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EC" w:rsidRPr="005C3CE0" w:rsidRDefault="006A3BEC" w:rsidP="006A3B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>
            <wp:extent cx="1098701" cy="1160891"/>
            <wp:effectExtent l="0" t="0" r="6350" b="1270"/>
            <wp:docPr id="1" name="Imagen 1" descr="sello_conej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lo_conej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12" cy="116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22A">
        <w:rPr>
          <w:rFonts w:ascii="Arial" w:hAnsi="Arial" w:cs="Arial"/>
          <w:b/>
          <w:sz w:val="24"/>
          <w:szCs w:val="24"/>
        </w:rPr>
        <w:t xml:space="preserve">    </w:t>
      </w:r>
      <w:r w:rsidR="005D5136">
        <w:rPr>
          <w:rFonts w:ascii="Arial" w:hAnsi="Arial" w:cs="Arial"/>
          <w:b/>
          <w:sz w:val="24"/>
          <w:szCs w:val="24"/>
        </w:rPr>
        <w:t xml:space="preserve">        </w:t>
      </w:r>
      <w:r w:rsidRPr="005C3CE0">
        <w:rPr>
          <w:rFonts w:ascii="Arial" w:hAnsi="Arial" w:cs="Arial"/>
          <w:b/>
          <w:sz w:val="32"/>
          <w:szCs w:val="32"/>
        </w:rPr>
        <w:t>COMUNICADO DE PRENSA</w:t>
      </w:r>
    </w:p>
    <w:p w:rsidR="006A3BEC" w:rsidRPr="005C3CE0" w:rsidRDefault="006A3BEC" w:rsidP="006A3BEC">
      <w:pPr>
        <w:jc w:val="center"/>
        <w:rPr>
          <w:rFonts w:ascii="Arial" w:hAnsi="Arial" w:cs="Arial"/>
          <w:b/>
          <w:sz w:val="32"/>
          <w:szCs w:val="32"/>
        </w:rPr>
      </w:pPr>
      <w:r w:rsidRPr="005C3CE0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535616">
        <w:rPr>
          <w:rFonts w:ascii="Arial" w:hAnsi="Arial" w:cs="Arial"/>
          <w:b/>
          <w:sz w:val="32"/>
          <w:szCs w:val="32"/>
        </w:rPr>
        <w:t xml:space="preserve">         </w:t>
      </w:r>
      <w:r w:rsidRPr="005C3CE0">
        <w:rPr>
          <w:rFonts w:ascii="Arial" w:hAnsi="Arial" w:cs="Arial"/>
          <w:b/>
          <w:sz w:val="32"/>
          <w:szCs w:val="32"/>
        </w:rPr>
        <w:t>CONCEJAL JAVIER PALACIO MEJÍA</w:t>
      </w:r>
    </w:p>
    <w:p w:rsidR="006A3BEC" w:rsidRPr="005C3CE0" w:rsidRDefault="006A3BEC" w:rsidP="006A3BEC">
      <w:pPr>
        <w:jc w:val="center"/>
        <w:rPr>
          <w:rFonts w:ascii="Arial" w:hAnsi="Arial" w:cs="Arial"/>
          <w:b/>
          <w:sz w:val="32"/>
          <w:szCs w:val="32"/>
        </w:rPr>
      </w:pPr>
      <w:r w:rsidRPr="005C3CE0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535616">
        <w:rPr>
          <w:rFonts w:ascii="Arial" w:hAnsi="Arial" w:cs="Arial"/>
          <w:b/>
          <w:sz w:val="32"/>
          <w:szCs w:val="32"/>
        </w:rPr>
        <w:t xml:space="preserve">      </w:t>
      </w:r>
      <w:r w:rsidRPr="005C3CE0">
        <w:rPr>
          <w:rFonts w:ascii="Arial" w:hAnsi="Arial" w:cs="Arial"/>
          <w:b/>
          <w:sz w:val="32"/>
          <w:szCs w:val="32"/>
        </w:rPr>
        <w:t xml:space="preserve">  “NO MAS CONEJO A BOGOTÁ”</w:t>
      </w:r>
    </w:p>
    <w:p w:rsidR="003E27A2" w:rsidRDefault="003E27A2" w:rsidP="003444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CONCEJO INSTAURÓ 8 ACCIONES DE CUMPLIMIENTO CONTRA ALCALDÍAS LOCALES POR NO HACER CUMPLIR EL DECRETO 550 DE 2010 QUE RIGE LAS TARIFAS DE PARQUEO</w:t>
      </w:r>
    </w:p>
    <w:p w:rsidR="003E27A2" w:rsidRDefault="003E27A2" w:rsidP="0034448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ACCIONES SE RADICAN PORQUE PESE A LAS DENUNCIAS Y DEBATES REALIZADOS AL DISTRITO LE QUEDÓ GRANDE CONTROLAR  LOS ABUSOS CON LAS TARIFAS</w:t>
      </w:r>
    </w:p>
    <w:p w:rsidR="003E27A2" w:rsidRDefault="006A3BEC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sz w:val="24"/>
          <w:szCs w:val="24"/>
        </w:rPr>
        <w:t xml:space="preserve">Bogotá </w:t>
      </w:r>
      <w:r w:rsidR="003E27A2">
        <w:rPr>
          <w:rFonts w:ascii="Arial" w:hAnsi="Arial" w:cs="Arial"/>
          <w:sz w:val="24"/>
          <w:szCs w:val="24"/>
        </w:rPr>
        <w:t>14</w:t>
      </w:r>
      <w:r w:rsidR="00472BB7" w:rsidRPr="003E27A2">
        <w:rPr>
          <w:rFonts w:ascii="Arial" w:hAnsi="Arial" w:cs="Arial"/>
          <w:sz w:val="24"/>
          <w:szCs w:val="24"/>
        </w:rPr>
        <w:t xml:space="preserve"> </w:t>
      </w:r>
      <w:r w:rsidRPr="003E27A2">
        <w:rPr>
          <w:rFonts w:ascii="Arial" w:hAnsi="Arial" w:cs="Arial"/>
          <w:sz w:val="24"/>
          <w:szCs w:val="24"/>
        </w:rPr>
        <w:t xml:space="preserve">de </w:t>
      </w:r>
      <w:r w:rsidR="00472BB7" w:rsidRPr="003E27A2">
        <w:rPr>
          <w:rFonts w:ascii="Arial" w:hAnsi="Arial" w:cs="Arial"/>
          <w:sz w:val="24"/>
          <w:szCs w:val="24"/>
        </w:rPr>
        <w:t xml:space="preserve">abril </w:t>
      </w:r>
      <w:r w:rsidR="00D508E9" w:rsidRPr="003E27A2">
        <w:rPr>
          <w:rFonts w:ascii="Arial" w:hAnsi="Arial" w:cs="Arial"/>
          <w:sz w:val="24"/>
          <w:szCs w:val="24"/>
        </w:rPr>
        <w:t>de 201</w:t>
      </w:r>
      <w:r w:rsidR="000C7F7E" w:rsidRPr="003E27A2">
        <w:rPr>
          <w:rFonts w:ascii="Arial" w:hAnsi="Arial" w:cs="Arial"/>
          <w:sz w:val="24"/>
          <w:szCs w:val="24"/>
        </w:rPr>
        <w:t>5</w:t>
      </w:r>
      <w:r w:rsidRPr="003E27A2">
        <w:rPr>
          <w:rFonts w:ascii="Arial" w:hAnsi="Arial" w:cs="Arial"/>
          <w:sz w:val="24"/>
          <w:szCs w:val="24"/>
        </w:rPr>
        <w:t>.</w:t>
      </w:r>
      <w:r w:rsidR="002B5FFE" w:rsidRPr="003E27A2">
        <w:rPr>
          <w:rFonts w:ascii="Arial" w:hAnsi="Arial" w:cs="Arial"/>
          <w:sz w:val="24"/>
          <w:szCs w:val="24"/>
        </w:rPr>
        <w:t xml:space="preserve"> </w:t>
      </w:r>
      <w:r w:rsidR="003E27A2">
        <w:rPr>
          <w:rFonts w:ascii="Arial" w:hAnsi="Arial" w:cs="Arial"/>
          <w:sz w:val="24"/>
          <w:szCs w:val="24"/>
        </w:rPr>
        <w:t xml:space="preserve">Después de 3 años de debates y de denuncias en medios y de múltiples anuncios de control por parte del distrito, que solo terminaron en titulares de prensa, el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concejal </w:t>
      </w:r>
      <w:r w:rsid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J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avier </w:t>
      </w:r>
      <w:r w:rsid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alacio instauró ante un juzgado administrativo</w:t>
      </w:r>
      <w:r w:rsid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la ciudad,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8 </w:t>
      </w:r>
      <w:r w:rsid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cciones de </w:t>
      </w:r>
      <w:r w:rsid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umplimiento contra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alcaldías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locales por no hacer cumplir  el decreto </w:t>
      </w:r>
      <w:r w:rsid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550 de  2010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q</w:t>
      </w:r>
      <w:r w:rsid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ue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rige las tarifas de parqueo</w:t>
      </w:r>
      <w:r w:rsid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</w:p>
    <w:p w:rsidR="003E27A2" w:rsidRDefault="003E27A2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E3474" w:rsidRDefault="003E27A2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Después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los debates y denuncias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que realizo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distrito sale a hacer anuncios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no se cumplen y solo buscan bajar la temperatura 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a los evidentes abusos que se cometen con todos los ciudadanos cuando buscan parquear su vehículo. L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as alcaldías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locales no están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exigiendo q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ue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los parqueaderos entreguen en los recibos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los datos de la </w:t>
      </w:r>
      <w:r w:rsidR="005E3474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póliza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q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ue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ampara el vehículo por daño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hurto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. A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dem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á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3E27A2">
        <w:rPr>
          <w:rFonts w:ascii="Arial" w:hAnsi="Arial" w:cs="Arial"/>
          <w:color w:val="222222"/>
          <w:sz w:val="24"/>
          <w:szCs w:val="24"/>
        </w:rPr>
        <w:br/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os parqueaderos siguen cobrando lo q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ue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les da la gana y por eso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, le solicitamos a un juez que conmine a los alcaldes de las siguientes localidades por casos como los que vamos a describir</w:t>
      </w:r>
      <w:proofErr w:type="gramStart"/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::</w:t>
      </w:r>
      <w:proofErr w:type="gramEnd"/>
    </w:p>
    <w:p w:rsidR="005E3474" w:rsidRDefault="005E3474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E3474" w:rsidRDefault="005E3474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Engativá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arqueadero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uente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éreo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cobra $95 por minuto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uando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debería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cobrar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48 por estar asociado a un uso</w:t>
      </w:r>
      <w:r w:rsidR="003E27A2" w:rsidRPr="003E27A2">
        <w:rPr>
          <w:rFonts w:ascii="Arial" w:hAnsi="Arial" w:cs="Arial"/>
          <w:color w:val="222222"/>
          <w:sz w:val="24"/>
          <w:szCs w:val="24"/>
        </w:rPr>
        <w:br/>
      </w:r>
    </w:p>
    <w:p w:rsidR="005E3474" w:rsidRDefault="005E3474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Fontibón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arqueadero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eropuerto cobra 87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minuto, además hay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dos parqueaderos de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parcar en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erminal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cobran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$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95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minuto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otro en la misma terminal q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ue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administra el distrito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cobra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67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minuto,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todos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deberían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cobrar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48 por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minuto al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estar asociado a un uso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E3474" w:rsidRDefault="003E27A2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color w:val="222222"/>
          <w:sz w:val="24"/>
          <w:szCs w:val="24"/>
        </w:rPr>
        <w:br/>
      </w:r>
    </w:p>
    <w:p w:rsidR="008B07EB" w:rsidRDefault="003E27A2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Teusaquillo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arqueadero 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>G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obernación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Cundinamarca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E34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está cobrando 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87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minuto cuando debería cobrar 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48 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por estar asociado a un uso. P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arqueadero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C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repes 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frente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 Bunker de la F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iscal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í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está cobrando 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95 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minuto cuando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debe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rí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cobrar 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67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minuto.</w:t>
      </w:r>
    </w:p>
    <w:p w:rsidR="00C8257F" w:rsidRDefault="003E27A2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color w:val="222222"/>
          <w:sz w:val="24"/>
          <w:szCs w:val="24"/>
        </w:rPr>
        <w:br/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Candelaria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: P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arqueadero 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Centro Cultural G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arc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í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Má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rquez 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está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cobra</w:t>
      </w:r>
      <w:r w:rsidR="008B07EB">
        <w:rPr>
          <w:rFonts w:ascii="Arial" w:hAnsi="Arial" w:cs="Arial"/>
          <w:color w:val="222222"/>
          <w:sz w:val="24"/>
          <w:szCs w:val="24"/>
          <w:shd w:val="clear" w:color="auto" w:fill="FFFFFF"/>
        </w:rPr>
        <w:t>ndo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70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pesos por minuto cuando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debería cobrar 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48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estar asociado a un uso.</w:t>
      </w:r>
    </w:p>
    <w:p w:rsidR="00C8257F" w:rsidRDefault="003E27A2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color w:val="222222"/>
          <w:sz w:val="24"/>
          <w:szCs w:val="24"/>
        </w:rPr>
        <w:br/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Chapinero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arqueadero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entros 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omerciales </w:t>
      </w:r>
      <w:r w:rsidR="00C8257F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deberían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cobrar 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48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minuto como lo anuncio el distrito, pero están cobrando 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95</w:t>
      </w:r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como el de el Centro Comercial Avenida Chile. Además los parqueaderos cercanos al Parque de la 93 que son de un solo nivel solo pueden cobrar $67 pesos por minuto y están cobrando $95 a pesar de que muchos </w:t>
      </w:r>
      <w:proofErr w:type="spellStart"/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>notiene</w:t>
      </w:r>
      <w:proofErr w:type="spellEnd"/>
      <w:r w:rsidR="00C825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tarifa máxima inscrita.</w:t>
      </w:r>
    </w:p>
    <w:p w:rsidR="00C8257F" w:rsidRDefault="00C8257F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34E78" w:rsidRDefault="003E27A2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Suba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arqueadero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Cementerio J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ardines del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ecuerdo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ilegal por estar en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ví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a p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ú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blica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hace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tres años se orden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ó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 cierre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pero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sigue funcionando y cobra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95  por minuto</w:t>
      </w:r>
      <w:r w:rsidRPr="003E27A2">
        <w:rPr>
          <w:rFonts w:ascii="Arial" w:hAnsi="Arial" w:cs="Arial"/>
          <w:color w:val="222222"/>
          <w:sz w:val="24"/>
          <w:szCs w:val="24"/>
        </w:rPr>
        <w:br/>
      </w:r>
    </w:p>
    <w:p w:rsidR="00234E78" w:rsidRDefault="003E27A2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Usaqu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é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Ha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y parque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deros q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ue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cobran hasta 120 pesos por minuto  en la 116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entre carreras 15 y 19 c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uando lo </w:t>
      </w:r>
      <w:r w:rsidR="00234E78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máximo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autorizado es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95</w:t>
      </w:r>
      <w:r w:rsidRPr="003E27A2">
        <w:rPr>
          <w:rFonts w:ascii="Arial" w:hAnsi="Arial" w:cs="Arial"/>
          <w:color w:val="222222"/>
          <w:sz w:val="24"/>
          <w:szCs w:val="24"/>
        </w:rPr>
        <w:br/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por minuto.</w:t>
      </w:r>
    </w:p>
    <w:p w:rsidR="00234E78" w:rsidRDefault="00234E78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34E78" w:rsidRDefault="003E27A2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Barrios Unidos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arqueadero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Hospital Infantil San José 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cobra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68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minuto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solo puede cobrar 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>$</w:t>
      </w:r>
      <w:r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48</w:t>
      </w:r>
      <w:r w:rsidR="00234E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estar asociado a un uso</w:t>
      </w:r>
    </w:p>
    <w:p w:rsidR="00234E78" w:rsidRDefault="00234E78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234E78" w:rsidRDefault="00234E78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</w:rPr>
        <w:t>E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stos son solo algunos ejemplos de los abusos pe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hay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muchos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mas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casos de abusos en tarifas que llevan años sin ningún control o sanción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por eso se instauraron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las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8 acciones de cumplimiento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pedirle a un juez q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ue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le ordene al distrito cumplir lo q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ue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ley y misionalidad debería hacer</w:t>
      </w:r>
      <w:r w:rsidR="004403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>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te es</w:t>
      </w:r>
      <w:r w:rsidR="003E27A2" w:rsidRPr="003E2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mecanismo extremo ante la ineficacia del distrito para hacer cumplir sus propios decretos</w:t>
      </w:r>
    </w:p>
    <w:p w:rsidR="002B5FFE" w:rsidRPr="003E27A2" w:rsidRDefault="002B5FFE" w:rsidP="000859F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D62" w:rsidRPr="003E27A2" w:rsidRDefault="00CD4D62" w:rsidP="005D5136">
      <w:pPr>
        <w:jc w:val="right"/>
        <w:rPr>
          <w:rFonts w:ascii="Arial" w:hAnsi="Arial" w:cs="Arial"/>
          <w:sz w:val="24"/>
          <w:szCs w:val="24"/>
        </w:rPr>
      </w:pPr>
      <w:r w:rsidRPr="003E27A2">
        <w:rPr>
          <w:rFonts w:ascii="Arial" w:hAnsi="Arial" w:cs="Arial"/>
          <w:sz w:val="24"/>
          <w:szCs w:val="24"/>
        </w:rPr>
        <w:t xml:space="preserve">SIGUENOS en </w:t>
      </w:r>
      <w:proofErr w:type="spellStart"/>
      <w:r w:rsidRPr="003E27A2">
        <w:rPr>
          <w:rFonts w:ascii="Arial" w:hAnsi="Arial" w:cs="Arial"/>
          <w:sz w:val="24"/>
          <w:szCs w:val="24"/>
        </w:rPr>
        <w:t>Twitter</w:t>
      </w:r>
      <w:proofErr w:type="spellEnd"/>
      <w:r w:rsidRPr="003E27A2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3E27A2">
        <w:rPr>
          <w:rFonts w:ascii="Arial" w:hAnsi="Arial" w:cs="Arial"/>
          <w:sz w:val="24"/>
          <w:szCs w:val="24"/>
        </w:rPr>
        <w:t>javiermpalacio</w:t>
      </w:r>
      <w:proofErr w:type="spellEnd"/>
    </w:p>
    <w:p w:rsidR="00CD4D62" w:rsidRPr="003E27A2" w:rsidRDefault="00CD4D62" w:rsidP="00CD4D6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3E27A2">
        <w:rPr>
          <w:rFonts w:ascii="Arial" w:hAnsi="Arial" w:cs="Arial"/>
          <w:sz w:val="24"/>
          <w:szCs w:val="24"/>
        </w:rPr>
        <w:t xml:space="preserve">                  Facebook </w:t>
      </w:r>
      <w:proofErr w:type="spellStart"/>
      <w:r w:rsidR="002B5FFE" w:rsidRPr="003E27A2">
        <w:rPr>
          <w:rFonts w:ascii="Arial" w:hAnsi="Arial" w:cs="Arial"/>
          <w:sz w:val="24"/>
          <w:szCs w:val="24"/>
        </w:rPr>
        <w:t>concejaljavierpalacio</w:t>
      </w:r>
      <w:proofErr w:type="spellEnd"/>
    </w:p>
    <w:p w:rsidR="00CD4D62" w:rsidRPr="00864770" w:rsidRDefault="00CD4D62" w:rsidP="005D5136">
      <w:pPr>
        <w:pStyle w:val="Sinespaciado"/>
        <w:jc w:val="right"/>
        <w:rPr>
          <w:sz w:val="24"/>
          <w:szCs w:val="24"/>
        </w:rPr>
      </w:pPr>
      <w:r w:rsidRPr="00BE619C">
        <w:rPr>
          <w:rFonts w:ascii="Arial" w:hAnsi="Arial" w:cs="Arial"/>
          <w:sz w:val="24"/>
          <w:szCs w:val="24"/>
        </w:rPr>
        <w:t xml:space="preserve">Página web </w:t>
      </w:r>
      <w:hyperlink r:id="rId8" w:history="1">
        <w:r w:rsidRPr="00BE619C">
          <w:rPr>
            <w:rStyle w:val="Hipervnculo"/>
            <w:rFonts w:ascii="Arial" w:hAnsi="Arial" w:cs="Arial"/>
            <w:sz w:val="24"/>
            <w:szCs w:val="24"/>
          </w:rPr>
          <w:t>www.javierpalacio.com</w:t>
        </w:r>
      </w:hyperlink>
    </w:p>
    <w:sectPr w:rsidR="00CD4D62" w:rsidRPr="00864770" w:rsidSect="00D81E63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40A"/>
    <w:multiLevelType w:val="hybridMultilevel"/>
    <w:tmpl w:val="702A8CC0"/>
    <w:lvl w:ilvl="0" w:tplc="67CEAAA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EC"/>
    <w:rsid w:val="000427B1"/>
    <w:rsid w:val="00061652"/>
    <w:rsid w:val="000656C4"/>
    <w:rsid w:val="000737E6"/>
    <w:rsid w:val="000859F9"/>
    <w:rsid w:val="000C7F7E"/>
    <w:rsid w:val="000E4AA6"/>
    <w:rsid w:val="0014119D"/>
    <w:rsid w:val="00142565"/>
    <w:rsid w:val="001445D6"/>
    <w:rsid w:val="001664AF"/>
    <w:rsid w:val="0019115F"/>
    <w:rsid w:val="001B6758"/>
    <w:rsid w:val="001D253E"/>
    <w:rsid w:val="001D5325"/>
    <w:rsid w:val="001E357F"/>
    <w:rsid w:val="002119C3"/>
    <w:rsid w:val="00211C95"/>
    <w:rsid w:val="002271E0"/>
    <w:rsid w:val="00234E78"/>
    <w:rsid w:val="00236096"/>
    <w:rsid w:val="00241205"/>
    <w:rsid w:val="00263236"/>
    <w:rsid w:val="00274479"/>
    <w:rsid w:val="00293D72"/>
    <w:rsid w:val="002B5FFE"/>
    <w:rsid w:val="002F542D"/>
    <w:rsid w:val="0030411C"/>
    <w:rsid w:val="00344489"/>
    <w:rsid w:val="0034790E"/>
    <w:rsid w:val="003525CC"/>
    <w:rsid w:val="00360058"/>
    <w:rsid w:val="00363BB4"/>
    <w:rsid w:val="00396B1F"/>
    <w:rsid w:val="003A3F93"/>
    <w:rsid w:val="003A78C6"/>
    <w:rsid w:val="003B55EB"/>
    <w:rsid w:val="003C6286"/>
    <w:rsid w:val="003C679E"/>
    <w:rsid w:val="003C77FF"/>
    <w:rsid w:val="003C7B50"/>
    <w:rsid w:val="003D4FA1"/>
    <w:rsid w:val="003E27A2"/>
    <w:rsid w:val="003F6713"/>
    <w:rsid w:val="00415794"/>
    <w:rsid w:val="004308A2"/>
    <w:rsid w:val="00440398"/>
    <w:rsid w:val="00472BB7"/>
    <w:rsid w:val="0047728C"/>
    <w:rsid w:val="004E1BAD"/>
    <w:rsid w:val="004E79CF"/>
    <w:rsid w:val="004F04B1"/>
    <w:rsid w:val="004F344D"/>
    <w:rsid w:val="00521B86"/>
    <w:rsid w:val="00534CB9"/>
    <w:rsid w:val="00535616"/>
    <w:rsid w:val="00551CA6"/>
    <w:rsid w:val="005542BE"/>
    <w:rsid w:val="005553F1"/>
    <w:rsid w:val="00560A82"/>
    <w:rsid w:val="005804DE"/>
    <w:rsid w:val="005A488F"/>
    <w:rsid w:val="005D5136"/>
    <w:rsid w:val="005E24DB"/>
    <w:rsid w:val="005E3474"/>
    <w:rsid w:val="00645982"/>
    <w:rsid w:val="0065779F"/>
    <w:rsid w:val="00663B1B"/>
    <w:rsid w:val="00681733"/>
    <w:rsid w:val="00684787"/>
    <w:rsid w:val="006A3BEC"/>
    <w:rsid w:val="006B54BA"/>
    <w:rsid w:val="006C4F93"/>
    <w:rsid w:val="006D06A9"/>
    <w:rsid w:val="006D1082"/>
    <w:rsid w:val="006D2761"/>
    <w:rsid w:val="0074123D"/>
    <w:rsid w:val="00755C50"/>
    <w:rsid w:val="007E1E44"/>
    <w:rsid w:val="007E27CF"/>
    <w:rsid w:val="0085412C"/>
    <w:rsid w:val="00864770"/>
    <w:rsid w:val="008A5FFA"/>
    <w:rsid w:val="008B07EB"/>
    <w:rsid w:val="008B10EC"/>
    <w:rsid w:val="008C341B"/>
    <w:rsid w:val="00910642"/>
    <w:rsid w:val="0091583E"/>
    <w:rsid w:val="00916469"/>
    <w:rsid w:val="009C1416"/>
    <w:rsid w:val="009C343B"/>
    <w:rsid w:val="009F2F81"/>
    <w:rsid w:val="009F5333"/>
    <w:rsid w:val="00A0123E"/>
    <w:rsid w:val="00A01A87"/>
    <w:rsid w:val="00A04C8E"/>
    <w:rsid w:val="00A0572D"/>
    <w:rsid w:val="00A81DA7"/>
    <w:rsid w:val="00A90C54"/>
    <w:rsid w:val="00AB601C"/>
    <w:rsid w:val="00AF1A8B"/>
    <w:rsid w:val="00AF6C23"/>
    <w:rsid w:val="00B25094"/>
    <w:rsid w:val="00B27E9B"/>
    <w:rsid w:val="00B336B6"/>
    <w:rsid w:val="00B44FE4"/>
    <w:rsid w:val="00B831AF"/>
    <w:rsid w:val="00B93DA7"/>
    <w:rsid w:val="00BA0E63"/>
    <w:rsid w:val="00C05FB1"/>
    <w:rsid w:val="00C179AD"/>
    <w:rsid w:val="00C67820"/>
    <w:rsid w:val="00C739D7"/>
    <w:rsid w:val="00C8257F"/>
    <w:rsid w:val="00C8357C"/>
    <w:rsid w:val="00C94B4B"/>
    <w:rsid w:val="00CD4D62"/>
    <w:rsid w:val="00D361CA"/>
    <w:rsid w:val="00D366E4"/>
    <w:rsid w:val="00D376A2"/>
    <w:rsid w:val="00D41C89"/>
    <w:rsid w:val="00D50809"/>
    <w:rsid w:val="00D508E9"/>
    <w:rsid w:val="00D66D07"/>
    <w:rsid w:val="00D7060D"/>
    <w:rsid w:val="00D80EAF"/>
    <w:rsid w:val="00DA5422"/>
    <w:rsid w:val="00DA7C0D"/>
    <w:rsid w:val="00DD1626"/>
    <w:rsid w:val="00DE0D55"/>
    <w:rsid w:val="00E35F73"/>
    <w:rsid w:val="00E561DA"/>
    <w:rsid w:val="00F23824"/>
    <w:rsid w:val="00F5214E"/>
    <w:rsid w:val="00F64239"/>
    <w:rsid w:val="00F656AE"/>
    <w:rsid w:val="00F87E59"/>
    <w:rsid w:val="00F97247"/>
    <w:rsid w:val="00FA1750"/>
    <w:rsid w:val="00FC1C4C"/>
    <w:rsid w:val="00FD495A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3BE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6A3BE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BE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859F9"/>
  </w:style>
  <w:style w:type="character" w:styleId="Textoennegrita">
    <w:name w:val="Strong"/>
    <w:basedOn w:val="Fuentedeprrafopredeter"/>
    <w:uiPriority w:val="22"/>
    <w:qFormat/>
    <w:rsid w:val="002F542D"/>
    <w:rPr>
      <w:b/>
      <w:bCs/>
    </w:rPr>
  </w:style>
  <w:style w:type="paragraph" w:styleId="Prrafodelista">
    <w:name w:val="List Paragraph"/>
    <w:basedOn w:val="Normal"/>
    <w:uiPriority w:val="34"/>
    <w:qFormat/>
    <w:rsid w:val="002F5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3BE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6A3BE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BE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859F9"/>
  </w:style>
  <w:style w:type="character" w:styleId="Textoennegrita">
    <w:name w:val="Strong"/>
    <w:basedOn w:val="Fuentedeprrafopredeter"/>
    <w:uiPriority w:val="22"/>
    <w:qFormat/>
    <w:rsid w:val="002F542D"/>
    <w:rPr>
      <w:b/>
      <w:bCs/>
    </w:rPr>
  </w:style>
  <w:style w:type="paragraph" w:styleId="Prrafodelista">
    <w:name w:val="List Paragraph"/>
    <w:basedOn w:val="Normal"/>
    <w:uiPriority w:val="34"/>
    <w:qFormat/>
    <w:rsid w:val="002F5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ierpalaci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37A6-9BBF-41C1-B5B1-BE2E89EB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PALACIO MEJIA</dc:creator>
  <cp:lastModifiedBy>samsung</cp:lastModifiedBy>
  <cp:revision>3</cp:revision>
  <dcterms:created xsi:type="dcterms:W3CDTF">2015-04-14T01:49:00Z</dcterms:created>
  <dcterms:modified xsi:type="dcterms:W3CDTF">2015-04-14T02:04:00Z</dcterms:modified>
</cp:coreProperties>
</file>