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6" w:rsidRDefault="00973D56" w:rsidP="00943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85178">
        <w:rPr>
          <w:rFonts w:ascii="Arial" w:hAnsi="Arial" w:cs="Arial"/>
          <w:sz w:val="20"/>
          <w:szCs w:val="20"/>
        </w:rPr>
        <w:t xml:space="preserve">bjetivo: </w:t>
      </w:r>
      <w:r>
        <w:rPr>
          <w:rFonts w:ascii="Arial" w:hAnsi="Arial" w:cs="Arial"/>
          <w:sz w:val="20"/>
          <w:szCs w:val="20"/>
        </w:rPr>
        <w:t>Programar para la vigencia 201</w:t>
      </w:r>
      <w:r w:rsidR="004F6B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las auditorías internas, a fin de verificar la eficiencia, eficacia y efectividad del sistema integrado de gestión en los 15 procesos de la Corporación.</w:t>
      </w:r>
    </w:p>
    <w:p w:rsidR="00973D56" w:rsidRDefault="00973D56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Alcance: </w:t>
      </w:r>
      <w:r w:rsidR="002B1DCA" w:rsidRPr="00973D56">
        <w:rPr>
          <w:rFonts w:ascii="Arial" w:hAnsi="Arial" w:cs="Arial"/>
          <w:sz w:val="20"/>
          <w:szCs w:val="20"/>
        </w:rPr>
        <w:t xml:space="preserve">Cubre los procesos Misionales, </w:t>
      </w:r>
      <w:r w:rsidR="005C5559">
        <w:rPr>
          <w:rFonts w:ascii="Arial" w:hAnsi="Arial" w:cs="Arial"/>
          <w:sz w:val="20"/>
          <w:szCs w:val="20"/>
        </w:rPr>
        <w:t>E</w:t>
      </w:r>
      <w:r w:rsidR="002B1DCA" w:rsidRPr="00973D56">
        <w:rPr>
          <w:rFonts w:ascii="Arial" w:hAnsi="Arial" w:cs="Arial"/>
          <w:sz w:val="20"/>
          <w:szCs w:val="20"/>
        </w:rPr>
        <w:t>stratégicos, de apoyo y de evaluación</w:t>
      </w:r>
      <w:r w:rsidRPr="00973D56">
        <w:rPr>
          <w:rFonts w:ascii="Arial" w:hAnsi="Arial" w:cs="Arial"/>
          <w:sz w:val="20"/>
          <w:szCs w:val="20"/>
        </w:rPr>
        <w:t>.</w:t>
      </w:r>
    </w:p>
    <w:p w:rsidR="00A90DED" w:rsidRDefault="00A90DED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0DED" w:rsidRDefault="00A90DED" w:rsidP="00943A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Criterios de auditoria: Verificar el cumplimientos de l</w:t>
      </w:r>
      <w:r w:rsidR="007F26B1">
        <w:rPr>
          <w:rFonts w:ascii="Arial" w:hAnsi="Arial" w:cs="Arial"/>
          <w:sz w:val="20"/>
          <w:szCs w:val="20"/>
        </w:rPr>
        <w:t xml:space="preserve">as normas técnicas ISO 9001:2015; ISO 14001:2015; OSHAS 18001:2015 </w:t>
      </w:r>
      <w:r>
        <w:rPr>
          <w:rFonts w:ascii="Arial" w:hAnsi="Arial" w:cs="Arial"/>
          <w:sz w:val="20"/>
          <w:szCs w:val="20"/>
        </w:rPr>
        <w:t>y MECI 2014 y demás normatividad aplicable a los quince (15) procesos del Concejo de Bogotá, D.C.</w:t>
      </w:r>
    </w:p>
    <w:tbl>
      <w:tblPr>
        <w:tblW w:w="17407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129"/>
        <w:gridCol w:w="2160"/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4"/>
        <w:gridCol w:w="268"/>
        <w:gridCol w:w="269"/>
        <w:gridCol w:w="268"/>
        <w:gridCol w:w="268"/>
        <w:gridCol w:w="268"/>
        <w:gridCol w:w="269"/>
        <w:gridCol w:w="268"/>
        <w:gridCol w:w="268"/>
        <w:gridCol w:w="268"/>
        <w:gridCol w:w="236"/>
        <w:gridCol w:w="301"/>
        <w:gridCol w:w="268"/>
        <w:gridCol w:w="269"/>
        <w:gridCol w:w="268"/>
        <w:gridCol w:w="236"/>
        <w:gridCol w:w="314"/>
        <w:gridCol w:w="255"/>
        <w:gridCol w:w="268"/>
        <w:gridCol w:w="268"/>
        <w:gridCol w:w="240"/>
        <w:gridCol w:w="301"/>
        <w:gridCol w:w="268"/>
        <w:gridCol w:w="268"/>
        <w:gridCol w:w="301"/>
        <w:gridCol w:w="236"/>
        <w:gridCol w:w="268"/>
        <w:gridCol w:w="360"/>
        <w:gridCol w:w="269"/>
        <w:gridCol w:w="268"/>
        <w:gridCol w:w="268"/>
        <w:gridCol w:w="268"/>
        <w:gridCol w:w="293"/>
        <w:gridCol w:w="244"/>
        <w:gridCol w:w="264"/>
        <w:gridCol w:w="236"/>
      </w:tblGrid>
      <w:tr w:rsidR="00ED1BC3" w:rsidRPr="00771F8E" w:rsidTr="006E017B">
        <w:trPr>
          <w:gridAfter w:val="52"/>
          <w:wAfter w:w="17053" w:type="dxa"/>
          <w:trHeight w:val="209"/>
          <w:jc w:val="center"/>
        </w:trPr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ED1BC3" w:rsidRPr="00494024" w:rsidRDefault="00ED1BC3" w:rsidP="00771F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3872" w:rsidRPr="00771F8E" w:rsidTr="0055728D">
        <w:trPr>
          <w:trHeight w:val="300"/>
          <w:jc w:val="center"/>
        </w:trPr>
        <w:tc>
          <w:tcPr>
            <w:tcW w:w="2643" w:type="dxa"/>
            <w:gridSpan w:val="3"/>
            <w:vAlign w:val="center"/>
          </w:tcPr>
          <w:p w:rsidR="004A3872" w:rsidRPr="00B16757" w:rsidRDefault="004A3872" w:rsidP="004A3872">
            <w:pPr>
              <w:jc w:val="center"/>
              <w:rPr>
                <w:b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PROCESOS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4A3872" w:rsidRPr="00B16757" w:rsidRDefault="004A3872" w:rsidP="004A38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LIDER DEL PROCESO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ENERO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FEBRERO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MARZO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MAYO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JULIO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AGOSTO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SEPTIEMBRE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OCTUBRE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NOVIEMBRE</w:t>
            </w:r>
          </w:p>
        </w:tc>
        <w:tc>
          <w:tcPr>
            <w:tcW w:w="10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DICIEMBRE</w:t>
            </w: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4A3872" w:rsidRPr="00771F8E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</w:tcPr>
          <w:p w:rsidR="004A3872" w:rsidRPr="00B16757" w:rsidRDefault="004A3872" w:rsidP="005572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3872" w:rsidRPr="00B16757" w:rsidRDefault="004A3872" w:rsidP="005572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Direccionamiento Estratégico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4A3872" w:rsidRPr="00B16757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Jefe Planeación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771F8E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4A3872" w:rsidRPr="00771F8E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4A3872" w:rsidRPr="00771F8E" w:rsidRDefault="004A3872" w:rsidP="005572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3872" w:rsidRPr="00771F8E" w:rsidRDefault="004A3872" w:rsidP="004A38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F26B1" w:rsidRDefault="004A3872" w:rsidP="004A387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3872" w:rsidRPr="004F6B91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A3872" w:rsidRPr="00771F8E" w:rsidRDefault="004A3872" w:rsidP="004A3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0" w:type="dxa"/>
            <w:vMerge w:val="restart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Mejora Continua del SIG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Jefe Planeación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F26B1" w:rsidRDefault="007F26B1" w:rsidP="007F26B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Comunicaciones e Información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Jefe Comunicaciones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4F6B91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B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7F26B1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Gestión Documental</w:t>
            </w:r>
          </w:p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 xml:space="preserve">Secretaría General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Anales, Publicaciones y </w:t>
            </w:r>
            <w:r w:rsidRPr="00771F8E">
              <w:rPr>
                <w:rFonts w:ascii="Arial" w:hAnsi="Arial" w:cs="Arial"/>
                <w:sz w:val="16"/>
                <w:szCs w:val="16"/>
              </w:rPr>
              <w:t xml:space="preserve">Relatoría 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 xml:space="preserve">Secretaría General 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Gestión Normativa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Secretaría General y Comisiones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Control Político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Secretaría General y Comisiones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Elección d</w:t>
            </w:r>
            <w:r w:rsidRPr="00771F8E">
              <w:rPr>
                <w:rFonts w:ascii="Arial" w:hAnsi="Arial" w:cs="Arial"/>
                <w:sz w:val="16"/>
                <w:szCs w:val="16"/>
              </w:rPr>
              <w:t>e Servidores Públicos Distritales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Secretaría General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4F6B9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 xml:space="preserve">Atención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71F8E">
              <w:rPr>
                <w:rFonts w:ascii="Arial" w:hAnsi="Arial" w:cs="Arial"/>
                <w:sz w:val="16"/>
                <w:szCs w:val="16"/>
              </w:rPr>
              <w:t>l Ciudadano</w:t>
            </w:r>
          </w:p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Jurídica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0" w:type="dxa"/>
            <w:vMerge w:val="restart"/>
          </w:tcPr>
          <w:p w:rsidR="007F26B1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1F8E">
              <w:rPr>
                <w:rFonts w:ascii="Arial" w:hAnsi="Arial" w:cs="Arial"/>
                <w:sz w:val="16"/>
                <w:szCs w:val="16"/>
              </w:rPr>
              <w:t>Gestión Jurídica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Jurídica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DA46EC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B1" w:rsidRPr="00771F8E" w:rsidTr="007F26B1">
        <w:trPr>
          <w:trHeight w:val="300"/>
          <w:jc w:val="center"/>
        </w:trPr>
        <w:tc>
          <w:tcPr>
            <w:tcW w:w="2643" w:type="dxa"/>
            <w:gridSpan w:val="3"/>
            <w:vAlign w:val="center"/>
          </w:tcPr>
          <w:p w:rsidR="007F26B1" w:rsidRPr="00B16757" w:rsidRDefault="007F26B1" w:rsidP="007F26B1">
            <w:pPr>
              <w:jc w:val="center"/>
              <w:rPr>
                <w:b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lastRenderedPageBreak/>
              <w:t>PROCESOS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LIDER DEL PROCESO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ENERO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FEBRERO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MARZO</w:t>
            </w:r>
          </w:p>
        </w:tc>
        <w:tc>
          <w:tcPr>
            <w:tcW w:w="115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ABRIL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MAYO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JUNIO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JULIO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AGOSTO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SEPTIEMBRE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OCTUBRE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NOVIEMBRE</w:t>
            </w:r>
          </w:p>
        </w:tc>
        <w:tc>
          <w:tcPr>
            <w:tcW w:w="103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6757">
              <w:rPr>
                <w:rFonts w:ascii="Arial" w:hAnsi="Arial" w:cs="Arial"/>
                <w:b/>
                <w:sz w:val="12"/>
                <w:szCs w:val="12"/>
              </w:rPr>
              <w:t>DICIEMBRE</w:t>
            </w: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Financiera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771F8E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Financiera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Talento Humano 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7F26B1" w:rsidRDefault="007F26B1" w:rsidP="007F26B1">
            <w:r w:rsidRPr="0056029D">
              <w:rPr>
                <w:rFonts w:ascii="Arial" w:hAnsi="Arial" w:cs="Arial"/>
                <w:sz w:val="16"/>
                <w:szCs w:val="16"/>
              </w:rPr>
              <w:t>Dirección Administrativa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ED1BC3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ED1BC3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ED1BC3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ED1BC3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0" w:type="dxa"/>
            <w:vMerge w:val="restart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Sistemas y Seguridad de la Información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7F26B1" w:rsidRDefault="007F26B1" w:rsidP="007F26B1">
            <w:r w:rsidRPr="0056029D">
              <w:rPr>
                <w:rFonts w:ascii="Arial" w:hAnsi="Arial" w:cs="Arial"/>
                <w:sz w:val="16"/>
                <w:szCs w:val="16"/>
              </w:rPr>
              <w:t>Dirección Administrativa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0" w:type="dxa"/>
            <w:vMerge w:val="restart"/>
            <w:vAlign w:val="center"/>
          </w:tcPr>
          <w:p w:rsidR="007F26B1" w:rsidRPr="00771F8E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Recursos Físicos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7F26B1" w:rsidRDefault="007F26B1" w:rsidP="007F26B1">
            <w:r w:rsidRPr="0056029D">
              <w:rPr>
                <w:rFonts w:ascii="Arial" w:hAnsi="Arial" w:cs="Arial"/>
                <w:sz w:val="16"/>
                <w:szCs w:val="16"/>
              </w:rPr>
              <w:t>Dirección Administrativa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6B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 w:val="restart"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0" w:type="dxa"/>
            <w:vMerge w:val="restart"/>
          </w:tcPr>
          <w:p w:rsidR="007F26B1" w:rsidRPr="00B16757" w:rsidRDefault="007F26B1" w:rsidP="007F26B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Evaluación Independiente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Jefe Control Interno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757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B91" w:rsidRPr="00771F8E" w:rsidTr="007F26B1">
        <w:trPr>
          <w:trHeight w:val="300"/>
          <w:jc w:val="center"/>
        </w:trPr>
        <w:tc>
          <w:tcPr>
            <w:tcW w:w="483" w:type="dxa"/>
            <w:gridSpan w:val="2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7F26B1" w:rsidRPr="00B16757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6B1" w:rsidRPr="002765A8" w:rsidRDefault="007F26B1" w:rsidP="007F26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5A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7F26B1" w:rsidRPr="00B16757" w:rsidRDefault="007F26B1" w:rsidP="007F26B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7658" w:rsidRPr="00616F6E" w:rsidRDefault="00C77658" w:rsidP="00C776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7658" w:rsidRDefault="00C77658" w:rsidP="00C776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6F6E">
        <w:rPr>
          <w:rFonts w:ascii="Arial" w:hAnsi="Arial" w:cs="Arial"/>
          <w:sz w:val="20"/>
          <w:szCs w:val="20"/>
        </w:rPr>
        <w:t>Fecha de Aprobación:</w:t>
      </w:r>
      <w:r w:rsidR="0055728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77658" w:rsidRDefault="00C77658" w:rsidP="00C776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7658" w:rsidRDefault="00C77658" w:rsidP="00C776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5178" w:rsidRDefault="00085178" w:rsidP="00943A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C6C" w:rsidRDefault="00BF4C6C" w:rsidP="00E954D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72A2" w:rsidRDefault="002972A2" w:rsidP="00BA4C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178" w:rsidRDefault="00085178" w:rsidP="00BA4C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085178" w:rsidRPr="00CF2517" w:rsidRDefault="00085178" w:rsidP="00BA4C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F2517">
        <w:rPr>
          <w:rFonts w:ascii="Arial" w:hAnsi="Arial" w:cs="Arial"/>
          <w:sz w:val="20"/>
          <w:szCs w:val="20"/>
        </w:rPr>
        <w:t>JEFE OFICINA DE CONTROL INTERNO</w:t>
      </w:r>
    </w:p>
    <w:p w:rsidR="00085178" w:rsidRDefault="00085178" w:rsidP="00BA4C6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F26B1" w:rsidRDefault="007F26B1" w:rsidP="007F26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Proyecto: </w:t>
      </w:r>
      <w:r w:rsidR="007A3A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Aura María Carrillo Vargas</w:t>
      </w:r>
    </w:p>
    <w:p w:rsidR="007F26B1" w:rsidRDefault="007F26B1" w:rsidP="007F26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7A3A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Profesional Especializado 222-05</w:t>
      </w:r>
    </w:p>
    <w:p w:rsidR="007F26B1" w:rsidRPr="00BA4C68" w:rsidRDefault="007F26B1" w:rsidP="00BA4C6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7F26B1" w:rsidRPr="00BA4C68" w:rsidSect="000F0CD8">
      <w:headerReference w:type="default" r:id="rId9"/>
      <w:footerReference w:type="default" r:id="rId10"/>
      <w:pgSz w:w="18722" w:h="12242" w:orient="landscape" w:code="14"/>
      <w:pgMar w:top="1134" w:right="851" w:bottom="1134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75" w:rsidRDefault="00E26175" w:rsidP="00735707">
      <w:pPr>
        <w:spacing w:after="0" w:line="240" w:lineRule="auto"/>
      </w:pPr>
      <w:r>
        <w:separator/>
      </w:r>
    </w:p>
  </w:endnote>
  <w:endnote w:type="continuationSeparator" w:id="0">
    <w:p w:rsidR="00E26175" w:rsidRDefault="00E26175" w:rsidP="007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788"/>
      <w:gridCol w:w="7422"/>
      <w:gridCol w:w="5026"/>
    </w:tblGrid>
    <w:tr w:rsidR="005C5559" w:rsidRPr="00300295" w:rsidTr="005C5559">
      <w:trPr>
        <w:trHeight w:val="1056"/>
      </w:trPr>
      <w:tc>
        <w:tcPr>
          <w:tcW w:w="1389" w:type="pct"/>
        </w:tcPr>
        <w:p w:rsidR="005C5559" w:rsidRPr="00967D1D" w:rsidRDefault="005C5559" w:rsidP="002B1DCA">
          <w:pPr>
            <w:pStyle w:val="Piedepgina"/>
            <w:rPr>
              <w:rFonts w:cs="Arial"/>
              <w:sz w:val="16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81891" cy="510639"/>
                <wp:effectExtent l="0" t="0" r="8890" b="3810"/>
                <wp:docPr id="4" name="Imagen 4" descr="Descripción: C:\Concejo de Bogota-SIG\Sistema Integrado de Gestion-SIG\9-Procedimientos 2013\1. Manual Procesos y Procedimientos-2013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Descripción: C:\Concejo de Bogota-SIG\Sistema Integrado de Gestion-SIG\9-Procedimientos 2013\1. Manual Procesos y Procedimientos-2013\Logo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781"/>
                        <a:stretch/>
                      </pic:blipFill>
                      <pic:spPr bwMode="auto">
                        <a:xfrm>
                          <a:off x="0" y="0"/>
                          <a:ext cx="5861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3" w:type="pct"/>
          <w:vAlign w:val="center"/>
        </w:tcPr>
        <w:p w:rsidR="005C5559" w:rsidRPr="0051195A" w:rsidRDefault="005C5559" w:rsidP="00DA46EC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58" w:type="pct"/>
        </w:tcPr>
        <w:p w:rsidR="005C5559" w:rsidRDefault="005C5559" w:rsidP="002B1DCA">
          <w:pPr>
            <w:pStyle w:val="Piedepgina"/>
            <w:jc w:val="right"/>
            <w:rPr>
              <w:rFonts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504140" cy="498763"/>
                <wp:effectExtent l="0" t="0" r="0" b="0"/>
                <wp:docPr id="1" name="Imagen 1" descr="Descripción: C:\Concejo de Bogota-SIG\Sistema Integrado de Gestion-SIG\9-Procedimientos 2013\1. Manual Procesos y Procedimientos-2013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C:\Concejo de Bogota-SIG\Sistema Integrado de Gestion-SIG\9-Procedimientos 2013\1. Manual Procesos y Procedimientos-2013\Logo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56"/>
                        <a:stretch/>
                      </pic:blipFill>
                      <pic:spPr bwMode="auto">
                        <a:xfrm>
                          <a:off x="0" y="0"/>
                          <a:ext cx="510267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C5559" w:rsidRDefault="005C5559" w:rsidP="002B1D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75" w:rsidRDefault="00E26175" w:rsidP="00735707">
      <w:pPr>
        <w:spacing w:after="0" w:line="240" w:lineRule="auto"/>
      </w:pPr>
      <w:r>
        <w:separator/>
      </w:r>
    </w:p>
  </w:footnote>
  <w:footnote w:type="continuationSeparator" w:id="0">
    <w:p w:rsidR="00E26175" w:rsidRDefault="00E26175" w:rsidP="007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50" w:type="dxa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1"/>
      <w:gridCol w:w="9998"/>
      <w:gridCol w:w="3671"/>
    </w:tblGrid>
    <w:tr w:rsidR="005C5559" w:rsidRPr="00771F8E" w:rsidTr="005C5559">
      <w:trPr>
        <w:trHeight w:val="625"/>
      </w:trPr>
      <w:tc>
        <w:tcPr>
          <w:tcW w:w="32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5559" w:rsidRPr="000F0CD8" w:rsidRDefault="005C5559" w:rsidP="00C74A3C">
          <w:pPr>
            <w:jc w:val="center"/>
            <w:rPr>
              <w:sz w:val="16"/>
              <w:szCs w:val="16"/>
            </w:rPr>
          </w:pPr>
          <w:r w:rsidRPr="00D6674F">
            <w:rPr>
              <w:rFonts w:cs="Arial"/>
              <w:noProof/>
              <w:lang w:eastAsia="es-CO"/>
            </w:rPr>
            <w:drawing>
              <wp:inline distT="0" distB="0" distL="0" distR="0" wp14:anchorId="279EAFA5" wp14:editId="0DC51B2C">
                <wp:extent cx="402590" cy="490220"/>
                <wp:effectExtent l="0" t="0" r="0" b="5080"/>
                <wp:docPr id="7" name="Imagen 7" descr="200px-Bogota_(escudo)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px-Bogota_(escudo)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  <w:r w:rsidRPr="00F808FE">
            <w:rPr>
              <w:rFonts w:ascii="Arial" w:hAnsi="Arial" w:cs="Arial"/>
              <w:sz w:val="16"/>
              <w:szCs w:val="16"/>
            </w:rPr>
            <w:t>CONCEJO DE BOGOTÁ D.C.</w:t>
          </w:r>
        </w:p>
      </w:tc>
      <w:tc>
        <w:tcPr>
          <w:tcW w:w="999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5559" w:rsidRPr="00771F8E" w:rsidRDefault="005C5559" w:rsidP="00E04E36">
          <w:pPr>
            <w:jc w:val="center"/>
            <w:rPr>
              <w:b/>
              <w:bCs/>
              <w:sz w:val="16"/>
              <w:szCs w:val="16"/>
            </w:rPr>
          </w:pPr>
          <w:r w:rsidRPr="00F808FE">
            <w:rPr>
              <w:rFonts w:ascii="Arial" w:hAnsi="Arial" w:cs="Arial"/>
              <w:sz w:val="18"/>
              <w:szCs w:val="18"/>
            </w:rPr>
            <w:t>PROCESO EVALUACIÒN INDEPENDIENTE</w:t>
          </w:r>
        </w:p>
      </w:tc>
      <w:tc>
        <w:tcPr>
          <w:tcW w:w="36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5C5559" w:rsidRPr="00771F8E" w:rsidRDefault="005C5559" w:rsidP="00E04E36">
          <w:pPr>
            <w:spacing w:after="0" w:line="240" w:lineRule="auto"/>
            <w:rPr>
              <w:b/>
              <w:bCs/>
              <w:sz w:val="16"/>
              <w:szCs w:val="16"/>
            </w:rPr>
          </w:pPr>
          <w:r w:rsidRPr="005D46A6">
            <w:rPr>
              <w:rFonts w:ascii="Arial" w:hAnsi="Arial" w:cs="Arial"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5D46A6">
            <w:rPr>
              <w:rFonts w:ascii="Arial" w:hAnsi="Arial" w:cs="Arial"/>
              <w:b/>
              <w:sz w:val="16"/>
              <w:szCs w:val="16"/>
            </w:rPr>
            <w:t>EI- PR001-F03</w:t>
          </w:r>
        </w:p>
      </w:tc>
    </w:tr>
    <w:tr w:rsidR="005C5559" w:rsidRPr="000F0CD8" w:rsidTr="005C5559">
      <w:trPr>
        <w:trHeight w:val="242"/>
      </w:trPr>
      <w:tc>
        <w:tcPr>
          <w:tcW w:w="32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5559" w:rsidRPr="000F0CD8" w:rsidRDefault="005C5559" w:rsidP="00E04E36">
          <w:pPr>
            <w:rPr>
              <w:i/>
              <w:sz w:val="16"/>
              <w:szCs w:val="16"/>
            </w:rPr>
          </w:pPr>
        </w:p>
      </w:tc>
      <w:tc>
        <w:tcPr>
          <w:tcW w:w="9998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5C5559" w:rsidRPr="000F0CD8" w:rsidRDefault="005C5559" w:rsidP="00C74A3C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0F0CD8">
            <w:rPr>
              <w:rFonts w:ascii="Arial" w:hAnsi="Arial" w:cs="Arial"/>
              <w:sz w:val="20"/>
              <w:szCs w:val="20"/>
              <w:lang w:eastAsia="es-CO"/>
            </w:rPr>
            <w:t>PROGRAMA DE AUDITORÍA</w:t>
          </w:r>
        </w:p>
      </w:tc>
      <w:tc>
        <w:tcPr>
          <w:tcW w:w="36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5C5559" w:rsidRPr="000F0CD8" w:rsidRDefault="005C5559" w:rsidP="00E04E3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0F0CD8">
            <w:rPr>
              <w:rFonts w:ascii="Arial" w:hAnsi="Arial" w:cs="Arial"/>
              <w:sz w:val="16"/>
              <w:szCs w:val="16"/>
            </w:rPr>
            <w:t>VERSIÓN:   02</w:t>
          </w:r>
        </w:p>
      </w:tc>
    </w:tr>
    <w:tr w:rsidR="005C5559" w:rsidRPr="000F0CD8" w:rsidTr="005C5559">
      <w:trPr>
        <w:trHeight w:val="242"/>
      </w:trPr>
      <w:tc>
        <w:tcPr>
          <w:tcW w:w="328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5559" w:rsidRPr="000F0CD8" w:rsidRDefault="005C5559" w:rsidP="00E04E36">
          <w:pPr>
            <w:rPr>
              <w:i/>
              <w:sz w:val="16"/>
              <w:szCs w:val="16"/>
            </w:rPr>
          </w:pPr>
        </w:p>
      </w:tc>
      <w:tc>
        <w:tcPr>
          <w:tcW w:w="9998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C5559" w:rsidRPr="000F0CD8" w:rsidRDefault="005C5559" w:rsidP="000F0CD8">
          <w:pPr>
            <w:spacing w:after="0" w:line="240" w:lineRule="auto"/>
            <w:jc w:val="center"/>
            <w:rPr>
              <w:rFonts w:ascii="Arial" w:hAnsi="Arial" w:cs="Arial"/>
              <w:i/>
              <w:sz w:val="20"/>
              <w:szCs w:val="20"/>
              <w:lang w:eastAsia="es-CO"/>
            </w:rPr>
          </w:pPr>
        </w:p>
      </w:tc>
      <w:tc>
        <w:tcPr>
          <w:tcW w:w="36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5C5559" w:rsidRPr="000F0CD8" w:rsidRDefault="005C5559" w:rsidP="00E04E3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FECHA::</w:t>
          </w:r>
          <w:r w:rsidRPr="000F0CD8">
            <w:rPr>
              <w:rFonts w:ascii="Arial" w:hAnsi="Arial" w:cs="Arial"/>
              <w:sz w:val="16"/>
              <w:szCs w:val="16"/>
              <w:lang w:val="es-ES"/>
            </w:rPr>
            <w:t>11 MAR.2013</w:t>
          </w:r>
        </w:p>
      </w:tc>
    </w:tr>
  </w:tbl>
  <w:p w:rsidR="005C5559" w:rsidRPr="000F0CD8" w:rsidRDefault="005C5559" w:rsidP="00BF4C6C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3E"/>
    <w:multiLevelType w:val="multilevel"/>
    <w:tmpl w:val="094C0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7"/>
    <w:rsid w:val="000137CD"/>
    <w:rsid w:val="00015B51"/>
    <w:rsid w:val="000451F6"/>
    <w:rsid w:val="0005100F"/>
    <w:rsid w:val="00053B9B"/>
    <w:rsid w:val="00060107"/>
    <w:rsid w:val="00084E2A"/>
    <w:rsid w:val="00085178"/>
    <w:rsid w:val="000A31C2"/>
    <w:rsid w:val="000B7528"/>
    <w:rsid w:val="000C6B8D"/>
    <w:rsid w:val="000E2899"/>
    <w:rsid w:val="000F0CD8"/>
    <w:rsid w:val="000F3BB5"/>
    <w:rsid w:val="000F68ED"/>
    <w:rsid w:val="00132AFF"/>
    <w:rsid w:val="00136276"/>
    <w:rsid w:val="00144DD4"/>
    <w:rsid w:val="001712EE"/>
    <w:rsid w:val="00184CC0"/>
    <w:rsid w:val="001A19DA"/>
    <w:rsid w:val="001C7481"/>
    <w:rsid w:val="001F1F3C"/>
    <w:rsid w:val="001F39D8"/>
    <w:rsid w:val="0021689B"/>
    <w:rsid w:val="00224AC2"/>
    <w:rsid w:val="00227134"/>
    <w:rsid w:val="00250CCA"/>
    <w:rsid w:val="002529FB"/>
    <w:rsid w:val="0026736D"/>
    <w:rsid w:val="002765A8"/>
    <w:rsid w:val="00283C3B"/>
    <w:rsid w:val="002879FE"/>
    <w:rsid w:val="002930C8"/>
    <w:rsid w:val="00296B4E"/>
    <w:rsid w:val="002972A2"/>
    <w:rsid w:val="002B1DCA"/>
    <w:rsid w:val="002B1FDD"/>
    <w:rsid w:val="002D4DB7"/>
    <w:rsid w:val="002D714E"/>
    <w:rsid w:val="00302715"/>
    <w:rsid w:val="00317E2B"/>
    <w:rsid w:val="00345388"/>
    <w:rsid w:val="0035700A"/>
    <w:rsid w:val="003646F2"/>
    <w:rsid w:val="00377AFA"/>
    <w:rsid w:val="00382FA3"/>
    <w:rsid w:val="0038563C"/>
    <w:rsid w:val="00403DF4"/>
    <w:rsid w:val="00445D1E"/>
    <w:rsid w:val="00450E72"/>
    <w:rsid w:val="00486F39"/>
    <w:rsid w:val="0049071D"/>
    <w:rsid w:val="00491E48"/>
    <w:rsid w:val="00494024"/>
    <w:rsid w:val="00497E6C"/>
    <w:rsid w:val="004A3872"/>
    <w:rsid w:val="004F01B8"/>
    <w:rsid w:val="004F6B91"/>
    <w:rsid w:val="0050095D"/>
    <w:rsid w:val="00526959"/>
    <w:rsid w:val="0053556B"/>
    <w:rsid w:val="0055728D"/>
    <w:rsid w:val="00562DDF"/>
    <w:rsid w:val="005647A5"/>
    <w:rsid w:val="00574F6E"/>
    <w:rsid w:val="00584986"/>
    <w:rsid w:val="005C38EC"/>
    <w:rsid w:val="005C5559"/>
    <w:rsid w:val="005C5716"/>
    <w:rsid w:val="005D5AA2"/>
    <w:rsid w:val="005E6CB2"/>
    <w:rsid w:val="00605061"/>
    <w:rsid w:val="006356D6"/>
    <w:rsid w:val="006676B4"/>
    <w:rsid w:val="00673818"/>
    <w:rsid w:val="00674F99"/>
    <w:rsid w:val="0068509C"/>
    <w:rsid w:val="006B71F1"/>
    <w:rsid w:val="006C4E98"/>
    <w:rsid w:val="006C5CCB"/>
    <w:rsid w:val="006D1D05"/>
    <w:rsid w:val="006E017B"/>
    <w:rsid w:val="006E76C5"/>
    <w:rsid w:val="006F6810"/>
    <w:rsid w:val="007047BD"/>
    <w:rsid w:val="00712A01"/>
    <w:rsid w:val="00734628"/>
    <w:rsid w:val="00735707"/>
    <w:rsid w:val="00771A1E"/>
    <w:rsid w:val="00771B6E"/>
    <w:rsid w:val="00771F8E"/>
    <w:rsid w:val="007A0064"/>
    <w:rsid w:val="007A3AD5"/>
    <w:rsid w:val="007B0D79"/>
    <w:rsid w:val="007C182E"/>
    <w:rsid w:val="007C4B30"/>
    <w:rsid w:val="007E6742"/>
    <w:rsid w:val="007F26B1"/>
    <w:rsid w:val="007F7F8A"/>
    <w:rsid w:val="00855F2C"/>
    <w:rsid w:val="008715F6"/>
    <w:rsid w:val="0087637D"/>
    <w:rsid w:val="008A5B2C"/>
    <w:rsid w:val="008D2365"/>
    <w:rsid w:val="00922315"/>
    <w:rsid w:val="009241BC"/>
    <w:rsid w:val="00933CD0"/>
    <w:rsid w:val="00943A61"/>
    <w:rsid w:val="0094511C"/>
    <w:rsid w:val="00955A58"/>
    <w:rsid w:val="00973D56"/>
    <w:rsid w:val="00982D98"/>
    <w:rsid w:val="00993C10"/>
    <w:rsid w:val="00995661"/>
    <w:rsid w:val="009A14EE"/>
    <w:rsid w:val="009F6F95"/>
    <w:rsid w:val="00A03213"/>
    <w:rsid w:val="00A0491E"/>
    <w:rsid w:val="00A245BF"/>
    <w:rsid w:val="00A46021"/>
    <w:rsid w:val="00A55325"/>
    <w:rsid w:val="00A70034"/>
    <w:rsid w:val="00A733E9"/>
    <w:rsid w:val="00A90DED"/>
    <w:rsid w:val="00AC51ED"/>
    <w:rsid w:val="00AC59B8"/>
    <w:rsid w:val="00B03D8F"/>
    <w:rsid w:val="00B0458F"/>
    <w:rsid w:val="00B06EB8"/>
    <w:rsid w:val="00B16757"/>
    <w:rsid w:val="00B32059"/>
    <w:rsid w:val="00B56D33"/>
    <w:rsid w:val="00B60177"/>
    <w:rsid w:val="00BA4C68"/>
    <w:rsid w:val="00BC547A"/>
    <w:rsid w:val="00BE2F4A"/>
    <w:rsid w:val="00BF4423"/>
    <w:rsid w:val="00BF4AAB"/>
    <w:rsid w:val="00BF4C6C"/>
    <w:rsid w:val="00C1572C"/>
    <w:rsid w:val="00C44E6B"/>
    <w:rsid w:val="00C6145A"/>
    <w:rsid w:val="00C61D9F"/>
    <w:rsid w:val="00C74A3C"/>
    <w:rsid w:val="00C77658"/>
    <w:rsid w:val="00CB2763"/>
    <w:rsid w:val="00CD54FB"/>
    <w:rsid w:val="00CF2517"/>
    <w:rsid w:val="00D15FB6"/>
    <w:rsid w:val="00D45FE6"/>
    <w:rsid w:val="00DA46EC"/>
    <w:rsid w:val="00DC1156"/>
    <w:rsid w:val="00DC57A0"/>
    <w:rsid w:val="00DC5C54"/>
    <w:rsid w:val="00DF1514"/>
    <w:rsid w:val="00DF57A5"/>
    <w:rsid w:val="00E04E36"/>
    <w:rsid w:val="00E211A7"/>
    <w:rsid w:val="00E26175"/>
    <w:rsid w:val="00E34114"/>
    <w:rsid w:val="00E35622"/>
    <w:rsid w:val="00E8191B"/>
    <w:rsid w:val="00E954D1"/>
    <w:rsid w:val="00EC68E3"/>
    <w:rsid w:val="00ED1BC3"/>
    <w:rsid w:val="00ED7EEB"/>
    <w:rsid w:val="00F1146D"/>
    <w:rsid w:val="00F13521"/>
    <w:rsid w:val="00F3003F"/>
    <w:rsid w:val="00F336B0"/>
    <w:rsid w:val="00F33A1B"/>
    <w:rsid w:val="00F55C26"/>
    <w:rsid w:val="00FA4277"/>
    <w:rsid w:val="00FA5755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7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5707"/>
  </w:style>
  <w:style w:type="paragraph" w:styleId="Piedepgina">
    <w:name w:val="footer"/>
    <w:basedOn w:val="Normal"/>
    <w:link w:val="PiedepginaCar"/>
    <w:uiPriority w:val="99"/>
    <w:rsid w:val="0073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5707"/>
  </w:style>
  <w:style w:type="table" w:styleId="Tablaconcuadrcula">
    <w:name w:val="Table Grid"/>
    <w:basedOn w:val="Tablanormal"/>
    <w:uiPriority w:val="99"/>
    <w:rsid w:val="00735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3570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9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A7"/>
    <w:pPr>
      <w:spacing w:after="200"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5707"/>
  </w:style>
  <w:style w:type="paragraph" w:styleId="Piedepgina">
    <w:name w:val="footer"/>
    <w:basedOn w:val="Normal"/>
    <w:link w:val="PiedepginaCar"/>
    <w:uiPriority w:val="99"/>
    <w:rsid w:val="00735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5707"/>
  </w:style>
  <w:style w:type="table" w:styleId="Tablaconcuadrcula">
    <w:name w:val="Table Grid"/>
    <w:basedOn w:val="Tablanormal"/>
    <w:uiPriority w:val="99"/>
    <w:rsid w:val="007357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3570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9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43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E3EC-A5CB-4F6A-9C62-1D30D8BC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Objetivo: Planificar E Implementar actividades de seguimiento, medición, análisis y mejora continua para asegurar la efectividad del sistema de control interno y la conformidad, eficiencia, efectividad del Sistema Integrado de Gestión del Concejo de Bogo</vt:lpstr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Planificar E Implementar actividades de seguimiento, medición, análisis y mejora continua para asegurar la efectividad del sistema de control interno y la conformidad, eficiencia, efectividad del Sistema Integrado de Gestión del Concejo de Bogo</dc:title>
  <dc:creator>AURA MARIA CARRILLO VARGAS</dc:creator>
  <cp:lastModifiedBy>MARCEL PEDRAZA AVILA</cp:lastModifiedBy>
  <cp:revision>2</cp:revision>
  <cp:lastPrinted>2018-07-16T16:38:00Z</cp:lastPrinted>
  <dcterms:created xsi:type="dcterms:W3CDTF">2018-10-03T22:52:00Z</dcterms:created>
  <dcterms:modified xsi:type="dcterms:W3CDTF">2018-10-03T22:52:00Z</dcterms:modified>
</cp:coreProperties>
</file>