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DA" w:rsidRPr="00971575" w:rsidRDefault="005F209A" w:rsidP="00C531DA">
      <w:pPr>
        <w:rPr>
          <w:rFonts w:cs="Arial"/>
          <w:sz w:val="22"/>
          <w:szCs w:val="22"/>
        </w:rPr>
      </w:pPr>
      <w:bookmarkStart w:id="0" w:name="_GoBack"/>
      <w:bookmarkEnd w:id="0"/>
      <w:r w:rsidRPr="00971575">
        <w:rPr>
          <w:rFonts w:cs="Arial"/>
          <w:sz w:val="22"/>
          <w:szCs w:val="22"/>
        </w:rPr>
        <w:t>B</w:t>
      </w:r>
      <w:r w:rsidR="00204209" w:rsidRPr="00971575">
        <w:rPr>
          <w:rFonts w:cs="Arial"/>
          <w:sz w:val="22"/>
          <w:szCs w:val="22"/>
        </w:rPr>
        <w:t xml:space="preserve">ogotá, D.C., </w:t>
      </w:r>
    </w:p>
    <w:p w:rsidR="00B33A65" w:rsidRPr="00971575" w:rsidRDefault="00B33A65" w:rsidP="00C531DA">
      <w:pPr>
        <w:rPr>
          <w:rFonts w:cs="Arial"/>
          <w:sz w:val="22"/>
          <w:szCs w:val="22"/>
        </w:rPr>
      </w:pPr>
    </w:p>
    <w:p w:rsidR="00D41198" w:rsidRPr="00971575" w:rsidRDefault="00D41198" w:rsidP="00C531DA">
      <w:pPr>
        <w:rPr>
          <w:rFonts w:cs="Arial"/>
          <w:sz w:val="22"/>
          <w:szCs w:val="22"/>
        </w:rPr>
      </w:pPr>
      <w:r w:rsidRPr="00971575">
        <w:rPr>
          <w:rFonts w:cs="Arial"/>
          <w:sz w:val="22"/>
          <w:szCs w:val="22"/>
        </w:rPr>
        <w:t>Doctor</w:t>
      </w:r>
    </w:p>
    <w:p w:rsidR="00D41198" w:rsidRPr="00971575" w:rsidRDefault="00D41198" w:rsidP="00C531DA">
      <w:pPr>
        <w:rPr>
          <w:rFonts w:cs="Arial"/>
          <w:sz w:val="22"/>
          <w:szCs w:val="22"/>
        </w:rPr>
      </w:pPr>
      <w:r w:rsidRPr="00971575">
        <w:rPr>
          <w:rFonts w:cs="Arial"/>
          <w:sz w:val="22"/>
          <w:szCs w:val="22"/>
        </w:rPr>
        <w:t>JUAN PABLO BOCAREJO SUESCUN</w:t>
      </w:r>
    </w:p>
    <w:p w:rsidR="00D41198" w:rsidRPr="00971575" w:rsidRDefault="00D41198" w:rsidP="00C531DA">
      <w:pPr>
        <w:rPr>
          <w:rFonts w:cs="Arial"/>
          <w:sz w:val="22"/>
          <w:szCs w:val="22"/>
        </w:rPr>
      </w:pPr>
      <w:r w:rsidRPr="00971575">
        <w:rPr>
          <w:rFonts w:cs="Arial"/>
          <w:sz w:val="22"/>
          <w:szCs w:val="22"/>
        </w:rPr>
        <w:t>Secretario Distrital de Movilidad</w:t>
      </w:r>
    </w:p>
    <w:p w:rsidR="00D41198" w:rsidRPr="00971575" w:rsidRDefault="00D41198" w:rsidP="00C531DA">
      <w:pPr>
        <w:rPr>
          <w:rFonts w:cs="Arial"/>
          <w:sz w:val="22"/>
          <w:szCs w:val="22"/>
        </w:rPr>
      </w:pPr>
      <w:r w:rsidRPr="00971575">
        <w:rPr>
          <w:rFonts w:cs="Arial"/>
          <w:sz w:val="22"/>
          <w:szCs w:val="22"/>
        </w:rPr>
        <w:t>SECRETARIA DISTRITAL DE MOVILIDAD</w:t>
      </w:r>
    </w:p>
    <w:p w:rsidR="00D41198" w:rsidRPr="00971575" w:rsidRDefault="00D41198" w:rsidP="00C531DA">
      <w:pPr>
        <w:rPr>
          <w:rFonts w:cs="Arial"/>
          <w:color w:val="222222"/>
          <w:sz w:val="22"/>
          <w:szCs w:val="22"/>
          <w:shd w:val="clear" w:color="auto" w:fill="FFFFFF"/>
        </w:rPr>
      </w:pPr>
      <w:r w:rsidRPr="00971575">
        <w:rPr>
          <w:rFonts w:cs="Arial"/>
          <w:color w:val="222222"/>
          <w:sz w:val="22"/>
          <w:szCs w:val="22"/>
          <w:shd w:val="clear" w:color="auto" w:fill="FFFFFF"/>
        </w:rPr>
        <w:t>Calle 13 No.37-35</w:t>
      </w:r>
    </w:p>
    <w:p w:rsidR="00D41198" w:rsidRPr="00971575" w:rsidRDefault="00D41198" w:rsidP="00C531DA">
      <w:pPr>
        <w:rPr>
          <w:rFonts w:cs="Arial"/>
          <w:color w:val="222222"/>
          <w:sz w:val="22"/>
          <w:szCs w:val="22"/>
          <w:shd w:val="clear" w:color="auto" w:fill="FFFFFF"/>
        </w:rPr>
      </w:pPr>
      <w:r w:rsidRPr="00971575">
        <w:rPr>
          <w:rFonts w:cs="Arial"/>
          <w:color w:val="222222"/>
          <w:sz w:val="22"/>
          <w:szCs w:val="22"/>
          <w:shd w:val="clear" w:color="auto" w:fill="FFFFFF"/>
        </w:rPr>
        <w:t>Ciudad</w:t>
      </w:r>
    </w:p>
    <w:p w:rsidR="00D41198" w:rsidRPr="00971575" w:rsidRDefault="00D41198" w:rsidP="00C531DA">
      <w:pPr>
        <w:rPr>
          <w:rFonts w:cs="Arial"/>
          <w:color w:val="222222"/>
          <w:sz w:val="22"/>
          <w:szCs w:val="22"/>
          <w:shd w:val="clear" w:color="auto" w:fill="FFFFFF"/>
        </w:rPr>
      </w:pPr>
    </w:p>
    <w:p w:rsidR="00D41198" w:rsidRPr="00971575" w:rsidRDefault="00D41198" w:rsidP="00C531DA">
      <w:pPr>
        <w:rPr>
          <w:rFonts w:cs="Arial"/>
          <w:color w:val="222222"/>
          <w:sz w:val="22"/>
          <w:szCs w:val="22"/>
          <w:shd w:val="clear" w:color="auto" w:fill="FFFFFF"/>
        </w:rPr>
      </w:pPr>
      <w:r w:rsidRPr="00971575">
        <w:rPr>
          <w:rFonts w:cs="Arial"/>
          <w:color w:val="222222"/>
          <w:sz w:val="22"/>
          <w:szCs w:val="22"/>
          <w:shd w:val="clear" w:color="auto" w:fill="FFFFFF"/>
        </w:rPr>
        <w:t xml:space="preserve">REFERENCIA: </w:t>
      </w:r>
      <w:r w:rsidRPr="00971575">
        <w:rPr>
          <w:rFonts w:cs="Arial"/>
          <w:color w:val="222222"/>
          <w:sz w:val="22"/>
          <w:szCs w:val="22"/>
          <w:shd w:val="clear" w:color="auto" w:fill="FFFFFF"/>
        </w:rPr>
        <w:tab/>
        <w:t>OBSERVACIONES AL PROYECTO DE DECRETO</w:t>
      </w:r>
      <w:r w:rsidR="00E411A5" w:rsidRPr="00971575">
        <w:rPr>
          <w:rFonts w:cs="Arial"/>
          <w:color w:val="222222"/>
          <w:sz w:val="22"/>
          <w:szCs w:val="22"/>
          <w:shd w:val="clear" w:color="auto" w:fill="FFFFFF"/>
        </w:rPr>
        <w:t xml:space="preserve"> DISTRITAL</w:t>
      </w:r>
    </w:p>
    <w:p w:rsidR="00D41198" w:rsidRPr="00971575" w:rsidRDefault="00D41198" w:rsidP="00D41198">
      <w:pPr>
        <w:ind w:left="1988" w:firstLine="7"/>
        <w:rPr>
          <w:rFonts w:cs="Arial"/>
          <w:i/>
          <w:color w:val="222222"/>
          <w:sz w:val="22"/>
          <w:szCs w:val="22"/>
          <w:shd w:val="clear" w:color="auto" w:fill="FFFFFF"/>
        </w:rPr>
      </w:pPr>
      <w:r w:rsidRPr="00971575">
        <w:rPr>
          <w:rFonts w:cs="Arial"/>
          <w:i/>
          <w:color w:val="222222"/>
          <w:sz w:val="22"/>
          <w:szCs w:val="22"/>
          <w:shd w:val="clear" w:color="auto" w:fill="FFFFFF"/>
        </w:rPr>
        <w:t>“Por el cual se modifica el artículo primero del Decreto 660 de 2001 y se dictan disposiciones para el mejor ordenamiento del Decreto Ley 1421 de 1993, los artículos 3° y 6° de la Ley 769 de 2002.”</w:t>
      </w:r>
    </w:p>
    <w:p w:rsidR="00D41198" w:rsidRPr="00971575" w:rsidRDefault="00D41198" w:rsidP="00D41198">
      <w:pPr>
        <w:ind w:left="1988" w:firstLine="7"/>
        <w:rPr>
          <w:rFonts w:cs="Arial"/>
          <w:i/>
          <w:color w:val="222222"/>
          <w:sz w:val="22"/>
          <w:szCs w:val="22"/>
          <w:shd w:val="clear" w:color="auto" w:fill="FFFFFF"/>
        </w:rPr>
      </w:pPr>
    </w:p>
    <w:p w:rsidR="0015055D" w:rsidRPr="00971575" w:rsidRDefault="00D41198" w:rsidP="00D41198">
      <w:pPr>
        <w:suppressLineNumbers/>
        <w:suppressAutoHyphens/>
        <w:jc w:val="both"/>
        <w:rPr>
          <w:rFonts w:cs="Arial"/>
          <w:color w:val="222222"/>
          <w:sz w:val="22"/>
          <w:szCs w:val="22"/>
          <w:shd w:val="clear" w:color="auto" w:fill="FFFFFF"/>
        </w:rPr>
      </w:pPr>
      <w:r w:rsidRPr="00971575">
        <w:rPr>
          <w:rFonts w:cs="Arial"/>
          <w:color w:val="222222"/>
          <w:sz w:val="22"/>
          <w:szCs w:val="22"/>
          <w:shd w:val="clear" w:color="auto" w:fill="FFFFFF"/>
        </w:rPr>
        <w:t>En mi condición de Concejal de Bogotá y como coordinador de la Comisión Accidental para adelantar mesas de trabajo con e</w:t>
      </w:r>
      <w:r w:rsidR="0015055D" w:rsidRPr="00971575">
        <w:rPr>
          <w:rFonts w:cs="Arial"/>
          <w:color w:val="222222"/>
          <w:sz w:val="22"/>
          <w:szCs w:val="22"/>
          <w:shd w:val="clear" w:color="auto" w:fill="FFFFFF"/>
        </w:rPr>
        <w:t xml:space="preserve">l Gobierno Nacional y Distrital, para abordar toda la problemática del Sector del </w:t>
      </w:r>
      <w:proofErr w:type="spellStart"/>
      <w:r w:rsidR="0015055D" w:rsidRPr="00971575">
        <w:rPr>
          <w:rFonts w:cs="Arial"/>
          <w:color w:val="222222"/>
          <w:sz w:val="22"/>
          <w:szCs w:val="22"/>
          <w:shd w:val="clear" w:color="auto" w:fill="FFFFFF"/>
        </w:rPr>
        <w:t>Taxismo</w:t>
      </w:r>
      <w:proofErr w:type="spellEnd"/>
      <w:r w:rsidR="0015055D" w:rsidRPr="00971575">
        <w:rPr>
          <w:rFonts w:cs="Arial"/>
          <w:color w:val="222222"/>
          <w:sz w:val="22"/>
          <w:szCs w:val="22"/>
          <w:shd w:val="clear" w:color="auto" w:fill="FFFFFF"/>
        </w:rPr>
        <w:t>, no puedo dejar de expresar mi total inconformidad con la decisión adoptada por parte de</w:t>
      </w:r>
      <w:r w:rsidR="0067710D" w:rsidRPr="00971575">
        <w:rPr>
          <w:rFonts w:cs="Arial"/>
          <w:color w:val="222222"/>
          <w:sz w:val="22"/>
          <w:szCs w:val="22"/>
          <w:shd w:val="clear" w:color="auto" w:fill="FFFFFF"/>
        </w:rPr>
        <w:t xml:space="preserve"> la Secretaria Distrital de Movilidad, Dr. Juan Pablo </w:t>
      </w:r>
      <w:proofErr w:type="spellStart"/>
      <w:r w:rsidR="0067710D" w:rsidRPr="00971575">
        <w:rPr>
          <w:rFonts w:cs="Arial"/>
          <w:color w:val="222222"/>
          <w:sz w:val="22"/>
          <w:szCs w:val="22"/>
          <w:shd w:val="clear" w:color="auto" w:fill="FFFFFF"/>
        </w:rPr>
        <w:t>Bocarejo</w:t>
      </w:r>
      <w:proofErr w:type="spellEnd"/>
      <w:r w:rsidR="0067710D" w:rsidRPr="00971575">
        <w:rPr>
          <w:rFonts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67710D" w:rsidRPr="00971575">
        <w:rPr>
          <w:rFonts w:cs="Arial"/>
          <w:color w:val="222222"/>
          <w:sz w:val="22"/>
          <w:szCs w:val="22"/>
          <w:shd w:val="clear" w:color="auto" w:fill="FFFFFF"/>
        </w:rPr>
        <w:t>Suescún</w:t>
      </w:r>
      <w:proofErr w:type="spellEnd"/>
      <w:r w:rsidR="0067710D" w:rsidRPr="00971575">
        <w:rPr>
          <w:rFonts w:cs="Arial"/>
          <w:color w:val="222222"/>
          <w:sz w:val="22"/>
          <w:szCs w:val="22"/>
          <w:shd w:val="clear" w:color="auto" w:fill="FFFFFF"/>
        </w:rPr>
        <w:t>,</w:t>
      </w:r>
      <w:r w:rsidR="0015055D" w:rsidRPr="00971575">
        <w:rPr>
          <w:rFonts w:cs="Arial"/>
          <w:color w:val="222222"/>
          <w:sz w:val="22"/>
          <w:szCs w:val="22"/>
          <w:shd w:val="clear" w:color="auto" w:fill="FFFFFF"/>
        </w:rPr>
        <w:t xml:space="preserve"> de pretender levantar el pico y placa a los vehículos que presten el servicio de transporte público individual- taxis, que hayan implementado las plataformas tecnológicas conforme a lo establecido en los Decretos 456 y 568 de 2017, mediante el Proyecto de Decreto, objeto de las observaciones aquí planteadas :</w:t>
      </w:r>
    </w:p>
    <w:p w:rsidR="0015055D" w:rsidRPr="00971575" w:rsidRDefault="0015055D" w:rsidP="00D41198">
      <w:pPr>
        <w:suppressLineNumbers/>
        <w:suppressAutoHyphens/>
        <w:jc w:val="both"/>
        <w:rPr>
          <w:rFonts w:cs="Arial"/>
          <w:color w:val="222222"/>
          <w:sz w:val="22"/>
          <w:szCs w:val="22"/>
          <w:shd w:val="clear" w:color="auto" w:fill="FFFFFF"/>
        </w:rPr>
      </w:pPr>
    </w:p>
    <w:p w:rsidR="004253A5" w:rsidRPr="00971575" w:rsidRDefault="004253A5" w:rsidP="00D41198">
      <w:pPr>
        <w:suppressLineNumbers/>
        <w:suppressAutoHyphens/>
        <w:jc w:val="both"/>
        <w:rPr>
          <w:rFonts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971575">
        <w:rPr>
          <w:rFonts w:cs="Arial"/>
          <w:b/>
          <w:color w:val="222222"/>
          <w:sz w:val="22"/>
          <w:szCs w:val="22"/>
          <w:u w:val="single"/>
          <w:shd w:val="clear" w:color="auto" w:fill="FFFFFF"/>
        </w:rPr>
        <w:t xml:space="preserve">A LOS CONSIDERANDOS </w:t>
      </w:r>
    </w:p>
    <w:p w:rsidR="004253A5" w:rsidRPr="00971575" w:rsidRDefault="004253A5" w:rsidP="00D41198">
      <w:pPr>
        <w:suppressLineNumbers/>
        <w:suppressAutoHyphens/>
        <w:jc w:val="both"/>
        <w:rPr>
          <w:rFonts w:cs="Arial"/>
          <w:b/>
          <w:color w:val="222222"/>
          <w:sz w:val="22"/>
          <w:szCs w:val="22"/>
          <w:u w:val="single"/>
          <w:shd w:val="clear" w:color="auto" w:fill="FFFFFF"/>
        </w:rPr>
      </w:pPr>
    </w:p>
    <w:p w:rsidR="004253A5" w:rsidRPr="00971575" w:rsidRDefault="004253A5" w:rsidP="00D41198">
      <w:pPr>
        <w:suppressLineNumbers/>
        <w:suppressAutoHyphens/>
        <w:jc w:val="both"/>
        <w:rPr>
          <w:rFonts w:cs="Arial"/>
          <w:color w:val="222222"/>
          <w:sz w:val="22"/>
          <w:szCs w:val="22"/>
          <w:shd w:val="clear" w:color="auto" w:fill="FFFFFF"/>
        </w:rPr>
      </w:pPr>
      <w:r w:rsidRPr="00971575">
        <w:rPr>
          <w:rFonts w:cs="Arial"/>
          <w:color w:val="222222"/>
          <w:sz w:val="22"/>
          <w:szCs w:val="22"/>
          <w:shd w:val="clear" w:color="auto" w:fill="FFFFFF"/>
        </w:rPr>
        <w:t xml:space="preserve">Debemos partir que el referido Proyecto de Decreto, adolece de falsa motivación, toda vez que se cumplen las dos condiciones </w:t>
      </w:r>
      <w:r w:rsidR="00B56504" w:rsidRPr="00971575">
        <w:rPr>
          <w:rFonts w:cs="Arial"/>
          <w:color w:val="222222"/>
          <w:sz w:val="22"/>
          <w:szCs w:val="22"/>
          <w:shd w:val="clear" w:color="auto" w:fill="FFFFFF"/>
        </w:rPr>
        <w:t xml:space="preserve">para decir </w:t>
      </w:r>
      <w:r w:rsidR="0067710D" w:rsidRPr="00971575">
        <w:rPr>
          <w:rFonts w:cs="Arial"/>
          <w:color w:val="222222"/>
          <w:sz w:val="22"/>
          <w:szCs w:val="22"/>
          <w:shd w:val="clear" w:color="auto" w:fill="FFFFFF"/>
        </w:rPr>
        <w:t>que un</w:t>
      </w:r>
      <w:r w:rsidRPr="00971575">
        <w:rPr>
          <w:rFonts w:cs="Arial"/>
          <w:color w:val="222222"/>
          <w:sz w:val="22"/>
          <w:szCs w:val="22"/>
          <w:shd w:val="clear" w:color="auto" w:fill="FFFFFF"/>
        </w:rPr>
        <w:t xml:space="preserve"> Acto Administrativo,</w:t>
      </w:r>
      <w:r w:rsidR="0067710D" w:rsidRPr="00971575">
        <w:rPr>
          <w:rFonts w:cs="Arial"/>
          <w:color w:val="222222"/>
          <w:sz w:val="22"/>
          <w:szCs w:val="22"/>
          <w:shd w:val="clear" w:color="auto" w:fill="FFFFFF"/>
        </w:rPr>
        <w:t xml:space="preserve"> adolece de falsa motivación y por ello incurre en nulidad,</w:t>
      </w:r>
      <w:r w:rsidRPr="00971575">
        <w:rPr>
          <w:rFonts w:cs="Arial"/>
          <w:color w:val="222222"/>
          <w:sz w:val="22"/>
          <w:szCs w:val="22"/>
          <w:shd w:val="clear" w:color="auto" w:fill="FFFFFF"/>
        </w:rPr>
        <w:t xml:space="preserve"> a saber:</w:t>
      </w:r>
    </w:p>
    <w:p w:rsidR="004253A5" w:rsidRPr="00971575" w:rsidRDefault="004253A5" w:rsidP="00D41198">
      <w:pPr>
        <w:suppressLineNumbers/>
        <w:suppressAutoHyphens/>
        <w:jc w:val="both"/>
        <w:rPr>
          <w:rFonts w:cs="Arial"/>
          <w:color w:val="222222"/>
          <w:sz w:val="22"/>
          <w:szCs w:val="22"/>
          <w:shd w:val="clear" w:color="auto" w:fill="FFFFFF"/>
        </w:rPr>
      </w:pPr>
    </w:p>
    <w:p w:rsidR="004253A5" w:rsidRPr="00971575" w:rsidRDefault="004253A5" w:rsidP="004253A5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i/>
          <w:color w:val="333333"/>
          <w:sz w:val="22"/>
          <w:szCs w:val="22"/>
        </w:rPr>
      </w:pPr>
      <w:r w:rsidRPr="00971575">
        <w:rPr>
          <w:rFonts w:ascii="Arial" w:hAnsi="Arial" w:cs="Arial"/>
          <w:i/>
          <w:color w:val="333333"/>
          <w:sz w:val="22"/>
          <w:szCs w:val="22"/>
        </w:rPr>
        <w:t>“1. Que los hechos tenidos en cuenta por la administración no estuvieron debidamente probados dentro de la actuación o</w:t>
      </w:r>
    </w:p>
    <w:p w:rsidR="004253A5" w:rsidRPr="00971575" w:rsidRDefault="004253A5" w:rsidP="004253A5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i/>
          <w:color w:val="333333"/>
          <w:sz w:val="22"/>
          <w:szCs w:val="22"/>
        </w:rPr>
      </w:pPr>
      <w:r w:rsidRPr="00971575">
        <w:rPr>
          <w:rFonts w:ascii="Arial" w:hAnsi="Arial" w:cs="Arial"/>
          <w:i/>
          <w:color w:val="333333"/>
          <w:sz w:val="22"/>
          <w:szCs w:val="22"/>
        </w:rPr>
        <w:t> 2.Que la administración omitió tener en cuenta hechos que sí estaban demostrados, que de haber sido considerados habrían conducido a una postura diferente.</w:t>
      </w:r>
    </w:p>
    <w:p w:rsidR="004253A5" w:rsidRPr="00971575" w:rsidRDefault="004253A5" w:rsidP="004253A5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i/>
          <w:color w:val="333333"/>
          <w:sz w:val="22"/>
          <w:szCs w:val="22"/>
        </w:rPr>
      </w:pPr>
      <w:r w:rsidRPr="00971575">
        <w:rPr>
          <w:rFonts w:ascii="Arial" w:hAnsi="Arial" w:cs="Arial"/>
          <w:i/>
          <w:color w:val="333333"/>
          <w:sz w:val="22"/>
          <w:szCs w:val="22"/>
        </w:rPr>
        <w:t> Por ello, cuando los hechos valorados por la Administración para tomar la decisión no existieron o fueron apreciados de manera equivocada se incurre en falsa motivación, ya que la realidad no coincide con el escenario fáctico que la Administración supuso que existía al tomar la decisión.</w:t>
      </w:r>
    </w:p>
    <w:p w:rsidR="00971575" w:rsidRDefault="004253A5" w:rsidP="00971575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i/>
          <w:color w:val="333333"/>
          <w:sz w:val="22"/>
          <w:szCs w:val="22"/>
        </w:rPr>
      </w:pPr>
      <w:r w:rsidRPr="00971575">
        <w:rPr>
          <w:rFonts w:ascii="Arial" w:hAnsi="Arial" w:cs="Arial"/>
          <w:i/>
          <w:color w:val="333333"/>
          <w:sz w:val="22"/>
          <w:szCs w:val="22"/>
        </w:rPr>
        <w:t xml:space="preserve"> Lo anterior implica que quien acude a la jurisdicción para alegar la falsa motivación debe, como mínimo, señalar cuáles son los hechos que el funcionario tuvo en cuenta para decidir </w:t>
      </w:r>
      <w:r w:rsidRPr="00971575">
        <w:rPr>
          <w:rFonts w:ascii="Arial" w:hAnsi="Arial" w:cs="Arial"/>
          <w:i/>
          <w:color w:val="333333"/>
          <w:sz w:val="22"/>
          <w:szCs w:val="22"/>
        </w:rPr>
        <w:lastRenderedPageBreak/>
        <w:t>y que en realidad no existieron, o en qué consiste la errada interpretación de esos, precisó la corporación (C. P. Hugo Fernando Bastidas)”</w:t>
      </w:r>
      <w:r w:rsidRPr="00971575">
        <w:rPr>
          <w:rStyle w:val="Refdenotaalpie"/>
          <w:rFonts w:ascii="Arial" w:hAnsi="Arial" w:cs="Arial"/>
          <w:i/>
          <w:color w:val="333333"/>
          <w:sz w:val="22"/>
          <w:szCs w:val="22"/>
        </w:rPr>
        <w:footnoteReference w:id="1"/>
      </w:r>
    </w:p>
    <w:p w:rsidR="0015055D" w:rsidRPr="00971575" w:rsidRDefault="0015055D" w:rsidP="00971575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i/>
          <w:color w:val="333333"/>
          <w:sz w:val="22"/>
          <w:szCs w:val="22"/>
        </w:rPr>
      </w:pPr>
      <w:r w:rsidRPr="00971575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PRIMERA OBSERVACION:</w:t>
      </w:r>
    </w:p>
    <w:p w:rsidR="0015055D" w:rsidRPr="00971575" w:rsidRDefault="004D49C7" w:rsidP="00D41198">
      <w:pPr>
        <w:suppressLineNumbers/>
        <w:suppressAutoHyphens/>
        <w:jc w:val="both"/>
        <w:rPr>
          <w:rFonts w:cs="Arial"/>
          <w:color w:val="222222"/>
          <w:sz w:val="22"/>
          <w:szCs w:val="22"/>
          <w:shd w:val="clear" w:color="auto" w:fill="FFFFFF"/>
        </w:rPr>
      </w:pPr>
      <w:r w:rsidRPr="00971575">
        <w:rPr>
          <w:rFonts w:cs="Arial"/>
          <w:color w:val="222222"/>
          <w:sz w:val="22"/>
          <w:szCs w:val="22"/>
          <w:shd w:val="clear" w:color="auto" w:fill="FFFFFF"/>
        </w:rPr>
        <w:t xml:space="preserve">Los Considerandos </w:t>
      </w:r>
      <w:r w:rsidR="00B56504" w:rsidRPr="00971575">
        <w:rPr>
          <w:rFonts w:cs="Arial"/>
          <w:color w:val="222222"/>
          <w:sz w:val="22"/>
          <w:szCs w:val="22"/>
          <w:shd w:val="clear" w:color="auto" w:fill="FFFFFF"/>
        </w:rPr>
        <w:t>que corresponde</w:t>
      </w:r>
      <w:r w:rsidRPr="00971575">
        <w:rPr>
          <w:rFonts w:cs="Arial"/>
          <w:color w:val="222222"/>
          <w:sz w:val="22"/>
          <w:szCs w:val="22"/>
          <w:shd w:val="clear" w:color="auto" w:fill="FFFFFF"/>
        </w:rPr>
        <w:t>n</w:t>
      </w:r>
      <w:r w:rsidR="00B56504" w:rsidRPr="00971575">
        <w:rPr>
          <w:rFonts w:cs="Arial"/>
          <w:color w:val="222222"/>
          <w:sz w:val="22"/>
          <w:szCs w:val="22"/>
          <w:shd w:val="clear" w:color="auto" w:fill="FFFFFF"/>
        </w:rPr>
        <w:t xml:space="preserve"> al inciso 9°</w:t>
      </w:r>
      <w:r w:rsidRPr="00971575">
        <w:rPr>
          <w:rFonts w:cs="Arial"/>
          <w:color w:val="222222"/>
          <w:sz w:val="22"/>
          <w:szCs w:val="22"/>
          <w:shd w:val="clear" w:color="auto" w:fill="FFFFFF"/>
        </w:rPr>
        <w:t xml:space="preserve"> y siguientes</w:t>
      </w:r>
      <w:r w:rsidR="00B56504" w:rsidRPr="00971575">
        <w:rPr>
          <w:rFonts w:cs="Arial"/>
          <w:color w:val="222222"/>
          <w:sz w:val="22"/>
          <w:szCs w:val="22"/>
          <w:shd w:val="clear" w:color="auto" w:fill="FFFFFF"/>
        </w:rPr>
        <w:t xml:space="preserve">, que hace referencia a lo contemplado en el artículo 4° del Decreto Distrital 456 de 2017, que habla sobre la ilegal obligación impuesta por la administración distrital a todos los vehículos que prestan el servicio público individual en el nivel básico (taxi), y que según la </w:t>
      </w:r>
      <w:r w:rsidR="0067710D" w:rsidRPr="00971575">
        <w:rPr>
          <w:rFonts w:cs="Arial"/>
          <w:color w:val="222222"/>
          <w:sz w:val="22"/>
          <w:szCs w:val="22"/>
          <w:shd w:val="clear" w:color="auto" w:fill="FFFFFF"/>
        </w:rPr>
        <w:t>Secretaria de Movilidad, t</w:t>
      </w:r>
      <w:r w:rsidR="00732EB6" w:rsidRPr="00971575">
        <w:rPr>
          <w:rFonts w:cs="Arial"/>
          <w:color w:val="222222"/>
          <w:sz w:val="22"/>
          <w:szCs w:val="22"/>
          <w:shd w:val="clear" w:color="auto" w:fill="FFFFFF"/>
        </w:rPr>
        <w:t xml:space="preserve">iene como fin la atención al usuario, recolectar información de la operación y transmitirla a la Secretaria de Movilidad, </w:t>
      </w:r>
      <w:r w:rsidRPr="00971575">
        <w:rPr>
          <w:rFonts w:cs="Arial"/>
          <w:color w:val="222222"/>
          <w:sz w:val="22"/>
          <w:szCs w:val="22"/>
          <w:shd w:val="clear" w:color="auto" w:fill="FFFFFF"/>
        </w:rPr>
        <w:t xml:space="preserve">y el artículo 7 ídem, respecto a la pantalla táctil, CONTIENEN </w:t>
      </w:r>
      <w:r w:rsidR="00732EB6" w:rsidRPr="00971575">
        <w:rPr>
          <w:rFonts w:cs="Arial"/>
          <w:color w:val="222222"/>
          <w:sz w:val="22"/>
          <w:szCs w:val="22"/>
          <w:shd w:val="clear" w:color="auto" w:fill="FFFFFF"/>
        </w:rPr>
        <w:t>FALSA MOTIVACION, por las siguientes razones:</w:t>
      </w:r>
    </w:p>
    <w:p w:rsidR="00732EB6" w:rsidRPr="00971575" w:rsidRDefault="00732EB6" w:rsidP="00D41198">
      <w:pPr>
        <w:suppressLineNumbers/>
        <w:suppressAutoHyphens/>
        <w:jc w:val="both"/>
        <w:rPr>
          <w:rFonts w:cs="Arial"/>
          <w:color w:val="222222"/>
          <w:sz w:val="22"/>
          <w:szCs w:val="22"/>
          <w:shd w:val="clear" w:color="auto" w:fill="FFFFFF"/>
        </w:rPr>
      </w:pPr>
    </w:p>
    <w:p w:rsidR="00732EB6" w:rsidRPr="00971575" w:rsidRDefault="00732EB6" w:rsidP="00732EB6">
      <w:pPr>
        <w:suppressLineNumbers/>
        <w:suppressAutoHyphens/>
        <w:ind w:left="568" w:hanging="568"/>
        <w:jc w:val="both"/>
        <w:rPr>
          <w:rFonts w:cs="Arial"/>
          <w:color w:val="auto"/>
          <w:sz w:val="22"/>
          <w:szCs w:val="22"/>
          <w:shd w:val="clear" w:color="auto" w:fill="FFFFFF"/>
        </w:rPr>
      </w:pPr>
      <w:r w:rsidRPr="00971575">
        <w:rPr>
          <w:rFonts w:cs="Arial"/>
          <w:color w:val="222222"/>
          <w:sz w:val="22"/>
          <w:szCs w:val="22"/>
          <w:shd w:val="clear" w:color="auto" w:fill="FFFFFF"/>
        </w:rPr>
        <w:t xml:space="preserve">1.- </w:t>
      </w:r>
      <w:r w:rsidRPr="00971575">
        <w:rPr>
          <w:rFonts w:cs="Arial"/>
          <w:color w:val="222222"/>
          <w:sz w:val="22"/>
          <w:szCs w:val="22"/>
          <w:shd w:val="clear" w:color="auto" w:fill="FFFFFF"/>
        </w:rPr>
        <w:tab/>
      </w:r>
      <w:r w:rsidRPr="00971575">
        <w:rPr>
          <w:rFonts w:cs="Arial"/>
          <w:color w:val="auto"/>
          <w:sz w:val="22"/>
          <w:szCs w:val="22"/>
          <w:shd w:val="clear" w:color="auto" w:fill="FFFFFF"/>
        </w:rPr>
        <w:t xml:space="preserve">La </w:t>
      </w:r>
      <w:r w:rsidR="0067710D" w:rsidRPr="00971575">
        <w:rPr>
          <w:rFonts w:cs="Arial"/>
          <w:color w:val="auto"/>
          <w:sz w:val="22"/>
          <w:szCs w:val="22"/>
          <w:shd w:val="clear" w:color="auto" w:fill="FFFFFF"/>
        </w:rPr>
        <w:t>Secretaria Distrital de Movilidad,</w:t>
      </w:r>
      <w:r w:rsidRPr="00971575">
        <w:rPr>
          <w:rFonts w:cs="Arial"/>
          <w:color w:val="auto"/>
          <w:sz w:val="22"/>
          <w:szCs w:val="22"/>
          <w:shd w:val="clear" w:color="auto" w:fill="FFFFFF"/>
        </w:rPr>
        <w:t xml:space="preserve"> no tuvo en cuenta que </w:t>
      </w:r>
      <w:r w:rsidR="004D49C7" w:rsidRPr="00971575">
        <w:rPr>
          <w:rFonts w:cs="Arial"/>
          <w:color w:val="auto"/>
          <w:sz w:val="22"/>
          <w:szCs w:val="22"/>
          <w:shd w:val="clear" w:color="auto" w:fill="FFFFFF"/>
        </w:rPr>
        <w:t>los</w:t>
      </w:r>
      <w:r w:rsidRPr="00971575">
        <w:rPr>
          <w:rFonts w:cs="Arial"/>
          <w:color w:val="auto"/>
          <w:sz w:val="22"/>
          <w:szCs w:val="22"/>
          <w:shd w:val="clear" w:color="auto" w:fill="FFFFFF"/>
        </w:rPr>
        <w:t xml:space="preserve"> Decreto</w:t>
      </w:r>
      <w:r w:rsidR="004D49C7" w:rsidRPr="00971575">
        <w:rPr>
          <w:rFonts w:cs="Arial"/>
          <w:color w:val="auto"/>
          <w:sz w:val="22"/>
          <w:szCs w:val="22"/>
          <w:shd w:val="clear" w:color="auto" w:fill="FFFFFF"/>
        </w:rPr>
        <w:t>s</w:t>
      </w:r>
      <w:r w:rsidRPr="00971575">
        <w:rPr>
          <w:rFonts w:cs="Arial"/>
          <w:color w:val="auto"/>
          <w:sz w:val="22"/>
          <w:szCs w:val="22"/>
          <w:shd w:val="clear" w:color="auto" w:fill="FFFFFF"/>
        </w:rPr>
        <w:t xml:space="preserve"> 456 </w:t>
      </w:r>
      <w:r w:rsidR="004D49C7" w:rsidRPr="00971575">
        <w:rPr>
          <w:rFonts w:cs="Arial"/>
          <w:color w:val="auto"/>
          <w:sz w:val="22"/>
          <w:szCs w:val="22"/>
          <w:shd w:val="clear" w:color="auto" w:fill="FFFFFF"/>
        </w:rPr>
        <w:t xml:space="preserve">y 568 </w:t>
      </w:r>
      <w:r w:rsidRPr="00971575">
        <w:rPr>
          <w:rFonts w:cs="Arial"/>
          <w:color w:val="auto"/>
          <w:sz w:val="22"/>
          <w:szCs w:val="22"/>
          <w:shd w:val="clear" w:color="auto" w:fill="FFFFFF"/>
        </w:rPr>
        <w:t>de 2017, no tiene</w:t>
      </w:r>
      <w:r w:rsidR="004D49C7" w:rsidRPr="00971575">
        <w:rPr>
          <w:rFonts w:cs="Arial"/>
          <w:color w:val="auto"/>
          <w:sz w:val="22"/>
          <w:szCs w:val="22"/>
          <w:shd w:val="clear" w:color="auto" w:fill="FFFFFF"/>
        </w:rPr>
        <w:t>n</w:t>
      </w:r>
      <w:r w:rsidRPr="00971575">
        <w:rPr>
          <w:rFonts w:cs="Arial"/>
          <w:color w:val="auto"/>
          <w:sz w:val="22"/>
          <w:szCs w:val="22"/>
          <w:shd w:val="clear" w:color="auto" w:fill="FFFFFF"/>
        </w:rPr>
        <w:t xml:space="preserve"> piso jurídico, toda vez que, en todos los pronunciamientos del Consejo de Estado, ha quedado claro</w:t>
      </w:r>
      <w:r w:rsidR="0067710D" w:rsidRPr="00971575">
        <w:rPr>
          <w:rFonts w:cs="Arial"/>
          <w:color w:val="auto"/>
          <w:sz w:val="22"/>
          <w:szCs w:val="22"/>
          <w:shd w:val="clear" w:color="auto" w:fill="FFFFFF"/>
        </w:rPr>
        <w:t xml:space="preserve"> que la Resolución 2163 de 2016 (</w:t>
      </w:r>
      <w:r w:rsidR="004D49C7" w:rsidRPr="00971575">
        <w:rPr>
          <w:rFonts w:cs="Arial"/>
          <w:color w:val="auto"/>
          <w:sz w:val="22"/>
          <w:szCs w:val="22"/>
          <w:shd w:val="clear" w:color="auto" w:fill="FFFFFF"/>
        </w:rPr>
        <w:t xml:space="preserve">sobre la que se fundan </w:t>
      </w:r>
      <w:r w:rsidR="0067710D" w:rsidRPr="00971575">
        <w:rPr>
          <w:rFonts w:cs="Arial"/>
          <w:color w:val="auto"/>
          <w:sz w:val="22"/>
          <w:szCs w:val="22"/>
          <w:shd w:val="clear" w:color="auto" w:fill="FFFFFF"/>
        </w:rPr>
        <w:t>los</w:t>
      </w:r>
      <w:r w:rsidR="004D49C7" w:rsidRPr="00971575">
        <w:rPr>
          <w:rFonts w:cs="Arial"/>
          <w:color w:val="auto"/>
          <w:sz w:val="22"/>
          <w:szCs w:val="22"/>
          <w:shd w:val="clear" w:color="auto" w:fill="FFFFFF"/>
        </w:rPr>
        <w:t xml:space="preserve"> Decretos Distritales, antes mencionados</w:t>
      </w:r>
      <w:r w:rsidR="0067710D" w:rsidRPr="00971575">
        <w:rPr>
          <w:rFonts w:cs="Arial"/>
          <w:color w:val="auto"/>
          <w:sz w:val="22"/>
          <w:szCs w:val="22"/>
          <w:shd w:val="clear" w:color="auto" w:fill="FFFFFF"/>
        </w:rPr>
        <w:t xml:space="preserve">) </w:t>
      </w:r>
      <w:r w:rsidR="004D49C7" w:rsidRPr="00971575">
        <w:rPr>
          <w:rFonts w:cs="Arial"/>
          <w:color w:val="auto"/>
          <w:sz w:val="22"/>
          <w:szCs w:val="22"/>
          <w:shd w:val="clear" w:color="auto" w:fill="FFFFFF"/>
        </w:rPr>
        <w:t xml:space="preserve">, </w:t>
      </w:r>
      <w:r w:rsidRPr="00971575">
        <w:rPr>
          <w:rFonts w:cs="Arial"/>
          <w:color w:val="auto"/>
          <w:sz w:val="22"/>
          <w:szCs w:val="22"/>
          <w:shd w:val="clear" w:color="auto" w:fill="FFFFFF"/>
        </w:rPr>
        <w:t>nació irregular al mundo jurídico y que por consiguiente debe declararse nula o ser derogada por el Ministerio de Transporte al reponer dicha Resolución por otra que cumpla el requisito que</w:t>
      </w:r>
      <w:r w:rsidR="0067710D" w:rsidRPr="00971575">
        <w:rPr>
          <w:rFonts w:cs="Arial"/>
          <w:color w:val="auto"/>
          <w:sz w:val="22"/>
          <w:szCs w:val="22"/>
          <w:shd w:val="clear" w:color="auto" w:fill="FFFFFF"/>
        </w:rPr>
        <w:t xml:space="preserve"> se</w:t>
      </w:r>
      <w:r w:rsidRPr="00971575">
        <w:rPr>
          <w:rFonts w:cs="Arial"/>
          <w:color w:val="auto"/>
          <w:sz w:val="22"/>
          <w:szCs w:val="22"/>
          <w:shd w:val="clear" w:color="auto" w:fill="FFFFFF"/>
        </w:rPr>
        <w:t xml:space="preserve"> pretermitió.</w:t>
      </w:r>
    </w:p>
    <w:p w:rsidR="004D49C7" w:rsidRPr="00971575" w:rsidRDefault="004D49C7" w:rsidP="00732EB6">
      <w:pPr>
        <w:suppressLineNumbers/>
        <w:suppressAutoHyphens/>
        <w:ind w:left="568" w:hanging="568"/>
        <w:jc w:val="both"/>
        <w:rPr>
          <w:rFonts w:cs="Arial"/>
          <w:color w:val="auto"/>
          <w:sz w:val="22"/>
          <w:szCs w:val="22"/>
          <w:shd w:val="clear" w:color="auto" w:fill="FFFFFF"/>
        </w:rPr>
      </w:pPr>
    </w:p>
    <w:p w:rsidR="004D49C7" w:rsidRPr="00971575" w:rsidRDefault="004D49C7" w:rsidP="00732EB6">
      <w:pPr>
        <w:suppressLineNumbers/>
        <w:suppressAutoHyphens/>
        <w:ind w:left="568" w:hanging="568"/>
        <w:jc w:val="both"/>
        <w:rPr>
          <w:rFonts w:cs="Arial"/>
          <w:color w:val="auto"/>
          <w:sz w:val="22"/>
          <w:szCs w:val="22"/>
          <w:shd w:val="clear" w:color="auto" w:fill="FFFFFF"/>
        </w:rPr>
      </w:pPr>
      <w:r w:rsidRPr="00971575">
        <w:rPr>
          <w:rFonts w:cs="Arial"/>
          <w:color w:val="auto"/>
          <w:sz w:val="22"/>
          <w:szCs w:val="22"/>
          <w:shd w:val="clear" w:color="auto" w:fill="FFFFFF"/>
        </w:rPr>
        <w:tab/>
        <w:t xml:space="preserve">Circunstancia fáctica y jurídica que está desconociendo totalmente la </w:t>
      </w:r>
      <w:r w:rsidR="0067710D" w:rsidRPr="00971575">
        <w:rPr>
          <w:rFonts w:cs="Arial"/>
          <w:color w:val="auto"/>
          <w:sz w:val="22"/>
          <w:szCs w:val="22"/>
          <w:shd w:val="clear" w:color="auto" w:fill="FFFFFF"/>
        </w:rPr>
        <w:t>Secretaria de Movilidad</w:t>
      </w:r>
      <w:r w:rsidRPr="00971575">
        <w:rPr>
          <w:rFonts w:cs="Arial"/>
          <w:color w:val="auto"/>
          <w:sz w:val="22"/>
          <w:szCs w:val="22"/>
          <w:shd w:val="clear" w:color="auto" w:fill="FFFFFF"/>
        </w:rPr>
        <w:t>, toda vez que, como es conocimiento público, el Ministerio de Transporte, está en proceso de reponer la Resolución 2163 de 2016, dando lugar a la derogatoria de los Decretos Distritales 456 y 568 de 2017.</w:t>
      </w:r>
    </w:p>
    <w:p w:rsidR="004D49C7" w:rsidRPr="00971575" w:rsidRDefault="004D49C7" w:rsidP="00732EB6">
      <w:pPr>
        <w:suppressLineNumbers/>
        <w:suppressAutoHyphens/>
        <w:ind w:left="568" w:hanging="568"/>
        <w:jc w:val="both"/>
        <w:rPr>
          <w:rFonts w:cs="Arial"/>
          <w:color w:val="auto"/>
          <w:sz w:val="22"/>
          <w:szCs w:val="22"/>
          <w:shd w:val="clear" w:color="auto" w:fill="FFFFFF"/>
        </w:rPr>
      </w:pPr>
    </w:p>
    <w:p w:rsidR="004D49C7" w:rsidRPr="00971575" w:rsidRDefault="004D49C7" w:rsidP="00732EB6">
      <w:pPr>
        <w:suppressLineNumbers/>
        <w:suppressAutoHyphens/>
        <w:ind w:left="568" w:hanging="568"/>
        <w:jc w:val="both"/>
        <w:rPr>
          <w:rFonts w:cs="Arial"/>
          <w:color w:val="auto"/>
          <w:sz w:val="22"/>
          <w:szCs w:val="22"/>
          <w:shd w:val="clear" w:color="auto" w:fill="FFFFFF"/>
        </w:rPr>
      </w:pPr>
      <w:r w:rsidRPr="00971575">
        <w:rPr>
          <w:rFonts w:cs="Arial"/>
          <w:color w:val="auto"/>
          <w:sz w:val="22"/>
          <w:szCs w:val="22"/>
          <w:shd w:val="clear" w:color="auto" w:fill="FFFFFF"/>
        </w:rPr>
        <w:tab/>
        <w:t xml:space="preserve">El Consejo </w:t>
      </w:r>
      <w:r w:rsidR="0067710D" w:rsidRPr="00971575">
        <w:rPr>
          <w:rFonts w:cs="Arial"/>
          <w:color w:val="auto"/>
          <w:sz w:val="22"/>
          <w:szCs w:val="22"/>
          <w:shd w:val="clear" w:color="auto" w:fill="FFFFFF"/>
        </w:rPr>
        <w:t xml:space="preserve">de Estado, </w:t>
      </w:r>
      <w:r w:rsidRPr="00971575">
        <w:rPr>
          <w:rFonts w:cs="Arial"/>
          <w:color w:val="auto"/>
          <w:sz w:val="22"/>
          <w:szCs w:val="22"/>
          <w:shd w:val="clear" w:color="auto" w:fill="FFFFFF"/>
        </w:rPr>
        <w:t>otorgó al Ministerio de Transporte, Seis (6) meses, para expedir la nueva Resolución que repone la 2163 de 2016.</w:t>
      </w:r>
    </w:p>
    <w:p w:rsidR="00732EB6" w:rsidRPr="00971575" w:rsidRDefault="00732EB6" w:rsidP="00732EB6">
      <w:pPr>
        <w:suppressLineNumbers/>
        <w:suppressAutoHyphens/>
        <w:ind w:left="568" w:hanging="568"/>
        <w:jc w:val="both"/>
        <w:rPr>
          <w:rFonts w:cs="Arial"/>
          <w:color w:val="222222"/>
          <w:sz w:val="22"/>
          <w:szCs w:val="22"/>
          <w:shd w:val="clear" w:color="auto" w:fill="FFFFFF"/>
        </w:rPr>
      </w:pPr>
    </w:p>
    <w:p w:rsidR="004D49C7" w:rsidRPr="00971575" w:rsidRDefault="00732EB6" w:rsidP="0074532D">
      <w:pPr>
        <w:suppressLineNumbers/>
        <w:suppressAutoHyphens/>
        <w:ind w:left="568" w:hanging="568"/>
        <w:jc w:val="both"/>
        <w:rPr>
          <w:rFonts w:cs="Arial"/>
          <w:color w:val="auto"/>
          <w:spacing w:val="8"/>
          <w:sz w:val="22"/>
          <w:szCs w:val="22"/>
          <w:shd w:val="clear" w:color="auto" w:fill="FFFFFF"/>
        </w:rPr>
      </w:pPr>
      <w:r w:rsidRPr="00971575">
        <w:rPr>
          <w:rFonts w:cs="Arial"/>
          <w:color w:val="222222"/>
          <w:sz w:val="22"/>
          <w:szCs w:val="22"/>
          <w:shd w:val="clear" w:color="auto" w:fill="FFFFFF"/>
        </w:rPr>
        <w:t>2.-</w:t>
      </w:r>
      <w:r w:rsidRPr="00971575">
        <w:rPr>
          <w:rFonts w:cs="Arial"/>
          <w:color w:val="222222"/>
          <w:sz w:val="22"/>
          <w:szCs w:val="22"/>
          <w:shd w:val="clear" w:color="auto" w:fill="FFFFFF"/>
        </w:rPr>
        <w:tab/>
      </w:r>
      <w:r w:rsidR="0067710D" w:rsidRPr="00971575">
        <w:rPr>
          <w:rFonts w:cs="Arial"/>
          <w:color w:val="auto"/>
          <w:sz w:val="22"/>
          <w:szCs w:val="22"/>
          <w:shd w:val="clear" w:color="auto" w:fill="FFFFFF"/>
        </w:rPr>
        <w:t>La Secretaria Distrital de Movilidad</w:t>
      </w:r>
      <w:r w:rsidRPr="00971575">
        <w:rPr>
          <w:rFonts w:cs="Arial"/>
          <w:color w:val="auto"/>
          <w:sz w:val="22"/>
          <w:szCs w:val="22"/>
          <w:shd w:val="clear" w:color="auto" w:fill="FFFFFF"/>
        </w:rPr>
        <w:t xml:space="preserve">, no tuvo en cuenta </w:t>
      </w:r>
      <w:r w:rsidR="0074532D" w:rsidRPr="00971575">
        <w:rPr>
          <w:rFonts w:cs="Arial"/>
          <w:color w:val="auto"/>
          <w:sz w:val="22"/>
          <w:szCs w:val="22"/>
          <w:shd w:val="clear" w:color="auto" w:fill="FFFFFF"/>
        </w:rPr>
        <w:t>que,</w:t>
      </w:r>
      <w:r w:rsidRPr="00971575">
        <w:rPr>
          <w:rFonts w:cs="Arial"/>
          <w:color w:val="auto"/>
          <w:sz w:val="22"/>
          <w:szCs w:val="22"/>
          <w:shd w:val="clear" w:color="auto" w:fill="FFFFFF"/>
        </w:rPr>
        <w:t xml:space="preserve"> de acuerdo al concepto</w:t>
      </w:r>
      <w:r w:rsidR="0074532D" w:rsidRPr="00971575">
        <w:rPr>
          <w:rFonts w:cs="Arial"/>
          <w:color w:val="auto"/>
          <w:sz w:val="22"/>
          <w:szCs w:val="22"/>
          <w:shd w:val="clear" w:color="auto" w:fill="FFFFFF"/>
        </w:rPr>
        <w:t xml:space="preserve"> emitido por</w:t>
      </w:r>
      <w:r w:rsidRPr="00971575">
        <w:rPr>
          <w:rFonts w:cs="Arial"/>
          <w:color w:val="auto"/>
          <w:sz w:val="22"/>
          <w:szCs w:val="22"/>
          <w:shd w:val="clear" w:color="auto" w:fill="FFFFFF"/>
        </w:rPr>
        <w:t xml:space="preserve"> la Superintendenc</w:t>
      </w:r>
      <w:r w:rsidR="0074532D" w:rsidRPr="00971575">
        <w:rPr>
          <w:rFonts w:cs="Arial"/>
          <w:color w:val="auto"/>
          <w:sz w:val="22"/>
          <w:szCs w:val="22"/>
          <w:shd w:val="clear" w:color="auto" w:fill="FFFFFF"/>
        </w:rPr>
        <w:t xml:space="preserve">ia de Industria y Comercio, </w:t>
      </w:r>
      <w:r w:rsidR="0074532D" w:rsidRPr="00971575">
        <w:rPr>
          <w:rFonts w:cs="Arial"/>
          <w:color w:val="auto"/>
          <w:spacing w:val="8"/>
          <w:sz w:val="22"/>
          <w:szCs w:val="22"/>
          <w:shd w:val="clear" w:color="auto" w:fill="FFFFFF"/>
        </w:rPr>
        <w:t>frente a los Decretos 456 y 568 de 2017 (</w:t>
      </w:r>
      <w:r w:rsidR="0074532D" w:rsidRPr="00971575">
        <w:rPr>
          <w:rFonts w:cs="Arial"/>
          <w:color w:val="auto"/>
          <w:sz w:val="22"/>
          <w:szCs w:val="22"/>
          <w:shd w:val="clear" w:color="auto" w:fill="FFFFFF"/>
        </w:rPr>
        <w:t xml:space="preserve">entidad que </w:t>
      </w:r>
      <w:r w:rsidR="0074532D" w:rsidRPr="00971575">
        <w:rPr>
          <w:rFonts w:cs="Arial"/>
          <w:color w:val="auto"/>
          <w:spacing w:val="8"/>
          <w:sz w:val="22"/>
          <w:szCs w:val="22"/>
          <w:shd w:val="clear" w:color="auto" w:fill="FFFFFF"/>
        </w:rPr>
        <w:t>vela por el buen funcionamiento de los mercados a través de la vigilancia y protección de la libre competencia económica, de los derechos de los consumidores, del cumplimiento de aspectos concernientes con metrología legal y reglamentos técnicos</w:t>
      </w:r>
      <w:r w:rsidR="004D49C7" w:rsidRPr="00971575">
        <w:rPr>
          <w:rFonts w:cs="Arial"/>
          <w:color w:val="auto"/>
          <w:spacing w:val="8"/>
          <w:sz w:val="22"/>
          <w:szCs w:val="22"/>
          <w:shd w:val="clear" w:color="auto" w:fill="FFFFFF"/>
        </w:rPr>
        <w:t xml:space="preserve">), </w:t>
      </w:r>
      <w:r w:rsidR="0067710D" w:rsidRPr="00971575">
        <w:rPr>
          <w:rFonts w:cs="Arial"/>
          <w:color w:val="auto"/>
          <w:spacing w:val="8"/>
          <w:sz w:val="22"/>
          <w:szCs w:val="22"/>
          <w:shd w:val="clear" w:color="auto" w:fill="FFFFFF"/>
        </w:rPr>
        <w:t>SON</w:t>
      </w:r>
      <w:r w:rsidR="004D49C7" w:rsidRPr="00971575">
        <w:rPr>
          <w:rFonts w:cs="Arial"/>
          <w:color w:val="auto"/>
          <w:spacing w:val="8"/>
          <w:sz w:val="22"/>
          <w:szCs w:val="22"/>
          <w:shd w:val="clear" w:color="auto" w:fill="FFFFFF"/>
        </w:rPr>
        <w:t xml:space="preserve"> normas que </w:t>
      </w:r>
      <w:r w:rsidR="00793651" w:rsidRPr="00971575">
        <w:rPr>
          <w:rFonts w:cs="Arial"/>
          <w:color w:val="auto"/>
          <w:spacing w:val="8"/>
          <w:sz w:val="22"/>
          <w:szCs w:val="22"/>
          <w:shd w:val="clear" w:color="auto" w:fill="FFFFFF"/>
        </w:rPr>
        <w:t>constituyen restricciones a la libre competencia y a los derechos de los consumidores, al expresar:</w:t>
      </w:r>
    </w:p>
    <w:p w:rsidR="004D49C7" w:rsidRPr="00971575" w:rsidRDefault="004D49C7" w:rsidP="0074532D">
      <w:pPr>
        <w:suppressLineNumbers/>
        <w:suppressAutoHyphens/>
        <w:ind w:left="568" w:hanging="568"/>
        <w:jc w:val="both"/>
        <w:rPr>
          <w:rFonts w:cs="Arial"/>
          <w:color w:val="auto"/>
          <w:spacing w:val="8"/>
          <w:sz w:val="22"/>
          <w:szCs w:val="22"/>
          <w:shd w:val="clear" w:color="auto" w:fill="FFFFFF"/>
        </w:rPr>
      </w:pPr>
    </w:p>
    <w:p w:rsidR="00793651" w:rsidRPr="00971575" w:rsidRDefault="004D49C7" w:rsidP="00793651">
      <w:pPr>
        <w:suppressLineNumbers/>
        <w:suppressAutoHyphens/>
        <w:ind w:left="568" w:hanging="568"/>
        <w:jc w:val="both"/>
        <w:rPr>
          <w:rFonts w:cs="Arial"/>
          <w:color w:val="auto"/>
          <w:spacing w:val="8"/>
          <w:sz w:val="22"/>
          <w:szCs w:val="22"/>
          <w:shd w:val="clear" w:color="auto" w:fill="FFFFFF"/>
        </w:rPr>
      </w:pPr>
      <w:r w:rsidRPr="00971575">
        <w:rPr>
          <w:rFonts w:cs="Arial"/>
          <w:color w:val="auto"/>
          <w:spacing w:val="8"/>
          <w:sz w:val="22"/>
          <w:szCs w:val="22"/>
          <w:shd w:val="clear" w:color="auto" w:fill="FFFFFF"/>
        </w:rPr>
        <w:lastRenderedPageBreak/>
        <w:tab/>
        <w:t>a.-</w:t>
      </w:r>
      <w:r w:rsidR="0074532D" w:rsidRPr="00971575">
        <w:rPr>
          <w:rFonts w:cs="Arial"/>
          <w:color w:val="auto"/>
          <w:spacing w:val="8"/>
          <w:sz w:val="22"/>
          <w:szCs w:val="22"/>
          <w:shd w:val="clear" w:color="auto" w:fill="FFFFFF"/>
        </w:rPr>
        <w:t xml:space="preserve"> </w:t>
      </w:r>
      <w:r w:rsidR="00793651" w:rsidRPr="00971575">
        <w:rPr>
          <w:rFonts w:cs="Arial"/>
          <w:color w:val="auto"/>
          <w:spacing w:val="8"/>
          <w:sz w:val="22"/>
          <w:szCs w:val="22"/>
          <w:shd w:val="clear" w:color="auto" w:fill="FFFFFF"/>
        </w:rPr>
        <w:t>Las normas distritales se concentran en definir características de las plataformas y no los objetivos de política pública que debe perseguir el servicio público de transporte.</w:t>
      </w:r>
      <w:r w:rsidR="00793651" w:rsidRPr="00971575">
        <w:rPr>
          <w:rStyle w:val="Refdenotaalpie"/>
          <w:rFonts w:cs="Arial"/>
          <w:color w:val="auto"/>
          <w:spacing w:val="8"/>
          <w:sz w:val="22"/>
          <w:szCs w:val="22"/>
          <w:shd w:val="clear" w:color="auto" w:fill="FFFFFF"/>
        </w:rPr>
        <w:footnoteReference w:id="2"/>
      </w:r>
    </w:p>
    <w:p w:rsidR="00793651" w:rsidRPr="00971575" w:rsidRDefault="00793651" w:rsidP="00793651">
      <w:pPr>
        <w:suppressLineNumbers/>
        <w:suppressAutoHyphens/>
        <w:ind w:left="568" w:hanging="568"/>
        <w:jc w:val="both"/>
        <w:rPr>
          <w:rFonts w:cs="Arial"/>
          <w:color w:val="auto"/>
          <w:spacing w:val="8"/>
          <w:sz w:val="22"/>
          <w:szCs w:val="22"/>
          <w:shd w:val="clear" w:color="auto" w:fill="FFFFFF"/>
        </w:rPr>
      </w:pPr>
    </w:p>
    <w:p w:rsidR="00793651" w:rsidRPr="00971575" w:rsidRDefault="00793651" w:rsidP="00793651">
      <w:pPr>
        <w:suppressLineNumbers/>
        <w:suppressAutoHyphens/>
        <w:ind w:left="568" w:hanging="568"/>
        <w:jc w:val="both"/>
        <w:rPr>
          <w:rFonts w:cs="Arial"/>
          <w:color w:val="auto"/>
          <w:spacing w:val="8"/>
          <w:sz w:val="22"/>
          <w:szCs w:val="22"/>
          <w:shd w:val="clear" w:color="auto" w:fill="FFFFFF"/>
        </w:rPr>
      </w:pPr>
      <w:r w:rsidRPr="00971575">
        <w:rPr>
          <w:rFonts w:cs="Arial"/>
          <w:color w:val="auto"/>
          <w:spacing w:val="8"/>
          <w:sz w:val="22"/>
          <w:szCs w:val="22"/>
          <w:shd w:val="clear" w:color="auto" w:fill="FFFFFF"/>
        </w:rPr>
        <w:tab/>
        <w:t>b.- La elección de la plataforma tecnológica para calcular la tarifa no está debidamente justificada.</w:t>
      </w:r>
    </w:p>
    <w:p w:rsidR="00793651" w:rsidRPr="00971575" w:rsidRDefault="00793651" w:rsidP="00793651">
      <w:pPr>
        <w:suppressLineNumbers/>
        <w:suppressAutoHyphens/>
        <w:ind w:left="568" w:hanging="568"/>
        <w:jc w:val="both"/>
        <w:rPr>
          <w:rFonts w:cs="Arial"/>
          <w:color w:val="auto"/>
          <w:spacing w:val="8"/>
          <w:sz w:val="22"/>
          <w:szCs w:val="22"/>
          <w:shd w:val="clear" w:color="auto" w:fill="FFFFFF"/>
        </w:rPr>
      </w:pPr>
    </w:p>
    <w:p w:rsidR="00793651" w:rsidRPr="00971575" w:rsidRDefault="00793651" w:rsidP="00793651">
      <w:pPr>
        <w:suppressLineNumbers/>
        <w:suppressAutoHyphens/>
        <w:ind w:left="568" w:hanging="568"/>
        <w:jc w:val="both"/>
        <w:rPr>
          <w:rFonts w:cs="Arial"/>
          <w:color w:val="auto"/>
          <w:spacing w:val="8"/>
          <w:sz w:val="22"/>
          <w:szCs w:val="22"/>
          <w:shd w:val="clear" w:color="auto" w:fill="FFFFFF"/>
        </w:rPr>
      </w:pPr>
      <w:r w:rsidRPr="00971575">
        <w:rPr>
          <w:rFonts w:cs="Arial"/>
          <w:color w:val="auto"/>
          <w:spacing w:val="8"/>
          <w:sz w:val="22"/>
          <w:szCs w:val="22"/>
          <w:shd w:val="clear" w:color="auto" w:fill="FFFFFF"/>
        </w:rPr>
        <w:tab/>
        <w:t>Continúa la SIC, manifestando “Un aspecto a evaluar tiene que ver con la confiabilidad que la plataforma tiene para calcular la tarifa. Esta apreciación es pertinente pues, al tratarse de una exigencia e intervención del Distrito en la economía, este debe procurar adoptar el mecanismo más fidedigno.</w:t>
      </w:r>
    </w:p>
    <w:p w:rsidR="00793651" w:rsidRPr="00971575" w:rsidRDefault="00793651" w:rsidP="00793651">
      <w:pPr>
        <w:suppressLineNumbers/>
        <w:suppressAutoHyphens/>
        <w:ind w:left="568" w:hanging="568"/>
        <w:jc w:val="both"/>
        <w:rPr>
          <w:rFonts w:cs="Arial"/>
          <w:color w:val="auto"/>
          <w:spacing w:val="8"/>
          <w:sz w:val="22"/>
          <w:szCs w:val="22"/>
          <w:shd w:val="clear" w:color="auto" w:fill="FFFFFF"/>
        </w:rPr>
      </w:pPr>
    </w:p>
    <w:p w:rsidR="00793651" w:rsidRPr="00971575" w:rsidRDefault="00793651" w:rsidP="00793651">
      <w:pPr>
        <w:suppressLineNumbers/>
        <w:suppressAutoHyphens/>
        <w:ind w:left="568" w:hanging="568"/>
        <w:jc w:val="both"/>
        <w:rPr>
          <w:rFonts w:cs="Arial"/>
          <w:i/>
          <w:color w:val="auto"/>
          <w:spacing w:val="8"/>
          <w:sz w:val="22"/>
          <w:szCs w:val="22"/>
          <w:u w:val="single"/>
          <w:shd w:val="clear" w:color="auto" w:fill="FFFFFF"/>
        </w:rPr>
      </w:pPr>
      <w:r w:rsidRPr="00971575">
        <w:rPr>
          <w:rFonts w:cs="Arial"/>
          <w:color w:val="auto"/>
          <w:spacing w:val="8"/>
          <w:sz w:val="22"/>
          <w:szCs w:val="22"/>
          <w:shd w:val="clear" w:color="auto" w:fill="FFFFFF"/>
        </w:rPr>
        <w:tab/>
        <w:t xml:space="preserve">Por lo tanto, esta consideración se basa en que para los taxímetros existe un Reglamento Técnico Metrológico adoptado en Colombia mediante la </w:t>
      </w:r>
      <w:r w:rsidRPr="00971575">
        <w:rPr>
          <w:rFonts w:cs="Arial"/>
          <w:b/>
          <w:color w:val="auto"/>
          <w:spacing w:val="8"/>
          <w:sz w:val="22"/>
          <w:szCs w:val="22"/>
          <w:shd w:val="clear" w:color="auto" w:fill="FFFFFF"/>
        </w:rPr>
        <w:t>Resolución 88918 de 2017</w:t>
      </w:r>
      <w:r w:rsidRPr="00971575">
        <w:rPr>
          <w:rFonts w:cs="Arial"/>
          <w:color w:val="auto"/>
          <w:spacing w:val="8"/>
          <w:sz w:val="22"/>
          <w:szCs w:val="22"/>
          <w:shd w:val="clear" w:color="auto" w:fill="FFFFFF"/>
        </w:rPr>
        <w:t xml:space="preserve"> y basado en una recomendación de la Organización Internacional de Metrología Legal (OIML), </w:t>
      </w:r>
      <w:r w:rsidRPr="00971575">
        <w:rPr>
          <w:rFonts w:cs="Arial"/>
          <w:i/>
          <w:color w:val="auto"/>
          <w:spacing w:val="8"/>
          <w:sz w:val="22"/>
          <w:szCs w:val="22"/>
          <w:shd w:val="clear" w:color="auto" w:fill="FFFFFF"/>
        </w:rPr>
        <w:t xml:space="preserve">mientras que, a la fecha, no existe reglamento técnico metrológico para el cálculo de tarifas de transporte proveído mediante plataformas que usen GPS, </w:t>
      </w:r>
      <w:r w:rsidRPr="00971575">
        <w:rPr>
          <w:rFonts w:cs="Arial"/>
          <w:i/>
          <w:color w:val="auto"/>
          <w:spacing w:val="8"/>
          <w:sz w:val="22"/>
          <w:szCs w:val="22"/>
          <w:u w:val="single"/>
          <w:shd w:val="clear" w:color="auto" w:fill="FFFFFF"/>
        </w:rPr>
        <w:t xml:space="preserve">no solo en Colombia, sino en ningún país del mundo” </w:t>
      </w:r>
      <w:r w:rsidR="007B0207" w:rsidRPr="00971575">
        <w:rPr>
          <w:rStyle w:val="Refdenotaalpie"/>
          <w:rFonts w:cs="Arial"/>
          <w:i/>
          <w:color w:val="auto"/>
          <w:spacing w:val="8"/>
          <w:sz w:val="22"/>
          <w:szCs w:val="22"/>
          <w:u w:val="single"/>
          <w:shd w:val="clear" w:color="auto" w:fill="FFFFFF"/>
        </w:rPr>
        <w:footnoteReference w:id="3"/>
      </w:r>
    </w:p>
    <w:p w:rsidR="007B0207" w:rsidRPr="00971575" w:rsidRDefault="007B0207" w:rsidP="00793651">
      <w:pPr>
        <w:suppressLineNumbers/>
        <w:suppressAutoHyphens/>
        <w:ind w:left="568" w:hanging="568"/>
        <w:jc w:val="both"/>
        <w:rPr>
          <w:rFonts w:cs="Arial"/>
          <w:i/>
          <w:color w:val="auto"/>
          <w:spacing w:val="8"/>
          <w:sz w:val="22"/>
          <w:szCs w:val="22"/>
          <w:u w:val="single"/>
          <w:shd w:val="clear" w:color="auto" w:fill="FFFFFF"/>
        </w:rPr>
      </w:pPr>
    </w:p>
    <w:p w:rsidR="007B0207" w:rsidRPr="00971575" w:rsidRDefault="007B0207" w:rsidP="00793651">
      <w:pPr>
        <w:suppressLineNumbers/>
        <w:suppressAutoHyphens/>
        <w:ind w:left="568" w:hanging="568"/>
        <w:jc w:val="both"/>
        <w:rPr>
          <w:rFonts w:cs="Arial"/>
          <w:i/>
          <w:color w:val="auto"/>
          <w:spacing w:val="8"/>
          <w:sz w:val="22"/>
          <w:szCs w:val="22"/>
          <w:u w:val="single"/>
          <w:shd w:val="clear" w:color="auto" w:fill="FFFFFF"/>
        </w:rPr>
      </w:pPr>
    </w:p>
    <w:p w:rsidR="007B0207" w:rsidRPr="00971575" w:rsidRDefault="007B0207" w:rsidP="007B0207">
      <w:pPr>
        <w:suppressLineNumbers/>
        <w:suppressAutoHyphens/>
        <w:ind w:left="1136" w:hanging="566"/>
        <w:jc w:val="both"/>
        <w:rPr>
          <w:rFonts w:cs="Arial"/>
          <w:color w:val="auto"/>
          <w:spacing w:val="8"/>
          <w:sz w:val="22"/>
          <w:szCs w:val="22"/>
          <w:shd w:val="clear" w:color="auto" w:fill="FFFFFF"/>
        </w:rPr>
      </w:pPr>
      <w:r w:rsidRPr="00971575">
        <w:rPr>
          <w:rFonts w:cs="Arial"/>
          <w:color w:val="auto"/>
          <w:spacing w:val="8"/>
          <w:sz w:val="22"/>
          <w:szCs w:val="22"/>
          <w:shd w:val="clear" w:color="auto" w:fill="FFFFFF"/>
        </w:rPr>
        <w:t>c.-</w:t>
      </w:r>
      <w:r w:rsidRPr="00971575">
        <w:rPr>
          <w:rFonts w:cs="Arial"/>
          <w:color w:val="auto"/>
          <w:spacing w:val="8"/>
          <w:sz w:val="22"/>
          <w:szCs w:val="22"/>
          <w:shd w:val="clear" w:color="auto" w:fill="FFFFFF"/>
        </w:rPr>
        <w:tab/>
        <w:t>“Las normas distritales desdibujan la distinción que entre el nivel básico y el nivel de lujo creó el Decreto 2297 de 2015”</w:t>
      </w:r>
      <w:r w:rsidRPr="00971575">
        <w:rPr>
          <w:rStyle w:val="Refdenotaalpie"/>
          <w:rFonts w:cs="Arial"/>
          <w:color w:val="auto"/>
          <w:spacing w:val="8"/>
          <w:sz w:val="22"/>
          <w:szCs w:val="22"/>
          <w:shd w:val="clear" w:color="auto" w:fill="FFFFFF"/>
        </w:rPr>
        <w:footnoteReference w:id="4"/>
      </w:r>
      <w:r w:rsidRPr="00971575">
        <w:rPr>
          <w:rFonts w:cs="Arial"/>
          <w:color w:val="auto"/>
          <w:spacing w:val="8"/>
          <w:sz w:val="22"/>
          <w:szCs w:val="22"/>
          <w:shd w:val="clear" w:color="auto" w:fill="FFFFFF"/>
        </w:rPr>
        <w:t xml:space="preserve">. </w:t>
      </w:r>
    </w:p>
    <w:p w:rsidR="00793651" w:rsidRPr="00971575" w:rsidRDefault="00793651" w:rsidP="00793651">
      <w:pPr>
        <w:suppressLineNumbers/>
        <w:suppressAutoHyphens/>
        <w:ind w:left="568" w:hanging="568"/>
        <w:jc w:val="both"/>
        <w:rPr>
          <w:rFonts w:cs="Arial"/>
          <w:color w:val="auto"/>
          <w:spacing w:val="8"/>
          <w:sz w:val="22"/>
          <w:szCs w:val="22"/>
          <w:shd w:val="clear" w:color="auto" w:fill="FFFFFF"/>
        </w:rPr>
      </w:pPr>
      <w:r w:rsidRPr="00971575">
        <w:rPr>
          <w:rFonts w:cs="Arial"/>
          <w:color w:val="auto"/>
          <w:spacing w:val="8"/>
          <w:sz w:val="22"/>
          <w:szCs w:val="22"/>
          <w:shd w:val="clear" w:color="auto" w:fill="FFFFFF"/>
        </w:rPr>
        <w:tab/>
      </w:r>
    </w:p>
    <w:p w:rsidR="005F209A" w:rsidRPr="00971575" w:rsidRDefault="007B0207" w:rsidP="005F209A">
      <w:pPr>
        <w:suppressLineNumbers/>
        <w:suppressAutoHyphens/>
        <w:ind w:left="568" w:firstLine="2"/>
        <w:jc w:val="both"/>
        <w:rPr>
          <w:rFonts w:cs="Arial"/>
          <w:color w:val="auto"/>
          <w:sz w:val="22"/>
          <w:szCs w:val="22"/>
          <w:shd w:val="clear" w:color="auto" w:fill="FFFFFF"/>
        </w:rPr>
      </w:pPr>
      <w:r w:rsidRPr="00971575">
        <w:rPr>
          <w:rFonts w:cs="Arial"/>
          <w:color w:val="auto"/>
          <w:sz w:val="22"/>
          <w:szCs w:val="22"/>
          <w:shd w:val="clear" w:color="auto" w:fill="FFFFFF"/>
        </w:rPr>
        <w:t>Ya que la SIC, considera que el uso de la plataforma no es obligatori</w:t>
      </w:r>
      <w:r w:rsidR="005F209A" w:rsidRPr="00971575">
        <w:rPr>
          <w:rFonts w:cs="Arial"/>
          <w:color w:val="auto"/>
          <w:sz w:val="22"/>
          <w:szCs w:val="22"/>
          <w:shd w:val="clear" w:color="auto" w:fill="FFFFFF"/>
        </w:rPr>
        <w:t>o</w:t>
      </w:r>
      <w:r w:rsidRPr="00971575">
        <w:rPr>
          <w:rFonts w:cs="Arial"/>
          <w:color w:val="auto"/>
          <w:sz w:val="22"/>
          <w:szCs w:val="22"/>
          <w:shd w:val="clear" w:color="auto" w:fill="FFFFFF"/>
        </w:rPr>
        <w:t xml:space="preserve"> para los vehículos que prestan el servicio de </w:t>
      </w:r>
      <w:r w:rsidR="005F209A" w:rsidRPr="00971575">
        <w:rPr>
          <w:rFonts w:cs="Arial"/>
          <w:color w:val="auto"/>
          <w:sz w:val="22"/>
          <w:szCs w:val="22"/>
          <w:shd w:val="clear" w:color="auto" w:fill="FFFFFF"/>
        </w:rPr>
        <w:t>transporte</w:t>
      </w:r>
      <w:r w:rsidRPr="00971575">
        <w:rPr>
          <w:rFonts w:cs="Arial"/>
          <w:color w:val="auto"/>
          <w:sz w:val="22"/>
          <w:szCs w:val="22"/>
          <w:shd w:val="clear" w:color="auto" w:fill="FFFFFF"/>
        </w:rPr>
        <w:t xml:space="preserve"> </w:t>
      </w:r>
      <w:r w:rsidR="005F209A" w:rsidRPr="00971575">
        <w:rPr>
          <w:rFonts w:cs="Arial"/>
          <w:color w:val="auto"/>
          <w:sz w:val="22"/>
          <w:szCs w:val="22"/>
          <w:shd w:val="clear" w:color="auto" w:fill="FFFFFF"/>
        </w:rPr>
        <w:t>público</w:t>
      </w:r>
      <w:r w:rsidRPr="00971575">
        <w:rPr>
          <w:rFonts w:cs="Arial"/>
          <w:color w:val="auto"/>
          <w:sz w:val="22"/>
          <w:szCs w:val="22"/>
          <w:shd w:val="clear" w:color="auto" w:fill="FFFFFF"/>
        </w:rPr>
        <w:t xml:space="preserve"> en el nivel básico, </w:t>
      </w:r>
      <w:r w:rsidR="005F209A" w:rsidRPr="00971575">
        <w:rPr>
          <w:rFonts w:cs="Arial"/>
          <w:color w:val="auto"/>
          <w:sz w:val="22"/>
          <w:szCs w:val="22"/>
          <w:shd w:val="clear" w:color="auto" w:fill="FFFFFF"/>
        </w:rPr>
        <w:t>sino para los de lujo, de conformidad con el Decreto 2297 de 2015.</w:t>
      </w:r>
    </w:p>
    <w:p w:rsidR="005F209A" w:rsidRPr="00971575" w:rsidRDefault="005F209A" w:rsidP="005F209A">
      <w:pPr>
        <w:suppressLineNumbers/>
        <w:suppressAutoHyphens/>
        <w:ind w:left="568" w:firstLine="2"/>
        <w:jc w:val="both"/>
        <w:rPr>
          <w:rFonts w:cs="Arial"/>
          <w:color w:val="auto"/>
          <w:sz w:val="22"/>
          <w:szCs w:val="22"/>
          <w:shd w:val="clear" w:color="auto" w:fill="FFFFFF"/>
        </w:rPr>
      </w:pPr>
    </w:p>
    <w:p w:rsidR="005F209A" w:rsidRPr="00971575" w:rsidRDefault="005F209A" w:rsidP="005F209A">
      <w:pPr>
        <w:suppressLineNumbers/>
        <w:suppressAutoHyphens/>
        <w:ind w:left="568" w:firstLine="2"/>
        <w:jc w:val="both"/>
        <w:rPr>
          <w:rFonts w:cs="Arial"/>
          <w:color w:val="auto"/>
          <w:sz w:val="22"/>
          <w:szCs w:val="22"/>
          <w:shd w:val="clear" w:color="auto" w:fill="FFFFFF"/>
        </w:rPr>
      </w:pPr>
      <w:r w:rsidRPr="00971575">
        <w:rPr>
          <w:rFonts w:cs="Arial"/>
          <w:color w:val="auto"/>
          <w:sz w:val="22"/>
          <w:szCs w:val="22"/>
          <w:shd w:val="clear" w:color="auto" w:fill="FFFFFF"/>
        </w:rPr>
        <w:t xml:space="preserve">Respecto al incremento de tarifa que se le permite cobrar a los taxis básicos por el hecho de utilizar una pantalla táctil y plataforma, </w:t>
      </w:r>
      <w:r w:rsidR="0067710D" w:rsidRPr="00971575">
        <w:rPr>
          <w:rFonts w:cs="Arial"/>
          <w:color w:val="auto"/>
          <w:sz w:val="22"/>
          <w:szCs w:val="22"/>
          <w:shd w:val="clear" w:color="auto" w:fill="FFFFFF"/>
        </w:rPr>
        <w:t xml:space="preserve">PERJUDICA A LOS CONSUMIDORES, </w:t>
      </w:r>
      <w:r w:rsidRPr="00971575">
        <w:rPr>
          <w:rFonts w:cs="Arial"/>
          <w:color w:val="auto"/>
          <w:sz w:val="22"/>
          <w:szCs w:val="22"/>
          <w:shd w:val="clear" w:color="auto" w:fill="FFFFFF"/>
        </w:rPr>
        <w:t>como así lo afirma la SIC:</w:t>
      </w:r>
    </w:p>
    <w:p w:rsidR="005F209A" w:rsidRPr="00971575" w:rsidRDefault="005F209A" w:rsidP="005F209A">
      <w:pPr>
        <w:suppressLineNumbers/>
        <w:suppressAutoHyphens/>
        <w:ind w:left="568" w:firstLine="2"/>
        <w:jc w:val="both"/>
        <w:rPr>
          <w:rFonts w:cs="Arial"/>
          <w:color w:val="auto"/>
          <w:sz w:val="22"/>
          <w:szCs w:val="22"/>
          <w:shd w:val="clear" w:color="auto" w:fill="FFFFFF"/>
        </w:rPr>
      </w:pPr>
    </w:p>
    <w:p w:rsidR="005F209A" w:rsidRPr="00971575" w:rsidRDefault="005F209A" w:rsidP="005F209A">
      <w:pPr>
        <w:suppressLineNumbers/>
        <w:suppressAutoHyphens/>
        <w:ind w:left="568" w:firstLine="2"/>
        <w:jc w:val="both"/>
        <w:rPr>
          <w:rFonts w:cs="Arial"/>
          <w:i/>
          <w:color w:val="auto"/>
          <w:sz w:val="22"/>
          <w:szCs w:val="22"/>
          <w:shd w:val="clear" w:color="auto" w:fill="FFFFFF"/>
        </w:rPr>
      </w:pPr>
      <w:r w:rsidRPr="00971575">
        <w:rPr>
          <w:rFonts w:cs="Arial"/>
          <w:i/>
          <w:color w:val="auto"/>
          <w:sz w:val="22"/>
          <w:szCs w:val="22"/>
          <w:shd w:val="clear" w:color="auto" w:fill="FFFFFF"/>
        </w:rPr>
        <w:lastRenderedPageBreak/>
        <w:t>“…Esto por cuanto se les permite a los prestadores del Servicio de Taxi cobrar un adicional de 13.3% si los vehículos cumplen con ciertas características que resultan ser básicas y, por lo tanto, nada extraordinarias para justificar un cobro adicional”</w:t>
      </w:r>
      <w:r w:rsidRPr="00971575">
        <w:rPr>
          <w:rStyle w:val="Refdenotaalpie"/>
          <w:rFonts w:cs="Arial"/>
          <w:i/>
          <w:color w:val="auto"/>
          <w:sz w:val="22"/>
          <w:szCs w:val="22"/>
          <w:shd w:val="clear" w:color="auto" w:fill="FFFFFF"/>
        </w:rPr>
        <w:footnoteReference w:id="5"/>
      </w:r>
    </w:p>
    <w:p w:rsidR="00B33A65" w:rsidRPr="00971575" w:rsidRDefault="00B33A65" w:rsidP="00D41198">
      <w:pPr>
        <w:suppressLineNumbers/>
        <w:suppressAutoHyphens/>
        <w:jc w:val="both"/>
        <w:rPr>
          <w:rFonts w:cs="Arial"/>
          <w:sz w:val="22"/>
          <w:szCs w:val="22"/>
        </w:rPr>
      </w:pPr>
    </w:p>
    <w:p w:rsidR="00971575" w:rsidRPr="00971575" w:rsidRDefault="00971575" w:rsidP="00971575">
      <w:pPr>
        <w:suppressLineNumbers/>
        <w:suppressAutoHyphens/>
        <w:ind w:left="568"/>
        <w:jc w:val="both"/>
        <w:rPr>
          <w:rFonts w:cs="Arial"/>
          <w:b/>
          <w:i/>
          <w:sz w:val="22"/>
          <w:szCs w:val="22"/>
        </w:rPr>
      </w:pPr>
      <w:r w:rsidRPr="00971575">
        <w:rPr>
          <w:rFonts w:cs="Arial"/>
          <w:i/>
          <w:sz w:val="22"/>
          <w:szCs w:val="22"/>
        </w:rPr>
        <w:t>“</w:t>
      </w:r>
      <w:r w:rsidRPr="00971575">
        <w:rPr>
          <w:rFonts w:cs="Arial"/>
          <w:b/>
          <w:i/>
          <w:sz w:val="22"/>
          <w:szCs w:val="22"/>
        </w:rPr>
        <w:t>…..Estas disposiciones elevan de forma significativa los costos, que serán trasladados al consumidor, sin que se observe una justificación adecuada para adoptar esta determinación”</w:t>
      </w:r>
      <w:r>
        <w:rPr>
          <w:rStyle w:val="Refdenotaalpie"/>
          <w:rFonts w:cs="Arial"/>
          <w:b/>
          <w:i/>
          <w:sz w:val="22"/>
          <w:szCs w:val="22"/>
        </w:rPr>
        <w:footnoteReference w:id="6"/>
      </w:r>
    </w:p>
    <w:p w:rsidR="00971575" w:rsidRPr="00971575" w:rsidRDefault="00971575" w:rsidP="00D41198">
      <w:pPr>
        <w:suppressLineNumbers/>
        <w:suppressAutoHyphens/>
        <w:jc w:val="both"/>
        <w:rPr>
          <w:rFonts w:cs="Arial"/>
          <w:b/>
          <w:sz w:val="22"/>
          <w:szCs w:val="22"/>
        </w:rPr>
      </w:pPr>
    </w:p>
    <w:p w:rsidR="00971575" w:rsidRDefault="00971575" w:rsidP="00D41198">
      <w:pPr>
        <w:suppressLineNumbers/>
        <w:suppressAutoHyphens/>
        <w:jc w:val="both"/>
        <w:rPr>
          <w:rFonts w:cs="Arial"/>
          <w:b/>
          <w:sz w:val="22"/>
          <w:szCs w:val="22"/>
        </w:rPr>
      </w:pPr>
    </w:p>
    <w:p w:rsidR="00A02E1A" w:rsidRPr="00971575" w:rsidRDefault="00A02E1A" w:rsidP="00D41198">
      <w:pPr>
        <w:suppressLineNumbers/>
        <w:suppressAutoHyphens/>
        <w:jc w:val="both"/>
        <w:rPr>
          <w:rFonts w:cs="Arial"/>
          <w:b/>
          <w:sz w:val="22"/>
          <w:szCs w:val="22"/>
        </w:rPr>
      </w:pPr>
      <w:r w:rsidRPr="00971575">
        <w:rPr>
          <w:rFonts w:cs="Arial"/>
          <w:b/>
          <w:sz w:val="22"/>
          <w:szCs w:val="22"/>
        </w:rPr>
        <w:t>SEGUNDA OBSERVACION:</w:t>
      </w:r>
    </w:p>
    <w:p w:rsidR="00A02E1A" w:rsidRPr="00971575" w:rsidRDefault="00A02E1A" w:rsidP="00D41198">
      <w:pPr>
        <w:suppressLineNumbers/>
        <w:suppressAutoHyphens/>
        <w:jc w:val="both"/>
        <w:rPr>
          <w:rFonts w:cs="Arial"/>
          <w:b/>
          <w:sz w:val="22"/>
          <w:szCs w:val="22"/>
        </w:rPr>
      </w:pPr>
    </w:p>
    <w:p w:rsidR="00A02E1A" w:rsidRPr="00971575" w:rsidRDefault="00A02E1A" w:rsidP="00D41198">
      <w:pPr>
        <w:suppressLineNumbers/>
        <w:suppressAutoHyphens/>
        <w:jc w:val="both"/>
        <w:rPr>
          <w:rFonts w:cs="Arial"/>
          <w:sz w:val="22"/>
          <w:szCs w:val="22"/>
        </w:rPr>
      </w:pPr>
      <w:r w:rsidRPr="00971575">
        <w:rPr>
          <w:rFonts w:cs="Arial"/>
          <w:sz w:val="22"/>
          <w:szCs w:val="22"/>
        </w:rPr>
        <w:t>Respecto al Considerando que se refiere al supuesto estudio realizado por la Subsecretaria de Política Sectorial “Evaluación de la medida de restricción a la circulación de vehículos de servicio público individual en el distrito Capital-, DESS-T-006-2018”, no ha sido socializado, ni sometido a la verificación de sus conclusiones y que por su título, hace referencia es a la restricción y no al levantamiento de dicha restricción que es lo pretendido por la Secretaria de Movilidad, al querer poner en circulación mayor número de taxis, con la condición de utilizar plataforma tecnológica y pantallas táctiles.</w:t>
      </w:r>
    </w:p>
    <w:p w:rsidR="00A02E1A" w:rsidRPr="00971575" w:rsidRDefault="00A02E1A" w:rsidP="00D41198">
      <w:pPr>
        <w:suppressLineNumbers/>
        <w:suppressAutoHyphens/>
        <w:jc w:val="both"/>
        <w:rPr>
          <w:rFonts w:cs="Arial"/>
          <w:sz w:val="22"/>
          <w:szCs w:val="22"/>
        </w:rPr>
      </w:pPr>
    </w:p>
    <w:p w:rsidR="00971575" w:rsidRPr="00971575" w:rsidRDefault="00971575" w:rsidP="00D41198">
      <w:pPr>
        <w:suppressLineNumbers/>
        <w:suppressAutoHyphens/>
        <w:jc w:val="both"/>
        <w:rPr>
          <w:rFonts w:cs="Arial"/>
          <w:b/>
          <w:sz w:val="22"/>
          <w:szCs w:val="22"/>
          <w:u w:val="single"/>
        </w:rPr>
      </w:pPr>
    </w:p>
    <w:p w:rsidR="00AF7018" w:rsidRPr="00971575" w:rsidRDefault="00A02E1A" w:rsidP="00D41198">
      <w:pPr>
        <w:suppressLineNumbers/>
        <w:suppressAutoHyphens/>
        <w:jc w:val="both"/>
        <w:rPr>
          <w:rFonts w:cs="Arial"/>
          <w:b/>
          <w:sz w:val="22"/>
          <w:szCs w:val="22"/>
          <w:u w:val="single"/>
        </w:rPr>
      </w:pPr>
      <w:r w:rsidRPr="00971575">
        <w:rPr>
          <w:rFonts w:cs="Arial"/>
          <w:b/>
          <w:sz w:val="22"/>
          <w:szCs w:val="22"/>
          <w:u w:val="single"/>
        </w:rPr>
        <w:t xml:space="preserve">AL ARTICULADO </w:t>
      </w:r>
    </w:p>
    <w:p w:rsidR="00AF7018" w:rsidRPr="00971575" w:rsidRDefault="00AF7018" w:rsidP="00647E30">
      <w:pPr>
        <w:suppressAutoHyphens/>
        <w:jc w:val="both"/>
        <w:rPr>
          <w:rFonts w:cs="Arial"/>
          <w:sz w:val="22"/>
          <w:szCs w:val="22"/>
        </w:rPr>
      </w:pPr>
    </w:p>
    <w:p w:rsidR="00AF7018" w:rsidRPr="00971575" w:rsidRDefault="00A02E1A" w:rsidP="00647E30">
      <w:pPr>
        <w:suppressAutoHyphens/>
        <w:jc w:val="both"/>
        <w:rPr>
          <w:rFonts w:cs="Arial"/>
          <w:sz w:val="22"/>
          <w:szCs w:val="22"/>
        </w:rPr>
      </w:pPr>
      <w:r w:rsidRPr="00971575">
        <w:rPr>
          <w:rFonts w:cs="Arial"/>
          <w:sz w:val="22"/>
          <w:szCs w:val="22"/>
        </w:rPr>
        <w:t xml:space="preserve">Es necesario aclarar que, en el acápite del Articulado del Proyecto de Decreto, objeto de las observaciones que nos ocupan, </w:t>
      </w:r>
      <w:r w:rsidR="00EB311E" w:rsidRPr="00971575">
        <w:rPr>
          <w:rFonts w:cs="Arial"/>
          <w:sz w:val="22"/>
          <w:szCs w:val="22"/>
        </w:rPr>
        <w:t xml:space="preserve">hacen referencia al levantamiento de pico y placa para los vehículos que prestan el servicio de transporte público individual en el nivel básico- taxi, </w:t>
      </w:r>
      <w:r w:rsidR="0067710D" w:rsidRPr="00971575">
        <w:rPr>
          <w:rFonts w:cs="Arial"/>
          <w:sz w:val="22"/>
          <w:szCs w:val="22"/>
        </w:rPr>
        <w:t>QUE HAYAN IMPLEMENTADO LAS PLATAFORMAS TECNOLÓGICAS DE CONFORMIDAD CON LOS DECRETOS DISTRITALES 456 Y 568 DE 2017</w:t>
      </w:r>
      <w:r w:rsidR="00EB311E" w:rsidRPr="00971575">
        <w:rPr>
          <w:rFonts w:cs="Arial"/>
          <w:sz w:val="22"/>
          <w:szCs w:val="22"/>
        </w:rPr>
        <w:t>, (sin mencionar nada respecto a la pantalla táctil), además de brindarles el privilegio de realizar el cobro de una mayor tarifa, frente a los que no la implementen.</w:t>
      </w:r>
    </w:p>
    <w:p w:rsidR="00EB311E" w:rsidRPr="00971575" w:rsidRDefault="00EB311E" w:rsidP="00647E30">
      <w:pPr>
        <w:suppressAutoHyphens/>
        <w:jc w:val="both"/>
        <w:rPr>
          <w:rFonts w:cs="Arial"/>
          <w:sz w:val="22"/>
          <w:szCs w:val="22"/>
        </w:rPr>
      </w:pPr>
    </w:p>
    <w:p w:rsidR="00EB311E" w:rsidRDefault="00EB311E" w:rsidP="00647E30">
      <w:pPr>
        <w:suppressAutoHyphens/>
        <w:jc w:val="both"/>
        <w:rPr>
          <w:rFonts w:cs="Arial"/>
          <w:sz w:val="22"/>
          <w:szCs w:val="22"/>
        </w:rPr>
      </w:pPr>
      <w:r w:rsidRPr="00971575">
        <w:rPr>
          <w:rFonts w:cs="Arial"/>
          <w:sz w:val="22"/>
          <w:szCs w:val="22"/>
        </w:rPr>
        <w:t xml:space="preserve">Disposición que es abiertamente ilegal, EN PRIMER LUGAR, por la falsa motivación ya enunciada </w:t>
      </w:r>
      <w:r w:rsidR="002E3BC8" w:rsidRPr="00971575">
        <w:rPr>
          <w:rFonts w:cs="Arial"/>
          <w:sz w:val="22"/>
          <w:szCs w:val="22"/>
        </w:rPr>
        <w:t>y explicada, y por la otra, VIOLA ABIERTAMENTE LA CONSTITUCION Y LA LEY, por las siguientes consideraciones:</w:t>
      </w:r>
    </w:p>
    <w:p w:rsidR="00971575" w:rsidRDefault="00971575" w:rsidP="00647E30">
      <w:pPr>
        <w:suppressAutoHyphens/>
        <w:jc w:val="both"/>
        <w:rPr>
          <w:rFonts w:cs="Arial"/>
          <w:sz w:val="22"/>
          <w:szCs w:val="22"/>
        </w:rPr>
      </w:pPr>
    </w:p>
    <w:p w:rsidR="00971575" w:rsidRDefault="00971575" w:rsidP="00647E30">
      <w:pPr>
        <w:suppressAutoHyphens/>
        <w:jc w:val="both"/>
        <w:rPr>
          <w:rFonts w:cs="Arial"/>
          <w:sz w:val="22"/>
          <w:szCs w:val="22"/>
        </w:rPr>
      </w:pPr>
    </w:p>
    <w:p w:rsidR="00971575" w:rsidRDefault="00971575" w:rsidP="00647E30">
      <w:pPr>
        <w:suppressAutoHyphens/>
        <w:jc w:val="both"/>
        <w:rPr>
          <w:rFonts w:cs="Arial"/>
          <w:sz w:val="22"/>
          <w:szCs w:val="22"/>
        </w:rPr>
      </w:pPr>
    </w:p>
    <w:p w:rsidR="00971575" w:rsidRPr="00971575" w:rsidRDefault="00971575" w:rsidP="00647E30">
      <w:pPr>
        <w:suppressAutoHyphens/>
        <w:jc w:val="both"/>
        <w:rPr>
          <w:rFonts w:cs="Arial"/>
          <w:sz w:val="22"/>
          <w:szCs w:val="22"/>
        </w:rPr>
      </w:pPr>
    </w:p>
    <w:p w:rsidR="002E3BC8" w:rsidRPr="00971575" w:rsidRDefault="002E3BC8" w:rsidP="00647E30">
      <w:pPr>
        <w:suppressAutoHyphens/>
        <w:jc w:val="both"/>
        <w:rPr>
          <w:rFonts w:cs="Arial"/>
          <w:sz w:val="22"/>
          <w:szCs w:val="22"/>
        </w:rPr>
      </w:pPr>
    </w:p>
    <w:p w:rsidR="002E3BC8" w:rsidRPr="00971575" w:rsidRDefault="002E3BC8" w:rsidP="002E3BC8">
      <w:pPr>
        <w:suppressAutoHyphens/>
        <w:jc w:val="both"/>
        <w:rPr>
          <w:rFonts w:cs="Arial"/>
          <w:sz w:val="22"/>
          <w:szCs w:val="22"/>
        </w:rPr>
      </w:pPr>
      <w:r w:rsidRPr="00971575">
        <w:rPr>
          <w:rFonts w:cs="Arial"/>
          <w:sz w:val="22"/>
          <w:szCs w:val="22"/>
        </w:rPr>
        <w:t xml:space="preserve">1.- </w:t>
      </w:r>
      <w:r w:rsidRPr="00971575">
        <w:rPr>
          <w:rFonts w:cs="Arial"/>
          <w:sz w:val="22"/>
          <w:szCs w:val="22"/>
        </w:rPr>
        <w:tab/>
        <w:t>Viola el artículo 13 de la Constitución Política de Colombia, que reza:</w:t>
      </w:r>
    </w:p>
    <w:p w:rsidR="002E3BC8" w:rsidRPr="00971575" w:rsidRDefault="002E3BC8" w:rsidP="002E3BC8">
      <w:pPr>
        <w:suppressAutoHyphens/>
        <w:jc w:val="both"/>
        <w:rPr>
          <w:rFonts w:cs="Arial"/>
          <w:sz w:val="22"/>
          <w:szCs w:val="22"/>
        </w:rPr>
      </w:pPr>
    </w:p>
    <w:p w:rsidR="002E3BC8" w:rsidRPr="00971575" w:rsidRDefault="002E3BC8" w:rsidP="002E3BC8">
      <w:pPr>
        <w:suppressAutoHyphens/>
        <w:ind w:left="284"/>
        <w:jc w:val="both"/>
        <w:rPr>
          <w:rFonts w:cs="Arial"/>
          <w:i/>
          <w:sz w:val="22"/>
          <w:szCs w:val="22"/>
        </w:rPr>
      </w:pPr>
      <w:r w:rsidRPr="00971575">
        <w:rPr>
          <w:rFonts w:cs="Arial"/>
          <w:i/>
          <w:color w:val="222222"/>
          <w:sz w:val="22"/>
          <w:szCs w:val="22"/>
          <w:shd w:val="clear" w:color="auto" w:fill="FFFFFF"/>
        </w:rPr>
        <w:t>“Artículo 13. Todas las personas nacen libres e iguales ante la ley, recibirán la misma protección y trato </w:t>
      </w:r>
      <w:r w:rsidRPr="00971575">
        <w:rPr>
          <w:rFonts w:cs="Arial"/>
          <w:b/>
          <w:bCs/>
          <w:i/>
          <w:color w:val="222222"/>
          <w:sz w:val="22"/>
          <w:szCs w:val="22"/>
          <w:shd w:val="clear" w:color="auto" w:fill="FFFFFF"/>
        </w:rPr>
        <w:t>de</w:t>
      </w:r>
      <w:r w:rsidRPr="00971575">
        <w:rPr>
          <w:rFonts w:cs="Arial"/>
          <w:i/>
          <w:color w:val="222222"/>
          <w:sz w:val="22"/>
          <w:szCs w:val="22"/>
          <w:shd w:val="clear" w:color="auto" w:fill="FFFFFF"/>
        </w:rPr>
        <w:t> las autoridades y gozarán </w:t>
      </w:r>
      <w:r w:rsidRPr="00971575">
        <w:rPr>
          <w:rFonts w:cs="Arial"/>
          <w:b/>
          <w:bCs/>
          <w:i/>
          <w:color w:val="222222"/>
          <w:sz w:val="22"/>
          <w:szCs w:val="22"/>
          <w:shd w:val="clear" w:color="auto" w:fill="FFFFFF"/>
        </w:rPr>
        <w:t>de</w:t>
      </w:r>
      <w:r w:rsidRPr="00971575">
        <w:rPr>
          <w:rFonts w:cs="Arial"/>
          <w:i/>
          <w:color w:val="222222"/>
          <w:sz w:val="22"/>
          <w:szCs w:val="22"/>
          <w:shd w:val="clear" w:color="auto" w:fill="FFFFFF"/>
        </w:rPr>
        <w:t> los mismos derechos, libertades y oportunidades sin ninguna </w:t>
      </w:r>
      <w:r w:rsidRPr="00971575">
        <w:rPr>
          <w:rFonts w:cs="Arial"/>
          <w:b/>
          <w:bCs/>
          <w:i/>
          <w:color w:val="222222"/>
          <w:sz w:val="22"/>
          <w:szCs w:val="22"/>
          <w:shd w:val="clear" w:color="auto" w:fill="FFFFFF"/>
        </w:rPr>
        <w:t>discriminación</w:t>
      </w:r>
      <w:r w:rsidRPr="00971575">
        <w:rPr>
          <w:rFonts w:cs="Arial"/>
          <w:i/>
          <w:color w:val="222222"/>
          <w:sz w:val="22"/>
          <w:szCs w:val="22"/>
          <w:shd w:val="clear" w:color="auto" w:fill="FFFFFF"/>
        </w:rPr>
        <w:t> por razones </w:t>
      </w:r>
      <w:r w:rsidRPr="00971575">
        <w:rPr>
          <w:rFonts w:cs="Arial"/>
          <w:b/>
          <w:bCs/>
          <w:i/>
          <w:color w:val="222222"/>
          <w:sz w:val="22"/>
          <w:szCs w:val="22"/>
          <w:shd w:val="clear" w:color="auto" w:fill="FFFFFF"/>
        </w:rPr>
        <w:t>de</w:t>
      </w:r>
      <w:r w:rsidRPr="00971575">
        <w:rPr>
          <w:rFonts w:cs="Arial"/>
          <w:i/>
          <w:color w:val="222222"/>
          <w:sz w:val="22"/>
          <w:szCs w:val="22"/>
          <w:shd w:val="clear" w:color="auto" w:fill="FFFFFF"/>
        </w:rPr>
        <w:t> sexo, raza, origen nacional o familiar, lengua, religión, opinión política o filosófica”</w:t>
      </w:r>
      <w:r w:rsidRPr="00971575">
        <w:rPr>
          <w:rStyle w:val="Refdenotaalpie"/>
          <w:rFonts w:cs="Arial"/>
          <w:i/>
          <w:color w:val="222222"/>
          <w:sz w:val="22"/>
          <w:szCs w:val="22"/>
          <w:shd w:val="clear" w:color="auto" w:fill="FFFFFF"/>
        </w:rPr>
        <w:footnoteReference w:id="7"/>
      </w:r>
      <w:r w:rsidRPr="00971575">
        <w:rPr>
          <w:rFonts w:cs="Arial"/>
          <w:i/>
          <w:color w:val="222222"/>
          <w:sz w:val="22"/>
          <w:szCs w:val="22"/>
          <w:shd w:val="clear" w:color="auto" w:fill="FFFFFF"/>
        </w:rPr>
        <w:t>.</w:t>
      </w:r>
    </w:p>
    <w:p w:rsidR="00EB311E" w:rsidRPr="00971575" w:rsidRDefault="00EB311E" w:rsidP="00647E30">
      <w:pPr>
        <w:suppressAutoHyphens/>
        <w:jc w:val="both"/>
        <w:rPr>
          <w:rFonts w:cs="Arial"/>
          <w:sz w:val="22"/>
          <w:szCs w:val="22"/>
        </w:rPr>
      </w:pPr>
    </w:p>
    <w:p w:rsidR="00EB311E" w:rsidRPr="00971575" w:rsidRDefault="002E3BC8" w:rsidP="002E3BC8">
      <w:pPr>
        <w:suppressAutoHyphens/>
        <w:ind w:left="568" w:firstLine="2"/>
        <w:jc w:val="both"/>
        <w:rPr>
          <w:rFonts w:cs="Arial"/>
          <w:sz w:val="22"/>
          <w:szCs w:val="22"/>
        </w:rPr>
      </w:pPr>
      <w:r w:rsidRPr="00971575">
        <w:rPr>
          <w:rFonts w:cs="Arial"/>
          <w:sz w:val="22"/>
          <w:szCs w:val="22"/>
        </w:rPr>
        <w:t>Toda vez que, de manera arbitraria e inequitativa,</w:t>
      </w:r>
      <w:r w:rsidR="0067710D" w:rsidRPr="00971575">
        <w:rPr>
          <w:rFonts w:cs="Arial"/>
          <w:sz w:val="22"/>
          <w:szCs w:val="22"/>
        </w:rPr>
        <w:t xml:space="preserve"> La Secretaria de Movilidad, pretende</w:t>
      </w:r>
      <w:r w:rsidRPr="00971575">
        <w:rPr>
          <w:rFonts w:cs="Arial"/>
          <w:sz w:val="22"/>
          <w:szCs w:val="22"/>
        </w:rPr>
        <w:t xml:space="preserve"> </w:t>
      </w:r>
      <w:r w:rsidR="0067710D" w:rsidRPr="00971575">
        <w:rPr>
          <w:rFonts w:cs="Arial"/>
          <w:sz w:val="22"/>
          <w:szCs w:val="22"/>
        </w:rPr>
        <w:t xml:space="preserve">por medio de este proyecto de Decreto, </w:t>
      </w:r>
      <w:r w:rsidRPr="00971575">
        <w:rPr>
          <w:rFonts w:cs="Arial"/>
          <w:sz w:val="22"/>
          <w:szCs w:val="22"/>
        </w:rPr>
        <w:t>brinda</w:t>
      </w:r>
      <w:r w:rsidR="0067710D" w:rsidRPr="00971575">
        <w:rPr>
          <w:rFonts w:cs="Arial"/>
          <w:sz w:val="22"/>
          <w:szCs w:val="22"/>
        </w:rPr>
        <w:t>r</w:t>
      </w:r>
      <w:r w:rsidR="00971575" w:rsidRPr="00971575">
        <w:rPr>
          <w:rFonts w:cs="Arial"/>
          <w:sz w:val="22"/>
          <w:szCs w:val="22"/>
        </w:rPr>
        <w:t xml:space="preserve"> UN PRIVILIGIO MINORITARIO, </w:t>
      </w:r>
      <w:r w:rsidRPr="00971575">
        <w:rPr>
          <w:rFonts w:cs="Arial"/>
          <w:sz w:val="22"/>
          <w:szCs w:val="22"/>
        </w:rPr>
        <w:t>a los que implementen unas plataformas tecnológicas (que no tienen concepto de abogacía positivo por parte de la SIC), frente a la MAYORIA DE LOS VEHÍCULOS que prestan el servicio de transporte público en el nivel básico – taxis, quienes desde el año 2016, no han obtenido el incremento de tarifa.</w:t>
      </w:r>
    </w:p>
    <w:p w:rsidR="002E3BC8" w:rsidRPr="00971575" w:rsidRDefault="002E3BC8" w:rsidP="002E3BC8">
      <w:pPr>
        <w:suppressAutoHyphens/>
        <w:ind w:left="568" w:firstLine="2"/>
        <w:jc w:val="both"/>
        <w:rPr>
          <w:rFonts w:cs="Arial"/>
          <w:sz w:val="22"/>
          <w:szCs w:val="22"/>
        </w:rPr>
      </w:pPr>
    </w:p>
    <w:p w:rsidR="002E3BC8" w:rsidRPr="00971575" w:rsidRDefault="002E3BC8" w:rsidP="002E3BC8">
      <w:pPr>
        <w:suppressAutoHyphens/>
        <w:ind w:left="568" w:firstLine="2"/>
        <w:jc w:val="both"/>
        <w:rPr>
          <w:rFonts w:cs="Arial"/>
          <w:sz w:val="22"/>
          <w:szCs w:val="22"/>
        </w:rPr>
      </w:pPr>
      <w:r w:rsidRPr="00971575">
        <w:rPr>
          <w:rFonts w:cs="Arial"/>
          <w:sz w:val="22"/>
          <w:szCs w:val="22"/>
        </w:rPr>
        <w:t xml:space="preserve">Reitero la posición de la SIC, respecto al incremento de la tarifa a quienes utilicen plataforma tecnológica: </w:t>
      </w:r>
    </w:p>
    <w:p w:rsidR="002E3BC8" w:rsidRPr="00971575" w:rsidRDefault="002E3BC8" w:rsidP="002E3BC8">
      <w:pPr>
        <w:suppressAutoHyphens/>
        <w:ind w:left="568" w:firstLine="2"/>
        <w:jc w:val="both"/>
        <w:rPr>
          <w:rFonts w:cs="Arial"/>
          <w:sz w:val="22"/>
          <w:szCs w:val="22"/>
        </w:rPr>
      </w:pPr>
    </w:p>
    <w:p w:rsidR="002E3BC8" w:rsidRPr="00971575" w:rsidRDefault="002E3BC8" w:rsidP="002E3BC8">
      <w:pPr>
        <w:suppressLineNumbers/>
        <w:suppressAutoHyphens/>
        <w:ind w:left="568" w:firstLine="2"/>
        <w:jc w:val="both"/>
        <w:rPr>
          <w:rFonts w:cs="Arial"/>
          <w:i/>
          <w:color w:val="auto"/>
          <w:sz w:val="22"/>
          <w:szCs w:val="22"/>
          <w:shd w:val="clear" w:color="auto" w:fill="FFFFFF"/>
        </w:rPr>
      </w:pPr>
      <w:r w:rsidRPr="00971575">
        <w:rPr>
          <w:rFonts w:cs="Arial"/>
          <w:i/>
          <w:color w:val="auto"/>
          <w:sz w:val="22"/>
          <w:szCs w:val="22"/>
          <w:shd w:val="clear" w:color="auto" w:fill="FFFFFF"/>
        </w:rPr>
        <w:t>“…Esto por cuanto se les permite a los prestadores del Servicio de Taxi cobrar un adicional de 13.3% si los vehículos cumplen con ciertas características que resultan ser básicas y, por lo tanto, nada extraordinarias para justificar un cobro adicional”</w:t>
      </w:r>
      <w:r w:rsidRPr="00971575">
        <w:rPr>
          <w:rStyle w:val="Refdenotaalpie"/>
          <w:rFonts w:cs="Arial"/>
          <w:i/>
          <w:color w:val="auto"/>
          <w:sz w:val="22"/>
          <w:szCs w:val="22"/>
          <w:shd w:val="clear" w:color="auto" w:fill="FFFFFF"/>
        </w:rPr>
        <w:footnoteReference w:id="8"/>
      </w:r>
    </w:p>
    <w:p w:rsidR="0098596A" w:rsidRPr="00971575" w:rsidRDefault="00971575" w:rsidP="0098596A">
      <w:pPr>
        <w:suppressLineNumbers/>
        <w:suppressAutoHyphens/>
        <w:jc w:val="both"/>
        <w:rPr>
          <w:rFonts w:cs="Arial"/>
          <w:i/>
          <w:color w:val="auto"/>
          <w:sz w:val="22"/>
          <w:szCs w:val="22"/>
          <w:shd w:val="clear" w:color="auto" w:fill="FFFFFF"/>
        </w:rPr>
      </w:pPr>
      <w:r w:rsidRPr="00971575">
        <w:rPr>
          <w:rFonts w:cs="Arial"/>
          <w:i/>
          <w:color w:val="auto"/>
          <w:sz w:val="22"/>
          <w:szCs w:val="22"/>
          <w:shd w:val="clear" w:color="auto" w:fill="FFFFFF"/>
        </w:rPr>
        <w:tab/>
      </w:r>
    </w:p>
    <w:p w:rsidR="00971575" w:rsidRDefault="00971575" w:rsidP="00971575">
      <w:pPr>
        <w:suppressLineNumbers/>
        <w:suppressAutoHyphens/>
        <w:ind w:left="568" w:firstLine="2"/>
        <w:jc w:val="both"/>
        <w:rPr>
          <w:rFonts w:cs="Arial"/>
          <w:color w:val="auto"/>
          <w:sz w:val="22"/>
          <w:szCs w:val="22"/>
          <w:shd w:val="clear" w:color="auto" w:fill="FFFFFF"/>
        </w:rPr>
      </w:pPr>
      <w:r w:rsidRPr="00971575">
        <w:rPr>
          <w:rFonts w:cs="Arial"/>
          <w:color w:val="auto"/>
          <w:sz w:val="22"/>
          <w:szCs w:val="22"/>
          <w:shd w:val="clear" w:color="auto" w:fill="FFFFFF"/>
        </w:rPr>
        <w:t>Cobro adicional como lo considera la SIC, va en perjuicio de los</w:t>
      </w:r>
      <w:r>
        <w:rPr>
          <w:rFonts w:cs="Arial"/>
          <w:color w:val="auto"/>
          <w:sz w:val="22"/>
          <w:szCs w:val="22"/>
          <w:shd w:val="clear" w:color="auto" w:fill="FFFFFF"/>
        </w:rPr>
        <w:t xml:space="preserve"> consumidores o de los Usuarios:</w:t>
      </w:r>
    </w:p>
    <w:p w:rsidR="00971575" w:rsidRDefault="00971575" w:rsidP="00971575">
      <w:pPr>
        <w:suppressLineNumbers/>
        <w:suppressAutoHyphens/>
        <w:ind w:left="568" w:firstLine="2"/>
        <w:jc w:val="both"/>
        <w:rPr>
          <w:rFonts w:cs="Arial"/>
          <w:color w:val="auto"/>
          <w:sz w:val="22"/>
          <w:szCs w:val="22"/>
          <w:shd w:val="clear" w:color="auto" w:fill="FFFFFF"/>
        </w:rPr>
      </w:pPr>
    </w:p>
    <w:p w:rsidR="00971575" w:rsidRPr="00971575" w:rsidRDefault="00971575" w:rsidP="00971575">
      <w:pPr>
        <w:suppressLineNumbers/>
        <w:suppressAutoHyphens/>
        <w:ind w:left="568"/>
        <w:jc w:val="both"/>
        <w:rPr>
          <w:rFonts w:cs="Arial"/>
          <w:b/>
          <w:i/>
          <w:sz w:val="22"/>
          <w:szCs w:val="22"/>
        </w:rPr>
      </w:pPr>
      <w:r w:rsidRPr="00971575">
        <w:rPr>
          <w:rFonts w:cs="Arial"/>
          <w:i/>
          <w:sz w:val="22"/>
          <w:szCs w:val="22"/>
        </w:rPr>
        <w:t>“</w:t>
      </w:r>
      <w:r w:rsidRPr="00971575">
        <w:rPr>
          <w:rFonts w:cs="Arial"/>
          <w:b/>
          <w:i/>
          <w:sz w:val="22"/>
          <w:szCs w:val="22"/>
        </w:rPr>
        <w:t>…..Estas disposiciones elevan de forma significativa los costos, que serán trasladados al consumidor, sin que se observe una justificación adecuada para adoptar esta determinación”</w:t>
      </w:r>
      <w:r>
        <w:rPr>
          <w:rStyle w:val="Refdenotaalpie"/>
          <w:rFonts w:cs="Arial"/>
          <w:b/>
          <w:i/>
          <w:sz w:val="22"/>
          <w:szCs w:val="22"/>
        </w:rPr>
        <w:footnoteReference w:id="9"/>
      </w:r>
    </w:p>
    <w:p w:rsidR="00971575" w:rsidRPr="00971575" w:rsidRDefault="00971575" w:rsidP="00971575">
      <w:pPr>
        <w:suppressLineNumbers/>
        <w:suppressAutoHyphens/>
        <w:jc w:val="both"/>
        <w:rPr>
          <w:rFonts w:cs="Arial"/>
          <w:b/>
          <w:sz w:val="22"/>
          <w:szCs w:val="22"/>
        </w:rPr>
      </w:pPr>
    </w:p>
    <w:p w:rsidR="00971575" w:rsidRPr="00971575" w:rsidRDefault="00971575" w:rsidP="0098596A">
      <w:pPr>
        <w:suppressLineNumbers/>
        <w:suppressAutoHyphens/>
        <w:jc w:val="both"/>
        <w:rPr>
          <w:rFonts w:cs="Arial"/>
          <w:i/>
          <w:color w:val="auto"/>
          <w:sz w:val="22"/>
          <w:szCs w:val="22"/>
          <w:shd w:val="clear" w:color="auto" w:fill="FFFFFF"/>
        </w:rPr>
      </w:pPr>
    </w:p>
    <w:p w:rsidR="0098596A" w:rsidRPr="00971575" w:rsidRDefault="0098596A" w:rsidP="0098596A">
      <w:pPr>
        <w:suppressLineNumbers/>
        <w:suppressAutoHyphens/>
        <w:ind w:left="568" w:hanging="568"/>
        <w:jc w:val="both"/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</w:pPr>
      <w:r w:rsidRPr="00971575">
        <w:rPr>
          <w:rFonts w:cs="Arial"/>
          <w:color w:val="auto"/>
          <w:sz w:val="22"/>
          <w:szCs w:val="22"/>
          <w:shd w:val="clear" w:color="auto" w:fill="FFFFFF"/>
        </w:rPr>
        <w:t>2.-</w:t>
      </w:r>
      <w:r w:rsidRPr="00971575">
        <w:rPr>
          <w:rFonts w:cs="Arial"/>
          <w:color w:val="auto"/>
          <w:sz w:val="22"/>
          <w:szCs w:val="22"/>
          <w:shd w:val="clear" w:color="auto" w:fill="FFFFFF"/>
        </w:rPr>
        <w:tab/>
        <w:t xml:space="preserve">Viola el Artículo </w:t>
      </w:r>
      <w:r w:rsidRPr="00971575"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  <w:t>78 de la C.N., ya que el Distrito no está garantizando la participación de los consumidores y usuarios para la expedición de todas estas normas que han vulnerado los derechos de los gremios del sector y que, en el evento de implementar esta medida, violará los derechos de los consumidores.</w:t>
      </w:r>
    </w:p>
    <w:p w:rsidR="0098596A" w:rsidRPr="00971575" w:rsidRDefault="0098596A" w:rsidP="0098596A">
      <w:pPr>
        <w:suppressLineNumbers/>
        <w:suppressAutoHyphens/>
        <w:ind w:left="568" w:hanging="568"/>
        <w:jc w:val="both"/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</w:pPr>
    </w:p>
    <w:p w:rsidR="00971575" w:rsidRDefault="00971575" w:rsidP="0098596A">
      <w:pPr>
        <w:suppressLineNumbers/>
        <w:suppressAutoHyphens/>
        <w:jc w:val="both"/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</w:pPr>
    </w:p>
    <w:p w:rsidR="00971575" w:rsidRDefault="00971575" w:rsidP="0098596A">
      <w:pPr>
        <w:suppressLineNumbers/>
        <w:suppressAutoHyphens/>
        <w:jc w:val="both"/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</w:pPr>
    </w:p>
    <w:p w:rsidR="00971575" w:rsidRDefault="00971575" w:rsidP="0098596A">
      <w:pPr>
        <w:suppressLineNumbers/>
        <w:suppressAutoHyphens/>
        <w:jc w:val="both"/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</w:pPr>
    </w:p>
    <w:p w:rsidR="0098596A" w:rsidRPr="00971575" w:rsidRDefault="0098596A" w:rsidP="0098596A">
      <w:pPr>
        <w:suppressLineNumbers/>
        <w:suppressAutoHyphens/>
        <w:jc w:val="both"/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</w:pPr>
      <w:r w:rsidRPr="00971575"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  <w:t>Por último, es necesario recordar que el día 30 de noviembre del año en curso, en la instalación de la mencionada Comisión Accidental en el seno del Concejo de Bogotá y firma del PACTO POR LA EXCELENCIA DEL SERVICIO EN EL TAXISMO, fue un compromiso de caballeros, en el que usted participó con su rúbrica, no tomar decisión alguna, mientras se a</w:t>
      </w:r>
      <w:r w:rsidR="00971575" w:rsidRPr="00971575"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  <w:t>delanta</w:t>
      </w:r>
      <w:r w:rsidRPr="00971575"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  <w:t>n mesas de trabajo concertad</w:t>
      </w:r>
      <w:r w:rsidR="00971575" w:rsidRPr="00971575"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  <w:t>as</w:t>
      </w:r>
      <w:r w:rsidRPr="00971575"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  <w:t xml:space="preserve"> entre el Gobierno Nacional, Gobierno Distrital, Gremio y Usuarios, para mejorar el servicio </w:t>
      </w:r>
      <w:r w:rsidR="00971575" w:rsidRPr="00971575"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  <w:t>del taxismo,</w:t>
      </w:r>
      <w:r w:rsidRPr="00971575"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  <w:t>para bien de la ciudad.</w:t>
      </w:r>
    </w:p>
    <w:p w:rsidR="00A55180" w:rsidRPr="00971575" w:rsidRDefault="00A55180" w:rsidP="0098596A">
      <w:pPr>
        <w:suppressLineNumbers/>
        <w:suppressAutoHyphens/>
        <w:jc w:val="both"/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</w:pPr>
    </w:p>
    <w:p w:rsidR="00A55180" w:rsidRPr="00971575" w:rsidRDefault="00A55180" w:rsidP="0098596A">
      <w:pPr>
        <w:suppressLineNumbers/>
        <w:suppressAutoHyphens/>
        <w:jc w:val="both"/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</w:pPr>
      <w:r w:rsidRPr="00971575"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  <w:t>Con esta nueva posición del Secretario de Movilidad (ABIERTAMENTE ILEGAL), está de nuevo creando un ambiente de zozobra, inseguridad jurídica DESCONFIANZA total a los ciudadanos que ven en sus autoridades decisiones arbitrarias, ilegales e inconvenientes, que perjudican a un sector importante en la economía de la ciudad.</w:t>
      </w:r>
    </w:p>
    <w:p w:rsidR="00A55180" w:rsidRPr="00971575" w:rsidRDefault="00A55180" w:rsidP="0098596A">
      <w:pPr>
        <w:suppressLineNumbers/>
        <w:suppressAutoHyphens/>
        <w:jc w:val="both"/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</w:pPr>
    </w:p>
    <w:p w:rsidR="00A55180" w:rsidRPr="00971575" w:rsidRDefault="00A55180" w:rsidP="0098596A">
      <w:pPr>
        <w:suppressLineNumbers/>
        <w:suppressAutoHyphens/>
        <w:jc w:val="both"/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</w:pPr>
      <w:r w:rsidRPr="00971575"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  <w:t xml:space="preserve">Por lo anterior, </w:t>
      </w:r>
      <w:r w:rsidR="00971575" w:rsidRPr="00971575"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  <w:t xml:space="preserve">dejo constancia que, en el evento de sancionarse este Proyecto de Acuerdo, se vería </w:t>
      </w:r>
      <w:r w:rsidRPr="00971575"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  <w:t>posiblemente abocado a eventuales investigaciones disciplinarias, fiscales y penales, dadas las situaciones antes planteadas.</w:t>
      </w:r>
    </w:p>
    <w:p w:rsidR="00A55180" w:rsidRPr="00971575" w:rsidRDefault="00A55180" w:rsidP="0098596A">
      <w:pPr>
        <w:suppressLineNumbers/>
        <w:suppressAutoHyphens/>
        <w:jc w:val="both"/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</w:pPr>
    </w:p>
    <w:p w:rsidR="00A55180" w:rsidRPr="00971575" w:rsidRDefault="00A55180" w:rsidP="0098596A">
      <w:pPr>
        <w:suppressLineNumbers/>
        <w:suppressAutoHyphens/>
        <w:jc w:val="both"/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</w:pPr>
      <w:r w:rsidRPr="00971575"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  <w:t>Atentamente,</w:t>
      </w:r>
    </w:p>
    <w:p w:rsidR="00A55180" w:rsidRPr="00971575" w:rsidRDefault="00A55180" w:rsidP="0098596A">
      <w:pPr>
        <w:suppressLineNumbers/>
        <w:suppressAutoHyphens/>
        <w:jc w:val="both"/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</w:pPr>
    </w:p>
    <w:p w:rsidR="00A55180" w:rsidRDefault="00A55180" w:rsidP="0098596A">
      <w:pPr>
        <w:suppressLineNumbers/>
        <w:suppressAutoHyphens/>
        <w:jc w:val="both"/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</w:pPr>
    </w:p>
    <w:p w:rsidR="00971575" w:rsidRDefault="00971575" w:rsidP="0098596A">
      <w:pPr>
        <w:suppressLineNumbers/>
        <w:suppressAutoHyphens/>
        <w:jc w:val="both"/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</w:pPr>
    </w:p>
    <w:p w:rsidR="00971575" w:rsidRDefault="00971575" w:rsidP="0098596A">
      <w:pPr>
        <w:suppressLineNumbers/>
        <w:suppressAutoHyphens/>
        <w:jc w:val="both"/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</w:pPr>
    </w:p>
    <w:p w:rsidR="00971575" w:rsidRDefault="00971575" w:rsidP="0098596A">
      <w:pPr>
        <w:suppressLineNumbers/>
        <w:suppressAutoHyphens/>
        <w:jc w:val="both"/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</w:pPr>
    </w:p>
    <w:p w:rsidR="00971575" w:rsidRPr="00971575" w:rsidRDefault="00971575" w:rsidP="0098596A">
      <w:pPr>
        <w:suppressLineNumbers/>
        <w:suppressAutoHyphens/>
        <w:jc w:val="both"/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</w:pPr>
    </w:p>
    <w:p w:rsidR="00A55180" w:rsidRPr="00971575" w:rsidRDefault="00A55180" w:rsidP="0098596A">
      <w:pPr>
        <w:suppressLineNumbers/>
        <w:suppressAutoHyphens/>
        <w:jc w:val="both"/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</w:pPr>
      <w:r w:rsidRPr="00971575"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  <w:t>ROGER JOSE CARRILLO CAMPÓ</w:t>
      </w:r>
      <w:r w:rsidR="00584488" w:rsidRPr="00971575"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  <w:t xml:space="preserve"> (Firmado)</w:t>
      </w:r>
    </w:p>
    <w:p w:rsidR="00A55180" w:rsidRPr="00971575" w:rsidRDefault="00A55180" w:rsidP="0098596A">
      <w:pPr>
        <w:suppressLineNumbers/>
        <w:suppressAutoHyphens/>
        <w:jc w:val="both"/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</w:pPr>
      <w:r w:rsidRPr="00971575"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  <w:t>H. Concejal de Bogotá</w:t>
      </w:r>
    </w:p>
    <w:p w:rsidR="00A55180" w:rsidRPr="00971575" w:rsidRDefault="00A55180" w:rsidP="0098596A">
      <w:pPr>
        <w:suppressLineNumbers/>
        <w:suppressAutoHyphens/>
        <w:jc w:val="both"/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</w:pPr>
      <w:r w:rsidRPr="00971575"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  <w:t>Coordinador COMISION ACCIDENTAL</w:t>
      </w:r>
    </w:p>
    <w:p w:rsidR="00A55180" w:rsidRPr="00971575" w:rsidRDefault="00A55180" w:rsidP="0098596A">
      <w:pPr>
        <w:suppressLineNumbers/>
        <w:suppressAutoHyphens/>
        <w:jc w:val="both"/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</w:pPr>
      <w:r w:rsidRPr="00971575"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  <w:t>Pacto “POR LA EXCELENCIA DEL SERVICIO EN EL TAXISMO”</w:t>
      </w:r>
    </w:p>
    <w:p w:rsidR="0098596A" w:rsidRPr="00971575" w:rsidRDefault="0098596A" w:rsidP="0098596A">
      <w:pPr>
        <w:suppressLineNumbers/>
        <w:suppressAutoHyphens/>
        <w:ind w:left="568" w:hanging="568"/>
        <w:jc w:val="both"/>
        <w:rPr>
          <w:rStyle w:val="Textoennegrita"/>
          <w:rFonts w:cs="Arial"/>
          <w:b w:val="0"/>
          <w:color w:val="auto"/>
          <w:sz w:val="22"/>
          <w:szCs w:val="22"/>
          <w:shd w:val="clear" w:color="auto" w:fill="FFFFFF"/>
        </w:rPr>
      </w:pPr>
    </w:p>
    <w:p w:rsidR="0098596A" w:rsidRPr="00971575" w:rsidRDefault="0098596A" w:rsidP="0098596A">
      <w:pPr>
        <w:suppressLineNumbers/>
        <w:suppressAutoHyphens/>
        <w:ind w:left="568" w:hanging="568"/>
        <w:jc w:val="both"/>
        <w:rPr>
          <w:rStyle w:val="Textoennegrita"/>
          <w:rFonts w:cs="Arial"/>
          <w:color w:val="auto"/>
          <w:sz w:val="22"/>
          <w:szCs w:val="22"/>
          <w:shd w:val="clear" w:color="auto" w:fill="FFFFFF"/>
        </w:rPr>
      </w:pPr>
    </w:p>
    <w:p w:rsidR="0098596A" w:rsidRDefault="0098596A" w:rsidP="0098596A">
      <w:pPr>
        <w:suppressLineNumbers/>
        <w:suppressAutoHyphens/>
        <w:ind w:left="568" w:hanging="568"/>
        <w:jc w:val="both"/>
        <w:rPr>
          <w:rFonts w:cs="Arial"/>
          <w:color w:val="auto"/>
          <w:szCs w:val="24"/>
          <w:shd w:val="clear" w:color="auto" w:fill="FFFFFF"/>
        </w:rPr>
      </w:pPr>
    </w:p>
    <w:p w:rsidR="00971575" w:rsidRDefault="00971575" w:rsidP="0098596A">
      <w:pPr>
        <w:suppressLineNumbers/>
        <w:suppressAutoHyphens/>
        <w:ind w:left="568" w:hanging="568"/>
        <w:jc w:val="both"/>
        <w:rPr>
          <w:rFonts w:cs="Arial"/>
          <w:color w:val="auto"/>
          <w:szCs w:val="24"/>
          <w:shd w:val="clear" w:color="auto" w:fill="FFFFFF"/>
        </w:rPr>
      </w:pPr>
    </w:p>
    <w:p w:rsidR="00971575" w:rsidRDefault="00971575" w:rsidP="0098596A">
      <w:pPr>
        <w:suppressLineNumbers/>
        <w:suppressAutoHyphens/>
        <w:ind w:left="568" w:hanging="568"/>
        <w:jc w:val="both"/>
        <w:rPr>
          <w:rFonts w:cs="Arial"/>
          <w:color w:val="auto"/>
          <w:szCs w:val="24"/>
          <w:shd w:val="clear" w:color="auto" w:fill="FFFFFF"/>
        </w:rPr>
      </w:pPr>
    </w:p>
    <w:p w:rsidR="00971575" w:rsidRPr="0098596A" w:rsidRDefault="00971575" w:rsidP="0098596A">
      <w:pPr>
        <w:suppressLineNumbers/>
        <w:suppressAutoHyphens/>
        <w:ind w:left="568" w:hanging="568"/>
        <w:jc w:val="both"/>
        <w:rPr>
          <w:rFonts w:cs="Arial"/>
          <w:color w:val="auto"/>
          <w:szCs w:val="24"/>
          <w:shd w:val="clear" w:color="auto" w:fill="FFFFFF"/>
        </w:rPr>
      </w:pPr>
    </w:p>
    <w:p w:rsidR="002E3BC8" w:rsidRDefault="002E3BC8" w:rsidP="00A55180">
      <w:pPr>
        <w:suppressAutoHyphens/>
        <w:jc w:val="both"/>
        <w:rPr>
          <w:rFonts w:cs="Arial"/>
          <w:i/>
          <w:color w:val="auto"/>
          <w:szCs w:val="24"/>
          <w:shd w:val="clear" w:color="auto" w:fill="FFFFFF"/>
        </w:rPr>
      </w:pPr>
    </w:p>
    <w:p w:rsidR="00A55180" w:rsidRPr="005F6E08" w:rsidRDefault="00A55180" w:rsidP="00A55180">
      <w:pPr>
        <w:suppressAutoHyphens/>
        <w:jc w:val="both"/>
        <w:rPr>
          <w:rFonts w:cs="Arial"/>
          <w:i/>
          <w:color w:val="auto"/>
          <w:sz w:val="18"/>
          <w:szCs w:val="18"/>
          <w:shd w:val="clear" w:color="auto" w:fill="FFFFFF"/>
        </w:rPr>
      </w:pPr>
      <w:r w:rsidRPr="005F6E08">
        <w:rPr>
          <w:rFonts w:cs="Arial"/>
          <w:i/>
          <w:color w:val="auto"/>
          <w:sz w:val="18"/>
          <w:szCs w:val="18"/>
          <w:shd w:val="clear" w:color="auto" w:fill="FFFFFF"/>
        </w:rPr>
        <w:t xml:space="preserve">c.c. </w:t>
      </w:r>
      <w:r w:rsidRPr="005F6E08">
        <w:rPr>
          <w:rFonts w:cs="Arial"/>
          <w:i/>
          <w:color w:val="auto"/>
          <w:sz w:val="18"/>
          <w:szCs w:val="18"/>
          <w:shd w:val="clear" w:color="auto" w:fill="FFFFFF"/>
        </w:rPr>
        <w:tab/>
      </w:r>
      <w:r w:rsidR="005F6E08" w:rsidRPr="005F6E08">
        <w:rPr>
          <w:rFonts w:cs="Arial"/>
          <w:i/>
          <w:color w:val="auto"/>
          <w:sz w:val="18"/>
          <w:szCs w:val="18"/>
          <w:shd w:val="clear" w:color="auto" w:fill="FFFFFF"/>
        </w:rPr>
        <w:t>Procuraduría</w:t>
      </w:r>
      <w:r w:rsidR="00971575" w:rsidRPr="005F6E08">
        <w:rPr>
          <w:rFonts w:cs="Arial"/>
          <w:i/>
          <w:color w:val="auto"/>
          <w:sz w:val="18"/>
          <w:szCs w:val="18"/>
          <w:shd w:val="clear" w:color="auto" w:fill="FFFFFF"/>
        </w:rPr>
        <w:t xml:space="preserve"> general de la </w:t>
      </w:r>
      <w:r w:rsidR="005F6E08" w:rsidRPr="005F6E08">
        <w:rPr>
          <w:rFonts w:cs="Arial"/>
          <w:i/>
          <w:color w:val="auto"/>
          <w:sz w:val="18"/>
          <w:szCs w:val="18"/>
          <w:shd w:val="clear" w:color="auto" w:fill="FFFFFF"/>
        </w:rPr>
        <w:t>Nación</w:t>
      </w:r>
    </w:p>
    <w:p w:rsidR="00A55180" w:rsidRPr="005F6E08" w:rsidRDefault="00971575" w:rsidP="00A55180">
      <w:pPr>
        <w:suppressAutoHyphens/>
        <w:jc w:val="both"/>
        <w:rPr>
          <w:rFonts w:cs="Arial"/>
          <w:i/>
          <w:color w:val="auto"/>
          <w:sz w:val="18"/>
          <w:szCs w:val="18"/>
          <w:shd w:val="clear" w:color="auto" w:fill="FFFFFF"/>
        </w:rPr>
      </w:pPr>
      <w:r w:rsidRPr="005F6E08">
        <w:rPr>
          <w:rFonts w:cs="Arial"/>
          <w:i/>
          <w:color w:val="auto"/>
          <w:sz w:val="18"/>
          <w:szCs w:val="18"/>
          <w:shd w:val="clear" w:color="auto" w:fill="FFFFFF"/>
        </w:rPr>
        <w:tab/>
      </w:r>
      <w:r w:rsidRPr="005F6E08">
        <w:rPr>
          <w:rFonts w:cs="Arial"/>
          <w:i/>
          <w:color w:val="auto"/>
          <w:sz w:val="18"/>
          <w:szCs w:val="18"/>
          <w:shd w:val="clear" w:color="auto" w:fill="FFFFFF"/>
        </w:rPr>
        <w:tab/>
      </w:r>
      <w:r w:rsidR="005F6E08" w:rsidRPr="005F6E08">
        <w:rPr>
          <w:rFonts w:cs="Arial"/>
          <w:i/>
          <w:color w:val="auto"/>
          <w:sz w:val="18"/>
          <w:szCs w:val="18"/>
          <w:shd w:val="clear" w:color="auto" w:fill="FFFFFF"/>
        </w:rPr>
        <w:t>S</w:t>
      </w:r>
      <w:r w:rsidRPr="005F6E08">
        <w:rPr>
          <w:rFonts w:cs="Arial"/>
          <w:i/>
          <w:color w:val="auto"/>
          <w:sz w:val="18"/>
          <w:szCs w:val="18"/>
          <w:shd w:val="clear" w:color="auto" w:fill="FFFFFF"/>
        </w:rPr>
        <w:t xml:space="preserve">uperintendencia de </w:t>
      </w:r>
      <w:r w:rsidR="005F6E08" w:rsidRPr="005F6E08">
        <w:rPr>
          <w:rFonts w:cs="Arial"/>
          <w:i/>
          <w:color w:val="auto"/>
          <w:sz w:val="18"/>
          <w:szCs w:val="18"/>
          <w:shd w:val="clear" w:color="auto" w:fill="FFFFFF"/>
        </w:rPr>
        <w:t>I</w:t>
      </w:r>
      <w:r w:rsidRPr="005F6E08">
        <w:rPr>
          <w:rFonts w:cs="Arial"/>
          <w:i/>
          <w:color w:val="auto"/>
          <w:sz w:val="18"/>
          <w:szCs w:val="18"/>
          <w:shd w:val="clear" w:color="auto" w:fill="FFFFFF"/>
        </w:rPr>
        <w:t xml:space="preserve">ndustria y </w:t>
      </w:r>
      <w:r w:rsidR="005F6E08" w:rsidRPr="005F6E08">
        <w:rPr>
          <w:rFonts w:cs="Arial"/>
          <w:i/>
          <w:color w:val="auto"/>
          <w:sz w:val="18"/>
          <w:szCs w:val="18"/>
          <w:shd w:val="clear" w:color="auto" w:fill="FFFFFF"/>
        </w:rPr>
        <w:t>C</w:t>
      </w:r>
      <w:r w:rsidRPr="005F6E08">
        <w:rPr>
          <w:rFonts w:cs="Arial"/>
          <w:i/>
          <w:color w:val="auto"/>
          <w:sz w:val="18"/>
          <w:szCs w:val="18"/>
          <w:shd w:val="clear" w:color="auto" w:fill="FFFFFF"/>
        </w:rPr>
        <w:t>omercio</w:t>
      </w:r>
    </w:p>
    <w:p w:rsidR="00A55180" w:rsidRPr="005F6E08" w:rsidRDefault="00971575" w:rsidP="00A55180">
      <w:pPr>
        <w:suppressAutoHyphens/>
        <w:jc w:val="both"/>
        <w:rPr>
          <w:rFonts w:cs="Arial"/>
          <w:i/>
          <w:color w:val="auto"/>
          <w:sz w:val="18"/>
          <w:szCs w:val="18"/>
          <w:shd w:val="clear" w:color="auto" w:fill="FFFFFF"/>
        </w:rPr>
      </w:pPr>
      <w:r w:rsidRPr="005F6E08">
        <w:rPr>
          <w:rFonts w:cs="Arial"/>
          <w:i/>
          <w:color w:val="auto"/>
          <w:sz w:val="18"/>
          <w:szCs w:val="18"/>
          <w:shd w:val="clear" w:color="auto" w:fill="FFFFFF"/>
        </w:rPr>
        <w:tab/>
      </w:r>
      <w:r w:rsidRPr="005F6E08">
        <w:rPr>
          <w:rFonts w:cs="Arial"/>
          <w:i/>
          <w:color w:val="auto"/>
          <w:sz w:val="18"/>
          <w:szCs w:val="18"/>
          <w:shd w:val="clear" w:color="auto" w:fill="FFFFFF"/>
        </w:rPr>
        <w:tab/>
      </w:r>
      <w:r w:rsidR="005F6E08" w:rsidRPr="005F6E08">
        <w:rPr>
          <w:rFonts w:cs="Arial"/>
          <w:i/>
          <w:color w:val="auto"/>
          <w:sz w:val="18"/>
          <w:szCs w:val="18"/>
          <w:shd w:val="clear" w:color="auto" w:fill="FFFFFF"/>
        </w:rPr>
        <w:t>Personería de Bogotá</w:t>
      </w:r>
      <w:r w:rsidRPr="005F6E08">
        <w:rPr>
          <w:rFonts w:cs="Arial"/>
          <w:i/>
          <w:color w:val="auto"/>
          <w:sz w:val="18"/>
          <w:szCs w:val="18"/>
          <w:shd w:val="clear" w:color="auto" w:fill="FFFFFF"/>
        </w:rPr>
        <w:t xml:space="preserve">, </w:t>
      </w:r>
      <w:proofErr w:type="gramStart"/>
      <w:r w:rsidR="005F6E08" w:rsidRPr="005F6E08">
        <w:rPr>
          <w:rFonts w:cs="Arial"/>
          <w:i/>
          <w:color w:val="auto"/>
          <w:sz w:val="18"/>
          <w:szCs w:val="18"/>
          <w:shd w:val="clear" w:color="auto" w:fill="FFFFFF"/>
        </w:rPr>
        <w:t>D.C.</w:t>
      </w:r>
      <w:r w:rsidR="00A55180" w:rsidRPr="005F6E08">
        <w:rPr>
          <w:rFonts w:cs="Arial"/>
          <w:i/>
          <w:color w:val="auto"/>
          <w:sz w:val="18"/>
          <w:szCs w:val="18"/>
          <w:shd w:val="clear" w:color="auto" w:fill="FFFFFF"/>
        </w:rPr>
        <w:t>.</w:t>
      </w:r>
      <w:proofErr w:type="gramEnd"/>
    </w:p>
    <w:p w:rsidR="00971575" w:rsidRPr="005F6E08" w:rsidRDefault="00971575" w:rsidP="00A55180">
      <w:pPr>
        <w:suppressAutoHyphens/>
        <w:jc w:val="both"/>
        <w:rPr>
          <w:rFonts w:cs="Arial"/>
          <w:color w:val="auto"/>
          <w:sz w:val="18"/>
          <w:szCs w:val="18"/>
        </w:rPr>
      </w:pPr>
      <w:r w:rsidRPr="005F6E08">
        <w:rPr>
          <w:rFonts w:cs="Arial"/>
          <w:i/>
          <w:color w:val="auto"/>
          <w:sz w:val="18"/>
          <w:szCs w:val="18"/>
          <w:shd w:val="clear" w:color="auto" w:fill="FFFFFF"/>
        </w:rPr>
        <w:tab/>
      </w:r>
      <w:r w:rsidRPr="005F6E08">
        <w:rPr>
          <w:rFonts w:cs="Arial"/>
          <w:i/>
          <w:color w:val="auto"/>
          <w:sz w:val="18"/>
          <w:szCs w:val="18"/>
          <w:shd w:val="clear" w:color="auto" w:fill="FFFFFF"/>
        </w:rPr>
        <w:tab/>
        <w:t>Señor Alcalde Mayor de Bogotá, D.C.</w:t>
      </w:r>
    </w:p>
    <w:sectPr w:rsidR="00971575" w:rsidRPr="005F6E08" w:rsidSect="0085420A">
      <w:headerReference w:type="default" r:id="rId8"/>
      <w:footerReference w:type="even" r:id="rId9"/>
      <w:footerReference w:type="default" r:id="rId10"/>
      <w:pgSz w:w="12242" w:h="15842" w:code="1"/>
      <w:pgMar w:top="1701" w:right="1701" w:bottom="1701" w:left="1701" w:header="1134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CD" w:rsidRDefault="005725CD">
      <w:r>
        <w:separator/>
      </w:r>
    </w:p>
  </w:endnote>
  <w:endnote w:type="continuationSeparator" w:id="0">
    <w:p w:rsidR="005725CD" w:rsidRDefault="0057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40" w:rsidRDefault="00D80129" w:rsidP="000D1C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354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3354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33540" w:rsidRDefault="00633540" w:rsidP="007341F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0A" w:rsidRDefault="004C1FD4" w:rsidP="0085420A">
    <w:pPr>
      <w:pStyle w:val="Piedepgina"/>
      <w:jc w:val="center"/>
      <w:rPr>
        <w:sz w:val="18"/>
        <w:szCs w:val="16"/>
      </w:rPr>
    </w:pPr>
    <w:r w:rsidRPr="004C1FD4">
      <w:rPr>
        <w:noProof/>
        <w:sz w:val="18"/>
        <w:szCs w:val="16"/>
        <w:lang w:val="es-CO" w:eastAsia="es-CO"/>
      </w:rPr>
      <w:drawing>
        <wp:anchor distT="0" distB="0" distL="114300" distR="114300" simplePos="0" relativeHeight="251662336" behindDoc="1" locked="0" layoutInCell="1" allowOverlap="1" wp14:anchorId="100FC62A" wp14:editId="4831FCB1">
          <wp:simplePos x="0" y="0"/>
          <wp:positionH relativeFrom="margin">
            <wp:posOffset>4762500</wp:posOffset>
          </wp:positionH>
          <wp:positionV relativeFrom="paragraph">
            <wp:posOffset>0</wp:posOffset>
          </wp:positionV>
          <wp:extent cx="647700" cy="6477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1FD4">
      <w:rPr>
        <w:noProof/>
        <w:sz w:val="18"/>
        <w:szCs w:val="16"/>
        <w:lang w:val="es-CO" w:eastAsia="es-CO"/>
      </w:rPr>
      <w:drawing>
        <wp:anchor distT="0" distB="0" distL="114300" distR="114300" simplePos="0" relativeHeight="251661312" behindDoc="1" locked="0" layoutInCell="1" allowOverlap="1" wp14:anchorId="20CEF326" wp14:editId="3E52B978">
          <wp:simplePos x="0" y="0"/>
          <wp:positionH relativeFrom="column">
            <wp:posOffset>-342900</wp:posOffset>
          </wp:positionH>
          <wp:positionV relativeFrom="paragraph">
            <wp:posOffset>8255</wp:posOffset>
          </wp:positionV>
          <wp:extent cx="647700" cy="64770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1FD4">
      <w:rPr>
        <w:noProof/>
        <w:sz w:val="18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6DA85331" wp14:editId="6D8C7675">
          <wp:simplePos x="0" y="0"/>
          <wp:positionH relativeFrom="column">
            <wp:posOffset>295275</wp:posOffset>
          </wp:positionH>
          <wp:positionV relativeFrom="paragraph">
            <wp:posOffset>5080</wp:posOffset>
          </wp:positionV>
          <wp:extent cx="647700" cy="6477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1DA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1099185</wp:posOffset>
          </wp:positionH>
          <wp:positionV relativeFrom="paragraph">
            <wp:posOffset>9134475</wp:posOffset>
          </wp:positionV>
          <wp:extent cx="654050" cy="628650"/>
          <wp:effectExtent l="0" t="0" r="0" b="0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20A" w:rsidRDefault="0085420A" w:rsidP="0085420A">
    <w:pPr>
      <w:pStyle w:val="Piedepgina"/>
      <w:jc w:val="center"/>
      <w:rPr>
        <w:sz w:val="18"/>
        <w:szCs w:val="16"/>
      </w:rPr>
    </w:pPr>
  </w:p>
  <w:p w:rsidR="0085420A" w:rsidRDefault="0085420A" w:rsidP="0085420A">
    <w:pPr>
      <w:pStyle w:val="Piedepgina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Calle 36 No. 28A 41 PBX 2088210</w:t>
    </w:r>
  </w:p>
  <w:p w:rsidR="0085420A" w:rsidRDefault="0085420A" w:rsidP="0085420A">
    <w:pPr>
      <w:pStyle w:val="Piedepgina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Línea 018000112448</w:t>
    </w:r>
  </w:p>
  <w:p w:rsidR="00633540" w:rsidRDefault="005725CD" w:rsidP="0085420A">
    <w:pPr>
      <w:jc w:val="center"/>
      <w:rPr>
        <w:b/>
        <w:bCs/>
        <w:sz w:val="18"/>
        <w:szCs w:val="18"/>
      </w:rPr>
    </w:pPr>
    <w:hyperlink r:id="rId8" w:history="1">
      <w:r w:rsidR="0085420A" w:rsidRPr="00D545D4">
        <w:rPr>
          <w:rStyle w:val="Hipervnculo"/>
          <w:rFonts w:cs="Arial"/>
          <w:sz w:val="18"/>
          <w:szCs w:val="18"/>
        </w:rPr>
        <w:t>www.concejobogota.gov.co</w:t>
      </w:r>
    </w:hyperlink>
  </w:p>
  <w:p w:rsidR="00633540" w:rsidRPr="008B5112" w:rsidRDefault="00633540" w:rsidP="008B5112">
    <w:pPr>
      <w:jc w:val="right"/>
      <w:rPr>
        <w:sz w:val="16"/>
        <w:szCs w:val="16"/>
      </w:rPr>
    </w:pPr>
    <w:r>
      <w:rPr>
        <w:sz w:val="16"/>
        <w:szCs w:val="16"/>
      </w:rPr>
      <w:t>GD-PR001-FO1</w:t>
    </w:r>
    <w:r w:rsidR="00554EED">
      <w:rPr>
        <w:sz w:val="16"/>
        <w:szCs w:val="16"/>
      </w:rPr>
      <w:t xml:space="preserve">  V.2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CD" w:rsidRDefault="005725CD">
      <w:r>
        <w:separator/>
      </w:r>
    </w:p>
  </w:footnote>
  <w:footnote w:type="continuationSeparator" w:id="0">
    <w:p w:rsidR="005725CD" w:rsidRDefault="005725CD">
      <w:r>
        <w:continuationSeparator/>
      </w:r>
    </w:p>
  </w:footnote>
  <w:footnote w:id="1">
    <w:p w:rsidR="004253A5" w:rsidRDefault="004253A5" w:rsidP="004253A5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Georgia" w:hAnsi="Georgia"/>
          <w:color w:val="333333"/>
        </w:rPr>
      </w:pPr>
      <w:r>
        <w:rPr>
          <w:rStyle w:val="Refdenotaalpie"/>
        </w:rPr>
        <w:footnoteRef/>
      </w:r>
      <w:r>
        <w:t xml:space="preserve"> </w:t>
      </w:r>
      <w:r>
        <w:rPr>
          <w:rStyle w:val="Textoennegrita"/>
          <w:rFonts w:ascii="Georgia" w:hAnsi="Georgia"/>
          <w:b w:val="0"/>
          <w:bCs w:val="0"/>
          <w:color w:val="333333"/>
        </w:rPr>
        <w:t xml:space="preserve">Consejo de Estado, Sección Cuarta, Sentencia 15001233100020040111101 (20132), </w:t>
      </w:r>
      <w:proofErr w:type="gramStart"/>
      <w:r>
        <w:rPr>
          <w:rStyle w:val="Textoennegrita"/>
          <w:rFonts w:ascii="Georgia" w:hAnsi="Georgia"/>
          <w:b w:val="0"/>
          <w:bCs w:val="0"/>
          <w:color w:val="333333"/>
        </w:rPr>
        <w:t>Jun.</w:t>
      </w:r>
      <w:proofErr w:type="gramEnd"/>
      <w:r>
        <w:rPr>
          <w:rStyle w:val="Textoennegrita"/>
          <w:rFonts w:ascii="Georgia" w:hAnsi="Georgia"/>
          <w:b w:val="0"/>
          <w:bCs w:val="0"/>
          <w:color w:val="333333"/>
        </w:rPr>
        <w:t xml:space="preserve"> 15/16</w:t>
      </w:r>
    </w:p>
    <w:p w:rsidR="004253A5" w:rsidRPr="004253A5" w:rsidRDefault="004253A5">
      <w:pPr>
        <w:pStyle w:val="Textonotapie"/>
        <w:rPr>
          <w:lang w:val="es-CO"/>
        </w:rPr>
      </w:pPr>
    </w:p>
  </w:footnote>
  <w:footnote w:id="2">
    <w:p w:rsidR="00793651" w:rsidRPr="00793651" w:rsidRDefault="00793651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Página 12 concepto de la SIC, del 17 de octubre de 2017</w:t>
      </w:r>
    </w:p>
  </w:footnote>
  <w:footnote w:id="3">
    <w:p w:rsidR="007B0207" w:rsidRPr="00793651" w:rsidRDefault="007B0207" w:rsidP="007B0207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Página 12 concepto de la SIC, del 17 de octubre de 2017</w:t>
      </w:r>
    </w:p>
    <w:p w:rsidR="007B0207" w:rsidRDefault="007B0207" w:rsidP="007B0207">
      <w:pPr>
        <w:suppressLineNumbers/>
        <w:suppressAutoHyphens/>
        <w:ind w:left="568" w:hanging="568"/>
        <w:jc w:val="both"/>
        <w:rPr>
          <w:rFonts w:cs="Arial"/>
          <w:color w:val="222222"/>
          <w:szCs w:val="24"/>
          <w:shd w:val="clear" w:color="auto" w:fill="FFFFFF"/>
        </w:rPr>
      </w:pPr>
    </w:p>
    <w:p w:rsidR="007B0207" w:rsidRPr="007B0207" w:rsidRDefault="007B0207">
      <w:pPr>
        <w:pStyle w:val="Textonotapie"/>
        <w:rPr>
          <w:lang w:val="es-CO"/>
        </w:rPr>
      </w:pPr>
    </w:p>
  </w:footnote>
  <w:footnote w:id="4">
    <w:p w:rsidR="007B0207" w:rsidRPr="00793651" w:rsidRDefault="007B0207" w:rsidP="007B0207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Página 15 concepto de la SIC, del 17 de octubre de 2017</w:t>
      </w:r>
    </w:p>
    <w:p w:rsidR="007B0207" w:rsidRPr="007B0207" w:rsidRDefault="007B0207">
      <w:pPr>
        <w:pStyle w:val="Textonotapie"/>
        <w:rPr>
          <w:lang w:val="es-CO"/>
        </w:rPr>
      </w:pPr>
    </w:p>
  </w:footnote>
  <w:footnote w:id="5">
    <w:p w:rsidR="005F209A" w:rsidRDefault="005F209A" w:rsidP="005F209A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Página 20 concepto de la SIC, del 17 de octubre de 2017</w:t>
      </w:r>
    </w:p>
    <w:p w:rsidR="005F209A" w:rsidRPr="005F209A" w:rsidRDefault="005F209A">
      <w:pPr>
        <w:pStyle w:val="Textonotapie"/>
        <w:rPr>
          <w:lang w:val="es-CO"/>
        </w:rPr>
      </w:pPr>
    </w:p>
  </w:footnote>
  <w:footnote w:id="6">
    <w:p w:rsidR="00971575" w:rsidRPr="00971575" w:rsidRDefault="00971575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Página 21 concepto de la SIC, del 17 de octubre de 2017</w:t>
      </w:r>
    </w:p>
  </w:footnote>
  <w:footnote w:id="7">
    <w:p w:rsidR="002E3BC8" w:rsidRPr="002E3BC8" w:rsidRDefault="002E3BC8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Artículo 13 de la C.N.</w:t>
      </w:r>
    </w:p>
  </w:footnote>
  <w:footnote w:id="8">
    <w:p w:rsidR="002E3BC8" w:rsidRPr="005F209A" w:rsidRDefault="002E3BC8" w:rsidP="002E3BC8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Página 20 concepto de la SIC, del 17 de octubre de 2017</w:t>
      </w:r>
    </w:p>
  </w:footnote>
  <w:footnote w:id="9">
    <w:p w:rsidR="00971575" w:rsidRPr="00971575" w:rsidRDefault="00971575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Página 21 concepto de la SIC, del 17 de octubre de 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80" w:rsidRPr="00DB26EE" w:rsidRDefault="006E6380" w:rsidP="006E6380">
    <w:pPr>
      <w:pStyle w:val="Encabezado"/>
      <w:spacing w:line="360" w:lineRule="auto"/>
      <w:jc w:val="center"/>
      <w:rPr>
        <w:szCs w:val="24"/>
      </w:rPr>
    </w:pPr>
    <w:r>
      <w:rPr>
        <w:rFonts w:cs="Arial"/>
        <w:szCs w:val="24"/>
      </w:rPr>
      <w:t>REPÚ</w:t>
    </w:r>
    <w:r w:rsidRPr="00DB26EE">
      <w:rPr>
        <w:rFonts w:cs="Arial"/>
        <w:szCs w:val="24"/>
      </w:rPr>
      <w:t>BLICA DE COLOMBIA</w:t>
    </w:r>
  </w:p>
  <w:p w:rsidR="006E6380" w:rsidRPr="00DE54A7" w:rsidRDefault="00C531DA" w:rsidP="006E6380">
    <w:pPr>
      <w:pStyle w:val="Encabezado"/>
      <w:tabs>
        <w:tab w:val="clear" w:pos="8504"/>
        <w:tab w:val="left" w:pos="3994"/>
        <w:tab w:val="center" w:pos="4420"/>
        <w:tab w:val="right" w:pos="8789"/>
      </w:tabs>
      <w:spacing w:line="360" w:lineRule="auto"/>
      <w:jc w:val="center"/>
      <w:rPr>
        <w:rFonts w:cs="Arial"/>
      </w:rPr>
    </w:pPr>
    <w:r>
      <w:rPr>
        <w:rFonts w:cs="Arial"/>
        <w:noProof/>
        <w:lang w:val="es-CO" w:eastAsia="es-CO"/>
      </w:rPr>
      <w:drawing>
        <wp:inline distT="0" distB="0" distL="0" distR="0">
          <wp:extent cx="523875" cy="609600"/>
          <wp:effectExtent l="0" t="0" r="9525" b="0"/>
          <wp:docPr id="1" name="Imagen 1" descr="200px-Bogota_(escudo)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200px-Bogota_(escudo)_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6380" w:rsidRPr="0027684C" w:rsidRDefault="006E6380" w:rsidP="006E6380">
    <w:pPr>
      <w:pStyle w:val="Encabezado"/>
      <w:spacing w:line="360" w:lineRule="auto"/>
      <w:jc w:val="center"/>
      <w:rPr>
        <w:szCs w:val="24"/>
      </w:rPr>
    </w:pPr>
    <w:r>
      <w:rPr>
        <w:rFonts w:cs="Arial"/>
        <w:szCs w:val="24"/>
      </w:rPr>
      <w:t>CONCEJO DE BOGOTÁ</w:t>
    </w:r>
    <w:r w:rsidR="00E91EDD">
      <w:rPr>
        <w:rFonts w:cs="Arial"/>
        <w:szCs w:val="24"/>
      </w:rPr>
      <w:t>,</w:t>
    </w:r>
    <w:r w:rsidRPr="00DB26EE">
      <w:rPr>
        <w:rFonts w:cs="Arial"/>
        <w:szCs w:val="24"/>
      </w:rPr>
      <w:t xml:space="preserve"> D.C</w:t>
    </w:r>
    <w:r>
      <w:rPr>
        <w:szCs w:val="24"/>
      </w:rPr>
      <w:t>.</w:t>
    </w:r>
  </w:p>
  <w:p w:rsidR="006E6380" w:rsidRDefault="006E6380" w:rsidP="006E6380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1686"/>
    <w:multiLevelType w:val="hybridMultilevel"/>
    <w:tmpl w:val="FF2CC282"/>
    <w:lvl w:ilvl="0" w:tplc="AB8A5E2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A3451F4"/>
    <w:multiLevelType w:val="hybridMultilevel"/>
    <w:tmpl w:val="7440404A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E3F6CCB"/>
    <w:multiLevelType w:val="hybridMultilevel"/>
    <w:tmpl w:val="F0A8FD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409C4"/>
    <w:multiLevelType w:val="hybridMultilevel"/>
    <w:tmpl w:val="B532D9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F3D32"/>
    <w:multiLevelType w:val="hybridMultilevel"/>
    <w:tmpl w:val="0E460B2A"/>
    <w:lvl w:ilvl="0" w:tplc="C6D2F762">
      <w:numFmt w:val="bullet"/>
      <w:lvlText w:val="-"/>
      <w:lvlJc w:val="left"/>
      <w:pPr>
        <w:ind w:left="1146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28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2C"/>
    <w:rsid w:val="00000AC5"/>
    <w:rsid w:val="00004452"/>
    <w:rsid w:val="00004472"/>
    <w:rsid w:val="00004A50"/>
    <w:rsid w:val="000059B8"/>
    <w:rsid w:val="000076EC"/>
    <w:rsid w:val="00010DD3"/>
    <w:rsid w:val="00011269"/>
    <w:rsid w:val="00011801"/>
    <w:rsid w:val="00011BCE"/>
    <w:rsid w:val="00012611"/>
    <w:rsid w:val="000154B2"/>
    <w:rsid w:val="000159EA"/>
    <w:rsid w:val="0002047E"/>
    <w:rsid w:val="00021C2A"/>
    <w:rsid w:val="00021CBC"/>
    <w:rsid w:val="00025190"/>
    <w:rsid w:val="0002796F"/>
    <w:rsid w:val="00031ABB"/>
    <w:rsid w:val="0003606D"/>
    <w:rsid w:val="0003786D"/>
    <w:rsid w:val="00040A87"/>
    <w:rsid w:val="0004268D"/>
    <w:rsid w:val="000468B2"/>
    <w:rsid w:val="00047D27"/>
    <w:rsid w:val="00050074"/>
    <w:rsid w:val="000512AC"/>
    <w:rsid w:val="00054A48"/>
    <w:rsid w:val="00054C28"/>
    <w:rsid w:val="0005538D"/>
    <w:rsid w:val="000606F2"/>
    <w:rsid w:val="00060C03"/>
    <w:rsid w:val="00063A38"/>
    <w:rsid w:val="00065939"/>
    <w:rsid w:val="00066B89"/>
    <w:rsid w:val="000671C0"/>
    <w:rsid w:val="000721C1"/>
    <w:rsid w:val="0007345E"/>
    <w:rsid w:val="000760FF"/>
    <w:rsid w:val="000769A4"/>
    <w:rsid w:val="00083C02"/>
    <w:rsid w:val="0008405D"/>
    <w:rsid w:val="000844A8"/>
    <w:rsid w:val="0008684A"/>
    <w:rsid w:val="00087088"/>
    <w:rsid w:val="00091EB1"/>
    <w:rsid w:val="000925A1"/>
    <w:rsid w:val="00095B51"/>
    <w:rsid w:val="000963F9"/>
    <w:rsid w:val="00096C70"/>
    <w:rsid w:val="000972D1"/>
    <w:rsid w:val="000977E7"/>
    <w:rsid w:val="00097DB5"/>
    <w:rsid w:val="000A0030"/>
    <w:rsid w:val="000A14D7"/>
    <w:rsid w:val="000A6C08"/>
    <w:rsid w:val="000B4E23"/>
    <w:rsid w:val="000B4E77"/>
    <w:rsid w:val="000B7C3B"/>
    <w:rsid w:val="000C05B0"/>
    <w:rsid w:val="000C3623"/>
    <w:rsid w:val="000C482C"/>
    <w:rsid w:val="000D1C54"/>
    <w:rsid w:val="000D2BCE"/>
    <w:rsid w:val="000D50FE"/>
    <w:rsid w:val="000E1909"/>
    <w:rsid w:val="000E3C29"/>
    <w:rsid w:val="000E418B"/>
    <w:rsid w:val="000E4369"/>
    <w:rsid w:val="000E6583"/>
    <w:rsid w:val="000E6B86"/>
    <w:rsid w:val="000F00B1"/>
    <w:rsid w:val="000F1586"/>
    <w:rsid w:val="000F552A"/>
    <w:rsid w:val="00100E1D"/>
    <w:rsid w:val="00101EBD"/>
    <w:rsid w:val="001031C4"/>
    <w:rsid w:val="0010473C"/>
    <w:rsid w:val="00104872"/>
    <w:rsid w:val="00104FEE"/>
    <w:rsid w:val="0010508F"/>
    <w:rsid w:val="00105763"/>
    <w:rsid w:val="00105A20"/>
    <w:rsid w:val="001067DF"/>
    <w:rsid w:val="00106D51"/>
    <w:rsid w:val="001144A9"/>
    <w:rsid w:val="00115610"/>
    <w:rsid w:val="00120391"/>
    <w:rsid w:val="0012109F"/>
    <w:rsid w:val="00121CCB"/>
    <w:rsid w:val="00121F38"/>
    <w:rsid w:val="00122164"/>
    <w:rsid w:val="00123402"/>
    <w:rsid w:val="00125FA9"/>
    <w:rsid w:val="00127502"/>
    <w:rsid w:val="001277C9"/>
    <w:rsid w:val="001316B7"/>
    <w:rsid w:val="00132BB4"/>
    <w:rsid w:val="00132BC7"/>
    <w:rsid w:val="00133168"/>
    <w:rsid w:val="00134E79"/>
    <w:rsid w:val="001353FF"/>
    <w:rsid w:val="00135704"/>
    <w:rsid w:val="001363EA"/>
    <w:rsid w:val="001377B6"/>
    <w:rsid w:val="00140AEF"/>
    <w:rsid w:val="001411E5"/>
    <w:rsid w:val="001469EB"/>
    <w:rsid w:val="0015055D"/>
    <w:rsid w:val="0015630E"/>
    <w:rsid w:val="00161BE3"/>
    <w:rsid w:val="0017605A"/>
    <w:rsid w:val="00176FFA"/>
    <w:rsid w:val="00177AE3"/>
    <w:rsid w:val="00181CD3"/>
    <w:rsid w:val="00183F8F"/>
    <w:rsid w:val="00186190"/>
    <w:rsid w:val="00187DF6"/>
    <w:rsid w:val="00190823"/>
    <w:rsid w:val="001916AF"/>
    <w:rsid w:val="001920BF"/>
    <w:rsid w:val="00193297"/>
    <w:rsid w:val="0019403D"/>
    <w:rsid w:val="001944EB"/>
    <w:rsid w:val="00194546"/>
    <w:rsid w:val="00197A0A"/>
    <w:rsid w:val="001A0BC5"/>
    <w:rsid w:val="001A292B"/>
    <w:rsid w:val="001A5510"/>
    <w:rsid w:val="001A5ED6"/>
    <w:rsid w:val="001B047D"/>
    <w:rsid w:val="001B11EA"/>
    <w:rsid w:val="001B29AE"/>
    <w:rsid w:val="001C33C1"/>
    <w:rsid w:val="001C6022"/>
    <w:rsid w:val="001C7725"/>
    <w:rsid w:val="001C798A"/>
    <w:rsid w:val="001D0D50"/>
    <w:rsid w:val="001D1FD3"/>
    <w:rsid w:val="001D78E7"/>
    <w:rsid w:val="001E0250"/>
    <w:rsid w:val="001E214B"/>
    <w:rsid w:val="001E5883"/>
    <w:rsid w:val="001F3794"/>
    <w:rsid w:val="001F6FE2"/>
    <w:rsid w:val="001F72F6"/>
    <w:rsid w:val="001F7DBF"/>
    <w:rsid w:val="00201CD0"/>
    <w:rsid w:val="00203763"/>
    <w:rsid w:val="0020381D"/>
    <w:rsid w:val="00204209"/>
    <w:rsid w:val="00210853"/>
    <w:rsid w:val="00211ACD"/>
    <w:rsid w:val="0021240F"/>
    <w:rsid w:val="00213574"/>
    <w:rsid w:val="002142AC"/>
    <w:rsid w:val="00214E28"/>
    <w:rsid w:val="002211D8"/>
    <w:rsid w:val="00221CC3"/>
    <w:rsid w:val="00223E4C"/>
    <w:rsid w:val="00223F6A"/>
    <w:rsid w:val="002271E4"/>
    <w:rsid w:val="00230528"/>
    <w:rsid w:val="00232150"/>
    <w:rsid w:val="002334EF"/>
    <w:rsid w:val="00240C73"/>
    <w:rsid w:val="0024488E"/>
    <w:rsid w:val="00246E98"/>
    <w:rsid w:val="00253D21"/>
    <w:rsid w:val="00256A9C"/>
    <w:rsid w:val="00261D8F"/>
    <w:rsid w:val="002623F4"/>
    <w:rsid w:val="00265386"/>
    <w:rsid w:val="00266720"/>
    <w:rsid w:val="002668E4"/>
    <w:rsid w:val="00275E6F"/>
    <w:rsid w:val="002760AB"/>
    <w:rsid w:val="0027684C"/>
    <w:rsid w:val="00282E5F"/>
    <w:rsid w:val="002846D9"/>
    <w:rsid w:val="00290EF7"/>
    <w:rsid w:val="0029282C"/>
    <w:rsid w:val="00295F8B"/>
    <w:rsid w:val="00297F9D"/>
    <w:rsid w:val="002A2530"/>
    <w:rsid w:val="002A6B6E"/>
    <w:rsid w:val="002B0D8C"/>
    <w:rsid w:val="002B17A5"/>
    <w:rsid w:val="002B7B6E"/>
    <w:rsid w:val="002C676F"/>
    <w:rsid w:val="002C6B1B"/>
    <w:rsid w:val="002D1A2D"/>
    <w:rsid w:val="002D49D8"/>
    <w:rsid w:val="002D543B"/>
    <w:rsid w:val="002D6CC9"/>
    <w:rsid w:val="002D6D8F"/>
    <w:rsid w:val="002D7C2C"/>
    <w:rsid w:val="002E1BCA"/>
    <w:rsid w:val="002E3BC8"/>
    <w:rsid w:val="002E51A9"/>
    <w:rsid w:val="002E55FA"/>
    <w:rsid w:val="002E57B9"/>
    <w:rsid w:val="002E6969"/>
    <w:rsid w:val="002F03EC"/>
    <w:rsid w:val="002F1EBF"/>
    <w:rsid w:val="002F23F8"/>
    <w:rsid w:val="002F518B"/>
    <w:rsid w:val="002F5C55"/>
    <w:rsid w:val="002F6A4B"/>
    <w:rsid w:val="002F6D52"/>
    <w:rsid w:val="002F797D"/>
    <w:rsid w:val="003008A0"/>
    <w:rsid w:val="00300C97"/>
    <w:rsid w:val="003028C6"/>
    <w:rsid w:val="00304277"/>
    <w:rsid w:val="00310ECC"/>
    <w:rsid w:val="003134A6"/>
    <w:rsid w:val="00313CF1"/>
    <w:rsid w:val="003204EA"/>
    <w:rsid w:val="00324247"/>
    <w:rsid w:val="00326F06"/>
    <w:rsid w:val="00331948"/>
    <w:rsid w:val="00331CD0"/>
    <w:rsid w:val="00333445"/>
    <w:rsid w:val="00336DDB"/>
    <w:rsid w:val="0033737C"/>
    <w:rsid w:val="00337B0F"/>
    <w:rsid w:val="00345A63"/>
    <w:rsid w:val="0034706F"/>
    <w:rsid w:val="00347BAB"/>
    <w:rsid w:val="0035605D"/>
    <w:rsid w:val="003564D8"/>
    <w:rsid w:val="00362189"/>
    <w:rsid w:val="00362274"/>
    <w:rsid w:val="00362F45"/>
    <w:rsid w:val="00363708"/>
    <w:rsid w:val="00364183"/>
    <w:rsid w:val="003673C8"/>
    <w:rsid w:val="0037078D"/>
    <w:rsid w:val="0037340A"/>
    <w:rsid w:val="0037605C"/>
    <w:rsid w:val="00376CA3"/>
    <w:rsid w:val="00377440"/>
    <w:rsid w:val="00380F1E"/>
    <w:rsid w:val="00381225"/>
    <w:rsid w:val="00382EA8"/>
    <w:rsid w:val="003830D4"/>
    <w:rsid w:val="00386881"/>
    <w:rsid w:val="003874C7"/>
    <w:rsid w:val="00396B52"/>
    <w:rsid w:val="00397F98"/>
    <w:rsid w:val="003A2596"/>
    <w:rsid w:val="003A43AD"/>
    <w:rsid w:val="003A473B"/>
    <w:rsid w:val="003B0CCC"/>
    <w:rsid w:val="003B1825"/>
    <w:rsid w:val="003B2AF9"/>
    <w:rsid w:val="003B4B01"/>
    <w:rsid w:val="003B5012"/>
    <w:rsid w:val="003B527A"/>
    <w:rsid w:val="003B7BF3"/>
    <w:rsid w:val="003C0158"/>
    <w:rsid w:val="003C429B"/>
    <w:rsid w:val="003C50FB"/>
    <w:rsid w:val="003D0D48"/>
    <w:rsid w:val="003D1CA7"/>
    <w:rsid w:val="003D4C5F"/>
    <w:rsid w:val="003D66A1"/>
    <w:rsid w:val="003E0716"/>
    <w:rsid w:val="003E1D62"/>
    <w:rsid w:val="003E2652"/>
    <w:rsid w:val="003F5CEE"/>
    <w:rsid w:val="003F6AB6"/>
    <w:rsid w:val="003F701C"/>
    <w:rsid w:val="00402824"/>
    <w:rsid w:val="00403191"/>
    <w:rsid w:val="00404A86"/>
    <w:rsid w:val="00404CBC"/>
    <w:rsid w:val="00405D94"/>
    <w:rsid w:val="00405EB3"/>
    <w:rsid w:val="00411933"/>
    <w:rsid w:val="0041200F"/>
    <w:rsid w:val="0041576C"/>
    <w:rsid w:val="00417170"/>
    <w:rsid w:val="00417970"/>
    <w:rsid w:val="00420498"/>
    <w:rsid w:val="004242F1"/>
    <w:rsid w:val="004253A5"/>
    <w:rsid w:val="00425596"/>
    <w:rsid w:val="00426D83"/>
    <w:rsid w:val="004275DB"/>
    <w:rsid w:val="00427A4D"/>
    <w:rsid w:val="00430819"/>
    <w:rsid w:val="00430AD1"/>
    <w:rsid w:val="004343F3"/>
    <w:rsid w:val="00436BC7"/>
    <w:rsid w:val="00437D6B"/>
    <w:rsid w:val="00447BC5"/>
    <w:rsid w:val="00450808"/>
    <w:rsid w:val="00450B72"/>
    <w:rsid w:val="004514C5"/>
    <w:rsid w:val="00453793"/>
    <w:rsid w:val="004544DF"/>
    <w:rsid w:val="00455548"/>
    <w:rsid w:val="00461C38"/>
    <w:rsid w:val="004702E9"/>
    <w:rsid w:val="00472886"/>
    <w:rsid w:val="0047310A"/>
    <w:rsid w:val="0047391F"/>
    <w:rsid w:val="004769B8"/>
    <w:rsid w:val="00476B89"/>
    <w:rsid w:val="00476DAB"/>
    <w:rsid w:val="0048745C"/>
    <w:rsid w:val="004918F0"/>
    <w:rsid w:val="00493933"/>
    <w:rsid w:val="004950D4"/>
    <w:rsid w:val="0049598F"/>
    <w:rsid w:val="004A1073"/>
    <w:rsid w:val="004A1730"/>
    <w:rsid w:val="004A1A0B"/>
    <w:rsid w:val="004A345E"/>
    <w:rsid w:val="004B1587"/>
    <w:rsid w:val="004B1D07"/>
    <w:rsid w:val="004B2715"/>
    <w:rsid w:val="004B461E"/>
    <w:rsid w:val="004C1893"/>
    <w:rsid w:val="004C19F0"/>
    <w:rsid w:val="004C1FD4"/>
    <w:rsid w:val="004D49C7"/>
    <w:rsid w:val="004D4AE7"/>
    <w:rsid w:val="004D71BC"/>
    <w:rsid w:val="004E1FDE"/>
    <w:rsid w:val="004E43F6"/>
    <w:rsid w:val="004F26E7"/>
    <w:rsid w:val="004F55D2"/>
    <w:rsid w:val="00501C06"/>
    <w:rsid w:val="00503A21"/>
    <w:rsid w:val="00504C41"/>
    <w:rsid w:val="00506FBD"/>
    <w:rsid w:val="0051018D"/>
    <w:rsid w:val="005144B4"/>
    <w:rsid w:val="005179E2"/>
    <w:rsid w:val="00520D4B"/>
    <w:rsid w:val="00523946"/>
    <w:rsid w:val="00525EB0"/>
    <w:rsid w:val="00532554"/>
    <w:rsid w:val="00532CE4"/>
    <w:rsid w:val="00532F01"/>
    <w:rsid w:val="00540370"/>
    <w:rsid w:val="005411EE"/>
    <w:rsid w:val="005416BC"/>
    <w:rsid w:val="00542B72"/>
    <w:rsid w:val="00543BF4"/>
    <w:rsid w:val="00546935"/>
    <w:rsid w:val="00551561"/>
    <w:rsid w:val="00552857"/>
    <w:rsid w:val="00553FF1"/>
    <w:rsid w:val="00554EED"/>
    <w:rsid w:val="005562F4"/>
    <w:rsid w:val="00557140"/>
    <w:rsid w:val="005575C7"/>
    <w:rsid w:val="005611E8"/>
    <w:rsid w:val="00567511"/>
    <w:rsid w:val="00567E76"/>
    <w:rsid w:val="00571A5A"/>
    <w:rsid w:val="005725CD"/>
    <w:rsid w:val="00572B3B"/>
    <w:rsid w:val="00572FE0"/>
    <w:rsid w:val="00583340"/>
    <w:rsid w:val="00584488"/>
    <w:rsid w:val="00584BE8"/>
    <w:rsid w:val="00584BF9"/>
    <w:rsid w:val="00591D84"/>
    <w:rsid w:val="00592BFA"/>
    <w:rsid w:val="005933EC"/>
    <w:rsid w:val="00594DD9"/>
    <w:rsid w:val="0059518E"/>
    <w:rsid w:val="005965E8"/>
    <w:rsid w:val="005A0937"/>
    <w:rsid w:val="005A437B"/>
    <w:rsid w:val="005A578B"/>
    <w:rsid w:val="005B0A08"/>
    <w:rsid w:val="005B143F"/>
    <w:rsid w:val="005B273F"/>
    <w:rsid w:val="005B6E32"/>
    <w:rsid w:val="005C212A"/>
    <w:rsid w:val="005C3311"/>
    <w:rsid w:val="005D1C57"/>
    <w:rsid w:val="005D4248"/>
    <w:rsid w:val="005E0653"/>
    <w:rsid w:val="005E0D7D"/>
    <w:rsid w:val="005E0FD4"/>
    <w:rsid w:val="005E3F28"/>
    <w:rsid w:val="005E4F30"/>
    <w:rsid w:val="005E5AC3"/>
    <w:rsid w:val="005F1FF0"/>
    <w:rsid w:val="005F209A"/>
    <w:rsid w:val="005F487D"/>
    <w:rsid w:val="005F620F"/>
    <w:rsid w:val="005F6E08"/>
    <w:rsid w:val="0060483C"/>
    <w:rsid w:val="00604F54"/>
    <w:rsid w:val="00606E98"/>
    <w:rsid w:val="00610CCE"/>
    <w:rsid w:val="006143E2"/>
    <w:rsid w:val="00615F57"/>
    <w:rsid w:val="006174A0"/>
    <w:rsid w:val="00620339"/>
    <w:rsid w:val="0062138C"/>
    <w:rsid w:val="00621D8E"/>
    <w:rsid w:val="0062393F"/>
    <w:rsid w:val="00625F9C"/>
    <w:rsid w:val="00626FF0"/>
    <w:rsid w:val="00627632"/>
    <w:rsid w:val="00627BF5"/>
    <w:rsid w:val="00631165"/>
    <w:rsid w:val="00631A8C"/>
    <w:rsid w:val="00633540"/>
    <w:rsid w:val="00635E45"/>
    <w:rsid w:val="00636068"/>
    <w:rsid w:val="00636603"/>
    <w:rsid w:val="00640728"/>
    <w:rsid w:val="00644457"/>
    <w:rsid w:val="006455D4"/>
    <w:rsid w:val="00645868"/>
    <w:rsid w:val="00646B36"/>
    <w:rsid w:val="00647E30"/>
    <w:rsid w:val="00650775"/>
    <w:rsid w:val="006525A3"/>
    <w:rsid w:val="0066006E"/>
    <w:rsid w:val="00660ACF"/>
    <w:rsid w:val="00661248"/>
    <w:rsid w:val="00661A41"/>
    <w:rsid w:val="006635AC"/>
    <w:rsid w:val="0066403E"/>
    <w:rsid w:val="006675EE"/>
    <w:rsid w:val="0067110A"/>
    <w:rsid w:val="006713B4"/>
    <w:rsid w:val="00671FD9"/>
    <w:rsid w:val="00673BBA"/>
    <w:rsid w:val="0067710D"/>
    <w:rsid w:val="00677EB9"/>
    <w:rsid w:val="00691851"/>
    <w:rsid w:val="006972A3"/>
    <w:rsid w:val="006A13CC"/>
    <w:rsid w:val="006B0FE9"/>
    <w:rsid w:val="006B358E"/>
    <w:rsid w:val="006B3AEA"/>
    <w:rsid w:val="006B3C72"/>
    <w:rsid w:val="006B50B7"/>
    <w:rsid w:val="006B7A48"/>
    <w:rsid w:val="006C0E60"/>
    <w:rsid w:val="006C1517"/>
    <w:rsid w:val="006C1BD1"/>
    <w:rsid w:val="006C582E"/>
    <w:rsid w:val="006C69F5"/>
    <w:rsid w:val="006C7192"/>
    <w:rsid w:val="006D0A47"/>
    <w:rsid w:val="006D0AEC"/>
    <w:rsid w:val="006D1D18"/>
    <w:rsid w:val="006D1FA7"/>
    <w:rsid w:val="006D201C"/>
    <w:rsid w:val="006D2C87"/>
    <w:rsid w:val="006D3359"/>
    <w:rsid w:val="006D5269"/>
    <w:rsid w:val="006E0CF7"/>
    <w:rsid w:val="006E165C"/>
    <w:rsid w:val="006E29C6"/>
    <w:rsid w:val="006E46FE"/>
    <w:rsid w:val="006E49F5"/>
    <w:rsid w:val="006E6380"/>
    <w:rsid w:val="006F04EF"/>
    <w:rsid w:val="006F069D"/>
    <w:rsid w:val="006F2531"/>
    <w:rsid w:val="006F4B02"/>
    <w:rsid w:val="006F4BA8"/>
    <w:rsid w:val="006F5E04"/>
    <w:rsid w:val="006F63E5"/>
    <w:rsid w:val="007025E8"/>
    <w:rsid w:val="0070286D"/>
    <w:rsid w:val="00702B04"/>
    <w:rsid w:val="00704D7A"/>
    <w:rsid w:val="00710811"/>
    <w:rsid w:val="00710910"/>
    <w:rsid w:val="00717ACF"/>
    <w:rsid w:val="00721876"/>
    <w:rsid w:val="0072610A"/>
    <w:rsid w:val="00727155"/>
    <w:rsid w:val="00732EB6"/>
    <w:rsid w:val="007341F6"/>
    <w:rsid w:val="00735F7A"/>
    <w:rsid w:val="00740E80"/>
    <w:rsid w:val="0074532D"/>
    <w:rsid w:val="00754E81"/>
    <w:rsid w:val="00756E35"/>
    <w:rsid w:val="00756EBE"/>
    <w:rsid w:val="007613BC"/>
    <w:rsid w:val="007616BA"/>
    <w:rsid w:val="007625B2"/>
    <w:rsid w:val="007628CA"/>
    <w:rsid w:val="00764612"/>
    <w:rsid w:val="0077016F"/>
    <w:rsid w:val="007703E2"/>
    <w:rsid w:val="007718C9"/>
    <w:rsid w:val="00773007"/>
    <w:rsid w:val="007764C5"/>
    <w:rsid w:val="00776D41"/>
    <w:rsid w:val="0078000B"/>
    <w:rsid w:val="00780B2F"/>
    <w:rsid w:val="00780E8B"/>
    <w:rsid w:val="00782CEF"/>
    <w:rsid w:val="0078358A"/>
    <w:rsid w:val="0078495C"/>
    <w:rsid w:val="00785774"/>
    <w:rsid w:val="00786592"/>
    <w:rsid w:val="00786A4E"/>
    <w:rsid w:val="007900AB"/>
    <w:rsid w:val="00793651"/>
    <w:rsid w:val="00796DAA"/>
    <w:rsid w:val="00797752"/>
    <w:rsid w:val="00797D23"/>
    <w:rsid w:val="007A011B"/>
    <w:rsid w:val="007A327A"/>
    <w:rsid w:val="007A4375"/>
    <w:rsid w:val="007A5254"/>
    <w:rsid w:val="007B0207"/>
    <w:rsid w:val="007B133B"/>
    <w:rsid w:val="007B1E5E"/>
    <w:rsid w:val="007B3254"/>
    <w:rsid w:val="007B38A0"/>
    <w:rsid w:val="007B3CB7"/>
    <w:rsid w:val="007B4CC9"/>
    <w:rsid w:val="007B5D70"/>
    <w:rsid w:val="007B6500"/>
    <w:rsid w:val="007C3050"/>
    <w:rsid w:val="007C50D4"/>
    <w:rsid w:val="007C5B82"/>
    <w:rsid w:val="007C7DA3"/>
    <w:rsid w:val="007D4C84"/>
    <w:rsid w:val="007D7645"/>
    <w:rsid w:val="007E0057"/>
    <w:rsid w:val="007E471A"/>
    <w:rsid w:val="007E4AC3"/>
    <w:rsid w:val="007E7306"/>
    <w:rsid w:val="007E7ED3"/>
    <w:rsid w:val="007F1FB0"/>
    <w:rsid w:val="008021B9"/>
    <w:rsid w:val="00803D0D"/>
    <w:rsid w:val="00806A3D"/>
    <w:rsid w:val="00811186"/>
    <w:rsid w:val="00811FE2"/>
    <w:rsid w:val="0081232F"/>
    <w:rsid w:val="00812F9F"/>
    <w:rsid w:val="00817F9B"/>
    <w:rsid w:val="00822E39"/>
    <w:rsid w:val="008250C2"/>
    <w:rsid w:val="00825259"/>
    <w:rsid w:val="0082590B"/>
    <w:rsid w:val="0082739B"/>
    <w:rsid w:val="00835DF7"/>
    <w:rsid w:val="00836C60"/>
    <w:rsid w:val="00840C8F"/>
    <w:rsid w:val="008413ED"/>
    <w:rsid w:val="0084177E"/>
    <w:rsid w:val="008448FC"/>
    <w:rsid w:val="0084548E"/>
    <w:rsid w:val="00853D70"/>
    <w:rsid w:val="0085420A"/>
    <w:rsid w:val="00854273"/>
    <w:rsid w:val="0086221F"/>
    <w:rsid w:val="00864A2A"/>
    <w:rsid w:val="00866D1F"/>
    <w:rsid w:val="00870CF0"/>
    <w:rsid w:val="00872362"/>
    <w:rsid w:val="00874654"/>
    <w:rsid w:val="00874FC9"/>
    <w:rsid w:val="0087777E"/>
    <w:rsid w:val="00880069"/>
    <w:rsid w:val="00881038"/>
    <w:rsid w:val="008814AD"/>
    <w:rsid w:val="008826AA"/>
    <w:rsid w:val="008855E1"/>
    <w:rsid w:val="00885E87"/>
    <w:rsid w:val="00892F18"/>
    <w:rsid w:val="008944B3"/>
    <w:rsid w:val="008944E9"/>
    <w:rsid w:val="008968A5"/>
    <w:rsid w:val="008A3929"/>
    <w:rsid w:val="008A450F"/>
    <w:rsid w:val="008A53F6"/>
    <w:rsid w:val="008A561F"/>
    <w:rsid w:val="008B14D8"/>
    <w:rsid w:val="008B2FEF"/>
    <w:rsid w:val="008B49BD"/>
    <w:rsid w:val="008B5112"/>
    <w:rsid w:val="008B57EE"/>
    <w:rsid w:val="008B7B25"/>
    <w:rsid w:val="008C1D5C"/>
    <w:rsid w:val="008C5309"/>
    <w:rsid w:val="008C550D"/>
    <w:rsid w:val="008C6DA7"/>
    <w:rsid w:val="008D0911"/>
    <w:rsid w:val="008D2980"/>
    <w:rsid w:val="008D3162"/>
    <w:rsid w:val="008D6799"/>
    <w:rsid w:val="008D6B13"/>
    <w:rsid w:val="008E0689"/>
    <w:rsid w:val="008E47BB"/>
    <w:rsid w:val="008E633F"/>
    <w:rsid w:val="008F07A8"/>
    <w:rsid w:val="008F2592"/>
    <w:rsid w:val="00902F08"/>
    <w:rsid w:val="00905BEA"/>
    <w:rsid w:val="009065B1"/>
    <w:rsid w:val="00906CB2"/>
    <w:rsid w:val="00911342"/>
    <w:rsid w:val="00916002"/>
    <w:rsid w:val="009161A8"/>
    <w:rsid w:val="009210C7"/>
    <w:rsid w:val="009212A7"/>
    <w:rsid w:val="009228BA"/>
    <w:rsid w:val="0092615B"/>
    <w:rsid w:val="009266DB"/>
    <w:rsid w:val="00926BEE"/>
    <w:rsid w:val="00927912"/>
    <w:rsid w:val="00941B06"/>
    <w:rsid w:val="0094232A"/>
    <w:rsid w:val="00944698"/>
    <w:rsid w:val="00944A25"/>
    <w:rsid w:val="009454BB"/>
    <w:rsid w:val="0096063C"/>
    <w:rsid w:val="009643D3"/>
    <w:rsid w:val="00965A69"/>
    <w:rsid w:val="00965C3E"/>
    <w:rsid w:val="00971244"/>
    <w:rsid w:val="009713A7"/>
    <w:rsid w:val="00971575"/>
    <w:rsid w:val="00972016"/>
    <w:rsid w:val="00972952"/>
    <w:rsid w:val="009730CD"/>
    <w:rsid w:val="009779E9"/>
    <w:rsid w:val="00980BD0"/>
    <w:rsid w:val="00981B1A"/>
    <w:rsid w:val="0098572D"/>
    <w:rsid w:val="0098596A"/>
    <w:rsid w:val="0098756C"/>
    <w:rsid w:val="0099032A"/>
    <w:rsid w:val="0099196C"/>
    <w:rsid w:val="009925A2"/>
    <w:rsid w:val="00997EE9"/>
    <w:rsid w:val="009A01B2"/>
    <w:rsid w:val="009A441F"/>
    <w:rsid w:val="009A4D9B"/>
    <w:rsid w:val="009A71F7"/>
    <w:rsid w:val="009B2260"/>
    <w:rsid w:val="009B3BE2"/>
    <w:rsid w:val="009B7873"/>
    <w:rsid w:val="009C35C0"/>
    <w:rsid w:val="009C5DA6"/>
    <w:rsid w:val="009D68C4"/>
    <w:rsid w:val="009E01C9"/>
    <w:rsid w:val="009E14E1"/>
    <w:rsid w:val="009E1A57"/>
    <w:rsid w:val="009E1DDB"/>
    <w:rsid w:val="009E3C0B"/>
    <w:rsid w:val="009E7803"/>
    <w:rsid w:val="009F08CA"/>
    <w:rsid w:val="009F47E3"/>
    <w:rsid w:val="009F5641"/>
    <w:rsid w:val="009F7198"/>
    <w:rsid w:val="00A02547"/>
    <w:rsid w:val="00A02E1A"/>
    <w:rsid w:val="00A04821"/>
    <w:rsid w:val="00A04C9C"/>
    <w:rsid w:val="00A050C3"/>
    <w:rsid w:val="00A17F89"/>
    <w:rsid w:val="00A21FB1"/>
    <w:rsid w:val="00A25529"/>
    <w:rsid w:val="00A30BE7"/>
    <w:rsid w:val="00A34CE6"/>
    <w:rsid w:val="00A35EF1"/>
    <w:rsid w:val="00A37361"/>
    <w:rsid w:val="00A43A12"/>
    <w:rsid w:val="00A46AE8"/>
    <w:rsid w:val="00A51F84"/>
    <w:rsid w:val="00A528CF"/>
    <w:rsid w:val="00A55180"/>
    <w:rsid w:val="00A61222"/>
    <w:rsid w:val="00A617E5"/>
    <w:rsid w:val="00A721DC"/>
    <w:rsid w:val="00A72624"/>
    <w:rsid w:val="00A72637"/>
    <w:rsid w:val="00A72D5D"/>
    <w:rsid w:val="00A73737"/>
    <w:rsid w:val="00A74B21"/>
    <w:rsid w:val="00A77AD3"/>
    <w:rsid w:val="00A804F5"/>
    <w:rsid w:val="00A8158C"/>
    <w:rsid w:val="00A8352F"/>
    <w:rsid w:val="00A83E97"/>
    <w:rsid w:val="00A84651"/>
    <w:rsid w:val="00A8587B"/>
    <w:rsid w:val="00A91A69"/>
    <w:rsid w:val="00A97454"/>
    <w:rsid w:val="00AA27BF"/>
    <w:rsid w:val="00AB2155"/>
    <w:rsid w:val="00AB750F"/>
    <w:rsid w:val="00AB7579"/>
    <w:rsid w:val="00AC2175"/>
    <w:rsid w:val="00AC3F0F"/>
    <w:rsid w:val="00AC53F8"/>
    <w:rsid w:val="00AD0FAC"/>
    <w:rsid w:val="00AD2544"/>
    <w:rsid w:val="00AD4793"/>
    <w:rsid w:val="00AE2566"/>
    <w:rsid w:val="00AE3803"/>
    <w:rsid w:val="00AE5242"/>
    <w:rsid w:val="00AE5259"/>
    <w:rsid w:val="00AE7E3B"/>
    <w:rsid w:val="00AF011B"/>
    <w:rsid w:val="00AF0221"/>
    <w:rsid w:val="00AF268D"/>
    <w:rsid w:val="00AF344B"/>
    <w:rsid w:val="00AF38CF"/>
    <w:rsid w:val="00AF3B81"/>
    <w:rsid w:val="00AF4C56"/>
    <w:rsid w:val="00AF57FD"/>
    <w:rsid w:val="00AF7018"/>
    <w:rsid w:val="00B00111"/>
    <w:rsid w:val="00B02DA7"/>
    <w:rsid w:val="00B0388A"/>
    <w:rsid w:val="00B0497F"/>
    <w:rsid w:val="00B06CBF"/>
    <w:rsid w:val="00B10363"/>
    <w:rsid w:val="00B11E25"/>
    <w:rsid w:val="00B17152"/>
    <w:rsid w:val="00B1766D"/>
    <w:rsid w:val="00B20083"/>
    <w:rsid w:val="00B20E6A"/>
    <w:rsid w:val="00B23367"/>
    <w:rsid w:val="00B24C5C"/>
    <w:rsid w:val="00B252B3"/>
    <w:rsid w:val="00B254E3"/>
    <w:rsid w:val="00B25738"/>
    <w:rsid w:val="00B26031"/>
    <w:rsid w:val="00B27AC5"/>
    <w:rsid w:val="00B322BD"/>
    <w:rsid w:val="00B32A84"/>
    <w:rsid w:val="00B33A65"/>
    <w:rsid w:val="00B370D3"/>
    <w:rsid w:val="00B37380"/>
    <w:rsid w:val="00B4004E"/>
    <w:rsid w:val="00B40456"/>
    <w:rsid w:val="00B4055E"/>
    <w:rsid w:val="00B413D5"/>
    <w:rsid w:val="00B419AA"/>
    <w:rsid w:val="00B41A67"/>
    <w:rsid w:val="00B423E9"/>
    <w:rsid w:val="00B46DAE"/>
    <w:rsid w:val="00B51998"/>
    <w:rsid w:val="00B51BB7"/>
    <w:rsid w:val="00B560C7"/>
    <w:rsid w:val="00B56504"/>
    <w:rsid w:val="00B579DB"/>
    <w:rsid w:val="00B616BC"/>
    <w:rsid w:val="00B61AC9"/>
    <w:rsid w:val="00B649E0"/>
    <w:rsid w:val="00B64A56"/>
    <w:rsid w:val="00B677FF"/>
    <w:rsid w:val="00B67A63"/>
    <w:rsid w:val="00B76AA1"/>
    <w:rsid w:val="00B76AC1"/>
    <w:rsid w:val="00B90E2E"/>
    <w:rsid w:val="00B921C6"/>
    <w:rsid w:val="00B92A62"/>
    <w:rsid w:val="00B93E2D"/>
    <w:rsid w:val="00B9736A"/>
    <w:rsid w:val="00B97A7A"/>
    <w:rsid w:val="00BA71BB"/>
    <w:rsid w:val="00BA79E5"/>
    <w:rsid w:val="00BB29EA"/>
    <w:rsid w:val="00BB59C2"/>
    <w:rsid w:val="00BB5BCF"/>
    <w:rsid w:val="00BC2BC8"/>
    <w:rsid w:val="00BC3BCB"/>
    <w:rsid w:val="00BD0BF0"/>
    <w:rsid w:val="00BD28A5"/>
    <w:rsid w:val="00BD2B8A"/>
    <w:rsid w:val="00BD4055"/>
    <w:rsid w:val="00BD4F10"/>
    <w:rsid w:val="00BD698F"/>
    <w:rsid w:val="00BE0063"/>
    <w:rsid w:val="00BE0C57"/>
    <w:rsid w:val="00BE6915"/>
    <w:rsid w:val="00BE6BB6"/>
    <w:rsid w:val="00BF1BF6"/>
    <w:rsid w:val="00BF4E3A"/>
    <w:rsid w:val="00C003CD"/>
    <w:rsid w:val="00C003E3"/>
    <w:rsid w:val="00C038C2"/>
    <w:rsid w:val="00C038DB"/>
    <w:rsid w:val="00C03CA7"/>
    <w:rsid w:val="00C06E6E"/>
    <w:rsid w:val="00C100E3"/>
    <w:rsid w:val="00C105D7"/>
    <w:rsid w:val="00C1183C"/>
    <w:rsid w:val="00C15B19"/>
    <w:rsid w:val="00C16F86"/>
    <w:rsid w:val="00C30C3E"/>
    <w:rsid w:val="00C421EE"/>
    <w:rsid w:val="00C435FA"/>
    <w:rsid w:val="00C45435"/>
    <w:rsid w:val="00C45FC6"/>
    <w:rsid w:val="00C52D36"/>
    <w:rsid w:val="00C531DA"/>
    <w:rsid w:val="00C54AA5"/>
    <w:rsid w:val="00C64FAD"/>
    <w:rsid w:val="00C676E6"/>
    <w:rsid w:val="00C7301F"/>
    <w:rsid w:val="00C74723"/>
    <w:rsid w:val="00C75106"/>
    <w:rsid w:val="00C75869"/>
    <w:rsid w:val="00C77B60"/>
    <w:rsid w:val="00C809ED"/>
    <w:rsid w:val="00C80DB6"/>
    <w:rsid w:val="00C81054"/>
    <w:rsid w:val="00C811F6"/>
    <w:rsid w:val="00C82D95"/>
    <w:rsid w:val="00C8312E"/>
    <w:rsid w:val="00C83994"/>
    <w:rsid w:val="00C8565D"/>
    <w:rsid w:val="00C92A64"/>
    <w:rsid w:val="00C95659"/>
    <w:rsid w:val="00CA3D20"/>
    <w:rsid w:val="00CA4080"/>
    <w:rsid w:val="00CA46BA"/>
    <w:rsid w:val="00CB0E79"/>
    <w:rsid w:val="00CB16AB"/>
    <w:rsid w:val="00CB3330"/>
    <w:rsid w:val="00CB67C2"/>
    <w:rsid w:val="00CC3DEF"/>
    <w:rsid w:val="00CC73A9"/>
    <w:rsid w:val="00CC754C"/>
    <w:rsid w:val="00CD20BE"/>
    <w:rsid w:val="00CD278B"/>
    <w:rsid w:val="00CD3493"/>
    <w:rsid w:val="00CD4CB9"/>
    <w:rsid w:val="00CD512E"/>
    <w:rsid w:val="00CD56C5"/>
    <w:rsid w:val="00CD7064"/>
    <w:rsid w:val="00CD7A63"/>
    <w:rsid w:val="00CE497C"/>
    <w:rsid w:val="00CE5425"/>
    <w:rsid w:val="00CF18DE"/>
    <w:rsid w:val="00CF42BD"/>
    <w:rsid w:val="00CF520A"/>
    <w:rsid w:val="00D047A1"/>
    <w:rsid w:val="00D15065"/>
    <w:rsid w:val="00D21723"/>
    <w:rsid w:val="00D23F8B"/>
    <w:rsid w:val="00D24420"/>
    <w:rsid w:val="00D24FF1"/>
    <w:rsid w:val="00D26A44"/>
    <w:rsid w:val="00D30582"/>
    <w:rsid w:val="00D3154F"/>
    <w:rsid w:val="00D339CA"/>
    <w:rsid w:val="00D34468"/>
    <w:rsid w:val="00D34E83"/>
    <w:rsid w:val="00D41198"/>
    <w:rsid w:val="00D413F5"/>
    <w:rsid w:val="00D44485"/>
    <w:rsid w:val="00D44F98"/>
    <w:rsid w:val="00D45E7C"/>
    <w:rsid w:val="00D46C60"/>
    <w:rsid w:val="00D47BD3"/>
    <w:rsid w:val="00D518A5"/>
    <w:rsid w:val="00D52CE4"/>
    <w:rsid w:val="00D53FFF"/>
    <w:rsid w:val="00D54F32"/>
    <w:rsid w:val="00D56843"/>
    <w:rsid w:val="00D6393F"/>
    <w:rsid w:val="00D667F3"/>
    <w:rsid w:val="00D70711"/>
    <w:rsid w:val="00D73E09"/>
    <w:rsid w:val="00D74F2A"/>
    <w:rsid w:val="00D75820"/>
    <w:rsid w:val="00D76BF9"/>
    <w:rsid w:val="00D80129"/>
    <w:rsid w:val="00D8552B"/>
    <w:rsid w:val="00D86310"/>
    <w:rsid w:val="00D87A13"/>
    <w:rsid w:val="00D90D4F"/>
    <w:rsid w:val="00D9504F"/>
    <w:rsid w:val="00D9773F"/>
    <w:rsid w:val="00DA0716"/>
    <w:rsid w:val="00DA1B32"/>
    <w:rsid w:val="00DA28A1"/>
    <w:rsid w:val="00DB26EE"/>
    <w:rsid w:val="00DB30F0"/>
    <w:rsid w:val="00DB58E0"/>
    <w:rsid w:val="00DC03B9"/>
    <w:rsid w:val="00DC070F"/>
    <w:rsid w:val="00DC1BD1"/>
    <w:rsid w:val="00DC2585"/>
    <w:rsid w:val="00DC31AD"/>
    <w:rsid w:val="00DC6DAB"/>
    <w:rsid w:val="00DC7016"/>
    <w:rsid w:val="00DD3031"/>
    <w:rsid w:val="00DD6CBC"/>
    <w:rsid w:val="00DD7435"/>
    <w:rsid w:val="00DE070F"/>
    <w:rsid w:val="00DE0859"/>
    <w:rsid w:val="00DE116F"/>
    <w:rsid w:val="00DE54A7"/>
    <w:rsid w:val="00DE5E0C"/>
    <w:rsid w:val="00DF1870"/>
    <w:rsid w:val="00DF5871"/>
    <w:rsid w:val="00E04DBA"/>
    <w:rsid w:val="00E059F8"/>
    <w:rsid w:val="00E118CD"/>
    <w:rsid w:val="00E147B4"/>
    <w:rsid w:val="00E14BCC"/>
    <w:rsid w:val="00E15555"/>
    <w:rsid w:val="00E17689"/>
    <w:rsid w:val="00E215D3"/>
    <w:rsid w:val="00E21D8F"/>
    <w:rsid w:val="00E22A86"/>
    <w:rsid w:val="00E26C79"/>
    <w:rsid w:val="00E27267"/>
    <w:rsid w:val="00E30135"/>
    <w:rsid w:val="00E353FC"/>
    <w:rsid w:val="00E36A4C"/>
    <w:rsid w:val="00E378F0"/>
    <w:rsid w:val="00E411A5"/>
    <w:rsid w:val="00E459C8"/>
    <w:rsid w:val="00E4614A"/>
    <w:rsid w:val="00E46B2B"/>
    <w:rsid w:val="00E50F03"/>
    <w:rsid w:val="00E5344F"/>
    <w:rsid w:val="00E5659A"/>
    <w:rsid w:val="00E57B75"/>
    <w:rsid w:val="00E63051"/>
    <w:rsid w:val="00E673E8"/>
    <w:rsid w:val="00E70942"/>
    <w:rsid w:val="00E757EE"/>
    <w:rsid w:val="00E7671A"/>
    <w:rsid w:val="00E76E59"/>
    <w:rsid w:val="00E8185D"/>
    <w:rsid w:val="00E8319C"/>
    <w:rsid w:val="00E842CB"/>
    <w:rsid w:val="00E84949"/>
    <w:rsid w:val="00E8662F"/>
    <w:rsid w:val="00E9040C"/>
    <w:rsid w:val="00E91EDD"/>
    <w:rsid w:val="00E92499"/>
    <w:rsid w:val="00E9363B"/>
    <w:rsid w:val="00E97E30"/>
    <w:rsid w:val="00EA0E27"/>
    <w:rsid w:val="00EA23A3"/>
    <w:rsid w:val="00EA3483"/>
    <w:rsid w:val="00EA460D"/>
    <w:rsid w:val="00EA5B39"/>
    <w:rsid w:val="00EB126D"/>
    <w:rsid w:val="00EB311E"/>
    <w:rsid w:val="00EB413F"/>
    <w:rsid w:val="00EB47E3"/>
    <w:rsid w:val="00EB7FC0"/>
    <w:rsid w:val="00EC464B"/>
    <w:rsid w:val="00ED4912"/>
    <w:rsid w:val="00EE44E4"/>
    <w:rsid w:val="00EE5FA0"/>
    <w:rsid w:val="00EF1F53"/>
    <w:rsid w:val="00EF2B1E"/>
    <w:rsid w:val="00EF51EE"/>
    <w:rsid w:val="00EF5211"/>
    <w:rsid w:val="00EF7772"/>
    <w:rsid w:val="00EF7EE2"/>
    <w:rsid w:val="00F01206"/>
    <w:rsid w:val="00F0175F"/>
    <w:rsid w:val="00F02C9C"/>
    <w:rsid w:val="00F03AFA"/>
    <w:rsid w:val="00F112C3"/>
    <w:rsid w:val="00F15190"/>
    <w:rsid w:val="00F165F8"/>
    <w:rsid w:val="00F20C35"/>
    <w:rsid w:val="00F2272B"/>
    <w:rsid w:val="00F2358E"/>
    <w:rsid w:val="00F24C01"/>
    <w:rsid w:val="00F31906"/>
    <w:rsid w:val="00F3283E"/>
    <w:rsid w:val="00F32D7B"/>
    <w:rsid w:val="00F32EC5"/>
    <w:rsid w:val="00F34159"/>
    <w:rsid w:val="00F3587F"/>
    <w:rsid w:val="00F3733C"/>
    <w:rsid w:val="00F442B0"/>
    <w:rsid w:val="00F454E2"/>
    <w:rsid w:val="00F520DB"/>
    <w:rsid w:val="00F542D8"/>
    <w:rsid w:val="00F56373"/>
    <w:rsid w:val="00F645B1"/>
    <w:rsid w:val="00F67362"/>
    <w:rsid w:val="00F82F09"/>
    <w:rsid w:val="00F87AB2"/>
    <w:rsid w:val="00F945A3"/>
    <w:rsid w:val="00FA005F"/>
    <w:rsid w:val="00FA0793"/>
    <w:rsid w:val="00FA08C7"/>
    <w:rsid w:val="00FA0D0E"/>
    <w:rsid w:val="00FA11DA"/>
    <w:rsid w:val="00FA3230"/>
    <w:rsid w:val="00FA3B98"/>
    <w:rsid w:val="00FA5812"/>
    <w:rsid w:val="00FA5D7B"/>
    <w:rsid w:val="00FB03A1"/>
    <w:rsid w:val="00FB4839"/>
    <w:rsid w:val="00FB6289"/>
    <w:rsid w:val="00FB76E5"/>
    <w:rsid w:val="00FB7A01"/>
    <w:rsid w:val="00FB7B9D"/>
    <w:rsid w:val="00FC3796"/>
    <w:rsid w:val="00FC560C"/>
    <w:rsid w:val="00FD05D8"/>
    <w:rsid w:val="00FD0C4A"/>
    <w:rsid w:val="00FD2C0A"/>
    <w:rsid w:val="00FD38D9"/>
    <w:rsid w:val="00FD3D9B"/>
    <w:rsid w:val="00FD4C08"/>
    <w:rsid w:val="00FD5AC1"/>
    <w:rsid w:val="00FD60F3"/>
    <w:rsid w:val="00FD66EA"/>
    <w:rsid w:val="00FD7BC1"/>
    <w:rsid w:val="00FE0354"/>
    <w:rsid w:val="00FE047B"/>
    <w:rsid w:val="00FE2CE8"/>
    <w:rsid w:val="00FE5EFC"/>
    <w:rsid w:val="00FE6381"/>
    <w:rsid w:val="00FF0FBC"/>
    <w:rsid w:val="00FF62C6"/>
    <w:rsid w:val="00FF6D90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45FF67-79FC-4E92-A5F8-321AA6B0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CA"/>
    <w:rPr>
      <w:rFonts w:ascii="Arial" w:hAnsi="Arial"/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E7E3B"/>
    <w:pPr>
      <w:keepNext/>
      <w:jc w:val="center"/>
      <w:outlineLvl w:val="0"/>
    </w:pPr>
    <w:rPr>
      <w:rFonts w:ascii="Times New Roman" w:hAnsi="Times New Roman"/>
      <w:color w:val="auto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AE7E3B"/>
    <w:pPr>
      <w:keepNext/>
      <w:outlineLvl w:val="1"/>
    </w:pPr>
    <w:rPr>
      <w:rFonts w:ascii="Times New Roman" w:hAnsi="Times New Roman"/>
      <w:color w:val="auto"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BD4F10"/>
    <w:pPr>
      <w:keepNext/>
      <w:spacing w:before="240" w:after="60"/>
      <w:outlineLvl w:val="3"/>
    </w:pPr>
    <w:rPr>
      <w:rFonts w:ascii="Times New Roman" w:hAnsi="Times New Roman"/>
      <w:b/>
      <w:bCs/>
      <w:color w:val="auto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776D4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78358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sid w:val="0078358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4Car">
    <w:name w:val="Título 4 Car"/>
    <w:link w:val="Ttulo4"/>
    <w:uiPriority w:val="99"/>
    <w:locked/>
    <w:rsid w:val="00BD4F10"/>
    <w:rPr>
      <w:rFonts w:cs="Times New Roman"/>
      <w:b/>
      <w:sz w:val="28"/>
      <w:lang w:val="es-ES" w:eastAsia="es-ES"/>
    </w:rPr>
  </w:style>
  <w:style w:type="character" w:customStyle="1" w:styleId="Ttulo5Car">
    <w:name w:val="Título 5 Car"/>
    <w:link w:val="Ttulo5"/>
    <w:uiPriority w:val="99"/>
    <w:semiHidden/>
    <w:locked/>
    <w:rsid w:val="00776D41"/>
    <w:rPr>
      <w:rFonts w:ascii="Cambria" w:hAnsi="Cambria" w:cs="Times New Roman"/>
      <w:color w:val="243F60"/>
      <w:sz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E7E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78358A"/>
    <w:rPr>
      <w:rFonts w:ascii="Arial" w:hAnsi="Arial" w:cs="Times New Roman"/>
      <w:color w:val="000000"/>
      <w:sz w:val="20"/>
      <w:szCs w:val="20"/>
    </w:rPr>
  </w:style>
  <w:style w:type="paragraph" w:styleId="Piedepgina">
    <w:name w:val="footer"/>
    <w:basedOn w:val="Normal"/>
    <w:link w:val="PiedepginaCar"/>
    <w:rsid w:val="00AE7E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locked/>
    <w:rsid w:val="0078358A"/>
    <w:rPr>
      <w:rFonts w:ascii="Arial" w:hAnsi="Arial" w:cs="Times New Roman"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AE7E3B"/>
    <w:pPr>
      <w:jc w:val="both"/>
    </w:pPr>
    <w:rPr>
      <w:rFonts w:ascii="Times New Roman" w:hAnsi="Times New Roman"/>
      <w:color w:val="auto"/>
      <w:lang w:val="es-MX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78358A"/>
    <w:rPr>
      <w:rFonts w:ascii="Arial" w:hAnsi="Arial" w:cs="Times New Roman"/>
      <w:color w:val="000000"/>
      <w:sz w:val="20"/>
      <w:szCs w:val="20"/>
    </w:rPr>
  </w:style>
  <w:style w:type="character" w:styleId="Refdecomentario">
    <w:name w:val="annotation reference"/>
    <w:uiPriority w:val="99"/>
    <w:semiHidden/>
    <w:rsid w:val="00AE7E3B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E7E3B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78358A"/>
    <w:rPr>
      <w:rFonts w:ascii="Arial" w:hAnsi="Arial" w:cs="Times New Roman"/>
      <w:color w:val="000000"/>
      <w:sz w:val="20"/>
      <w:szCs w:val="20"/>
    </w:rPr>
  </w:style>
  <w:style w:type="table" w:styleId="Tablaconcuadrcula">
    <w:name w:val="Table Grid"/>
    <w:basedOn w:val="Tablanormal"/>
    <w:uiPriority w:val="99"/>
    <w:rsid w:val="00C52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0844A8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AD4793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rsid w:val="007B133B"/>
    <w:pPr>
      <w:spacing w:after="120" w:line="480" w:lineRule="auto"/>
    </w:pPr>
    <w:rPr>
      <w:rFonts w:ascii="Times New Roman" w:hAnsi="Times New Roman"/>
      <w:color w:val="auto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78358A"/>
    <w:rPr>
      <w:rFonts w:ascii="Arial" w:hAnsi="Arial" w:cs="Times New Roman"/>
      <w:color w:val="000000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840C8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78358A"/>
    <w:rPr>
      <w:rFonts w:ascii="Arial" w:hAnsi="Arial" w:cs="Times New Roman"/>
      <w:color w:val="000000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rsid w:val="00DD74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8358A"/>
    <w:rPr>
      <w:rFonts w:cs="Times New Roman"/>
      <w:color w:val="000000"/>
      <w:sz w:val="2"/>
    </w:rPr>
  </w:style>
  <w:style w:type="paragraph" w:styleId="Prrafodelista">
    <w:name w:val="List Paragraph"/>
    <w:basedOn w:val="Normal"/>
    <w:uiPriority w:val="99"/>
    <w:qFormat/>
    <w:rsid w:val="005C3311"/>
    <w:pPr>
      <w:ind w:left="708"/>
    </w:pPr>
  </w:style>
  <w:style w:type="paragraph" w:customStyle="1" w:styleId="Table">
    <w:name w:val="Table"/>
    <w:basedOn w:val="Normal"/>
    <w:autoRedefine/>
    <w:uiPriority w:val="99"/>
    <w:rsid w:val="006F04EF"/>
    <w:pPr>
      <w:spacing w:before="40" w:after="40"/>
      <w:ind w:left="4" w:hanging="4"/>
    </w:pPr>
    <w:rPr>
      <w:b/>
      <w:sz w:val="20"/>
      <w:lang w:val="en-GB" w:eastAsia="en-US"/>
    </w:rPr>
  </w:style>
  <w:style w:type="character" w:styleId="Textoennegrita">
    <w:name w:val="Strong"/>
    <w:uiPriority w:val="22"/>
    <w:qFormat/>
    <w:locked/>
    <w:rsid w:val="00C100E3"/>
    <w:rPr>
      <w:b/>
      <w:bCs/>
    </w:rPr>
  </w:style>
  <w:style w:type="paragraph" w:styleId="NormalWeb">
    <w:name w:val="Normal (Web)"/>
    <w:basedOn w:val="Normal"/>
    <w:uiPriority w:val="99"/>
    <w:unhideWhenUsed/>
    <w:rsid w:val="004253A5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53A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53A5"/>
    <w:rPr>
      <w:rFonts w:ascii="Arial" w:hAnsi="Arial"/>
      <w:color w:val="00000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253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91"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176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173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175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51779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1745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651760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651736">
                                                  <w:marLeft w:val="7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A0C6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651785"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651794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651759"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65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ejobogota.gov.co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3.wdp"/><Relationship Id="rId5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FA2D8-1322-434D-8E00-1C26486C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1698</Words>
  <Characters>9342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</vt:lpstr>
    </vt:vector>
  </TitlesOfParts>
  <Company>CONCEJO SANTAFE DE BOGOTA</Company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subject/>
  <dc:creator>WILSON L. MORENO C.</dc:creator>
  <cp:keywords/>
  <dc:description/>
  <cp:lastModifiedBy>VIVIAN ROCIO DIAZ RIOS</cp:lastModifiedBy>
  <cp:revision>2</cp:revision>
  <cp:lastPrinted>2018-12-21T16:32:00Z</cp:lastPrinted>
  <dcterms:created xsi:type="dcterms:W3CDTF">2018-12-21T20:11:00Z</dcterms:created>
  <dcterms:modified xsi:type="dcterms:W3CDTF">2018-12-21T20:11:00Z</dcterms:modified>
</cp:coreProperties>
</file>