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1A" w:rsidRPr="001B56D0" w:rsidRDefault="008A221A" w:rsidP="001B56D0">
      <w:pPr>
        <w:spacing w:after="0" w:line="360" w:lineRule="auto"/>
        <w:contextualSpacing/>
        <w:jc w:val="both"/>
        <w:rPr>
          <w:rFonts w:ascii="Arial" w:hAnsi="Arial" w:cs="Arial"/>
          <w:sz w:val="28"/>
          <w:szCs w:val="28"/>
        </w:rPr>
      </w:pPr>
    </w:p>
    <w:p w:rsidR="008009D3" w:rsidRPr="001B56D0" w:rsidRDefault="008009D3" w:rsidP="001B56D0">
      <w:pPr>
        <w:spacing w:after="0" w:line="360" w:lineRule="auto"/>
        <w:ind w:left="-709"/>
        <w:contextualSpacing/>
        <w:jc w:val="both"/>
        <w:rPr>
          <w:rFonts w:ascii="Arial" w:hAnsi="Arial" w:cs="Arial"/>
          <w:sz w:val="28"/>
          <w:szCs w:val="28"/>
        </w:rPr>
      </w:pPr>
      <w:r w:rsidRPr="001B56D0">
        <w:rPr>
          <w:rFonts w:ascii="Arial" w:hAnsi="Arial" w:cs="Arial"/>
          <w:sz w:val="28"/>
          <w:szCs w:val="28"/>
        </w:rPr>
        <w:t xml:space="preserve">Buenos días Señor Presidente, </w:t>
      </w:r>
    </w:p>
    <w:p w:rsidR="001B56D0" w:rsidRDefault="001B56D0" w:rsidP="001B56D0">
      <w:pPr>
        <w:spacing w:after="0" w:line="360" w:lineRule="auto"/>
        <w:contextualSpacing/>
        <w:jc w:val="both"/>
        <w:rPr>
          <w:rFonts w:ascii="Arial" w:hAnsi="Arial" w:cs="Arial"/>
          <w:sz w:val="28"/>
          <w:szCs w:val="28"/>
        </w:rPr>
      </w:pPr>
      <w:bookmarkStart w:id="0" w:name="_GoBack"/>
      <w:bookmarkEnd w:id="0"/>
    </w:p>
    <w:p w:rsidR="0023116F" w:rsidRPr="001B56D0" w:rsidRDefault="00CD1170" w:rsidP="001B56D0">
      <w:pPr>
        <w:spacing w:after="0" w:line="360" w:lineRule="auto"/>
        <w:ind w:left="-709"/>
        <w:contextualSpacing/>
        <w:jc w:val="both"/>
        <w:rPr>
          <w:rFonts w:ascii="Arial" w:hAnsi="Arial" w:cs="Arial"/>
          <w:sz w:val="28"/>
          <w:szCs w:val="28"/>
        </w:rPr>
      </w:pPr>
      <w:r w:rsidRPr="001B56D0">
        <w:rPr>
          <w:rFonts w:ascii="Arial" w:hAnsi="Arial" w:cs="Arial"/>
          <w:sz w:val="28"/>
          <w:szCs w:val="28"/>
        </w:rPr>
        <w:t>De acuerdo a la Jurisprudencia de la Corte Constitucional, es claro que “</w:t>
      </w:r>
      <w:r w:rsidRPr="001B56D0">
        <w:rPr>
          <w:rFonts w:ascii="Arial" w:hAnsi="Arial" w:cs="Arial"/>
          <w:i/>
          <w:sz w:val="28"/>
          <w:szCs w:val="28"/>
        </w:rPr>
        <w:t>(…) la Constitución Política contempla una serie de sujetos que necesitan de un “trato especial” por la situación de debilidad manifiesta en la que se encuentran. En particular, a este grupo pertenecen las personas de la tercera edad, quienes al final de su vida laboral tienen derecho a gozar de una vejez digna y plena”</w:t>
      </w:r>
      <w:r w:rsidRPr="001B56D0">
        <w:rPr>
          <w:rFonts w:ascii="Arial" w:hAnsi="Arial"/>
          <w:sz w:val="28"/>
        </w:rPr>
        <w:footnoteReference w:id="1"/>
      </w:r>
      <w:r w:rsidRPr="001B56D0">
        <w:rPr>
          <w:rFonts w:ascii="Arial" w:hAnsi="Arial" w:cs="Arial"/>
          <w:sz w:val="28"/>
          <w:szCs w:val="28"/>
        </w:rPr>
        <w:t xml:space="preserve"> y es bajo este postulado que el debate de hoy se enfoca en el estudio de </w:t>
      </w:r>
      <w:r w:rsidR="0003646C" w:rsidRPr="001B56D0">
        <w:rPr>
          <w:rFonts w:ascii="Arial" w:hAnsi="Arial" w:cs="Arial"/>
          <w:sz w:val="28"/>
          <w:szCs w:val="28"/>
        </w:rPr>
        <w:t xml:space="preserve">la ejecución presupuestal de los programas dirigidos a la población adulta mayor en el Distrito Capital </w:t>
      </w:r>
      <w:r w:rsidR="00883B71" w:rsidRPr="001B56D0">
        <w:rPr>
          <w:rFonts w:ascii="Arial" w:hAnsi="Arial" w:cs="Arial"/>
          <w:sz w:val="28"/>
          <w:szCs w:val="28"/>
        </w:rPr>
        <w:t xml:space="preserve"> especialmente el de apoyos </w:t>
      </w:r>
      <w:r w:rsidR="007E30A5" w:rsidRPr="001B56D0">
        <w:rPr>
          <w:rFonts w:ascii="Arial" w:hAnsi="Arial" w:cs="Arial"/>
          <w:sz w:val="28"/>
          <w:szCs w:val="28"/>
        </w:rPr>
        <w:t>para la seguridad económica</w:t>
      </w:r>
      <w:r w:rsidR="00883B71" w:rsidRPr="001B56D0">
        <w:rPr>
          <w:rFonts w:ascii="Arial" w:hAnsi="Arial" w:cs="Arial"/>
          <w:sz w:val="28"/>
          <w:szCs w:val="28"/>
        </w:rPr>
        <w:t xml:space="preserve"> </w:t>
      </w:r>
      <w:r w:rsidR="00F84307" w:rsidRPr="001B56D0">
        <w:rPr>
          <w:rFonts w:ascii="Arial" w:hAnsi="Arial" w:cs="Arial"/>
          <w:sz w:val="28"/>
          <w:szCs w:val="28"/>
        </w:rPr>
        <w:t>y el impacto que estos</w:t>
      </w:r>
      <w:r w:rsidR="006D0DE5" w:rsidRPr="001B56D0">
        <w:rPr>
          <w:rFonts w:ascii="Arial" w:hAnsi="Arial" w:cs="Arial"/>
          <w:sz w:val="28"/>
          <w:szCs w:val="28"/>
        </w:rPr>
        <w:t xml:space="preserve"> ha</w:t>
      </w:r>
      <w:r w:rsidR="00F84307" w:rsidRPr="001B56D0">
        <w:rPr>
          <w:rFonts w:ascii="Arial" w:hAnsi="Arial" w:cs="Arial"/>
          <w:sz w:val="28"/>
          <w:szCs w:val="28"/>
        </w:rPr>
        <w:t>n</w:t>
      </w:r>
      <w:r w:rsidR="006D0DE5" w:rsidRPr="001B56D0">
        <w:rPr>
          <w:rFonts w:ascii="Arial" w:hAnsi="Arial" w:cs="Arial"/>
          <w:sz w:val="28"/>
          <w:szCs w:val="28"/>
        </w:rPr>
        <w:t xml:space="preserve"> </w:t>
      </w:r>
      <w:r w:rsidR="00474FD8" w:rsidRPr="001B56D0">
        <w:rPr>
          <w:rFonts w:ascii="Arial" w:hAnsi="Arial" w:cs="Arial"/>
          <w:sz w:val="28"/>
          <w:szCs w:val="28"/>
        </w:rPr>
        <w:t xml:space="preserve">generado </w:t>
      </w:r>
      <w:r w:rsidR="006D0DE5" w:rsidRPr="001B56D0">
        <w:rPr>
          <w:rFonts w:ascii="Arial" w:hAnsi="Arial" w:cs="Arial"/>
          <w:sz w:val="28"/>
          <w:szCs w:val="28"/>
        </w:rPr>
        <w:t xml:space="preserve">sobre esta población vulnerable. </w:t>
      </w:r>
    </w:p>
    <w:p w:rsidR="00B34469" w:rsidRPr="001B56D0" w:rsidRDefault="00B34469" w:rsidP="001B56D0">
      <w:pPr>
        <w:spacing w:after="0" w:line="360" w:lineRule="auto"/>
        <w:contextualSpacing/>
        <w:jc w:val="both"/>
        <w:rPr>
          <w:rFonts w:ascii="Arial" w:hAnsi="Arial" w:cs="Arial"/>
          <w:sz w:val="28"/>
          <w:szCs w:val="28"/>
        </w:rPr>
      </w:pPr>
    </w:p>
    <w:p w:rsidR="00B34469" w:rsidRPr="001B56D0" w:rsidRDefault="009B685D" w:rsidP="001B56D0">
      <w:pPr>
        <w:spacing w:after="0" w:line="360" w:lineRule="auto"/>
        <w:ind w:left="-709"/>
        <w:contextualSpacing/>
        <w:jc w:val="both"/>
        <w:rPr>
          <w:rFonts w:ascii="Arial" w:hAnsi="Arial" w:cs="Arial"/>
          <w:sz w:val="28"/>
          <w:szCs w:val="28"/>
        </w:rPr>
      </w:pPr>
      <w:r w:rsidRPr="001B56D0">
        <w:rPr>
          <w:rFonts w:ascii="Arial" w:hAnsi="Arial" w:cs="Arial"/>
          <w:sz w:val="28"/>
          <w:szCs w:val="28"/>
        </w:rPr>
        <w:t>En primer lugar quiero hacer referencia, a como el</w:t>
      </w:r>
      <w:r w:rsidR="00B34469" w:rsidRPr="001B56D0">
        <w:rPr>
          <w:rFonts w:ascii="Arial" w:hAnsi="Arial" w:cs="Arial"/>
          <w:sz w:val="28"/>
          <w:szCs w:val="28"/>
        </w:rPr>
        <w:t xml:space="preserve"> estancamiento de la </w:t>
      </w:r>
      <w:proofErr w:type="gramStart"/>
      <w:r w:rsidR="00B34469" w:rsidRPr="001B56D0">
        <w:rPr>
          <w:rFonts w:ascii="Arial" w:hAnsi="Arial" w:cs="Arial"/>
          <w:sz w:val="28"/>
          <w:szCs w:val="28"/>
        </w:rPr>
        <w:t>economía</w:t>
      </w:r>
      <w:proofErr w:type="gramEnd"/>
      <w:r w:rsidR="00B34469" w:rsidRPr="001B56D0">
        <w:rPr>
          <w:rFonts w:ascii="Arial" w:hAnsi="Arial" w:cs="Arial"/>
          <w:sz w:val="28"/>
          <w:szCs w:val="28"/>
        </w:rPr>
        <w:t xml:space="preserve">, a nivel mundial y nacional ha reducido la capacidad de los gobiernos para responder a sus múltiples tareas, conllevando a que se presente un gasto público más restringido pero siempre anteponiendo la priorización de aquellos sectores más vulnerables de la población. La distribución de la riqueza puede ser canalizada a través del sector público, esta situación evidencia su gran responsabilidad frente a la asignación de estos ingresos los cuales generan un gran impacto sobre el nivel de pobreza y el bienestar de una sociedad. Establecer recursos y objetivos implica la capacidad de redistribuir el ingreso para incidir en el bienestar social y proveer servicios básicos de una manera equitativa sin condicionantes de ningún tipo, por ello que el Estado incide de manera directa sobre el bienestar colectivo a través de la política de subsidios y la asignación del gasto social, actividades que tienen impactos redistributivos </w:t>
      </w:r>
      <w:r w:rsidR="00B34469" w:rsidRPr="001B56D0">
        <w:rPr>
          <w:rFonts w:ascii="Arial" w:hAnsi="Arial" w:cs="Arial"/>
          <w:sz w:val="28"/>
          <w:szCs w:val="28"/>
        </w:rPr>
        <w:lastRenderedPageBreak/>
        <w:t>importantes, es por ello que hoy analizaremos el comportamiento de los apoyos para la seguridad económica de la población mayor en el Distrito capital.</w:t>
      </w:r>
    </w:p>
    <w:p w:rsidR="001B56D0" w:rsidRDefault="001B56D0" w:rsidP="001B56D0">
      <w:pPr>
        <w:spacing w:after="0" w:line="360" w:lineRule="auto"/>
        <w:contextualSpacing/>
        <w:jc w:val="both"/>
        <w:rPr>
          <w:rFonts w:ascii="Arial" w:hAnsi="Arial" w:cs="Arial"/>
          <w:sz w:val="28"/>
          <w:szCs w:val="28"/>
        </w:rPr>
      </w:pPr>
    </w:p>
    <w:p w:rsidR="00474FD8" w:rsidRPr="001B56D0" w:rsidRDefault="00A87C37" w:rsidP="001B56D0">
      <w:pPr>
        <w:spacing w:after="0" w:line="360" w:lineRule="auto"/>
        <w:ind w:left="-709"/>
        <w:contextualSpacing/>
        <w:jc w:val="both"/>
        <w:rPr>
          <w:rFonts w:ascii="Arial" w:hAnsi="Arial" w:cs="Arial"/>
          <w:sz w:val="28"/>
          <w:szCs w:val="28"/>
        </w:rPr>
      </w:pPr>
      <w:r w:rsidRPr="001B56D0">
        <w:rPr>
          <w:rFonts w:ascii="Arial" w:hAnsi="Arial" w:cs="Arial"/>
          <w:sz w:val="28"/>
          <w:szCs w:val="28"/>
        </w:rPr>
        <w:t>Q</w:t>
      </w:r>
      <w:r w:rsidR="00081C90" w:rsidRPr="001B56D0">
        <w:rPr>
          <w:rFonts w:ascii="Arial" w:hAnsi="Arial" w:cs="Arial"/>
          <w:sz w:val="28"/>
          <w:szCs w:val="28"/>
        </w:rPr>
        <w:t>uiero poner en contexto</w:t>
      </w:r>
      <w:r w:rsidRPr="001B56D0">
        <w:rPr>
          <w:rFonts w:ascii="Arial" w:hAnsi="Arial" w:cs="Arial"/>
          <w:sz w:val="28"/>
          <w:szCs w:val="28"/>
        </w:rPr>
        <w:t>,</w:t>
      </w:r>
      <w:r w:rsidR="00081C90" w:rsidRPr="001B56D0">
        <w:rPr>
          <w:rFonts w:ascii="Arial" w:hAnsi="Arial" w:cs="Arial"/>
          <w:sz w:val="28"/>
          <w:szCs w:val="28"/>
        </w:rPr>
        <w:t xml:space="preserve"> </w:t>
      </w:r>
      <w:r w:rsidR="00AB3F54" w:rsidRPr="001B56D0">
        <w:rPr>
          <w:rFonts w:ascii="Arial" w:hAnsi="Arial" w:cs="Arial"/>
          <w:sz w:val="28"/>
          <w:szCs w:val="28"/>
        </w:rPr>
        <w:t xml:space="preserve">como </w:t>
      </w:r>
      <w:r w:rsidR="007E7D25" w:rsidRPr="001B56D0">
        <w:rPr>
          <w:rFonts w:ascii="Arial" w:hAnsi="Arial" w:cs="Arial"/>
          <w:sz w:val="28"/>
          <w:szCs w:val="28"/>
        </w:rPr>
        <w:t>la población mundial y del país ha experimentado un proceso de envejecimiento poblacional acelerado como consecuencia del aumento relativo de las personas de edad avanzada frente a la reducción</w:t>
      </w:r>
      <w:r w:rsidR="00FB56E5" w:rsidRPr="001B56D0">
        <w:rPr>
          <w:rFonts w:ascii="Arial" w:hAnsi="Arial" w:cs="Arial"/>
          <w:sz w:val="28"/>
          <w:szCs w:val="28"/>
        </w:rPr>
        <w:t xml:space="preserve"> en</w:t>
      </w:r>
      <w:r w:rsidR="007E7D25" w:rsidRPr="001B56D0">
        <w:rPr>
          <w:rFonts w:ascii="Arial" w:hAnsi="Arial" w:cs="Arial"/>
          <w:sz w:val="28"/>
          <w:szCs w:val="28"/>
        </w:rPr>
        <w:t xml:space="preserve"> la cantidad de población </w:t>
      </w:r>
      <w:r w:rsidR="000E2422" w:rsidRPr="001B56D0">
        <w:rPr>
          <w:rFonts w:ascii="Arial" w:hAnsi="Arial" w:cs="Arial"/>
          <w:sz w:val="28"/>
          <w:szCs w:val="28"/>
        </w:rPr>
        <w:t xml:space="preserve">joven. Este comportamiento es el resultado de una mayor expectativa de vida de la población, la cual obedece básicamente </w:t>
      </w:r>
      <w:r w:rsidR="00045250" w:rsidRPr="001B56D0">
        <w:rPr>
          <w:rFonts w:ascii="Arial" w:hAnsi="Arial" w:cs="Arial"/>
          <w:sz w:val="28"/>
          <w:szCs w:val="28"/>
        </w:rPr>
        <w:t xml:space="preserve">a la reducción de las </w:t>
      </w:r>
      <w:r w:rsidR="007E7D25" w:rsidRPr="001B56D0">
        <w:rPr>
          <w:rFonts w:ascii="Arial" w:hAnsi="Arial" w:cs="Arial"/>
          <w:sz w:val="28"/>
          <w:szCs w:val="28"/>
        </w:rPr>
        <w:t xml:space="preserve">tasas de mortalidad, </w:t>
      </w:r>
      <w:r w:rsidR="00045250" w:rsidRPr="001B56D0">
        <w:rPr>
          <w:rFonts w:ascii="Arial" w:hAnsi="Arial" w:cs="Arial"/>
          <w:sz w:val="28"/>
          <w:szCs w:val="28"/>
        </w:rPr>
        <w:t xml:space="preserve">como </w:t>
      </w:r>
      <w:r w:rsidR="007E7D25" w:rsidRPr="001B56D0">
        <w:rPr>
          <w:rFonts w:ascii="Arial" w:hAnsi="Arial" w:cs="Arial"/>
          <w:sz w:val="28"/>
          <w:szCs w:val="28"/>
        </w:rPr>
        <w:t xml:space="preserve">resultado del avance de la medicina y </w:t>
      </w:r>
      <w:r w:rsidR="00660B08" w:rsidRPr="001B56D0">
        <w:rPr>
          <w:rFonts w:ascii="Arial" w:hAnsi="Arial" w:cs="Arial"/>
          <w:sz w:val="28"/>
          <w:szCs w:val="28"/>
        </w:rPr>
        <w:t>el desarrollo</w:t>
      </w:r>
      <w:r w:rsidR="007E7D25" w:rsidRPr="001B56D0">
        <w:rPr>
          <w:rFonts w:ascii="Arial" w:hAnsi="Arial" w:cs="Arial"/>
          <w:sz w:val="28"/>
          <w:szCs w:val="28"/>
        </w:rPr>
        <w:t xml:space="preserve"> de políticas públicas asociadas a la salud y el trabajo</w:t>
      </w:r>
      <w:r w:rsidR="00FB56E5" w:rsidRPr="001B56D0">
        <w:rPr>
          <w:rFonts w:ascii="Arial" w:hAnsi="Arial" w:cs="Arial"/>
          <w:sz w:val="28"/>
          <w:szCs w:val="28"/>
        </w:rPr>
        <w:t xml:space="preserve">, las cuales </w:t>
      </w:r>
      <w:r w:rsidR="00671A6B" w:rsidRPr="001B56D0">
        <w:rPr>
          <w:rFonts w:ascii="Arial" w:hAnsi="Arial" w:cs="Arial"/>
          <w:sz w:val="28"/>
          <w:szCs w:val="28"/>
        </w:rPr>
        <w:t xml:space="preserve">se </w:t>
      </w:r>
      <w:r w:rsidR="00AF0550" w:rsidRPr="001B56D0">
        <w:rPr>
          <w:rFonts w:ascii="Arial" w:hAnsi="Arial" w:cs="Arial"/>
          <w:sz w:val="28"/>
          <w:szCs w:val="28"/>
        </w:rPr>
        <w:t>han dado</w:t>
      </w:r>
      <w:r w:rsidR="003A7C07" w:rsidRPr="001B56D0">
        <w:rPr>
          <w:rFonts w:ascii="Arial" w:hAnsi="Arial" w:cs="Arial"/>
          <w:sz w:val="28"/>
          <w:szCs w:val="28"/>
        </w:rPr>
        <w:t xml:space="preserve"> </w:t>
      </w:r>
      <w:r w:rsidR="00671A6B" w:rsidRPr="001B56D0">
        <w:rPr>
          <w:rFonts w:ascii="Arial" w:hAnsi="Arial" w:cs="Arial"/>
          <w:sz w:val="28"/>
          <w:szCs w:val="28"/>
        </w:rPr>
        <w:t xml:space="preserve">simultáneamente </w:t>
      </w:r>
      <w:r w:rsidR="00FB56E5" w:rsidRPr="001B56D0">
        <w:rPr>
          <w:rFonts w:ascii="Arial" w:hAnsi="Arial" w:cs="Arial"/>
          <w:sz w:val="28"/>
          <w:szCs w:val="28"/>
        </w:rPr>
        <w:t xml:space="preserve">con </w:t>
      </w:r>
      <w:r w:rsidR="003A7C07" w:rsidRPr="001B56D0">
        <w:rPr>
          <w:rFonts w:ascii="Arial" w:hAnsi="Arial" w:cs="Arial"/>
          <w:sz w:val="28"/>
          <w:szCs w:val="28"/>
        </w:rPr>
        <w:t xml:space="preserve">una serie de </w:t>
      </w:r>
      <w:r w:rsidR="007E7D25" w:rsidRPr="001B56D0">
        <w:rPr>
          <w:rFonts w:ascii="Arial" w:hAnsi="Arial" w:cs="Arial"/>
          <w:sz w:val="28"/>
          <w:szCs w:val="28"/>
        </w:rPr>
        <w:t xml:space="preserve">cambios socioculturales, </w:t>
      </w:r>
      <w:r w:rsidR="00FB56E5" w:rsidRPr="001B56D0">
        <w:rPr>
          <w:rFonts w:ascii="Arial" w:hAnsi="Arial" w:cs="Arial"/>
          <w:sz w:val="28"/>
          <w:szCs w:val="28"/>
        </w:rPr>
        <w:t xml:space="preserve">tales </w:t>
      </w:r>
      <w:r w:rsidR="007E7D25" w:rsidRPr="001B56D0">
        <w:rPr>
          <w:rFonts w:ascii="Arial" w:hAnsi="Arial" w:cs="Arial"/>
          <w:sz w:val="28"/>
          <w:szCs w:val="28"/>
        </w:rPr>
        <w:t xml:space="preserve">como el acceso de las mujeres a </w:t>
      </w:r>
      <w:r w:rsidR="00FB56E5" w:rsidRPr="001B56D0">
        <w:rPr>
          <w:rFonts w:ascii="Arial" w:hAnsi="Arial" w:cs="Arial"/>
          <w:sz w:val="28"/>
          <w:szCs w:val="28"/>
        </w:rPr>
        <w:t xml:space="preserve">mecanismos </w:t>
      </w:r>
      <w:r w:rsidR="007E7D25" w:rsidRPr="001B56D0">
        <w:rPr>
          <w:rFonts w:ascii="Arial" w:hAnsi="Arial" w:cs="Arial"/>
          <w:sz w:val="28"/>
          <w:szCs w:val="28"/>
        </w:rPr>
        <w:t xml:space="preserve">de control de la natalidad y su creciente participación en el mercado laboral, </w:t>
      </w:r>
      <w:r w:rsidR="00FB56E5" w:rsidRPr="001B56D0">
        <w:rPr>
          <w:rFonts w:ascii="Arial" w:hAnsi="Arial" w:cs="Arial"/>
          <w:sz w:val="28"/>
          <w:szCs w:val="28"/>
        </w:rPr>
        <w:t xml:space="preserve">que </w:t>
      </w:r>
      <w:r w:rsidR="007E7D25" w:rsidRPr="001B56D0">
        <w:rPr>
          <w:rFonts w:ascii="Arial" w:hAnsi="Arial" w:cs="Arial"/>
          <w:sz w:val="28"/>
          <w:szCs w:val="28"/>
        </w:rPr>
        <w:t>ha</w:t>
      </w:r>
      <w:r w:rsidR="00FB56E5" w:rsidRPr="001B56D0">
        <w:rPr>
          <w:rFonts w:ascii="Arial" w:hAnsi="Arial" w:cs="Arial"/>
          <w:sz w:val="28"/>
          <w:szCs w:val="28"/>
        </w:rPr>
        <w:t>n</w:t>
      </w:r>
      <w:r w:rsidR="007E7D25" w:rsidRPr="001B56D0">
        <w:rPr>
          <w:rFonts w:ascii="Arial" w:hAnsi="Arial" w:cs="Arial"/>
          <w:sz w:val="28"/>
          <w:szCs w:val="28"/>
        </w:rPr>
        <w:t xml:space="preserve"> producido una reducción de las tasas de fecundidad. </w:t>
      </w:r>
      <w:r w:rsidR="00FB56E5" w:rsidRPr="001B56D0">
        <w:rPr>
          <w:rFonts w:ascii="Arial" w:hAnsi="Arial" w:cs="Arial"/>
          <w:sz w:val="28"/>
          <w:szCs w:val="28"/>
        </w:rPr>
        <w:t>Estas situaciones</w:t>
      </w:r>
      <w:r w:rsidR="007E7D25" w:rsidRPr="001B56D0">
        <w:rPr>
          <w:rFonts w:ascii="Arial" w:hAnsi="Arial" w:cs="Arial"/>
          <w:sz w:val="28"/>
          <w:szCs w:val="28"/>
        </w:rPr>
        <w:t>, ha</w:t>
      </w:r>
      <w:r w:rsidR="00FB56E5" w:rsidRPr="001B56D0">
        <w:rPr>
          <w:rFonts w:ascii="Arial" w:hAnsi="Arial" w:cs="Arial"/>
          <w:sz w:val="28"/>
          <w:szCs w:val="28"/>
        </w:rPr>
        <w:t xml:space="preserve">n generado </w:t>
      </w:r>
      <w:r w:rsidR="00E71C14" w:rsidRPr="001B56D0">
        <w:rPr>
          <w:rFonts w:ascii="Arial" w:hAnsi="Arial" w:cs="Arial"/>
          <w:sz w:val="28"/>
          <w:szCs w:val="28"/>
        </w:rPr>
        <w:t>un cambio a nivel demográfico hacia e</w:t>
      </w:r>
      <w:r w:rsidR="007E7D25" w:rsidRPr="001B56D0">
        <w:rPr>
          <w:rFonts w:ascii="Arial" w:hAnsi="Arial" w:cs="Arial"/>
          <w:sz w:val="28"/>
          <w:szCs w:val="28"/>
        </w:rPr>
        <w:t xml:space="preserve">l envejecimiento de la población, que en </w:t>
      </w:r>
      <w:r w:rsidR="00E71C14" w:rsidRPr="001B56D0">
        <w:rPr>
          <w:rFonts w:ascii="Arial" w:hAnsi="Arial" w:cs="Arial"/>
          <w:sz w:val="28"/>
          <w:szCs w:val="28"/>
        </w:rPr>
        <w:t xml:space="preserve">Colombia </w:t>
      </w:r>
      <w:r w:rsidR="007E7D25" w:rsidRPr="001B56D0">
        <w:rPr>
          <w:rFonts w:ascii="Arial" w:hAnsi="Arial" w:cs="Arial"/>
          <w:sz w:val="28"/>
          <w:szCs w:val="28"/>
        </w:rPr>
        <w:t>se encuentra en una etapa avanzada.</w:t>
      </w:r>
    </w:p>
    <w:p w:rsidR="00412186" w:rsidRPr="001B56D0" w:rsidRDefault="00412186" w:rsidP="001B56D0">
      <w:pPr>
        <w:spacing w:after="0" w:line="360" w:lineRule="auto"/>
        <w:contextualSpacing/>
        <w:jc w:val="both"/>
        <w:rPr>
          <w:rFonts w:ascii="Arial" w:hAnsi="Arial" w:cs="Arial"/>
          <w:sz w:val="28"/>
          <w:szCs w:val="28"/>
        </w:rPr>
      </w:pPr>
    </w:p>
    <w:p w:rsidR="00CB437E" w:rsidRPr="001B56D0" w:rsidRDefault="00CB437E" w:rsidP="001B56D0">
      <w:pPr>
        <w:spacing w:after="0" w:line="360" w:lineRule="auto"/>
        <w:ind w:left="-709"/>
        <w:contextualSpacing/>
        <w:jc w:val="both"/>
        <w:rPr>
          <w:rFonts w:ascii="Arial" w:hAnsi="Arial" w:cs="Arial"/>
          <w:i/>
          <w:sz w:val="28"/>
          <w:szCs w:val="28"/>
        </w:rPr>
      </w:pPr>
      <w:r w:rsidRPr="001B56D0">
        <w:rPr>
          <w:rFonts w:ascii="Arial" w:hAnsi="Arial" w:cs="Arial"/>
          <w:sz w:val="28"/>
          <w:szCs w:val="28"/>
        </w:rPr>
        <w:t>Según un estudio de la CEPAL</w:t>
      </w:r>
      <w:r w:rsidRPr="001B56D0">
        <w:rPr>
          <w:rStyle w:val="Refdenotaalpie"/>
          <w:rFonts w:ascii="Arial" w:hAnsi="Arial" w:cs="Arial"/>
          <w:sz w:val="28"/>
          <w:szCs w:val="28"/>
        </w:rPr>
        <w:footnoteReference w:id="2"/>
      </w:r>
      <w:r w:rsidRPr="001B56D0">
        <w:rPr>
          <w:rFonts w:ascii="Arial" w:hAnsi="Arial" w:cs="Arial"/>
          <w:sz w:val="28"/>
          <w:szCs w:val="28"/>
        </w:rPr>
        <w:t>,</w:t>
      </w:r>
      <w:r w:rsidR="000310AA" w:rsidRPr="001B56D0">
        <w:rPr>
          <w:rFonts w:ascii="Arial" w:hAnsi="Arial" w:cs="Arial"/>
          <w:sz w:val="28"/>
          <w:szCs w:val="28"/>
        </w:rPr>
        <w:t xml:space="preserve"> </w:t>
      </w:r>
      <w:r w:rsidR="000310AA" w:rsidRPr="001B56D0">
        <w:rPr>
          <w:rFonts w:ascii="Arial" w:hAnsi="Arial" w:cs="Arial"/>
          <w:i/>
          <w:sz w:val="28"/>
          <w:szCs w:val="28"/>
        </w:rPr>
        <w:t>en todos los países de la Región de América Latina y el Caribe la proporción y el número absoluto de personas de 60 años y más se incrementarán sostenidamente en los próximos decenios. En términos absolutos, entre los años 2000 y 2025, 57 millones de personas mayores se sumaran  a los 41 millones existentes entre 2025 y 2050</w:t>
      </w:r>
      <w:r w:rsidR="004E1D10" w:rsidRPr="001B56D0">
        <w:rPr>
          <w:rFonts w:ascii="Arial" w:hAnsi="Arial" w:cs="Arial"/>
          <w:i/>
          <w:sz w:val="28"/>
          <w:szCs w:val="28"/>
        </w:rPr>
        <w:t xml:space="preserve">. La velocidad de cambio de esta población será entre 3 y 5 veces </w:t>
      </w:r>
      <w:r w:rsidR="007911B0" w:rsidRPr="001B56D0">
        <w:rPr>
          <w:rFonts w:ascii="Arial" w:hAnsi="Arial" w:cs="Arial"/>
          <w:i/>
          <w:sz w:val="28"/>
          <w:szCs w:val="28"/>
        </w:rPr>
        <w:t>mayor que la de la población total en los períodos de 2000-2025  y  2025 – 2050 respectivamente.</w:t>
      </w:r>
    </w:p>
    <w:p w:rsidR="00412186" w:rsidRPr="001B56D0" w:rsidRDefault="00412186" w:rsidP="001B56D0">
      <w:pPr>
        <w:spacing w:after="0" w:line="360" w:lineRule="auto"/>
        <w:contextualSpacing/>
        <w:jc w:val="both"/>
        <w:rPr>
          <w:rFonts w:ascii="Arial" w:hAnsi="Arial" w:cs="Arial"/>
          <w:i/>
          <w:sz w:val="28"/>
          <w:szCs w:val="28"/>
        </w:rPr>
      </w:pPr>
    </w:p>
    <w:p w:rsidR="00421800" w:rsidRPr="001B56D0" w:rsidRDefault="002E7D97" w:rsidP="001B56D0">
      <w:pPr>
        <w:spacing w:after="0" w:line="360" w:lineRule="auto"/>
        <w:ind w:left="-709"/>
        <w:contextualSpacing/>
        <w:jc w:val="both"/>
        <w:rPr>
          <w:rFonts w:ascii="Arial" w:hAnsi="Arial" w:cs="Arial"/>
          <w:sz w:val="28"/>
          <w:szCs w:val="28"/>
        </w:rPr>
      </w:pPr>
      <w:r w:rsidRPr="001B56D0">
        <w:rPr>
          <w:rFonts w:ascii="Arial" w:hAnsi="Arial" w:cs="Arial"/>
          <w:sz w:val="28"/>
          <w:szCs w:val="28"/>
        </w:rPr>
        <w:lastRenderedPageBreak/>
        <w:t>En el caso de Bogotá, a partir del año 2005, el índice de envejecimiento es superior al del país</w:t>
      </w:r>
      <w:r w:rsidR="00FF5E4E" w:rsidRPr="001B56D0">
        <w:rPr>
          <w:rFonts w:ascii="Arial" w:hAnsi="Arial" w:cs="Arial"/>
          <w:sz w:val="28"/>
          <w:szCs w:val="28"/>
        </w:rPr>
        <w:t>, en el año 2010</w:t>
      </w:r>
      <w:r w:rsidR="006E6E21" w:rsidRPr="001B56D0">
        <w:rPr>
          <w:rFonts w:ascii="Arial" w:hAnsi="Arial" w:cs="Arial"/>
          <w:sz w:val="28"/>
          <w:szCs w:val="28"/>
        </w:rPr>
        <w:t xml:space="preserve"> este índice </w:t>
      </w:r>
      <w:r w:rsidR="00FF5E4E" w:rsidRPr="001B56D0">
        <w:rPr>
          <w:rFonts w:ascii="Arial" w:hAnsi="Arial" w:cs="Arial"/>
          <w:sz w:val="28"/>
          <w:szCs w:val="28"/>
        </w:rPr>
        <w:t>fue del</w:t>
      </w:r>
      <w:r w:rsidR="006E6E21" w:rsidRPr="001B56D0">
        <w:rPr>
          <w:rFonts w:ascii="Arial" w:hAnsi="Arial" w:cs="Arial"/>
          <w:sz w:val="28"/>
          <w:szCs w:val="28"/>
        </w:rPr>
        <w:t xml:space="preserve"> 39% para Bogotá y del 34% para el resto del país</w:t>
      </w:r>
      <w:r w:rsidR="006E6E21" w:rsidRPr="001B56D0">
        <w:rPr>
          <w:rStyle w:val="Refdenotaalpie"/>
          <w:rFonts w:ascii="Arial" w:hAnsi="Arial" w:cs="Arial"/>
          <w:sz w:val="28"/>
          <w:szCs w:val="28"/>
        </w:rPr>
        <w:footnoteReference w:id="3"/>
      </w:r>
      <w:r w:rsidRPr="001B56D0">
        <w:rPr>
          <w:rFonts w:ascii="Arial" w:hAnsi="Arial" w:cs="Arial"/>
          <w:sz w:val="28"/>
          <w:szCs w:val="28"/>
        </w:rPr>
        <w:t xml:space="preserve"> y como ya lo </w:t>
      </w:r>
      <w:r w:rsidR="00FF5E4E" w:rsidRPr="001B56D0">
        <w:rPr>
          <w:rFonts w:ascii="Arial" w:hAnsi="Arial" w:cs="Arial"/>
          <w:sz w:val="28"/>
          <w:szCs w:val="28"/>
        </w:rPr>
        <w:t>he mencionado,</w:t>
      </w:r>
      <w:r w:rsidRPr="001B56D0">
        <w:rPr>
          <w:rFonts w:ascii="Arial" w:hAnsi="Arial" w:cs="Arial"/>
          <w:sz w:val="28"/>
          <w:szCs w:val="28"/>
        </w:rPr>
        <w:t xml:space="preserve"> se </w:t>
      </w:r>
      <w:r w:rsidR="0014242B" w:rsidRPr="001B56D0">
        <w:rPr>
          <w:rFonts w:ascii="Arial" w:hAnsi="Arial" w:cs="Arial"/>
          <w:sz w:val="28"/>
          <w:szCs w:val="28"/>
        </w:rPr>
        <w:t>prevé</w:t>
      </w:r>
      <w:r w:rsidRPr="001B56D0">
        <w:rPr>
          <w:rFonts w:ascii="Arial" w:hAnsi="Arial" w:cs="Arial"/>
          <w:sz w:val="28"/>
          <w:szCs w:val="28"/>
        </w:rPr>
        <w:t xml:space="preserve"> un aum</w:t>
      </w:r>
      <w:r w:rsidR="006E6E21" w:rsidRPr="001B56D0">
        <w:rPr>
          <w:rFonts w:ascii="Arial" w:hAnsi="Arial" w:cs="Arial"/>
          <w:sz w:val="28"/>
          <w:szCs w:val="28"/>
        </w:rPr>
        <w:t>ento continuo</w:t>
      </w:r>
      <w:r w:rsidR="00060005" w:rsidRPr="001B56D0">
        <w:rPr>
          <w:rFonts w:ascii="Arial" w:hAnsi="Arial" w:cs="Arial"/>
          <w:sz w:val="28"/>
          <w:szCs w:val="28"/>
        </w:rPr>
        <w:t xml:space="preserve"> de este índice</w:t>
      </w:r>
      <w:r w:rsidR="006E6E21" w:rsidRPr="001B56D0">
        <w:rPr>
          <w:rFonts w:ascii="Arial" w:hAnsi="Arial" w:cs="Arial"/>
          <w:sz w:val="28"/>
          <w:szCs w:val="28"/>
        </w:rPr>
        <w:t xml:space="preserve"> hasta el año 2020.</w:t>
      </w:r>
      <w:r w:rsidR="00E80D95" w:rsidRPr="001B56D0">
        <w:rPr>
          <w:rFonts w:ascii="Arial" w:hAnsi="Arial" w:cs="Arial"/>
          <w:sz w:val="28"/>
          <w:szCs w:val="28"/>
        </w:rPr>
        <w:t xml:space="preserve"> </w:t>
      </w:r>
      <w:r w:rsidR="00421800" w:rsidRPr="001B56D0">
        <w:rPr>
          <w:rFonts w:ascii="Arial" w:hAnsi="Arial" w:cs="Arial"/>
          <w:sz w:val="28"/>
          <w:szCs w:val="28"/>
        </w:rPr>
        <w:t>Se</w:t>
      </w:r>
      <w:r w:rsidR="00E80D95" w:rsidRPr="001B56D0">
        <w:rPr>
          <w:rFonts w:ascii="Arial" w:hAnsi="Arial" w:cs="Arial"/>
          <w:sz w:val="28"/>
          <w:szCs w:val="28"/>
        </w:rPr>
        <w:t xml:space="preserve"> de</w:t>
      </w:r>
      <w:r w:rsidR="00421800" w:rsidRPr="001B56D0">
        <w:rPr>
          <w:rFonts w:ascii="Arial" w:hAnsi="Arial" w:cs="Arial"/>
          <w:sz w:val="28"/>
          <w:szCs w:val="28"/>
        </w:rPr>
        <w:t>be</w:t>
      </w:r>
      <w:r w:rsidR="00E80D95" w:rsidRPr="001B56D0">
        <w:rPr>
          <w:rFonts w:ascii="Arial" w:hAnsi="Arial" w:cs="Arial"/>
          <w:sz w:val="28"/>
          <w:szCs w:val="28"/>
        </w:rPr>
        <w:t xml:space="preserve"> resaltar, que entre todos los Departamentos</w:t>
      </w:r>
      <w:r w:rsidR="00D77B5B" w:rsidRPr="001B56D0">
        <w:rPr>
          <w:rFonts w:ascii="Arial" w:hAnsi="Arial" w:cs="Arial"/>
          <w:sz w:val="28"/>
          <w:szCs w:val="28"/>
        </w:rPr>
        <w:t>, Bogotá presenta el índice de masculinidad en la vejez más bajo</w:t>
      </w:r>
      <w:r w:rsidR="00421800" w:rsidRPr="001B56D0">
        <w:rPr>
          <w:rFonts w:ascii="Arial" w:hAnsi="Arial" w:cs="Arial"/>
          <w:sz w:val="28"/>
          <w:szCs w:val="28"/>
        </w:rPr>
        <w:t>, lo cual indica una fuerte feminización del envejecimiento</w:t>
      </w:r>
      <w:r w:rsidR="00C8121B" w:rsidRPr="001B56D0">
        <w:rPr>
          <w:rFonts w:ascii="Arial" w:hAnsi="Arial" w:cs="Arial"/>
          <w:sz w:val="28"/>
          <w:szCs w:val="28"/>
        </w:rPr>
        <w:t>, la población mayor de 60 años paso de ser el 6% en hombres y el 7% para</w:t>
      </w:r>
      <w:r w:rsidR="00C137AE">
        <w:rPr>
          <w:rFonts w:ascii="Arial" w:hAnsi="Arial" w:cs="Arial"/>
          <w:sz w:val="28"/>
          <w:szCs w:val="28"/>
        </w:rPr>
        <w:t xml:space="preserve"> 1985, a representar el 11% y 14</w:t>
      </w:r>
      <w:r w:rsidR="00C8121B" w:rsidRPr="001B56D0">
        <w:rPr>
          <w:rFonts w:ascii="Arial" w:hAnsi="Arial" w:cs="Arial"/>
          <w:sz w:val="28"/>
          <w:szCs w:val="28"/>
        </w:rPr>
        <w:t>% respectivamente según cifras del DANE</w:t>
      </w:r>
      <w:r w:rsidR="00421800" w:rsidRPr="001B56D0">
        <w:rPr>
          <w:rFonts w:ascii="Arial" w:hAnsi="Arial" w:cs="Arial"/>
          <w:sz w:val="28"/>
          <w:szCs w:val="28"/>
        </w:rPr>
        <w:t xml:space="preserve">. </w:t>
      </w:r>
    </w:p>
    <w:p w:rsidR="00412186" w:rsidRPr="001B56D0" w:rsidRDefault="00412186" w:rsidP="001B56D0">
      <w:pPr>
        <w:spacing w:after="0" w:line="360" w:lineRule="auto"/>
        <w:contextualSpacing/>
        <w:jc w:val="both"/>
        <w:rPr>
          <w:rFonts w:ascii="Arial" w:hAnsi="Arial" w:cs="Arial"/>
          <w:sz w:val="28"/>
          <w:szCs w:val="28"/>
        </w:rPr>
      </w:pPr>
    </w:p>
    <w:p w:rsidR="00A32FF5" w:rsidRPr="001B56D0" w:rsidRDefault="00421800" w:rsidP="001B56D0">
      <w:pPr>
        <w:spacing w:after="0" w:line="360" w:lineRule="auto"/>
        <w:ind w:left="-709"/>
        <w:contextualSpacing/>
        <w:jc w:val="both"/>
        <w:rPr>
          <w:rFonts w:ascii="Arial" w:hAnsi="Arial" w:cs="Arial"/>
          <w:sz w:val="28"/>
          <w:szCs w:val="28"/>
        </w:rPr>
      </w:pPr>
      <w:r w:rsidRPr="001B56D0">
        <w:rPr>
          <w:rFonts w:ascii="Arial" w:hAnsi="Arial" w:cs="Arial"/>
          <w:sz w:val="28"/>
          <w:szCs w:val="28"/>
        </w:rPr>
        <w:t>Este gráfico, contiene el perfil de la población de adultos mayores en Bogotá según las proyecciones DANE 2005-2020, allí es posible evidenciar como al año 2020</w:t>
      </w:r>
      <w:r w:rsidR="009E548E" w:rsidRPr="001B56D0">
        <w:rPr>
          <w:rFonts w:ascii="Arial" w:hAnsi="Arial" w:cs="Arial"/>
          <w:sz w:val="28"/>
          <w:szCs w:val="28"/>
        </w:rPr>
        <w:t xml:space="preserve">, se espera que la población entre los 60 y los 74 años se incremente en promedio un 112% y la población de 75 años y </w:t>
      </w:r>
      <w:r w:rsidR="00E55B2A" w:rsidRPr="001B56D0">
        <w:rPr>
          <w:rFonts w:ascii="Arial" w:hAnsi="Arial" w:cs="Arial"/>
          <w:sz w:val="28"/>
          <w:szCs w:val="28"/>
        </w:rPr>
        <w:t>más</w:t>
      </w:r>
      <w:r w:rsidR="009E548E" w:rsidRPr="001B56D0">
        <w:rPr>
          <w:rFonts w:ascii="Arial" w:hAnsi="Arial" w:cs="Arial"/>
          <w:sz w:val="28"/>
          <w:szCs w:val="28"/>
        </w:rPr>
        <w:t xml:space="preserve"> en un 86%.</w:t>
      </w:r>
    </w:p>
    <w:p w:rsidR="001B56D0" w:rsidRDefault="001B56D0" w:rsidP="001B56D0">
      <w:pPr>
        <w:spacing w:after="0" w:line="360" w:lineRule="auto"/>
        <w:contextualSpacing/>
        <w:jc w:val="both"/>
        <w:rPr>
          <w:rFonts w:ascii="Arial" w:hAnsi="Arial" w:cs="Arial"/>
          <w:sz w:val="28"/>
          <w:szCs w:val="28"/>
        </w:rPr>
      </w:pPr>
    </w:p>
    <w:p w:rsidR="009374F2" w:rsidRPr="001B56D0" w:rsidRDefault="00EE06E0" w:rsidP="00834F44">
      <w:pPr>
        <w:spacing w:after="0" w:line="360" w:lineRule="auto"/>
        <w:ind w:left="-709"/>
        <w:contextualSpacing/>
        <w:jc w:val="both"/>
        <w:rPr>
          <w:rFonts w:ascii="Arial" w:hAnsi="Arial" w:cs="Arial"/>
          <w:sz w:val="28"/>
          <w:szCs w:val="28"/>
        </w:rPr>
      </w:pPr>
      <w:r w:rsidRPr="001B56D0">
        <w:rPr>
          <w:rFonts w:ascii="Arial" w:hAnsi="Arial" w:cs="Arial"/>
          <w:sz w:val="28"/>
          <w:szCs w:val="28"/>
        </w:rPr>
        <w:t>La Nación y el Distrito, cuentan con una serie de herramientas en mat</w:t>
      </w:r>
      <w:r w:rsidR="009374F2" w:rsidRPr="001B56D0">
        <w:rPr>
          <w:rFonts w:ascii="Arial" w:hAnsi="Arial" w:cs="Arial"/>
          <w:sz w:val="28"/>
          <w:szCs w:val="28"/>
        </w:rPr>
        <w:t>eria normativa que enmarcan la ejecución de la política</w:t>
      </w:r>
      <w:r w:rsidRPr="001B56D0">
        <w:rPr>
          <w:rFonts w:ascii="Arial" w:hAnsi="Arial" w:cs="Arial"/>
          <w:sz w:val="28"/>
          <w:szCs w:val="28"/>
        </w:rPr>
        <w:t xml:space="preserve"> </w:t>
      </w:r>
      <w:r w:rsidR="009374F2" w:rsidRPr="001B56D0">
        <w:rPr>
          <w:rFonts w:ascii="Arial" w:hAnsi="Arial" w:cs="Arial"/>
          <w:sz w:val="28"/>
          <w:szCs w:val="28"/>
        </w:rPr>
        <w:t>pública</w:t>
      </w:r>
      <w:r w:rsidRPr="001B56D0">
        <w:rPr>
          <w:rFonts w:ascii="Arial" w:hAnsi="Arial" w:cs="Arial"/>
          <w:sz w:val="28"/>
          <w:szCs w:val="28"/>
        </w:rPr>
        <w:t xml:space="preserve"> para el envejecimiento y la vejez </w:t>
      </w:r>
      <w:r w:rsidR="009374F2" w:rsidRPr="001B56D0">
        <w:rPr>
          <w:rFonts w:ascii="Arial" w:hAnsi="Arial" w:cs="Arial"/>
          <w:sz w:val="28"/>
          <w:szCs w:val="28"/>
        </w:rPr>
        <w:t xml:space="preserve">desde </w:t>
      </w:r>
      <w:r w:rsidRPr="001B56D0">
        <w:rPr>
          <w:rFonts w:ascii="Arial" w:hAnsi="Arial" w:cs="Arial"/>
          <w:sz w:val="28"/>
          <w:szCs w:val="28"/>
        </w:rPr>
        <w:t xml:space="preserve">la </w:t>
      </w:r>
      <w:r w:rsidR="009374F2" w:rsidRPr="001B56D0">
        <w:rPr>
          <w:rFonts w:ascii="Arial" w:hAnsi="Arial" w:cs="Arial"/>
          <w:sz w:val="28"/>
          <w:szCs w:val="28"/>
        </w:rPr>
        <w:t>Constitución Política, las Leyes 319 de 1996, 1251 de 2008</w:t>
      </w:r>
      <w:r w:rsidR="000F4C16">
        <w:rPr>
          <w:rFonts w:ascii="Arial" w:hAnsi="Arial" w:cs="Arial"/>
          <w:sz w:val="28"/>
          <w:szCs w:val="28"/>
        </w:rPr>
        <w:t>, Decreto Distrital 345 de 2010 y</w:t>
      </w:r>
      <w:r w:rsidR="001B6F17" w:rsidRPr="001B56D0">
        <w:rPr>
          <w:rFonts w:ascii="Arial" w:hAnsi="Arial" w:cs="Arial"/>
          <w:sz w:val="28"/>
          <w:szCs w:val="28"/>
        </w:rPr>
        <w:t xml:space="preserve"> el </w:t>
      </w:r>
      <w:r w:rsidR="004C7091">
        <w:rPr>
          <w:rFonts w:ascii="Arial" w:hAnsi="Arial" w:cs="Arial"/>
          <w:sz w:val="28"/>
          <w:szCs w:val="28"/>
        </w:rPr>
        <w:t>Acuerdo 254 de 2006</w:t>
      </w:r>
      <w:r w:rsidR="000F4C16">
        <w:rPr>
          <w:rFonts w:ascii="Arial" w:hAnsi="Arial" w:cs="Arial"/>
          <w:sz w:val="28"/>
          <w:szCs w:val="28"/>
        </w:rPr>
        <w:t xml:space="preserve"> entre otros</w:t>
      </w:r>
      <w:r w:rsidR="004C7091">
        <w:rPr>
          <w:rFonts w:ascii="Arial" w:hAnsi="Arial" w:cs="Arial"/>
          <w:sz w:val="28"/>
          <w:szCs w:val="28"/>
        </w:rPr>
        <w:t>, lo</w:t>
      </w:r>
      <w:r w:rsidR="009374F2" w:rsidRPr="001B56D0">
        <w:rPr>
          <w:rFonts w:ascii="Arial" w:hAnsi="Arial" w:cs="Arial"/>
          <w:sz w:val="28"/>
          <w:szCs w:val="28"/>
        </w:rPr>
        <w:t xml:space="preserve">s cuales buscan garantizar la promoción, protección, restablecimiento y </w:t>
      </w:r>
      <w:r w:rsidR="00572AEC" w:rsidRPr="001B56D0">
        <w:rPr>
          <w:rFonts w:ascii="Arial" w:hAnsi="Arial" w:cs="Arial"/>
          <w:sz w:val="28"/>
          <w:szCs w:val="28"/>
        </w:rPr>
        <w:t xml:space="preserve">el </w:t>
      </w:r>
      <w:r w:rsidR="009374F2" w:rsidRPr="001B56D0">
        <w:rPr>
          <w:rFonts w:ascii="Arial" w:hAnsi="Arial" w:cs="Arial"/>
          <w:sz w:val="28"/>
          <w:szCs w:val="28"/>
        </w:rPr>
        <w:t>ejercicio pleno de los derechos humanos de las personas mayores sin distin</w:t>
      </w:r>
      <w:r w:rsidR="00572AEC" w:rsidRPr="001B56D0">
        <w:rPr>
          <w:rFonts w:ascii="Arial" w:hAnsi="Arial" w:cs="Arial"/>
          <w:sz w:val="28"/>
          <w:szCs w:val="28"/>
        </w:rPr>
        <w:t>ción</w:t>
      </w:r>
      <w:r w:rsidR="001B6F17" w:rsidRPr="001B56D0">
        <w:rPr>
          <w:rFonts w:ascii="Arial" w:hAnsi="Arial" w:cs="Arial"/>
          <w:sz w:val="28"/>
          <w:szCs w:val="28"/>
        </w:rPr>
        <w:t xml:space="preserve"> alguna</w:t>
      </w:r>
      <w:r w:rsidR="009374F2" w:rsidRPr="001B56D0">
        <w:rPr>
          <w:rFonts w:ascii="Arial" w:hAnsi="Arial" w:cs="Arial"/>
          <w:sz w:val="28"/>
          <w:szCs w:val="28"/>
        </w:rPr>
        <w:t>,</w:t>
      </w:r>
      <w:r w:rsidR="00BD6644" w:rsidRPr="001B56D0">
        <w:rPr>
          <w:rFonts w:ascii="Arial" w:hAnsi="Arial" w:cs="Arial"/>
          <w:sz w:val="28"/>
          <w:szCs w:val="28"/>
        </w:rPr>
        <w:t xml:space="preserve"> </w:t>
      </w:r>
      <w:r w:rsidR="00572AEC" w:rsidRPr="001B56D0">
        <w:rPr>
          <w:rFonts w:ascii="Arial" w:hAnsi="Arial" w:cs="Arial"/>
          <w:sz w:val="28"/>
          <w:szCs w:val="28"/>
        </w:rPr>
        <w:t xml:space="preserve">a través de actividades que permitan </w:t>
      </w:r>
      <w:r w:rsidR="009374F2" w:rsidRPr="001B56D0">
        <w:rPr>
          <w:rFonts w:ascii="Arial" w:hAnsi="Arial" w:cs="Arial"/>
          <w:sz w:val="28"/>
          <w:szCs w:val="28"/>
        </w:rPr>
        <w:t>el desarrollo humano, social, económico, político, cultural y recreativo</w:t>
      </w:r>
      <w:r w:rsidR="00BD6644" w:rsidRPr="001B56D0">
        <w:rPr>
          <w:rFonts w:ascii="Arial" w:hAnsi="Arial" w:cs="Arial"/>
          <w:sz w:val="28"/>
          <w:szCs w:val="28"/>
        </w:rPr>
        <w:t xml:space="preserve"> que</w:t>
      </w:r>
      <w:r w:rsidR="009374F2" w:rsidRPr="001B56D0">
        <w:rPr>
          <w:rFonts w:ascii="Arial" w:hAnsi="Arial" w:cs="Arial"/>
          <w:sz w:val="28"/>
          <w:szCs w:val="28"/>
        </w:rPr>
        <w:t xml:space="preserve"> prom</w:t>
      </w:r>
      <w:r w:rsidR="00BD6644" w:rsidRPr="001B56D0">
        <w:rPr>
          <w:rFonts w:ascii="Arial" w:hAnsi="Arial" w:cs="Arial"/>
          <w:sz w:val="28"/>
          <w:szCs w:val="28"/>
        </w:rPr>
        <w:t>ueva</w:t>
      </w:r>
      <w:r w:rsidR="001B6F17" w:rsidRPr="001B56D0">
        <w:rPr>
          <w:rFonts w:ascii="Arial" w:hAnsi="Arial" w:cs="Arial"/>
          <w:sz w:val="28"/>
          <w:szCs w:val="28"/>
        </w:rPr>
        <w:t>n</w:t>
      </w:r>
      <w:r w:rsidR="00BD6644" w:rsidRPr="001B56D0">
        <w:rPr>
          <w:rFonts w:ascii="Arial" w:hAnsi="Arial" w:cs="Arial"/>
          <w:sz w:val="28"/>
          <w:szCs w:val="28"/>
        </w:rPr>
        <w:t xml:space="preserve"> </w:t>
      </w:r>
      <w:r w:rsidR="009374F2" w:rsidRPr="001B56D0">
        <w:rPr>
          <w:rFonts w:ascii="Arial" w:hAnsi="Arial" w:cs="Arial"/>
          <w:sz w:val="28"/>
          <w:szCs w:val="28"/>
        </w:rPr>
        <w:t xml:space="preserve">el envejecimiento activo </w:t>
      </w:r>
      <w:r w:rsidR="001B6F17" w:rsidRPr="001B56D0">
        <w:rPr>
          <w:rFonts w:ascii="Arial" w:hAnsi="Arial" w:cs="Arial"/>
          <w:sz w:val="28"/>
          <w:szCs w:val="28"/>
        </w:rPr>
        <w:t xml:space="preserve">y </w:t>
      </w:r>
      <w:r w:rsidR="00D75A99" w:rsidRPr="001B56D0">
        <w:rPr>
          <w:rFonts w:ascii="Arial" w:hAnsi="Arial" w:cs="Arial"/>
          <w:sz w:val="28"/>
          <w:szCs w:val="28"/>
        </w:rPr>
        <w:t>que reduzcan los factores generadores de las desigualdades que ocasionan vulnerabilidad y fragilidad</w:t>
      </w:r>
      <w:r w:rsidR="00572AEC" w:rsidRPr="001B56D0">
        <w:rPr>
          <w:rFonts w:ascii="Arial" w:hAnsi="Arial" w:cs="Arial"/>
          <w:sz w:val="28"/>
          <w:szCs w:val="28"/>
        </w:rPr>
        <w:t xml:space="preserve"> a esta población</w:t>
      </w:r>
      <w:r w:rsidR="003C4BEF" w:rsidRPr="001B56D0">
        <w:rPr>
          <w:rFonts w:ascii="Arial" w:hAnsi="Arial" w:cs="Arial"/>
          <w:sz w:val="28"/>
          <w:szCs w:val="28"/>
        </w:rPr>
        <w:t>.</w:t>
      </w:r>
    </w:p>
    <w:p w:rsidR="00990F82" w:rsidRPr="001B56D0" w:rsidRDefault="00B34469" w:rsidP="001B56D0">
      <w:pPr>
        <w:tabs>
          <w:tab w:val="left" w:pos="2880"/>
        </w:tabs>
        <w:spacing w:after="0" w:line="360" w:lineRule="auto"/>
        <w:contextualSpacing/>
        <w:jc w:val="both"/>
        <w:rPr>
          <w:rFonts w:ascii="Arial" w:hAnsi="Arial" w:cs="Arial"/>
          <w:sz w:val="28"/>
          <w:szCs w:val="28"/>
        </w:rPr>
      </w:pPr>
      <w:r w:rsidRPr="001B56D0">
        <w:rPr>
          <w:rFonts w:ascii="Arial" w:hAnsi="Arial" w:cs="Arial"/>
          <w:sz w:val="28"/>
          <w:szCs w:val="28"/>
        </w:rPr>
        <w:tab/>
      </w:r>
    </w:p>
    <w:p w:rsidR="00CF3A1D" w:rsidRPr="001B56D0" w:rsidRDefault="004C47E5" w:rsidP="00834F44">
      <w:pPr>
        <w:spacing w:after="0" w:line="360" w:lineRule="auto"/>
        <w:ind w:left="-709"/>
        <w:contextualSpacing/>
        <w:jc w:val="both"/>
        <w:rPr>
          <w:rFonts w:ascii="Arial" w:hAnsi="Arial" w:cs="Arial"/>
          <w:sz w:val="28"/>
          <w:szCs w:val="28"/>
        </w:rPr>
      </w:pPr>
      <w:r w:rsidRPr="001B56D0">
        <w:rPr>
          <w:rFonts w:ascii="Arial" w:hAnsi="Arial" w:cs="Arial"/>
          <w:sz w:val="28"/>
          <w:szCs w:val="28"/>
        </w:rPr>
        <w:lastRenderedPageBreak/>
        <w:t>A continuación me permito realizar,</w:t>
      </w:r>
      <w:r w:rsidR="00E5558A" w:rsidRPr="001B56D0">
        <w:rPr>
          <w:rFonts w:ascii="Arial" w:hAnsi="Arial" w:cs="Arial"/>
          <w:sz w:val="28"/>
          <w:szCs w:val="28"/>
        </w:rPr>
        <w:t xml:space="preserve"> un </w:t>
      </w:r>
      <w:r w:rsidR="000B5FB2" w:rsidRPr="001B56D0">
        <w:rPr>
          <w:rFonts w:ascii="Arial" w:hAnsi="Arial" w:cs="Arial"/>
          <w:sz w:val="28"/>
          <w:szCs w:val="28"/>
        </w:rPr>
        <w:t xml:space="preserve">análisis </w:t>
      </w:r>
      <w:r w:rsidR="00E5558A" w:rsidRPr="001B56D0">
        <w:rPr>
          <w:rFonts w:ascii="Arial" w:hAnsi="Arial" w:cs="Arial"/>
          <w:sz w:val="28"/>
          <w:szCs w:val="28"/>
        </w:rPr>
        <w:t xml:space="preserve">de los principales aspectos del </w:t>
      </w:r>
      <w:r w:rsidR="00E5558A" w:rsidRPr="001B56D0">
        <w:rPr>
          <w:rFonts w:ascii="Arial" w:hAnsi="Arial" w:cs="Arial"/>
          <w:i/>
          <w:sz w:val="28"/>
          <w:szCs w:val="28"/>
        </w:rPr>
        <w:t>Proyecto</w:t>
      </w:r>
      <w:r w:rsidR="00154E54" w:rsidRPr="001B56D0">
        <w:rPr>
          <w:rFonts w:ascii="Arial" w:hAnsi="Arial" w:cs="Arial"/>
          <w:i/>
          <w:sz w:val="28"/>
          <w:szCs w:val="28"/>
        </w:rPr>
        <w:t xml:space="preserve"> de Inversión</w:t>
      </w:r>
      <w:r w:rsidR="00E5558A" w:rsidRPr="001B56D0">
        <w:rPr>
          <w:rFonts w:ascii="Arial" w:hAnsi="Arial" w:cs="Arial"/>
          <w:i/>
          <w:sz w:val="28"/>
          <w:szCs w:val="28"/>
        </w:rPr>
        <w:t xml:space="preserve"> 742 “</w:t>
      </w:r>
      <w:r w:rsidR="00E5558A" w:rsidRPr="001B56D0">
        <w:rPr>
          <w:rFonts w:ascii="Arial" w:hAnsi="Arial" w:cs="Arial"/>
          <w:bCs/>
          <w:i/>
          <w:iCs/>
          <w:sz w:val="28"/>
          <w:szCs w:val="28"/>
        </w:rPr>
        <w:t>Atención integral para personas mayores: disminuyendo la discriminación y la segregación socioeconómica”</w:t>
      </w:r>
      <w:r w:rsidR="00154E54" w:rsidRPr="001B56D0">
        <w:rPr>
          <w:rFonts w:ascii="Arial" w:hAnsi="Arial" w:cs="Arial"/>
          <w:bCs/>
          <w:i/>
          <w:iCs/>
          <w:sz w:val="28"/>
          <w:szCs w:val="28"/>
        </w:rPr>
        <w:t xml:space="preserve"> </w:t>
      </w:r>
      <w:r w:rsidR="00154E54" w:rsidRPr="001B56D0">
        <w:rPr>
          <w:rFonts w:ascii="Arial" w:hAnsi="Arial" w:cs="Arial"/>
          <w:bCs/>
          <w:iCs/>
          <w:sz w:val="28"/>
          <w:szCs w:val="28"/>
        </w:rPr>
        <w:t xml:space="preserve">del </w:t>
      </w:r>
      <w:r w:rsidRPr="001B56D0">
        <w:rPr>
          <w:rFonts w:ascii="Arial" w:hAnsi="Arial" w:cs="Arial"/>
          <w:sz w:val="28"/>
          <w:szCs w:val="28"/>
        </w:rPr>
        <w:t>Plan de Desarrollo</w:t>
      </w:r>
      <w:r w:rsidR="000873A5">
        <w:rPr>
          <w:rFonts w:ascii="Arial" w:hAnsi="Arial" w:cs="Arial"/>
          <w:sz w:val="28"/>
          <w:szCs w:val="28"/>
        </w:rPr>
        <w:t xml:space="preserve"> </w:t>
      </w:r>
      <w:r w:rsidR="00AA176E" w:rsidRPr="001B56D0">
        <w:rPr>
          <w:rFonts w:ascii="Arial" w:hAnsi="Arial" w:cs="Arial"/>
          <w:sz w:val="28"/>
          <w:szCs w:val="28"/>
        </w:rPr>
        <w:t xml:space="preserve">2012-2016 a cargo de la Secretaría Distrital de Integración Social, cuyo objetivo general era el de </w:t>
      </w:r>
      <w:r w:rsidR="00AA176E" w:rsidRPr="001B56D0">
        <w:rPr>
          <w:rFonts w:ascii="Arial" w:hAnsi="Arial" w:cs="Arial"/>
          <w:i/>
          <w:sz w:val="28"/>
          <w:szCs w:val="28"/>
        </w:rPr>
        <w:t xml:space="preserve">contribuir a la reducción de la discriminación por edad y la segregación socioeconómica de las personas mayores en la ciudad por medio de la implementación de estrategias de gestión </w:t>
      </w:r>
      <w:proofErr w:type="spellStart"/>
      <w:r w:rsidR="00AA176E" w:rsidRPr="001B56D0">
        <w:rPr>
          <w:rFonts w:ascii="Arial" w:hAnsi="Arial" w:cs="Arial"/>
          <w:i/>
          <w:sz w:val="28"/>
          <w:szCs w:val="28"/>
        </w:rPr>
        <w:t>transectorial</w:t>
      </w:r>
      <w:proofErr w:type="spellEnd"/>
      <w:r w:rsidR="00AA176E" w:rsidRPr="001B56D0">
        <w:rPr>
          <w:rFonts w:ascii="Arial" w:hAnsi="Arial" w:cs="Arial"/>
          <w:i/>
          <w:sz w:val="28"/>
          <w:szCs w:val="28"/>
        </w:rPr>
        <w:t xml:space="preserve">, de atención integral, desarrollo de capacidades y potencialidades, así como la ampliación </w:t>
      </w:r>
      <w:r w:rsidR="0093672D" w:rsidRPr="001B56D0">
        <w:rPr>
          <w:rFonts w:ascii="Arial" w:hAnsi="Arial" w:cs="Arial"/>
          <w:i/>
          <w:sz w:val="28"/>
          <w:szCs w:val="28"/>
        </w:rPr>
        <w:t xml:space="preserve">y fortalecimiento de la participación </w:t>
      </w:r>
      <w:r w:rsidR="00AA176E" w:rsidRPr="001B56D0">
        <w:rPr>
          <w:rFonts w:ascii="Arial" w:hAnsi="Arial" w:cs="Arial"/>
          <w:i/>
          <w:sz w:val="28"/>
          <w:szCs w:val="28"/>
        </w:rPr>
        <w:t xml:space="preserve"> </w:t>
      </w:r>
      <w:r w:rsidR="0093672D" w:rsidRPr="001B56D0">
        <w:rPr>
          <w:rFonts w:ascii="Arial" w:hAnsi="Arial" w:cs="Arial"/>
          <w:i/>
          <w:sz w:val="28"/>
          <w:szCs w:val="28"/>
        </w:rPr>
        <w:t>con incidencia de esta población</w:t>
      </w:r>
      <w:r w:rsidR="000B5FB2" w:rsidRPr="001B56D0">
        <w:rPr>
          <w:rFonts w:ascii="Arial" w:hAnsi="Arial" w:cs="Arial"/>
          <w:i/>
          <w:sz w:val="28"/>
          <w:szCs w:val="28"/>
        </w:rPr>
        <w:t xml:space="preserve">, </w:t>
      </w:r>
      <w:r w:rsidR="000B5FB2" w:rsidRPr="001B56D0">
        <w:rPr>
          <w:rFonts w:ascii="Arial" w:hAnsi="Arial" w:cs="Arial"/>
          <w:sz w:val="28"/>
          <w:szCs w:val="28"/>
        </w:rPr>
        <w:t>respecto a la ejecución de su inversión</w:t>
      </w:r>
      <w:r w:rsidR="005A64FB" w:rsidRPr="001B56D0">
        <w:rPr>
          <w:rFonts w:ascii="Arial" w:hAnsi="Arial" w:cs="Arial"/>
          <w:sz w:val="28"/>
          <w:szCs w:val="28"/>
        </w:rPr>
        <w:t xml:space="preserve"> en</w:t>
      </w:r>
      <w:r w:rsidR="00352478" w:rsidRPr="001B56D0">
        <w:rPr>
          <w:rFonts w:ascii="Arial" w:hAnsi="Arial" w:cs="Arial"/>
          <w:sz w:val="28"/>
          <w:szCs w:val="28"/>
        </w:rPr>
        <w:t xml:space="preserve"> apoyos </w:t>
      </w:r>
      <w:r w:rsidR="00243F37" w:rsidRPr="001B56D0">
        <w:rPr>
          <w:rFonts w:ascii="Arial" w:hAnsi="Arial" w:cs="Arial"/>
          <w:sz w:val="28"/>
          <w:szCs w:val="28"/>
        </w:rPr>
        <w:t>para la seguridad económica</w:t>
      </w:r>
      <w:r w:rsidR="00352478" w:rsidRPr="001B56D0">
        <w:rPr>
          <w:rFonts w:ascii="Arial" w:hAnsi="Arial" w:cs="Arial"/>
          <w:sz w:val="28"/>
          <w:szCs w:val="28"/>
        </w:rPr>
        <w:t xml:space="preserve"> para la población adulta mayor, el comportamiento de la cobertura y su impacto</w:t>
      </w:r>
      <w:r w:rsidR="004C1858" w:rsidRPr="001B56D0">
        <w:rPr>
          <w:rFonts w:ascii="Arial" w:hAnsi="Arial" w:cs="Arial"/>
          <w:sz w:val="28"/>
          <w:szCs w:val="28"/>
        </w:rPr>
        <w:t>.</w:t>
      </w:r>
    </w:p>
    <w:p w:rsidR="00412186" w:rsidRPr="001B56D0" w:rsidRDefault="00412186" w:rsidP="001B56D0">
      <w:pPr>
        <w:spacing w:after="0" w:line="360" w:lineRule="auto"/>
        <w:contextualSpacing/>
        <w:jc w:val="both"/>
        <w:rPr>
          <w:rFonts w:ascii="Arial" w:hAnsi="Arial" w:cs="Arial"/>
          <w:sz w:val="28"/>
          <w:szCs w:val="28"/>
        </w:rPr>
      </w:pPr>
    </w:p>
    <w:p w:rsidR="00956B94" w:rsidRPr="001B56D0" w:rsidRDefault="005358C1" w:rsidP="00834F44">
      <w:pPr>
        <w:spacing w:after="0" w:line="360" w:lineRule="auto"/>
        <w:ind w:left="-709"/>
        <w:contextualSpacing/>
        <w:jc w:val="both"/>
        <w:rPr>
          <w:rFonts w:ascii="Arial" w:hAnsi="Arial" w:cs="Arial"/>
          <w:sz w:val="28"/>
          <w:szCs w:val="28"/>
        </w:rPr>
      </w:pPr>
      <w:r w:rsidRPr="001B56D0">
        <w:rPr>
          <w:rFonts w:ascii="Arial" w:hAnsi="Arial" w:cs="Arial"/>
          <w:sz w:val="28"/>
          <w:szCs w:val="28"/>
        </w:rPr>
        <w:t xml:space="preserve">La población adulta mayor del Distrito, cuenta </w:t>
      </w:r>
      <w:r w:rsidR="00D662DD" w:rsidRPr="001B56D0">
        <w:rPr>
          <w:rFonts w:ascii="Arial" w:hAnsi="Arial" w:cs="Arial"/>
          <w:sz w:val="28"/>
          <w:szCs w:val="28"/>
        </w:rPr>
        <w:t xml:space="preserve">con un servicio </w:t>
      </w:r>
      <w:r w:rsidRPr="001B56D0">
        <w:rPr>
          <w:rFonts w:ascii="Arial" w:hAnsi="Arial" w:cs="Arial"/>
          <w:sz w:val="28"/>
          <w:szCs w:val="28"/>
        </w:rPr>
        <w:t xml:space="preserve">enfocado a proporcionar </w:t>
      </w:r>
      <w:r w:rsidR="008067BB" w:rsidRPr="001B56D0">
        <w:rPr>
          <w:rFonts w:ascii="Arial" w:hAnsi="Arial" w:cs="Arial"/>
          <w:sz w:val="28"/>
          <w:szCs w:val="28"/>
        </w:rPr>
        <w:t xml:space="preserve">de algún modo, un apoyo respecto de la </w:t>
      </w:r>
      <w:r w:rsidRPr="001B56D0">
        <w:rPr>
          <w:rFonts w:ascii="Arial" w:hAnsi="Arial" w:cs="Arial"/>
          <w:sz w:val="28"/>
          <w:szCs w:val="28"/>
        </w:rPr>
        <w:t>s</w:t>
      </w:r>
      <w:r w:rsidR="00956B94" w:rsidRPr="001B56D0">
        <w:rPr>
          <w:rFonts w:ascii="Arial" w:hAnsi="Arial" w:cs="Arial"/>
          <w:sz w:val="28"/>
          <w:szCs w:val="28"/>
        </w:rPr>
        <w:t>eguridad económica para la población adulta mayor que se encuentran en situación de</w:t>
      </w:r>
      <w:r w:rsidR="00423646" w:rsidRPr="001B56D0">
        <w:rPr>
          <w:rFonts w:ascii="Arial" w:hAnsi="Arial" w:cs="Arial"/>
          <w:sz w:val="28"/>
          <w:szCs w:val="28"/>
        </w:rPr>
        <w:t xml:space="preserve"> vulnerabilidad, </w:t>
      </w:r>
      <w:r w:rsidR="00956B94" w:rsidRPr="001B56D0">
        <w:rPr>
          <w:rFonts w:ascii="Arial" w:hAnsi="Arial" w:cs="Arial"/>
          <w:sz w:val="28"/>
          <w:szCs w:val="28"/>
        </w:rPr>
        <w:t>discriminación y segregación socioeconómica y que no cuenta con pensión o carece de ingresos o rentas suficientes para subsistir o satisfacer sus necesidades básicas</w:t>
      </w:r>
      <w:r w:rsidR="00A87C37" w:rsidRPr="001B56D0">
        <w:rPr>
          <w:rFonts w:ascii="Arial" w:hAnsi="Arial" w:cs="Arial"/>
          <w:sz w:val="28"/>
          <w:szCs w:val="28"/>
        </w:rPr>
        <w:t xml:space="preserve"> los cuales se clasifican en 4 </w:t>
      </w:r>
      <w:r w:rsidR="00950347" w:rsidRPr="001B56D0">
        <w:rPr>
          <w:rFonts w:ascii="Arial" w:hAnsi="Arial" w:cs="Arial"/>
          <w:sz w:val="28"/>
          <w:szCs w:val="28"/>
        </w:rPr>
        <w:t>categorías</w:t>
      </w:r>
      <w:r w:rsidR="00A87C37" w:rsidRPr="001B56D0">
        <w:rPr>
          <w:rFonts w:ascii="Arial" w:hAnsi="Arial" w:cs="Arial"/>
          <w:sz w:val="28"/>
          <w:szCs w:val="28"/>
        </w:rPr>
        <w:t>:</w:t>
      </w:r>
    </w:p>
    <w:p w:rsidR="00423646" w:rsidRPr="001B56D0" w:rsidRDefault="00423646" w:rsidP="001B56D0">
      <w:pPr>
        <w:spacing w:after="0" w:line="360" w:lineRule="auto"/>
        <w:contextualSpacing/>
        <w:jc w:val="both"/>
        <w:rPr>
          <w:rFonts w:ascii="Arial" w:hAnsi="Arial" w:cs="Arial"/>
          <w:sz w:val="28"/>
          <w:szCs w:val="28"/>
        </w:rPr>
      </w:pPr>
    </w:p>
    <w:p w:rsidR="00FD4CF6" w:rsidRDefault="005358C1" w:rsidP="001B56D0">
      <w:pPr>
        <w:pStyle w:val="Prrafodelista"/>
        <w:numPr>
          <w:ilvl w:val="0"/>
          <w:numId w:val="15"/>
        </w:numPr>
        <w:spacing w:line="360" w:lineRule="auto"/>
        <w:jc w:val="both"/>
        <w:rPr>
          <w:rFonts w:ascii="Arial" w:hAnsi="Arial" w:cs="Arial"/>
          <w:sz w:val="28"/>
          <w:szCs w:val="28"/>
        </w:rPr>
      </w:pPr>
      <w:r w:rsidRPr="001B56D0">
        <w:rPr>
          <w:rFonts w:ascii="Arial" w:hAnsi="Arial" w:cs="Arial"/>
          <w:sz w:val="28"/>
          <w:szCs w:val="28"/>
        </w:rPr>
        <w:t>En primer lugar, tenemos e</w:t>
      </w:r>
      <w:r w:rsidR="001F2162" w:rsidRPr="001B56D0">
        <w:rPr>
          <w:rFonts w:ascii="Arial" w:hAnsi="Arial" w:cs="Arial"/>
          <w:sz w:val="28"/>
          <w:szCs w:val="28"/>
        </w:rPr>
        <w:t xml:space="preserve">l </w:t>
      </w:r>
      <w:r w:rsidR="001F2162" w:rsidRPr="001B56D0">
        <w:rPr>
          <w:rFonts w:ascii="Arial" w:hAnsi="Arial" w:cs="Arial"/>
          <w:b/>
          <w:sz w:val="28"/>
          <w:szCs w:val="28"/>
        </w:rPr>
        <w:t xml:space="preserve">SUBSIDIO TIPO A, </w:t>
      </w:r>
      <w:r w:rsidR="001F2162" w:rsidRPr="001B56D0">
        <w:rPr>
          <w:rFonts w:ascii="Arial" w:hAnsi="Arial" w:cs="Arial"/>
          <w:sz w:val="28"/>
          <w:szCs w:val="28"/>
        </w:rPr>
        <w:t xml:space="preserve">este apoyo </w:t>
      </w:r>
      <w:r w:rsidR="00423646" w:rsidRPr="001B56D0">
        <w:rPr>
          <w:rFonts w:ascii="Arial" w:hAnsi="Arial" w:cs="Arial"/>
          <w:sz w:val="28"/>
          <w:szCs w:val="28"/>
        </w:rPr>
        <w:t xml:space="preserve">actualmente </w:t>
      </w:r>
      <w:r w:rsidR="001F2162" w:rsidRPr="001B56D0">
        <w:rPr>
          <w:rFonts w:ascii="Arial" w:hAnsi="Arial" w:cs="Arial"/>
          <w:sz w:val="28"/>
          <w:szCs w:val="28"/>
        </w:rPr>
        <w:t>t</w:t>
      </w:r>
      <w:r w:rsidR="00423646" w:rsidRPr="001B56D0">
        <w:rPr>
          <w:rFonts w:ascii="Arial" w:hAnsi="Arial" w:cs="Arial"/>
          <w:sz w:val="28"/>
          <w:szCs w:val="28"/>
        </w:rPr>
        <w:t xml:space="preserve">iene </w:t>
      </w:r>
      <w:r w:rsidR="001F2162" w:rsidRPr="001B56D0">
        <w:rPr>
          <w:rFonts w:ascii="Arial" w:hAnsi="Arial" w:cs="Arial"/>
          <w:sz w:val="28"/>
          <w:szCs w:val="28"/>
        </w:rPr>
        <w:t xml:space="preserve">un valor de $165.000, </w:t>
      </w:r>
      <w:r w:rsidR="004E0B78">
        <w:rPr>
          <w:rFonts w:ascii="Arial" w:hAnsi="Arial" w:cs="Arial"/>
          <w:sz w:val="28"/>
          <w:szCs w:val="28"/>
        </w:rPr>
        <w:t xml:space="preserve">independientemente a </w:t>
      </w:r>
      <w:r w:rsidR="001F2162" w:rsidRPr="001B56D0">
        <w:rPr>
          <w:rFonts w:ascii="Arial" w:hAnsi="Arial" w:cs="Arial"/>
          <w:sz w:val="28"/>
          <w:szCs w:val="28"/>
        </w:rPr>
        <w:t xml:space="preserve">la unificación en el valor de los subsidios a $120.000 </w:t>
      </w:r>
      <w:r w:rsidR="00F17700" w:rsidRPr="001B56D0">
        <w:rPr>
          <w:rFonts w:ascii="Arial" w:hAnsi="Arial" w:cs="Arial"/>
          <w:sz w:val="28"/>
          <w:szCs w:val="28"/>
        </w:rPr>
        <w:t xml:space="preserve">se mantiene la cobertura de quienes a la fecha son beneficiarios de este, pero en el momento que el beneficiario fallezca o </w:t>
      </w:r>
      <w:r w:rsidR="00423646" w:rsidRPr="001B56D0">
        <w:rPr>
          <w:rFonts w:ascii="Arial" w:hAnsi="Arial" w:cs="Arial"/>
          <w:sz w:val="28"/>
          <w:szCs w:val="28"/>
        </w:rPr>
        <w:t>in</w:t>
      </w:r>
      <w:r w:rsidR="00F17700" w:rsidRPr="001B56D0">
        <w:rPr>
          <w:rFonts w:ascii="Arial" w:hAnsi="Arial" w:cs="Arial"/>
          <w:sz w:val="28"/>
          <w:szCs w:val="28"/>
        </w:rPr>
        <w:t xml:space="preserve">cumpla </w:t>
      </w:r>
      <w:r w:rsidR="00423646" w:rsidRPr="001B56D0">
        <w:rPr>
          <w:rFonts w:ascii="Arial" w:hAnsi="Arial" w:cs="Arial"/>
          <w:sz w:val="28"/>
          <w:szCs w:val="28"/>
        </w:rPr>
        <w:t xml:space="preserve">algún criterio de permanencia en el servicio social se procede al egreso del mismo </w:t>
      </w:r>
      <w:r w:rsidR="000951CF" w:rsidRPr="001B56D0">
        <w:rPr>
          <w:rFonts w:ascii="Arial" w:hAnsi="Arial" w:cs="Arial"/>
          <w:sz w:val="28"/>
          <w:szCs w:val="28"/>
        </w:rPr>
        <w:t xml:space="preserve">y no será sustituido. </w:t>
      </w:r>
    </w:p>
    <w:p w:rsidR="00956B94" w:rsidRPr="001B56D0" w:rsidRDefault="000951CF" w:rsidP="00FD4CF6">
      <w:pPr>
        <w:pStyle w:val="Prrafodelista"/>
        <w:spacing w:line="360" w:lineRule="auto"/>
        <w:jc w:val="both"/>
        <w:rPr>
          <w:rFonts w:ascii="Arial" w:hAnsi="Arial" w:cs="Arial"/>
          <w:sz w:val="28"/>
          <w:szCs w:val="28"/>
        </w:rPr>
      </w:pPr>
      <w:r w:rsidRPr="001B56D0">
        <w:rPr>
          <w:rFonts w:ascii="Arial" w:hAnsi="Arial" w:cs="Arial"/>
          <w:sz w:val="28"/>
          <w:szCs w:val="28"/>
        </w:rPr>
        <w:lastRenderedPageBreak/>
        <w:t>Debido a que este beneficio es el de mayor valor</w:t>
      </w:r>
      <w:r w:rsidR="00FD4CF6">
        <w:rPr>
          <w:rFonts w:ascii="Arial" w:hAnsi="Arial" w:cs="Arial"/>
          <w:sz w:val="28"/>
          <w:szCs w:val="28"/>
        </w:rPr>
        <w:t xml:space="preserve"> este</w:t>
      </w:r>
      <w:r w:rsidRPr="001B56D0">
        <w:rPr>
          <w:rFonts w:ascii="Arial" w:hAnsi="Arial" w:cs="Arial"/>
          <w:sz w:val="28"/>
          <w:szCs w:val="28"/>
        </w:rPr>
        <w:t xml:space="preserve"> tiende a desaparecer y su comportamiento por ende es decreciente, </w:t>
      </w:r>
      <w:r w:rsidR="009D21AC" w:rsidRPr="001B56D0">
        <w:rPr>
          <w:rFonts w:ascii="Arial" w:hAnsi="Arial" w:cs="Arial"/>
          <w:sz w:val="28"/>
          <w:szCs w:val="28"/>
        </w:rPr>
        <w:t>380 beneficiarios en el año 20</w:t>
      </w:r>
      <w:r w:rsidRPr="001B56D0">
        <w:rPr>
          <w:rFonts w:ascii="Arial" w:hAnsi="Arial" w:cs="Arial"/>
          <w:sz w:val="28"/>
          <w:szCs w:val="28"/>
        </w:rPr>
        <w:t xml:space="preserve">13 y 311 beneficiarios en 2015, </w:t>
      </w:r>
      <w:r w:rsidR="009D21AC" w:rsidRPr="001B56D0">
        <w:rPr>
          <w:rFonts w:ascii="Arial" w:hAnsi="Arial" w:cs="Arial"/>
          <w:sz w:val="28"/>
          <w:szCs w:val="28"/>
        </w:rPr>
        <w:t>en</w:t>
      </w:r>
      <w:r w:rsidRPr="001B56D0">
        <w:rPr>
          <w:rFonts w:ascii="Arial" w:hAnsi="Arial" w:cs="Arial"/>
          <w:sz w:val="28"/>
          <w:szCs w:val="28"/>
        </w:rPr>
        <w:t xml:space="preserve"> la actualidad las localidades de </w:t>
      </w:r>
      <w:r w:rsidR="002E2577">
        <w:rPr>
          <w:rFonts w:ascii="Arial" w:hAnsi="Arial" w:cs="Arial"/>
          <w:sz w:val="28"/>
          <w:szCs w:val="28"/>
        </w:rPr>
        <w:t>Chapinero</w:t>
      </w:r>
      <w:r w:rsidRPr="001B56D0">
        <w:rPr>
          <w:rFonts w:ascii="Arial" w:hAnsi="Arial" w:cs="Arial"/>
          <w:sz w:val="28"/>
          <w:szCs w:val="28"/>
        </w:rPr>
        <w:t xml:space="preserve">, </w:t>
      </w:r>
      <w:r w:rsidR="002E2577">
        <w:rPr>
          <w:rFonts w:ascii="Arial" w:hAnsi="Arial" w:cs="Arial"/>
          <w:sz w:val="28"/>
          <w:szCs w:val="28"/>
        </w:rPr>
        <w:t xml:space="preserve">Teusaquillo y La Candelaria </w:t>
      </w:r>
      <w:r w:rsidRPr="001B56D0">
        <w:rPr>
          <w:rFonts w:ascii="Arial" w:hAnsi="Arial" w:cs="Arial"/>
          <w:sz w:val="28"/>
          <w:szCs w:val="28"/>
        </w:rPr>
        <w:t xml:space="preserve">son las que tienen el </w:t>
      </w:r>
      <w:r w:rsidR="002E2577">
        <w:rPr>
          <w:rFonts w:ascii="Arial" w:hAnsi="Arial" w:cs="Arial"/>
          <w:sz w:val="28"/>
          <w:szCs w:val="28"/>
        </w:rPr>
        <w:t>menor</w:t>
      </w:r>
      <w:r w:rsidRPr="001B56D0">
        <w:rPr>
          <w:rFonts w:ascii="Arial" w:hAnsi="Arial" w:cs="Arial"/>
          <w:sz w:val="28"/>
          <w:szCs w:val="28"/>
        </w:rPr>
        <w:t xml:space="preserve"> número de beneficiarios en esta modalidad de servicio</w:t>
      </w:r>
      <w:r w:rsidR="009D21AC" w:rsidRPr="001B56D0">
        <w:rPr>
          <w:rFonts w:ascii="Arial" w:hAnsi="Arial" w:cs="Arial"/>
          <w:sz w:val="28"/>
          <w:szCs w:val="28"/>
        </w:rPr>
        <w:t xml:space="preserve">. </w:t>
      </w:r>
    </w:p>
    <w:p w:rsidR="00412186" w:rsidRPr="001B56D0" w:rsidRDefault="00412186" w:rsidP="001B56D0">
      <w:pPr>
        <w:spacing w:after="0" w:line="360" w:lineRule="auto"/>
        <w:contextualSpacing/>
        <w:jc w:val="both"/>
        <w:rPr>
          <w:rFonts w:ascii="Arial" w:hAnsi="Arial" w:cs="Arial"/>
          <w:sz w:val="28"/>
          <w:szCs w:val="28"/>
        </w:rPr>
      </w:pPr>
    </w:p>
    <w:p w:rsidR="00E12E3B" w:rsidRPr="001B56D0" w:rsidRDefault="00E12E3B" w:rsidP="001B56D0">
      <w:pPr>
        <w:pStyle w:val="Prrafodelista"/>
        <w:numPr>
          <w:ilvl w:val="0"/>
          <w:numId w:val="15"/>
        </w:numPr>
        <w:spacing w:line="360" w:lineRule="auto"/>
        <w:jc w:val="both"/>
        <w:rPr>
          <w:rFonts w:ascii="Arial" w:hAnsi="Arial" w:cs="Arial"/>
          <w:sz w:val="28"/>
          <w:szCs w:val="28"/>
        </w:rPr>
      </w:pPr>
      <w:r w:rsidRPr="001B56D0">
        <w:rPr>
          <w:rFonts w:ascii="Arial" w:hAnsi="Arial" w:cs="Arial"/>
          <w:sz w:val="28"/>
          <w:szCs w:val="28"/>
        </w:rPr>
        <w:t xml:space="preserve">En cuanto al </w:t>
      </w:r>
      <w:r w:rsidRPr="001B56D0">
        <w:rPr>
          <w:rFonts w:ascii="Arial" w:hAnsi="Arial" w:cs="Arial"/>
          <w:b/>
          <w:sz w:val="28"/>
          <w:szCs w:val="28"/>
        </w:rPr>
        <w:t xml:space="preserve">SUBSIDIO TIPO B, </w:t>
      </w:r>
      <w:r w:rsidRPr="001B56D0">
        <w:rPr>
          <w:rFonts w:ascii="Arial" w:hAnsi="Arial" w:cs="Arial"/>
          <w:sz w:val="28"/>
          <w:szCs w:val="28"/>
        </w:rPr>
        <w:t xml:space="preserve">este es un servicio social dirigido a la personas mayores en situación de discriminación y segregación socioeconómica, esta modalidad de subsidio es completamente financiada </w:t>
      </w:r>
      <w:r w:rsidR="001F369F">
        <w:rPr>
          <w:rFonts w:ascii="Arial" w:hAnsi="Arial" w:cs="Arial"/>
          <w:sz w:val="28"/>
          <w:szCs w:val="28"/>
        </w:rPr>
        <w:t>por</w:t>
      </w:r>
      <w:r w:rsidRPr="001B56D0">
        <w:rPr>
          <w:rFonts w:ascii="Arial" w:hAnsi="Arial" w:cs="Arial"/>
          <w:sz w:val="28"/>
          <w:szCs w:val="28"/>
        </w:rPr>
        <w:t xml:space="preserve"> recursos del Distrito. Este cuenta con dos componentes</w:t>
      </w:r>
      <w:r w:rsidR="001F369F">
        <w:rPr>
          <w:rFonts w:ascii="Arial" w:hAnsi="Arial" w:cs="Arial"/>
          <w:sz w:val="28"/>
          <w:szCs w:val="28"/>
        </w:rPr>
        <w:t>:</w:t>
      </w:r>
      <w:r w:rsidRPr="001B56D0">
        <w:rPr>
          <w:rFonts w:ascii="Arial" w:hAnsi="Arial" w:cs="Arial"/>
          <w:sz w:val="28"/>
          <w:szCs w:val="28"/>
        </w:rPr>
        <w:t xml:space="preserve"> </w:t>
      </w:r>
      <w:r w:rsidRPr="008C2818">
        <w:rPr>
          <w:rFonts w:ascii="Arial" w:hAnsi="Arial" w:cs="Arial"/>
          <w:b/>
          <w:sz w:val="28"/>
          <w:szCs w:val="28"/>
        </w:rPr>
        <w:t>gestión social</w:t>
      </w:r>
      <w:r w:rsidRPr="001B56D0">
        <w:rPr>
          <w:rFonts w:ascii="Arial" w:hAnsi="Arial" w:cs="Arial"/>
          <w:sz w:val="28"/>
          <w:szCs w:val="28"/>
        </w:rPr>
        <w:t xml:space="preserve"> y </w:t>
      </w:r>
      <w:r w:rsidRPr="008C2818">
        <w:rPr>
          <w:rFonts w:ascii="Arial" w:hAnsi="Arial" w:cs="Arial"/>
          <w:b/>
          <w:sz w:val="28"/>
          <w:szCs w:val="28"/>
        </w:rPr>
        <w:t>gestión administrativa</w:t>
      </w:r>
      <w:r w:rsidRPr="001B56D0">
        <w:rPr>
          <w:rFonts w:ascii="Arial" w:hAnsi="Arial" w:cs="Arial"/>
          <w:sz w:val="28"/>
          <w:szCs w:val="28"/>
        </w:rPr>
        <w:t xml:space="preserve">. </w:t>
      </w:r>
      <w:r w:rsidR="0075643D" w:rsidRPr="001B56D0">
        <w:rPr>
          <w:rFonts w:ascii="Arial" w:hAnsi="Arial" w:cs="Arial"/>
          <w:sz w:val="28"/>
          <w:szCs w:val="28"/>
        </w:rPr>
        <w:t xml:space="preserve">Dentro del </w:t>
      </w:r>
      <w:r w:rsidRPr="001B56D0">
        <w:rPr>
          <w:rFonts w:ascii="Arial" w:hAnsi="Arial" w:cs="Arial"/>
          <w:sz w:val="28"/>
          <w:szCs w:val="28"/>
        </w:rPr>
        <w:t xml:space="preserve">componente de </w:t>
      </w:r>
      <w:r w:rsidRPr="008C2818">
        <w:rPr>
          <w:rFonts w:ascii="Arial" w:hAnsi="Arial" w:cs="Arial"/>
          <w:b/>
          <w:sz w:val="28"/>
          <w:szCs w:val="28"/>
        </w:rPr>
        <w:t>gestión social</w:t>
      </w:r>
      <w:r w:rsidRPr="001B56D0">
        <w:rPr>
          <w:rFonts w:ascii="Arial" w:hAnsi="Arial" w:cs="Arial"/>
          <w:sz w:val="28"/>
          <w:szCs w:val="28"/>
        </w:rPr>
        <w:t xml:space="preserve"> se buscaba reconocer, desarrollar y fortalecer capacidades y potencialidades de las personas mayores, lamentablemente este componente hace más de un año no cumple con su finalidad</w:t>
      </w:r>
      <w:r w:rsidR="0075643D" w:rsidRPr="001B56D0">
        <w:rPr>
          <w:rFonts w:ascii="Arial" w:hAnsi="Arial" w:cs="Arial"/>
          <w:sz w:val="28"/>
          <w:szCs w:val="28"/>
        </w:rPr>
        <w:t>,</w:t>
      </w:r>
      <w:r w:rsidRPr="001B56D0">
        <w:rPr>
          <w:rFonts w:ascii="Arial" w:hAnsi="Arial" w:cs="Arial"/>
          <w:sz w:val="28"/>
          <w:szCs w:val="28"/>
        </w:rPr>
        <w:t xml:space="preserve"> d</w:t>
      </w:r>
      <w:r w:rsidR="0075643D" w:rsidRPr="001B56D0">
        <w:rPr>
          <w:rFonts w:ascii="Arial" w:hAnsi="Arial" w:cs="Arial"/>
          <w:sz w:val="28"/>
          <w:szCs w:val="28"/>
        </w:rPr>
        <w:t xml:space="preserve">ebido a </w:t>
      </w:r>
      <w:r w:rsidRPr="001B56D0">
        <w:rPr>
          <w:rFonts w:ascii="Arial" w:hAnsi="Arial" w:cs="Arial"/>
          <w:sz w:val="28"/>
          <w:szCs w:val="28"/>
        </w:rPr>
        <w:t xml:space="preserve">que se transformó y actualmente no se beneficia a la totalidad de la cobertura del apoyo económico. Por otro lado tenemos el componente de </w:t>
      </w:r>
      <w:r w:rsidR="008C2818" w:rsidRPr="008C2818">
        <w:rPr>
          <w:rFonts w:ascii="Arial" w:hAnsi="Arial" w:cs="Arial"/>
          <w:b/>
          <w:sz w:val="28"/>
          <w:szCs w:val="28"/>
        </w:rPr>
        <w:t>g</w:t>
      </w:r>
      <w:r w:rsidRPr="008C2818">
        <w:rPr>
          <w:rFonts w:ascii="Arial" w:hAnsi="Arial" w:cs="Arial"/>
          <w:b/>
          <w:sz w:val="28"/>
          <w:szCs w:val="28"/>
        </w:rPr>
        <w:t xml:space="preserve">estión </w:t>
      </w:r>
      <w:r w:rsidR="008C2818" w:rsidRPr="008C2818">
        <w:rPr>
          <w:rFonts w:ascii="Arial" w:hAnsi="Arial" w:cs="Arial"/>
          <w:b/>
          <w:sz w:val="28"/>
          <w:szCs w:val="28"/>
        </w:rPr>
        <w:t>a</w:t>
      </w:r>
      <w:r w:rsidRPr="008C2818">
        <w:rPr>
          <w:rFonts w:ascii="Arial" w:hAnsi="Arial" w:cs="Arial"/>
          <w:b/>
          <w:sz w:val="28"/>
          <w:szCs w:val="28"/>
        </w:rPr>
        <w:t>dministrativa</w:t>
      </w:r>
      <w:r w:rsidRPr="001B56D0">
        <w:rPr>
          <w:rFonts w:ascii="Arial" w:hAnsi="Arial" w:cs="Arial"/>
          <w:sz w:val="28"/>
          <w:szCs w:val="28"/>
        </w:rPr>
        <w:t xml:space="preserve">, que se orienta a la entrega del apoyo económico, </w:t>
      </w:r>
      <w:r w:rsidR="00296AD4" w:rsidRPr="001B56D0">
        <w:rPr>
          <w:rFonts w:ascii="Arial" w:hAnsi="Arial" w:cs="Arial"/>
          <w:sz w:val="28"/>
          <w:szCs w:val="28"/>
        </w:rPr>
        <w:t>en</w:t>
      </w:r>
      <w:r w:rsidRPr="001B56D0">
        <w:rPr>
          <w:rFonts w:ascii="Arial" w:hAnsi="Arial" w:cs="Arial"/>
          <w:sz w:val="28"/>
          <w:szCs w:val="28"/>
        </w:rPr>
        <w:t xml:space="preserve"> la presente vigencia, esta modalidad atiende 33.566 personas mayores a nivel distrital.</w:t>
      </w:r>
    </w:p>
    <w:p w:rsidR="00950347" w:rsidRPr="001B56D0" w:rsidRDefault="00950347" w:rsidP="001B56D0">
      <w:pPr>
        <w:spacing w:after="0" w:line="360" w:lineRule="auto"/>
        <w:ind w:left="708"/>
        <w:contextualSpacing/>
        <w:jc w:val="both"/>
        <w:rPr>
          <w:rFonts w:ascii="Arial" w:hAnsi="Arial" w:cs="Arial"/>
          <w:b/>
          <w:sz w:val="28"/>
          <w:szCs w:val="28"/>
        </w:rPr>
      </w:pPr>
    </w:p>
    <w:p w:rsidR="00E12E3B" w:rsidRPr="001B56D0" w:rsidRDefault="00E12E3B" w:rsidP="001B56D0">
      <w:pPr>
        <w:spacing w:after="0" w:line="360" w:lineRule="auto"/>
        <w:ind w:left="708"/>
        <w:contextualSpacing/>
        <w:jc w:val="both"/>
        <w:rPr>
          <w:rFonts w:ascii="Arial" w:hAnsi="Arial" w:cs="Arial"/>
          <w:sz w:val="28"/>
          <w:szCs w:val="28"/>
        </w:rPr>
      </w:pPr>
      <w:r w:rsidRPr="001B56D0">
        <w:rPr>
          <w:rFonts w:ascii="Arial" w:hAnsi="Arial" w:cs="Arial"/>
          <w:b/>
          <w:sz w:val="28"/>
          <w:szCs w:val="28"/>
        </w:rPr>
        <w:t>SUBSIDIO B DESPLAZADO</w:t>
      </w:r>
      <w:r w:rsidRPr="001B56D0">
        <w:rPr>
          <w:rFonts w:ascii="Arial" w:hAnsi="Arial" w:cs="Arial"/>
          <w:sz w:val="28"/>
          <w:szCs w:val="28"/>
        </w:rPr>
        <w:t>, es financiado con recursos del Fondo de Seguridad Pensional y del Distrito</w:t>
      </w:r>
      <w:r w:rsidR="00F23515">
        <w:rPr>
          <w:rStyle w:val="Refdenotaalpie"/>
          <w:rFonts w:ascii="Arial" w:hAnsi="Arial" w:cs="Arial"/>
          <w:sz w:val="28"/>
          <w:szCs w:val="28"/>
        </w:rPr>
        <w:footnoteReference w:id="4"/>
      </w:r>
      <w:r w:rsidRPr="001B56D0">
        <w:rPr>
          <w:rFonts w:ascii="Arial" w:hAnsi="Arial" w:cs="Arial"/>
          <w:sz w:val="28"/>
          <w:szCs w:val="28"/>
        </w:rPr>
        <w:t xml:space="preserve"> </w:t>
      </w:r>
      <w:r w:rsidR="00296AD4" w:rsidRPr="001B56D0">
        <w:rPr>
          <w:rFonts w:ascii="Arial" w:hAnsi="Arial" w:cs="Arial"/>
          <w:sz w:val="28"/>
          <w:szCs w:val="28"/>
        </w:rPr>
        <w:t xml:space="preserve">y se otorga </w:t>
      </w:r>
      <w:r w:rsidRPr="001B56D0">
        <w:rPr>
          <w:rFonts w:ascii="Arial" w:hAnsi="Arial" w:cs="Arial"/>
          <w:sz w:val="28"/>
          <w:szCs w:val="28"/>
        </w:rPr>
        <w:t xml:space="preserve">de manera transitoria a población adulta mayor en situación de emergencia humanitaria relacionada con el desplazamiento forzado, presentan </w:t>
      </w:r>
      <w:r w:rsidRPr="001B56D0">
        <w:rPr>
          <w:rFonts w:ascii="Arial" w:hAnsi="Arial" w:cs="Arial"/>
          <w:sz w:val="28"/>
          <w:szCs w:val="28"/>
        </w:rPr>
        <w:lastRenderedPageBreak/>
        <w:t>aumento en su número de beneficiarios especialmente en las localidades de Usme, San Cristóbal, Kennedy y Rafael Uribe.</w:t>
      </w:r>
    </w:p>
    <w:p w:rsidR="00E12E3B" w:rsidRPr="001B56D0" w:rsidRDefault="00E12E3B" w:rsidP="001B56D0">
      <w:pPr>
        <w:spacing w:after="0" w:line="360" w:lineRule="auto"/>
        <w:contextualSpacing/>
        <w:jc w:val="both"/>
        <w:rPr>
          <w:rFonts w:ascii="Arial" w:hAnsi="Arial" w:cs="Arial"/>
          <w:sz w:val="28"/>
          <w:szCs w:val="28"/>
        </w:rPr>
      </w:pPr>
    </w:p>
    <w:p w:rsidR="00A32FF5" w:rsidRPr="001B56D0" w:rsidRDefault="00F3080D" w:rsidP="001B56D0">
      <w:pPr>
        <w:pStyle w:val="Prrafodelista"/>
        <w:numPr>
          <w:ilvl w:val="0"/>
          <w:numId w:val="15"/>
        </w:numPr>
        <w:spacing w:line="360" w:lineRule="auto"/>
        <w:jc w:val="both"/>
        <w:rPr>
          <w:rFonts w:ascii="Arial" w:hAnsi="Arial" w:cs="Arial"/>
          <w:sz w:val="28"/>
          <w:szCs w:val="28"/>
        </w:rPr>
      </w:pPr>
      <w:r w:rsidRPr="001B56D0">
        <w:rPr>
          <w:rFonts w:ascii="Arial" w:hAnsi="Arial" w:cs="Arial"/>
          <w:sz w:val="28"/>
          <w:szCs w:val="28"/>
        </w:rPr>
        <w:t xml:space="preserve">Por otra parte los </w:t>
      </w:r>
      <w:r w:rsidRPr="001B56D0">
        <w:rPr>
          <w:rFonts w:ascii="Arial" w:hAnsi="Arial" w:cs="Arial"/>
          <w:b/>
          <w:sz w:val="28"/>
          <w:szCs w:val="28"/>
        </w:rPr>
        <w:t>SUBSIDIOS TIPO C</w:t>
      </w:r>
      <w:r w:rsidR="00626598" w:rsidRPr="001B56D0">
        <w:rPr>
          <w:rFonts w:ascii="Arial" w:hAnsi="Arial" w:cs="Arial"/>
          <w:b/>
          <w:sz w:val="28"/>
          <w:szCs w:val="28"/>
        </w:rPr>
        <w:t xml:space="preserve">, </w:t>
      </w:r>
      <w:r w:rsidR="00F81C34" w:rsidRPr="001B56D0">
        <w:rPr>
          <w:rFonts w:ascii="Arial" w:hAnsi="Arial" w:cs="Arial"/>
          <w:sz w:val="28"/>
          <w:szCs w:val="28"/>
        </w:rPr>
        <w:t xml:space="preserve">financiados con recursos de los Fondos de Desarrollo Local </w:t>
      </w:r>
      <w:r w:rsidR="00930B53" w:rsidRPr="001B56D0">
        <w:rPr>
          <w:rFonts w:ascii="Arial" w:hAnsi="Arial" w:cs="Arial"/>
          <w:sz w:val="28"/>
          <w:szCs w:val="28"/>
        </w:rPr>
        <w:t>muestran un crecimiento significativo entre los años 2013 y 2016 al pasar de 16.185 beneficiarios en 2013 a 45.829 beneficiarios en 2016</w:t>
      </w:r>
      <w:r w:rsidR="00B96935">
        <w:rPr>
          <w:rFonts w:ascii="Arial" w:hAnsi="Arial" w:cs="Arial"/>
          <w:sz w:val="28"/>
          <w:szCs w:val="28"/>
        </w:rPr>
        <w:t xml:space="preserve"> </w:t>
      </w:r>
      <w:r w:rsidR="00930B53" w:rsidRPr="001B56D0">
        <w:rPr>
          <w:rFonts w:ascii="Arial" w:hAnsi="Arial" w:cs="Arial"/>
          <w:sz w:val="28"/>
          <w:szCs w:val="28"/>
        </w:rPr>
        <w:t xml:space="preserve">y son las localidades de </w:t>
      </w:r>
      <w:r w:rsidR="005C327C" w:rsidRPr="001B56D0">
        <w:rPr>
          <w:rFonts w:ascii="Arial" w:hAnsi="Arial" w:cs="Arial"/>
          <w:sz w:val="28"/>
          <w:szCs w:val="28"/>
        </w:rPr>
        <w:t xml:space="preserve">Rafael Uribe, </w:t>
      </w:r>
      <w:r w:rsidR="00B95981" w:rsidRPr="001B56D0">
        <w:rPr>
          <w:rFonts w:ascii="Arial" w:hAnsi="Arial" w:cs="Arial"/>
          <w:sz w:val="28"/>
          <w:szCs w:val="28"/>
        </w:rPr>
        <w:t xml:space="preserve">Suba, </w:t>
      </w:r>
      <w:r w:rsidR="00930B53" w:rsidRPr="001B56D0">
        <w:rPr>
          <w:rFonts w:ascii="Arial" w:hAnsi="Arial" w:cs="Arial"/>
          <w:sz w:val="28"/>
          <w:szCs w:val="28"/>
        </w:rPr>
        <w:t>Bosa, Ciudad Bolívar y San Cristóbal las que más cobertura proporcionan en beneficiarios con este tipo de apoyo.</w:t>
      </w:r>
    </w:p>
    <w:p w:rsidR="00834F44" w:rsidRDefault="00834F44" w:rsidP="00834F44">
      <w:pPr>
        <w:spacing w:after="0" w:line="360" w:lineRule="auto"/>
        <w:ind w:left="-567"/>
        <w:contextualSpacing/>
        <w:jc w:val="both"/>
        <w:rPr>
          <w:rFonts w:ascii="Arial" w:hAnsi="Arial" w:cs="Arial"/>
          <w:sz w:val="28"/>
          <w:szCs w:val="28"/>
        </w:rPr>
      </w:pPr>
    </w:p>
    <w:p w:rsidR="00B95981" w:rsidRPr="001B56D0" w:rsidRDefault="00B95981" w:rsidP="00834F44">
      <w:pPr>
        <w:spacing w:after="0" w:line="360" w:lineRule="auto"/>
        <w:ind w:left="-567"/>
        <w:contextualSpacing/>
        <w:jc w:val="both"/>
        <w:rPr>
          <w:rFonts w:ascii="Arial" w:hAnsi="Arial" w:cs="Arial"/>
          <w:sz w:val="28"/>
          <w:szCs w:val="28"/>
        </w:rPr>
      </w:pPr>
      <w:r w:rsidRPr="001B56D0">
        <w:rPr>
          <w:rFonts w:ascii="Arial" w:hAnsi="Arial" w:cs="Arial"/>
          <w:sz w:val="28"/>
          <w:szCs w:val="28"/>
        </w:rPr>
        <w:t xml:space="preserve">Es importante </w:t>
      </w:r>
      <w:r w:rsidR="00E84C50">
        <w:rPr>
          <w:rFonts w:ascii="Arial" w:hAnsi="Arial" w:cs="Arial"/>
          <w:sz w:val="28"/>
          <w:szCs w:val="28"/>
        </w:rPr>
        <w:t>mencionar</w:t>
      </w:r>
      <w:r w:rsidRPr="001B56D0">
        <w:rPr>
          <w:rFonts w:ascii="Arial" w:hAnsi="Arial" w:cs="Arial"/>
          <w:sz w:val="28"/>
          <w:szCs w:val="28"/>
        </w:rPr>
        <w:t xml:space="preserve"> las significativas ampliaciones de cobertura que se dieron en las vigencias 2014 y 2015 las cuales se financiaron con recursos </w:t>
      </w:r>
      <w:r w:rsidR="00FB0227" w:rsidRPr="001B56D0">
        <w:rPr>
          <w:rFonts w:ascii="Arial" w:hAnsi="Arial" w:cs="Arial"/>
          <w:sz w:val="28"/>
          <w:szCs w:val="28"/>
        </w:rPr>
        <w:t xml:space="preserve">provenientes </w:t>
      </w:r>
      <w:r w:rsidRPr="001B56D0">
        <w:rPr>
          <w:rFonts w:ascii="Arial" w:hAnsi="Arial" w:cs="Arial"/>
          <w:sz w:val="28"/>
          <w:szCs w:val="28"/>
        </w:rPr>
        <w:t>de excedentes financieros</w:t>
      </w:r>
      <w:r w:rsidR="00FB0227" w:rsidRPr="001B56D0">
        <w:rPr>
          <w:rFonts w:ascii="Arial" w:hAnsi="Arial" w:cs="Arial"/>
          <w:sz w:val="28"/>
          <w:szCs w:val="28"/>
        </w:rPr>
        <w:t xml:space="preserve"> de las localidades</w:t>
      </w:r>
      <w:r w:rsidRPr="001B56D0">
        <w:rPr>
          <w:rFonts w:ascii="Arial" w:hAnsi="Arial" w:cs="Arial"/>
          <w:sz w:val="28"/>
          <w:szCs w:val="28"/>
        </w:rPr>
        <w:t>, esta elevada inyección presupuestal logro dar más cubrimiento en cada una de las localidades, pero es evidente el error e improvisación financiera en el momento de las ampliaciones</w:t>
      </w:r>
      <w:r w:rsidR="00FB0227" w:rsidRPr="001B56D0">
        <w:rPr>
          <w:rFonts w:ascii="Arial" w:hAnsi="Arial" w:cs="Arial"/>
          <w:sz w:val="28"/>
          <w:szCs w:val="28"/>
        </w:rPr>
        <w:t>,</w:t>
      </w:r>
      <w:r w:rsidRPr="001B56D0">
        <w:rPr>
          <w:rFonts w:ascii="Arial" w:hAnsi="Arial" w:cs="Arial"/>
          <w:sz w:val="28"/>
          <w:szCs w:val="28"/>
        </w:rPr>
        <w:t xml:space="preserve"> toda vez que no se pensó en la sostenibilidad de grandes cob</w:t>
      </w:r>
      <w:r w:rsidR="00FB0227" w:rsidRPr="001B56D0">
        <w:rPr>
          <w:rFonts w:ascii="Arial" w:hAnsi="Arial" w:cs="Arial"/>
          <w:sz w:val="28"/>
          <w:szCs w:val="28"/>
        </w:rPr>
        <w:t>erturas a futuro y desde luego en</w:t>
      </w:r>
      <w:r w:rsidR="00451468">
        <w:rPr>
          <w:rFonts w:ascii="Arial" w:hAnsi="Arial" w:cs="Arial"/>
          <w:sz w:val="28"/>
          <w:szCs w:val="28"/>
        </w:rPr>
        <w:t xml:space="preserve"> la armonización con </w:t>
      </w:r>
      <w:r w:rsidRPr="001B56D0">
        <w:rPr>
          <w:rFonts w:ascii="Arial" w:hAnsi="Arial" w:cs="Arial"/>
          <w:sz w:val="28"/>
          <w:szCs w:val="28"/>
        </w:rPr>
        <w:t xml:space="preserve">proyectos y planes de desarrollo. </w:t>
      </w:r>
    </w:p>
    <w:p w:rsidR="00B95981" w:rsidRPr="001B56D0" w:rsidRDefault="00B95981" w:rsidP="001B56D0">
      <w:pPr>
        <w:spacing w:after="0" w:line="360" w:lineRule="auto"/>
        <w:ind w:left="360"/>
        <w:contextualSpacing/>
        <w:jc w:val="both"/>
        <w:rPr>
          <w:rFonts w:ascii="Arial" w:hAnsi="Arial" w:cs="Arial"/>
          <w:sz w:val="28"/>
          <w:szCs w:val="28"/>
        </w:rPr>
      </w:pPr>
    </w:p>
    <w:p w:rsidR="00B95981" w:rsidRDefault="00B95981" w:rsidP="00834F44">
      <w:pPr>
        <w:spacing w:after="0" w:line="360" w:lineRule="auto"/>
        <w:ind w:left="-567"/>
        <w:contextualSpacing/>
        <w:jc w:val="both"/>
        <w:rPr>
          <w:rFonts w:ascii="Arial" w:hAnsi="Arial" w:cs="Arial"/>
          <w:sz w:val="28"/>
          <w:szCs w:val="28"/>
        </w:rPr>
      </w:pPr>
      <w:r w:rsidRPr="001B56D0">
        <w:rPr>
          <w:rFonts w:ascii="Arial" w:hAnsi="Arial" w:cs="Arial"/>
          <w:sz w:val="28"/>
          <w:szCs w:val="28"/>
        </w:rPr>
        <w:t xml:space="preserve">Las coberturas en cada una de las localidades </w:t>
      </w:r>
      <w:r w:rsidR="00FB0227" w:rsidRPr="001B56D0">
        <w:rPr>
          <w:rFonts w:ascii="Arial" w:hAnsi="Arial" w:cs="Arial"/>
          <w:sz w:val="28"/>
          <w:szCs w:val="28"/>
        </w:rPr>
        <w:t>deben</w:t>
      </w:r>
      <w:r w:rsidRPr="001B56D0">
        <w:rPr>
          <w:rFonts w:ascii="Arial" w:hAnsi="Arial" w:cs="Arial"/>
          <w:sz w:val="28"/>
          <w:szCs w:val="28"/>
        </w:rPr>
        <w:t xml:space="preserve"> responder a una proporcionalidad con la población general de la localidad en conjunción con sus condiciones de vulnerabilidad, pero pareciera que las ampliaciones de cobertura para el apoyo económico tipo C</w:t>
      </w:r>
      <w:r w:rsidR="00FB0227" w:rsidRPr="001B56D0">
        <w:rPr>
          <w:rFonts w:ascii="Arial" w:hAnsi="Arial" w:cs="Arial"/>
          <w:sz w:val="28"/>
          <w:szCs w:val="28"/>
        </w:rPr>
        <w:t>,</w:t>
      </w:r>
      <w:r w:rsidRPr="001B56D0">
        <w:rPr>
          <w:rFonts w:ascii="Arial" w:hAnsi="Arial" w:cs="Arial"/>
          <w:sz w:val="28"/>
          <w:szCs w:val="28"/>
        </w:rPr>
        <w:t xml:space="preserve"> se hubie</w:t>
      </w:r>
      <w:r w:rsidR="00FB0227" w:rsidRPr="001B56D0">
        <w:rPr>
          <w:rFonts w:ascii="Arial" w:hAnsi="Arial" w:cs="Arial"/>
          <w:sz w:val="28"/>
          <w:szCs w:val="28"/>
        </w:rPr>
        <w:t>s</w:t>
      </w:r>
      <w:r w:rsidRPr="001B56D0">
        <w:rPr>
          <w:rFonts w:ascii="Arial" w:hAnsi="Arial" w:cs="Arial"/>
          <w:sz w:val="28"/>
          <w:szCs w:val="28"/>
        </w:rPr>
        <w:t>en desarrollado de manera injustificada, en tanto se remitieron a las listas de espera de cada una de las localidades  sin que esto significara de manera necesaria que una abultada lista de espera correspondiera a una elevada vulnerabilidad de la población residente de adultos mayores de cada territorio.</w:t>
      </w:r>
    </w:p>
    <w:p w:rsidR="00834F44" w:rsidRPr="001B56D0" w:rsidRDefault="00834F44" w:rsidP="00834F44">
      <w:pPr>
        <w:spacing w:after="0" w:line="360" w:lineRule="auto"/>
        <w:ind w:left="-567"/>
        <w:contextualSpacing/>
        <w:jc w:val="both"/>
        <w:rPr>
          <w:rFonts w:ascii="Arial" w:hAnsi="Arial" w:cs="Arial"/>
          <w:sz w:val="28"/>
          <w:szCs w:val="28"/>
        </w:rPr>
      </w:pPr>
    </w:p>
    <w:p w:rsidR="00B95981" w:rsidRPr="001B56D0" w:rsidRDefault="00B95981" w:rsidP="001B56D0">
      <w:pPr>
        <w:spacing w:after="0" w:line="360" w:lineRule="auto"/>
        <w:contextualSpacing/>
        <w:jc w:val="both"/>
        <w:rPr>
          <w:rFonts w:ascii="Arial" w:hAnsi="Arial" w:cs="Arial"/>
          <w:sz w:val="28"/>
          <w:szCs w:val="28"/>
        </w:rPr>
      </w:pPr>
    </w:p>
    <w:p w:rsidR="00C12D1C" w:rsidRPr="001B56D0" w:rsidRDefault="00C12D1C" w:rsidP="001B56D0">
      <w:pPr>
        <w:pStyle w:val="Prrafodelista"/>
        <w:numPr>
          <w:ilvl w:val="0"/>
          <w:numId w:val="15"/>
        </w:numPr>
        <w:spacing w:line="360" w:lineRule="auto"/>
        <w:jc w:val="both"/>
        <w:rPr>
          <w:rFonts w:ascii="Arial" w:hAnsi="Arial" w:cs="Arial"/>
          <w:sz w:val="28"/>
          <w:szCs w:val="28"/>
        </w:rPr>
      </w:pPr>
      <w:r w:rsidRPr="001B56D0">
        <w:rPr>
          <w:rFonts w:ascii="Arial" w:hAnsi="Arial" w:cs="Arial"/>
          <w:sz w:val="28"/>
          <w:szCs w:val="28"/>
        </w:rPr>
        <w:t xml:space="preserve">Por último los </w:t>
      </w:r>
      <w:r w:rsidRPr="001B56D0">
        <w:rPr>
          <w:rFonts w:ascii="Arial" w:hAnsi="Arial" w:cs="Arial"/>
          <w:b/>
          <w:sz w:val="28"/>
          <w:szCs w:val="28"/>
        </w:rPr>
        <w:t xml:space="preserve">SUBSIDIOS TIPO D, </w:t>
      </w:r>
      <w:r w:rsidRPr="001B56D0">
        <w:rPr>
          <w:rFonts w:ascii="Arial" w:hAnsi="Arial" w:cs="Arial"/>
          <w:sz w:val="28"/>
          <w:szCs w:val="28"/>
        </w:rPr>
        <w:t>corresponden a los apoyos económicos del programa 'Colombia Mayor' en el marco del convenio entre la Alcaldía Mayor y el Ministerio del Trabajo, los cuales pasaron de 19.830 beneficiarios en la vigencia 2013 a 47.177 beneficiarios en 2015.</w:t>
      </w:r>
    </w:p>
    <w:p w:rsidR="00E66EA6" w:rsidRDefault="00E66EA6" w:rsidP="00834F44">
      <w:pPr>
        <w:spacing w:after="0" w:line="360" w:lineRule="auto"/>
        <w:ind w:left="-567"/>
        <w:contextualSpacing/>
        <w:jc w:val="both"/>
        <w:rPr>
          <w:rFonts w:ascii="Arial" w:hAnsi="Arial" w:cs="Arial"/>
          <w:sz w:val="28"/>
          <w:szCs w:val="28"/>
        </w:rPr>
      </w:pPr>
    </w:p>
    <w:p w:rsidR="007E1401" w:rsidRPr="001B56D0" w:rsidRDefault="00C72966" w:rsidP="00834F44">
      <w:pPr>
        <w:spacing w:after="0" w:line="360" w:lineRule="auto"/>
        <w:ind w:left="-567"/>
        <w:contextualSpacing/>
        <w:jc w:val="both"/>
        <w:rPr>
          <w:rFonts w:ascii="Arial" w:hAnsi="Arial" w:cs="Arial"/>
          <w:sz w:val="28"/>
          <w:szCs w:val="28"/>
        </w:rPr>
      </w:pPr>
      <w:r w:rsidRPr="001B56D0">
        <w:rPr>
          <w:rFonts w:ascii="Arial" w:hAnsi="Arial" w:cs="Arial"/>
          <w:sz w:val="28"/>
          <w:szCs w:val="28"/>
        </w:rPr>
        <w:t>Si bien</w:t>
      </w:r>
      <w:r w:rsidR="003A7C07" w:rsidRPr="001B56D0">
        <w:rPr>
          <w:rFonts w:ascii="Arial" w:hAnsi="Arial" w:cs="Arial"/>
          <w:sz w:val="28"/>
          <w:szCs w:val="28"/>
        </w:rPr>
        <w:t xml:space="preserve">, esta rápida radiografía </w:t>
      </w:r>
      <w:r w:rsidR="00810AE6">
        <w:rPr>
          <w:rFonts w:ascii="Arial" w:hAnsi="Arial" w:cs="Arial"/>
          <w:sz w:val="28"/>
          <w:szCs w:val="28"/>
        </w:rPr>
        <w:t>d</w:t>
      </w:r>
      <w:r w:rsidR="003A7C07" w:rsidRPr="001B56D0">
        <w:rPr>
          <w:rFonts w:ascii="Arial" w:hAnsi="Arial" w:cs="Arial"/>
          <w:sz w:val="28"/>
          <w:szCs w:val="28"/>
        </w:rPr>
        <w:t xml:space="preserve">el comportamiento de los apoyos </w:t>
      </w:r>
      <w:r w:rsidR="00243F37" w:rsidRPr="001B56D0">
        <w:rPr>
          <w:rFonts w:ascii="Arial" w:hAnsi="Arial" w:cs="Arial"/>
          <w:sz w:val="28"/>
          <w:szCs w:val="28"/>
        </w:rPr>
        <w:t>para la seguridad económica</w:t>
      </w:r>
      <w:r w:rsidR="003A7C07" w:rsidRPr="001B56D0">
        <w:rPr>
          <w:rFonts w:ascii="Arial" w:hAnsi="Arial" w:cs="Arial"/>
          <w:sz w:val="28"/>
          <w:szCs w:val="28"/>
        </w:rPr>
        <w:t xml:space="preserve"> </w:t>
      </w:r>
      <w:r w:rsidR="00810AE6">
        <w:rPr>
          <w:rFonts w:ascii="Arial" w:hAnsi="Arial" w:cs="Arial"/>
          <w:sz w:val="28"/>
          <w:szCs w:val="28"/>
        </w:rPr>
        <w:t>de</w:t>
      </w:r>
      <w:r w:rsidR="003A7C07" w:rsidRPr="001B56D0">
        <w:rPr>
          <w:rFonts w:ascii="Arial" w:hAnsi="Arial" w:cs="Arial"/>
          <w:sz w:val="28"/>
          <w:szCs w:val="28"/>
        </w:rPr>
        <w:t xml:space="preserve"> las vigencias 2013 a 2015 para la población adulta mayor en el Distrito y su aparente </w:t>
      </w:r>
      <w:r w:rsidRPr="001B56D0">
        <w:rPr>
          <w:rFonts w:ascii="Arial" w:hAnsi="Arial" w:cs="Arial"/>
          <w:sz w:val="28"/>
          <w:szCs w:val="28"/>
        </w:rPr>
        <w:t>comportamiento creciente, en</w:t>
      </w:r>
      <w:r w:rsidR="003A7C07" w:rsidRPr="001B56D0">
        <w:rPr>
          <w:rFonts w:ascii="Arial" w:hAnsi="Arial" w:cs="Arial"/>
          <w:sz w:val="28"/>
          <w:szCs w:val="28"/>
        </w:rPr>
        <w:t xml:space="preserve"> cuanto se refiere a</w:t>
      </w:r>
      <w:r w:rsidRPr="001B56D0">
        <w:rPr>
          <w:rFonts w:ascii="Arial" w:hAnsi="Arial" w:cs="Arial"/>
          <w:sz w:val="28"/>
          <w:szCs w:val="28"/>
        </w:rPr>
        <w:t xml:space="preserve">l número de beneficiarios </w:t>
      </w:r>
      <w:r w:rsidR="003A7C07" w:rsidRPr="001B56D0">
        <w:rPr>
          <w:rFonts w:ascii="Arial" w:hAnsi="Arial" w:cs="Arial"/>
          <w:sz w:val="28"/>
          <w:szCs w:val="28"/>
        </w:rPr>
        <w:t xml:space="preserve">y </w:t>
      </w:r>
      <w:r w:rsidRPr="001B56D0">
        <w:rPr>
          <w:rFonts w:ascii="Arial" w:hAnsi="Arial" w:cs="Arial"/>
          <w:sz w:val="28"/>
          <w:szCs w:val="28"/>
        </w:rPr>
        <w:t>la inversión efectuada por la Secretaría de Integración Social</w:t>
      </w:r>
      <w:r w:rsidR="00BB5836">
        <w:rPr>
          <w:rFonts w:ascii="Arial" w:hAnsi="Arial" w:cs="Arial"/>
          <w:sz w:val="28"/>
          <w:szCs w:val="28"/>
        </w:rPr>
        <w:t xml:space="preserve"> para los Subsidios Tipo A, B y D</w:t>
      </w:r>
      <w:r w:rsidRPr="001B56D0">
        <w:rPr>
          <w:rFonts w:ascii="Arial" w:hAnsi="Arial" w:cs="Arial"/>
          <w:sz w:val="28"/>
          <w:szCs w:val="28"/>
        </w:rPr>
        <w:t xml:space="preserve">, </w:t>
      </w:r>
      <w:r w:rsidR="00E759BA" w:rsidRPr="001B56D0">
        <w:rPr>
          <w:rFonts w:ascii="Arial" w:hAnsi="Arial" w:cs="Arial"/>
          <w:sz w:val="28"/>
          <w:szCs w:val="28"/>
        </w:rPr>
        <w:t xml:space="preserve">la cual según </w:t>
      </w:r>
      <w:r w:rsidRPr="001B56D0">
        <w:rPr>
          <w:rFonts w:ascii="Arial" w:hAnsi="Arial" w:cs="Arial"/>
          <w:sz w:val="28"/>
          <w:szCs w:val="28"/>
        </w:rPr>
        <w:t xml:space="preserve">las cifras reportadas por la entidad  indican la atención de cerca de </w:t>
      </w:r>
      <w:r w:rsidR="00BB5836">
        <w:rPr>
          <w:rFonts w:ascii="Arial" w:hAnsi="Arial" w:cs="Arial"/>
          <w:sz w:val="28"/>
          <w:szCs w:val="28"/>
        </w:rPr>
        <w:t>130</w:t>
      </w:r>
      <w:r w:rsidRPr="001B56D0">
        <w:rPr>
          <w:rFonts w:ascii="Arial" w:hAnsi="Arial" w:cs="Arial"/>
          <w:sz w:val="28"/>
          <w:szCs w:val="28"/>
        </w:rPr>
        <w:t xml:space="preserve"> mil adultos mayores y una inversión </w:t>
      </w:r>
      <w:r w:rsidR="00BB5836">
        <w:rPr>
          <w:rFonts w:ascii="Arial" w:hAnsi="Arial" w:cs="Arial"/>
          <w:sz w:val="28"/>
          <w:szCs w:val="28"/>
        </w:rPr>
        <w:t>cercana a los $81.000</w:t>
      </w:r>
      <w:r w:rsidRPr="001B56D0">
        <w:rPr>
          <w:rFonts w:ascii="Arial" w:hAnsi="Arial" w:cs="Arial"/>
          <w:sz w:val="28"/>
          <w:szCs w:val="28"/>
        </w:rPr>
        <w:t xml:space="preserve"> millones de pesos</w:t>
      </w:r>
      <w:r w:rsidR="00E759BA" w:rsidRPr="001B56D0">
        <w:rPr>
          <w:rFonts w:ascii="Arial" w:hAnsi="Arial" w:cs="Arial"/>
          <w:sz w:val="28"/>
          <w:szCs w:val="28"/>
        </w:rPr>
        <w:t>, da</w:t>
      </w:r>
      <w:r w:rsidR="003A7C07" w:rsidRPr="001B56D0">
        <w:rPr>
          <w:rFonts w:ascii="Arial" w:hAnsi="Arial" w:cs="Arial"/>
          <w:sz w:val="28"/>
          <w:szCs w:val="28"/>
        </w:rPr>
        <w:t>n</w:t>
      </w:r>
      <w:r w:rsidR="00E759BA" w:rsidRPr="001B56D0">
        <w:rPr>
          <w:rFonts w:ascii="Arial" w:hAnsi="Arial" w:cs="Arial"/>
          <w:sz w:val="28"/>
          <w:szCs w:val="28"/>
        </w:rPr>
        <w:t xml:space="preserve"> para pensar que el Distrito va bien</w:t>
      </w:r>
      <w:r w:rsidR="00332BF7" w:rsidRPr="001B56D0">
        <w:rPr>
          <w:rFonts w:ascii="Arial" w:hAnsi="Arial" w:cs="Arial"/>
          <w:sz w:val="28"/>
          <w:szCs w:val="28"/>
        </w:rPr>
        <w:t>, pero si tratamos de ir un poco más al fondo de la situación, encontramos que no</w:t>
      </w:r>
      <w:r w:rsidR="00FA4ABF">
        <w:rPr>
          <w:rFonts w:ascii="Arial" w:hAnsi="Arial" w:cs="Arial"/>
          <w:sz w:val="28"/>
          <w:szCs w:val="28"/>
        </w:rPr>
        <w:t xml:space="preserve"> se r</w:t>
      </w:r>
      <w:r w:rsidR="00332BF7" w:rsidRPr="001B56D0">
        <w:rPr>
          <w:rFonts w:ascii="Arial" w:hAnsi="Arial" w:cs="Arial"/>
          <w:sz w:val="28"/>
          <w:szCs w:val="28"/>
        </w:rPr>
        <w:t>ealiz</w:t>
      </w:r>
      <w:r w:rsidR="00E60846" w:rsidRPr="001B56D0">
        <w:rPr>
          <w:rFonts w:ascii="Arial" w:hAnsi="Arial" w:cs="Arial"/>
          <w:sz w:val="28"/>
          <w:szCs w:val="28"/>
        </w:rPr>
        <w:t>a</w:t>
      </w:r>
      <w:r w:rsidR="00FA4ABF">
        <w:rPr>
          <w:rFonts w:ascii="Arial" w:hAnsi="Arial" w:cs="Arial"/>
          <w:sz w:val="28"/>
          <w:szCs w:val="28"/>
        </w:rPr>
        <w:t>ron</w:t>
      </w:r>
      <w:r w:rsidR="00332BF7" w:rsidRPr="001B56D0">
        <w:rPr>
          <w:rFonts w:ascii="Arial" w:hAnsi="Arial" w:cs="Arial"/>
          <w:sz w:val="28"/>
          <w:szCs w:val="28"/>
        </w:rPr>
        <w:t xml:space="preserve"> grandes esfuerzos por aumentar los niveles de cobertura  </w:t>
      </w:r>
      <w:r w:rsidR="00C7645D">
        <w:rPr>
          <w:rFonts w:ascii="Arial" w:hAnsi="Arial" w:cs="Arial"/>
          <w:sz w:val="28"/>
          <w:szCs w:val="28"/>
        </w:rPr>
        <w:t>en lo referente a</w:t>
      </w:r>
      <w:r w:rsidR="00332BF7" w:rsidRPr="001B56D0">
        <w:rPr>
          <w:rFonts w:ascii="Arial" w:hAnsi="Arial" w:cs="Arial"/>
          <w:sz w:val="28"/>
          <w:szCs w:val="28"/>
        </w:rPr>
        <w:t xml:space="preserve"> apoyos </w:t>
      </w:r>
      <w:r w:rsidR="00243F37" w:rsidRPr="001B56D0">
        <w:rPr>
          <w:rFonts w:ascii="Arial" w:hAnsi="Arial" w:cs="Arial"/>
          <w:sz w:val="28"/>
          <w:szCs w:val="28"/>
        </w:rPr>
        <w:t>para la seguridad económica</w:t>
      </w:r>
      <w:r w:rsidR="00332BF7" w:rsidRPr="001B56D0">
        <w:rPr>
          <w:rFonts w:ascii="Arial" w:hAnsi="Arial" w:cs="Arial"/>
          <w:sz w:val="28"/>
          <w:szCs w:val="28"/>
        </w:rPr>
        <w:t xml:space="preserve">, sino que </w:t>
      </w:r>
      <w:r w:rsidR="00E60846" w:rsidRPr="001B56D0">
        <w:rPr>
          <w:rFonts w:ascii="Arial" w:hAnsi="Arial" w:cs="Arial"/>
          <w:sz w:val="28"/>
          <w:szCs w:val="28"/>
        </w:rPr>
        <w:t>ha limitado su labor casi que a mantener su cobertura</w:t>
      </w:r>
      <w:r w:rsidRPr="001B56D0">
        <w:rPr>
          <w:rFonts w:ascii="Arial" w:hAnsi="Arial" w:cs="Arial"/>
          <w:sz w:val="28"/>
          <w:szCs w:val="28"/>
        </w:rPr>
        <w:t>.</w:t>
      </w:r>
    </w:p>
    <w:p w:rsidR="00412186" w:rsidRPr="001B56D0" w:rsidRDefault="00412186" w:rsidP="001B56D0">
      <w:pPr>
        <w:spacing w:after="0" w:line="360" w:lineRule="auto"/>
        <w:contextualSpacing/>
        <w:jc w:val="both"/>
        <w:rPr>
          <w:rFonts w:ascii="Arial" w:hAnsi="Arial" w:cs="Arial"/>
          <w:sz w:val="28"/>
          <w:szCs w:val="28"/>
        </w:rPr>
      </w:pPr>
    </w:p>
    <w:p w:rsidR="00C72966" w:rsidRPr="001B56D0" w:rsidRDefault="00DE6872" w:rsidP="00E66EA6">
      <w:pPr>
        <w:spacing w:after="0" w:line="360" w:lineRule="auto"/>
        <w:ind w:left="-567"/>
        <w:contextualSpacing/>
        <w:jc w:val="both"/>
        <w:rPr>
          <w:rFonts w:ascii="Arial" w:hAnsi="Arial" w:cs="Arial"/>
          <w:sz w:val="28"/>
          <w:szCs w:val="28"/>
        </w:rPr>
      </w:pPr>
      <w:r>
        <w:rPr>
          <w:rFonts w:ascii="Arial" w:hAnsi="Arial" w:cs="Arial"/>
          <w:sz w:val="28"/>
          <w:szCs w:val="28"/>
        </w:rPr>
        <w:t xml:space="preserve">Según datos de la </w:t>
      </w:r>
      <w:r w:rsidRPr="00DE6872">
        <w:rPr>
          <w:rFonts w:ascii="Arial" w:hAnsi="Arial" w:cs="Arial"/>
          <w:i/>
          <w:sz w:val="28"/>
          <w:szCs w:val="28"/>
        </w:rPr>
        <w:t>Línea Base 2014 de la Política Pública Social para el Envejecimiento y la Vejez del Distrito Capital</w:t>
      </w:r>
      <w:r>
        <w:rPr>
          <w:rStyle w:val="Refdenotaalpie"/>
          <w:rFonts w:ascii="Arial" w:hAnsi="Arial" w:cs="Arial"/>
          <w:i/>
          <w:sz w:val="28"/>
          <w:szCs w:val="28"/>
        </w:rPr>
        <w:footnoteReference w:id="5"/>
      </w:r>
      <w:r>
        <w:rPr>
          <w:rFonts w:ascii="Arial" w:hAnsi="Arial" w:cs="Arial"/>
          <w:sz w:val="28"/>
          <w:szCs w:val="28"/>
        </w:rPr>
        <w:t xml:space="preserve">, </w:t>
      </w:r>
      <w:r w:rsidR="00FD5542" w:rsidRPr="001B56D0">
        <w:rPr>
          <w:rFonts w:ascii="Arial" w:hAnsi="Arial" w:cs="Arial"/>
          <w:sz w:val="28"/>
          <w:szCs w:val="28"/>
        </w:rPr>
        <w:t>e</w:t>
      </w:r>
      <w:r w:rsidR="00973D07" w:rsidRPr="001B56D0">
        <w:rPr>
          <w:rFonts w:ascii="Arial" w:hAnsi="Arial" w:cs="Arial"/>
          <w:sz w:val="28"/>
          <w:szCs w:val="28"/>
        </w:rPr>
        <w:t xml:space="preserve">l 30% de las personas mayores residentes en Bogotá no tienen ingresos monetarios, la carencia de </w:t>
      </w:r>
      <w:r w:rsidR="00076BB6">
        <w:rPr>
          <w:rFonts w:ascii="Arial" w:hAnsi="Arial" w:cs="Arial"/>
          <w:sz w:val="28"/>
          <w:szCs w:val="28"/>
        </w:rPr>
        <w:t>estos</w:t>
      </w:r>
      <w:r w:rsidR="00973D07" w:rsidRPr="001B56D0">
        <w:rPr>
          <w:rFonts w:ascii="Arial" w:hAnsi="Arial" w:cs="Arial"/>
          <w:sz w:val="28"/>
          <w:szCs w:val="28"/>
        </w:rPr>
        <w:t xml:space="preserve"> es considerablemente más alta en las mujeres</w:t>
      </w:r>
      <w:r w:rsidR="008B619A" w:rsidRPr="001B56D0">
        <w:rPr>
          <w:rFonts w:ascii="Arial" w:hAnsi="Arial" w:cs="Arial"/>
          <w:sz w:val="28"/>
          <w:szCs w:val="28"/>
        </w:rPr>
        <w:t xml:space="preserve"> en comparación con los hombres,</w:t>
      </w:r>
      <w:r w:rsidR="00973D07" w:rsidRPr="001B56D0">
        <w:rPr>
          <w:rFonts w:ascii="Arial" w:hAnsi="Arial" w:cs="Arial"/>
          <w:sz w:val="28"/>
          <w:szCs w:val="28"/>
        </w:rPr>
        <w:t xml:space="preserve"> el 15% de los hombres mayores no tienen ingresos monetarios, frente a un 45% de mujeres que carecen de algún tipo de </w:t>
      </w:r>
      <w:r w:rsidR="008B619A" w:rsidRPr="001B56D0">
        <w:rPr>
          <w:rFonts w:ascii="Arial" w:hAnsi="Arial" w:cs="Arial"/>
          <w:sz w:val="28"/>
          <w:szCs w:val="28"/>
        </w:rPr>
        <w:t>renta.</w:t>
      </w:r>
      <w:r w:rsidR="00D04033" w:rsidRPr="001B56D0">
        <w:rPr>
          <w:rFonts w:ascii="Arial" w:hAnsi="Arial" w:cs="Arial"/>
          <w:sz w:val="28"/>
          <w:szCs w:val="28"/>
        </w:rPr>
        <w:t xml:space="preserve"> Si bien este tipo de </w:t>
      </w:r>
      <w:r w:rsidR="00D04033" w:rsidRPr="001B56D0">
        <w:rPr>
          <w:rFonts w:ascii="Arial" w:hAnsi="Arial" w:cs="Arial"/>
          <w:sz w:val="28"/>
          <w:szCs w:val="28"/>
        </w:rPr>
        <w:lastRenderedPageBreak/>
        <w:t>situaciones es más latente en localidades como Bosa, San Cristóbal, Usme y Ciudad Bolívar, es allí donde se presenta un alto grado de desconocimiento por parte de la población adulta mayor respecto a la oferta institucional que proporciona el Distrito y a la cual no tienen posibilidades de acceso</w:t>
      </w:r>
      <w:r w:rsidR="00C85157">
        <w:rPr>
          <w:rFonts w:ascii="Arial" w:hAnsi="Arial" w:cs="Arial"/>
          <w:sz w:val="28"/>
          <w:szCs w:val="28"/>
        </w:rPr>
        <w:t xml:space="preserve"> ya que desconocen de la existencia de estos programas es por ello que se deben reforzar las estrategias de divulgación y promoción en los territorios</w:t>
      </w:r>
      <w:r w:rsidR="00D04033" w:rsidRPr="001B56D0">
        <w:rPr>
          <w:rFonts w:ascii="Arial" w:hAnsi="Arial" w:cs="Arial"/>
          <w:sz w:val="28"/>
          <w:szCs w:val="28"/>
        </w:rPr>
        <w:t xml:space="preserve">. </w:t>
      </w:r>
      <w:r w:rsidR="007E1401" w:rsidRPr="001B56D0">
        <w:rPr>
          <w:rFonts w:ascii="Arial" w:hAnsi="Arial" w:cs="Arial"/>
          <w:sz w:val="28"/>
          <w:szCs w:val="28"/>
        </w:rPr>
        <w:t xml:space="preserve"> </w:t>
      </w:r>
      <w:r w:rsidR="00C72966" w:rsidRPr="001B56D0">
        <w:rPr>
          <w:rFonts w:ascii="Arial" w:hAnsi="Arial" w:cs="Arial"/>
          <w:sz w:val="28"/>
          <w:szCs w:val="28"/>
        </w:rPr>
        <w:t xml:space="preserve">  </w:t>
      </w:r>
    </w:p>
    <w:p w:rsidR="00412186" w:rsidRPr="001B56D0" w:rsidRDefault="00412186" w:rsidP="001B56D0">
      <w:pPr>
        <w:spacing w:after="0" w:line="360" w:lineRule="auto"/>
        <w:contextualSpacing/>
        <w:jc w:val="both"/>
        <w:rPr>
          <w:rFonts w:ascii="Arial" w:hAnsi="Arial" w:cs="Arial"/>
          <w:sz w:val="28"/>
          <w:szCs w:val="28"/>
        </w:rPr>
      </w:pPr>
    </w:p>
    <w:p w:rsidR="008B6688" w:rsidRDefault="00D04033" w:rsidP="00E66EA6">
      <w:pPr>
        <w:spacing w:after="0" w:line="360" w:lineRule="auto"/>
        <w:ind w:left="-567"/>
        <w:contextualSpacing/>
        <w:jc w:val="both"/>
        <w:rPr>
          <w:rFonts w:ascii="Arial" w:hAnsi="Arial" w:cs="Arial"/>
          <w:sz w:val="28"/>
          <w:szCs w:val="28"/>
        </w:rPr>
      </w:pPr>
      <w:r w:rsidRPr="001B56D0">
        <w:rPr>
          <w:rFonts w:ascii="Arial" w:hAnsi="Arial" w:cs="Arial"/>
          <w:sz w:val="28"/>
          <w:szCs w:val="28"/>
        </w:rPr>
        <w:t xml:space="preserve">Otra situación preocupante que se presenta, frente a la información suministrada  </w:t>
      </w:r>
      <w:r w:rsidR="000832AF" w:rsidRPr="001B56D0">
        <w:rPr>
          <w:rFonts w:ascii="Arial" w:hAnsi="Arial" w:cs="Arial"/>
          <w:sz w:val="28"/>
          <w:szCs w:val="28"/>
        </w:rPr>
        <w:t>es la que hace referencia</w:t>
      </w:r>
      <w:r w:rsidR="00327BC9" w:rsidRPr="001B56D0">
        <w:rPr>
          <w:rFonts w:ascii="Arial" w:hAnsi="Arial" w:cs="Arial"/>
          <w:sz w:val="28"/>
          <w:szCs w:val="28"/>
        </w:rPr>
        <w:t xml:space="preserve"> al estado en que se encuentra la población adulta mayor frente al proceso que deben surtir para acceder a los apoyos </w:t>
      </w:r>
      <w:r w:rsidR="00243F37" w:rsidRPr="001B56D0">
        <w:rPr>
          <w:rFonts w:ascii="Arial" w:hAnsi="Arial" w:cs="Arial"/>
          <w:sz w:val="28"/>
          <w:szCs w:val="28"/>
        </w:rPr>
        <w:t>para la seguridad económica</w:t>
      </w:r>
      <w:r w:rsidR="00327BC9" w:rsidRPr="001B56D0">
        <w:rPr>
          <w:rFonts w:ascii="Arial" w:hAnsi="Arial" w:cs="Arial"/>
          <w:sz w:val="28"/>
          <w:szCs w:val="28"/>
        </w:rPr>
        <w:t xml:space="preserve"> que se ofertan en el Distrito.</w:t>
      </w:r>
      <w:r w:rsidR="00153602" w:rsidRPr="001B56D0">
        <w:rPr>
          <w:rFonts w:ascii="Arial" w:hAnsi="Arial" w:cs="Arial"/>
          <w:sz w:val="28"/>
          <w:szCs w:val="28"/>
        </w:rPr>
        <w:t xml:space="preserve"> </w:t>
      </w:r>
      <w:r w:rsidR="00327BC9" w:rsidRPr="001B56D0">
        <w:rPr>
          <w:rFonts w:ascii="Arial" w:hAnsi="Arial" w:cs="Arial"/>
          <w:sz w:val="28"/>
          <w:szCs w:val="28"/>
        </w:rPr>
        <w:t xml:space="preserve">Actualmente, existen 46.159 personas mayores que se encuentran en el proceso de solicitud del servicio, este estado no se constituye en una garantía de vinculación al proyecto. </w:t>
      </w:r>
      <w:r w:rsidR="008B6688">
        <w:rPr>
          <w:rFonts w:ascii="Arial" w:hAnsi="Arial" w:cs="Arial"/>
          <w:sz w:val="28"/>
          <w:szCs w:val="28"/>
        </w:rPr>
        <w:t xml:space="preserve">Adicionalmente </w:t>
      </w:r>
      <w:r w:rsidR="00327BC9" w:rsidRPr="001B56D0">
        <w:rPr>
          <w:rFonts w:ascii="Arial" w:hAnsi="Arial" w:cs="Arial"/>
          <w:sz w:val="28"/>
          <w:szCs w:val="28"/>
        </w:rPr>
        <w:t>5.154 personas se encuentran inscritas</w:t>
      </w:r>
      <w:r w:rsidR="00542F1B" w:rsidRPr="001B56D0">
        <w:rPr>
          <w:rFonts w:ascii="Arial" w:hAnsi="Arial" w:cs="Arial"/>
          <w:sz w:val="28"/>
          <w:szCs w:val="28"/>
        </w:rPr>
        <w:t xml:space="preserve"> para optar como beneficiarios de los subsidios A,</w:t>
      </w:r>
      <w:r w:rsidR="00C92740" w:rsidRPr="001B56D0">
        <w:rPr>
          <w:rFonts w:ascii="Arial" w:hAnsi="Arial" w:cs="Arial"/>
          <w:sz w:val="28"/>
          <w:szCs w:val="28"/>
        </w:rPr>
        <w:t xml:space="preserve"> </w:t>
      </w:r>
      <w:r w:rsidR="00542F1B" w:rsidRPr="001B56D0">
        <w:rPr>
          <w:rFonts w:ascii="Arial" w:hAnsi="Arial" w:cs="Arial"/>
          <w:sz w:val="28"/>
          <w:szCs w:val="28"/>
        </w:rPr>
        <w:t>B y C y 3.961 personas inscritas para optar por el subsidio tipo D.</w:t>
      </w:r>
    </w:p>
    <w:p w:rsidR="008B6688" w:rsidRDefault="008B6688" w:rsidP="00E66EA6">
      <w:pPr>
        <w:spacing w:after="0" w:line="360" w:lineRule="auto"/>
        <w:ind w:left="-567"/>
        <w:contextualSpacing/>
        <w:jc w:val="both"/>
        <w:rPr>
          <w:rFonts w:ascii="Arial" w:hAnsi="Arial" w:cs="Arial"/>
          <w:sz w:val="28"/>
          <w:szCs w:val="28"/>
        </w:rPr>
      </w:pPr>
    </w:p>
    <w:p w:rsidR="005E7D01" w:rsidRDefault="00C92740" w:rsidP="00E66EA6">
      <w:pPr>
        <w:spacing w:after="0" w:line="360" w:lineRule="auto"/>
        <w:ind w:left="-567"/>
        <w:contextualSpacing/>
        <w:jc w:val="both"/>
        <w:rPr>
          <w:rFonts w:ascii="Arial" w:hAnsi="Arial" w:cs="Arial"/>
          <w:sz w:val="28"/>
          <w:szCs w:val="28"/>
        </w:rPr>
      </w:pPr>
      <w:r w:rsidRPr="001B56D0">
        <w:rPr>
          <w:rFonts w:ascii="Arial" w:hAnsi="Arial" w:cs="Arial"/>
          <w:sz w:val="28"/>
          <w:szCs w:val="28"/>
        </w:rPr>
        <w:t>Nue</w:t>
      </w:r>
      <w:r w:rsidR="00153602" w:rsidRPr="001B56D0">
        <w:rPr>
          <w:rFonts w:ascii="Arial" w:hAnsi="Arial" w:cs="Arial"/>
          <w:sz w:val="28"/>
          <w:szCs w:val="28"/>
        </w:rPr>
        <w:t>vamente surge otra inquietud frente a</w:t>
      </w:r>
      <w:r w:rsidRPr="001B56D0">
        <w:rPr>
          <w:rFonts w:ascii="Arial" w:hAnsi="Arial" w:cs="Arial"/>
          <w:sz w:val="28"/>
          <w:szCs w:val="28"/>
        </w:rPr>
        <w:t xml:space="preserve"> la gestión adelantada </w:t>
      </w:r>
      <w:r w:rsidR="008B6688">
        <w:rPr>
          <w:rFonts w:ascii="Arial" w:hAnsi="Arial" w:cs="Arial"/>
          <w:sz w:val="28"/>
          <w:szCs w:val="28"/>
        </w:rPr>
        <w:t>en años anteriores</w:t>
      </w:r>
      <w:r w:rsidR="00973F90">
        <w:rPr>
          <w:rFonts w:ascii="Arial" w:hAnsi="Arial" w:cs="Arial"/>
          <w:sz w:val="28"/>
          <w:szCs w:val="28"/>
        </w:rPr>
        <w:t>,</w:t>
      </w:r>
      <w:r w:rsidR="008B6688">
        <w:rPr>
          <w:rFonts w:ascii="Arial" w:hAnsi="Arial" w:cs="Arial"/>
          <w:sz w:val="28"/>
          <w:szCs w:val="28"/>
        </w:rPr>
        <w:t xml:space="preserve"> pues evidentemente hay un retraso </w:t>
      </w:r>
      <w:r w:rsidRPr="001B56D0">
        <w:rPr>
          <w:rFonts w:ascii="Arial" w:hAnsi="Arial" w:cs="Arial"/>
          <w:sz w:val="28"/>
          <w:szCs w:val="28"/>
        </w:rPr>
        <w:t xml:space="preserve">frente a los procesos de verificación de las condiciones de vulnerabilidad que se realizan a través de la valoración social, familiar y económica de acuerdo a los criterios de ingreso, </w:t>
      </w:r>
      <w:r w:rsidR="006D113E" w:rsidRPr="001B56D0">
        <w:rPr>
          <w:rFonts w:ascii="Arial" w:hAnsi="Arial" w:cs="Arial"/>
          <w:sz w:val="28"/>
          <w:szCs w:val="28"/>
        </w:rPr>
        <w:t>priorización y restricciones por simultaneidad para el acceso a los servicios sociales</w:t>
      </w:r>
      <w:r w:rsidR="00DD451C" w:rsidRPr="001B56D0">
        <w:rPr>
          <w:rFonts w:ascii="Arial" w:hAnsi="Arial" w:cs="Arial"/>
          <w:sz w:val="28"/>
          <w:szCs w:val="28"/>
        </w:rPr>
        <w:t xml:space="preserve">, la cual evidencia un </w:t>
      </w:r>
      <w:r w:rsidR="001268FC">
        <w:rPr>
          <w:rFonts w:ascii="Arial" w:hAnsi="Arial" w:cs="Arial"/>
          <w:sz w:val="28"/>
          <w:szCs w:val="28"/>
        </w:rPr>
        <w:t>aspecto a mejorar</w:t>
      </w:r>
      <w:r w:rsidR="00DD451C" w:rsidRPr="001B56D0">
        <w:rPr>
          <w:rFonts w:ascii="Arial" w:hAnsi="Arial" w:cs="Arial"/>
          <w:sz w:val="28"/>
          <w:szCs w:val="28"/>
        </w:rPr>
        <w:t xml:space="preserve"> en el desarrollo de esta labor que tiene como ya lo indique cerca de 46 mil personas bajo la expectativa de si tienen o no la posibilidad de acceder a este apoyo.</w:t>
      </w:r>
    </w:p>
    <w:p w:rsidR="00D44BC7" w:rsidRPr="001B56D0" w:rsidRDefault="00D44BC7" w:rsidP="00E66EA6">
      <w:pPr>
        <w:spacing w:after="0" w:line="360" w:lineRule="auto"/>
        <w:ind w:left="-567"/>
        <w:contextualSpacing/>
        <w:jc w:val="both"/>
        <w:rPr>
          <w:rFonts w:ascii="Arial" w:hAnsi="Arial" w:cs="Arial"/>
          <w:sz w:val="28"/>
          <w:szCs w:val="28"/>
        </w:rPr>
      </w:pPr>
    </w:p>
    <w:p w:rsidR="00412186" w:rsidRPr="001B56D0" w:rsidRDefault="00412186" w:rsidP="001B56D0">
      <w:pPr>
        <w:spacing w:after="0" w:line="360" w:lineRule="auto"/>
        <w:contextualSpacing/>
        <w:jc w:val="both"/>
        <w:rPr>
          <w:rFonts w:ascii="Arial" w:hAnsi="Arial" w:cs="Arial"/>
          <w:sz w:val="28"/>
          <w:szCs w:val="28"/>
        </w:rPr>
      </w:pPr>
    </w:p>
    <w:p w:rsidR="00412186" w:rsidRPr="001B56D0" w:rsidRDefault="005E7D01" w:rsidP="00E66EA6">
      <w:pPr>
        <w:spacing w:after="0" w:line="360" w:lineRule="auto"/>
        <w:ind w:left="-567"/>
        <w:contextualSpacing/>
        <w:jc w:val="both"/>
        <w:rPr>
          <w:rFonts w:ascii="Arial" w:hAnsi="Arial" w:cs="Arial"/>
          <w:sz w:val="28"/>
          <w:szCs w:val="28"/>
        </w:rPr>
      </w:pPr>
      <w:r w:rsidRPr="001B56D0">
        <w:rPr>
          <w:rFonts w:ascii="Arial" w:hAnsi="Arial" w:cs="Arial"/>
          <w:sz w:val="28"/>
          <w:szCs w:val="28"/>
        </w:rPr>
        <w:lastRenderedPageBreak/>
        <w:t xml:space="preserve">Así mismo, es </w:t>
      </w:r>
      <w:r w:rsidR="00D44BC7">
        <w:rPr>
          <w:rFonts w:ascii="Arial" w:hAnsi="Arial" w:cs="Arial"/>
          <w:sz w:val="28"/>
          <w:szCs w:val="28"/>
        </w:rPr>
        <w:t>claro</w:t>
      </w:r>
      <w:r w:rsidRPr="001B56D0">
        <w:rPr>
          <w:rFonts w:ascii="Arial" w:hAnsi="Arial" w:cs="Arial"/>
          <w:sz w:val="28"/>
          <w:szCs w:val="28"/>
        </w:rPr>
        <w:t xml:space="preserve"> que en materia de apoyos </w:t>
      </w:r>
      <w:r w:rsidR="00243F37" w:rsidRPr="001B56D0">
        <w:rPr>
          <w:rFonts w:ascii="Arial" w:hAnsi="Arial" w:cs="Arial"/>
          <w:sz w:val="28"/>
          <w:szCs w:val="28"/>
        </w:rPr>
        <w:t>para la seguridad económica</w:t>
      </w:r>
      <w:r w:rsidRPr="001B56D0">
        <w:rPr>
          <w:rFonts w:ascii="Arial" w:hAnsi="Arial" w:cs="Arial"/>
          <w:sz w:val="28"/>
          <w:szCs w:val="28"/>
        </w:rPr>
        <w:t xml:space="preserve"> l</w:t>
      </w:r>
      <w:r w:rsidR="00FB507E" w:rsidRPr="001B56D0">
        <w:rPr>
          <w:rFonts w:ascii="Arial" w:hAnsi="Arial" w:cs="Arial"/>
          <w:sz w:val="28"/>
          <w:szCs w:val="28"/>
        </w:rPr>
        <w:t xml:space="preserve">os mayores aportes se presentan en la cobertura que realizan los Fondos de Desarrollo Local y los Cofinanciados con la Nación, que cobijan el 73% de la población actualmente beneficiada, frente a un 27% de cobertura que proporciona la Secretaría de Integración social </w:t>
      </w:r>
      <w:r w:rsidR="00586212" w:rsidRPr="001B56D0">
        <w:rPr>
          <w:rFonts w:ascii="Arial" w:hAnsi="Arial" w:cs="Arial"/>
          <w:sz w:val="28"/>
          <w:szCs w:val="28"/>
        </w:rPr>
        <w:t>con los apoyos A y B, si bien es cierto que los presupuestos locales son complementarios al presupuesto de las entidades del Distrito, se requiere de un</w:t>
      </w:r>
      <w:r w:rsidR="005D1A9D">
        <w:rPr>
          <w:rFonts w:ascii="Arial" w:hAnsi="Arial" w:cs="Arial"/>
          <w:sz w:val="28"/>
          <w:szCs w:val="28"/>
        </w:rPr>
        <w:t xml:space="preserve"> apoyo integral </w:t>
      </w:r>
      <w:r w:rsidR="00586212" w:rsidRPr="001B56D0">
        <w:rPr>
          <w:rFonts w:ascii="Arial" w:hAnsi="Arial" w:cs="Arial"/>
          <w:sz w:val="28"/>
          <w:szCs w:val="28"/>
        </w:rPr>
        <w:t xml:space="preserve">que permita </w:t>
      </w:r>
      <w:r w:rsidR="00182F4F" w:rsidRPr="001B56D0">
        <w:rPr>
          <w:rFonts w:ascii="Arial" w:hAnsi="Arial" w:cs="Arial"/>
          <w:sz w:val="28"/>
          <w:szCs w:val="28"/>
        </w:rPr>
        <w:t>aumentar</w:t>
      </w:r>
      <w:r w:rsidR="00586212" w:rsidRPr="001B56D0">
        <w:rPr>
          <w:rFonts w:ascii="Arial" w:hAnsi="Arial" w:cs="Arial"/>
          <w:sz w:val="28"/>
          <w:szCs w:val="28"/>
        </w:rPr>
        <w:t xml:space="preserve"> los niveles de cobertura </w:t>
      </w:r>
      <w:r w:rsidR="00714856">
        <w:rPr>
          <w:rFonts w:ascii="Arial" w:hAnsi="Arial" w:cs="Arial"/>
          <w:sz w:val="28"/>
          <w:szCs w:val="28"/>
        </w:rPr>
        <w:t>que</w:t>
      </w:r>
      <w:r w:rsidR="00586212" w:rsidRPr="001B56D0">
        <w:rPr>
          <w:rFonts w:ascii="Arial" w:hAnsi="Arial" w:cs="Arial"/>
          <w:sz w:val="28"/>
          <w:szCs w:val="28"/>
        </w:rPr>
        <w:t xml:space="preserve"> respondan al crecimiento de la población adulta mayor</w:t>
      </w:r>
      <w:r w:rsidR="00714856">
        <w:rPr>
          <w:rFonts w:ascii="Arial" w:hAnsi="Arial" w:cs="Arial"/>
          <w:sz w:val="28"/>
          <w:szCs w:val="28"/>
        </w:rPr>
        <w:t xml:space="preserve"> y a las listas de espera</w:t>
      </w:r>
      <w:r w:rsidR="00586212" w:rsidRPr="001B56D0">
        <w:rPr>
          <w:rFonts w:ascii="Arial" w:hAnsi="Arial" w:cs="Arial"/>
          <w:sz w:val="28"/>
          <w:szCs w:val="28"/>
        </w:rPr>
        <w:t xml:space="preserve">. </w:t>
      </w:r>
      <w:r w:rsidR="00FB507E" w:rsidRPr="001B56D0">
        <w:rPr>
          <w:rFonts w:ascii="Arial" w:hAnsi="Arial" w:cs="Arial"/>
          <w:sz w:val="28"/>
          <w:szCs w:val="28"/>
        </w:rPr>
        <w:t xml:space="preserve"> </w:t>
      </w:r>
    </w:p>
    <w:p w:rsidR="00412B4C" w:rsidRPr="001B56D0" w:rsidRDefault="00412B4C" w:rsidP="001B56D0">
      <w:pPr>
        <w:spacing w:after="0" w:line="360" w:lineRule="auto"/>
        <w:contextualSpacing/>
        <w:jc w:val="both"/>
        <w:rPr>
          <w:rFonts w:ascii="Arial" w:hAnsi="Arial" w:cs="Arial"/>
          <w:sz w:val="28"/>
          <w:szCs w:val="28"/>
        </w:rPr>
      </w:pPr>
    </w:p>
    <w:p w:rsidR="00186C76" w:rsidRDefault="00412B4C" w:rsidP="00186C76">
      <w:pPr>
        <w:spacing w:after="0" w:line="360" w:lineRule="auto"/>
        <w:ind w:left="-567"/>
        <w:contextualSpacing/>
        <w:jc w:val="both"/>
        <w:rPr>
          <w:rFonts w:ascii="Arial" w:hAnsi="Arial"/>
          <w:sz w:val="28"/>
          <w:szCs w:val="28"/>
        </w:rPr>
      </w:pPr>
      <w:r w:rsidRPr="001B56D0">
        <w:rPr>
          <w:rFonts w:ascii="Arial" w:hAnsi="Arial"/>
          <w:sz w:val="28"/>
          <w:szCs w:val="28"/>
        </w:rPr>
        <w:t>En este sentido, es preocupante la situación que afrontan las localidades frente  los esfuerzos que estas deben hacer para la ampliación</w:t>
      </w:r>
      <w:r w:rsidR="00973F90">
        <w:rPr>
          <w:rFonts w:ascii="Arial" w:hAnsi="Arial"/>
          <w:sz w:val="28"/>
          <w:szCs w:val="28"/>
        </w:rPr>
        <w:t xml:space="preserve"> de</w:t>
      </w:r>
      <w:r w:rsidRPr="001B56D0">
        <w:rPr>
          <w:rFonts w:ascii="Arial" w:hAnsi="Arial"/>
          <w:sz w:val="28"/>
          <w:szCs w:val="28"/>
        </w:rPr>
        <w:t xml:space="preserve"> la cobertura en el caso de los subsidios Tipo C, debido a que los lineamientos de política para las líneas de inversión local en la formulación de los planes de desarrollo Locales 2017-2020  establece como </w:t>
      </w:r>
      <w:r w:rsidRPr="001B56D0">
        <w:rPr>
          <w:rFonts w:ascii="Arial" w:hAnsi="Arial"/>
          <w:b/>
          <w:sz w:val="28"/>
          <w:szCs w:val="28"/>
        </w:rPr>
        <w:t xml:space="preserve">PRIORIDAD LA ATENCION DE LA PERSONA MAYOR A TRAVES DEL APOYO ECONOMICO TIPO C </w:t>
      </w:r>
      <w:r w:rsidRPr="001B56D0">
        <w:rPr>
          <w:rFonts w:ascii="Arial" w:hAnsi="Arial"/>
          <w:sz w:val="28"/>
          <w:szCs w:val="28"/>
        </w:rPr>
        <w:t xml:space="preserve">y si bien estos se encuentran dentro de las líneas de inversión en temas estratégicos de los planes de desarrollo local cuyo porcentaje no podrá ser inferior al </w:t>
      </w:r>
      <w:r w:rsidRPr="001B56D0">
        <w:rPr>
          <w:rFonts w:ascii="Arial" w:hAnsi="Arial"/>
          <w:b/>
          <w:sz w:val="28"/>
          <w:szCs w:val="28"/>
        </w:rPr>
        <w:t>85%,</w:t>
      </w:r>
      <w:r w:rsidRPr="001B56D0">
        <w:rPr>
          <w:rFonts w:ascii="Arial" w:hAnsi="Arial"/>
          <w:sz w:val="28"/>
          <w:szCs w:val="28"/>
        </w:rPr>
        <w:t xml:space="preserve"> la Administración Distrital determino que en el caso de la  inversión a la </w:t>
      </w:r>
      <w:r w:rsidRPr="001B56D0">
        <w:rPr>
          <w:rFonts w:ascii="Arial" w:hAnsi="Arial"/>
          <w:i/>
          <w:sz w:val="28"/>
          <w:szCs w:val="28"/>
        </w:rPr>
        <w:t>Atención a población vulnerable, concepto Subsidio C a persona mayor</w:t>
      </w:r>
      <w:r w:rsidRPr="001B56D0">
        <w:rPr>
          <w:rFonts w:ascii="Arial" w:hAnsi="Arial"/>
          <w:b/>
          <w:i/>
          <w:sz w:val="28"/>
          <w:szCs w:val="28"/>
        </w:rPr>
        <w:t xml:space="preserve">, </w:t>
      </w:r>
      <w:r w:rsidRPr="001B56D0">
        <w:rPr>
          <w:rFonts w:ascii="Arial" w:hAnsi="Arial"/>
          <w:sz w:val="28"/>
          <w:szCs w:val="28"/>
        </w:rPr>
        <w:t xml:space="preserve">los Fondos de Desarrollo Local deben </w:t>
      </w:r>
      <w:r w:rsidRPr="001B56D0">
        <w:rPr>
          <w:rFonts w:ascii="Arial" w:hAnsi="Arial"/>
          <w:b/>
          <w:sz w:val="28"/>
          <w:szCs w:val="28"/>
        </w:rPr>
        <w:t>MANTENER COMO MINIMO EL NUMERO DE PERSONAS MAYORES QUE SE BENEFICIAN ACTUALMENTE CON EL SUBSIDIO TIPO C</w:t>
      </w:r>
      <w:r w:rsidRPr="001B56D0">
        <w:rPr>
          <w:rFonts w:ascii="Arial" w:hAnsi="Arial"/>
          <w:sz w:val="28"/>
          <w:szCs w:val="28"/>
        </w:rPr>
        <w:t xml:space="preserve">, no obstante para las vigencias 2017, 2018, 2019 y 2020, el presupuesto destinado no debe ser superior al </w:t>
      </w:r>
      <w:r w:rsidRPr="001B56D0">
        <w:rPr>
          <w:rFonts w:ascii="Arial" w:hAnsi="Arial"/>
          <w:b/>
          <w:sz w:val="28"/>
          <w:szCs w:val="28"/>
        </w:rPr>
        <w:t xml:space="preserve">6% </w:t>
      </w:r>
      <w:r w:rsidRPr="001B56D0">
        <w:rPr>
          <w:rFonts w:ascii="Arial" w:hAnsi="Arial"/>
          <w:sz w:val="28"/>
          <w:szCs w:val="28"/>
        </w:rPr>
        <w:t xml:space="preserve">del recurso de inversión directa para cada vigencia participación que evidentemente es mínima si se tiene en cuenta la cantidad de personas que se encuentran en los estados de solicitud del servicio en donde </w:t>
      </w:r>
      <w:r w:rsidR="00AB4730">
        <w:rPr>
          <w:rFonts w:ascii="Arial" w:hAnsi="Arial"/>
          <w:sz w:val="28"/>
          <w:szCs w:val="28"/>
        </w:rPr>
        <w:t>existe</w:t>
      </w:r>
      <w:r w:rsidRPr="001B56D0">
        <w:rPr>
          <w:rFonts w:ascii="Arial" w:hAnsi="Arial"/>
          <w:sz w:val="28"/>
          <w:szCs w:val="28"/>
        </w:rPr>
        <w:t xml:space="preserve"> un potencial de personas que cumplen las </w:t>
      </w:r>
      <w:r w:rsidRPr="001B56D0">
        <w:rPr>
          <w:rFonts w:ascii="Arial" w:hAnsi="Arial"/>
          <w:sz w:val="28"/>
          <w:szCs w:val="28"/>
        </w:rPr>
        <w:lastRenderedPageBreak/>
        <w:t>condiciones para pasar al proceso de inscripción y espera de asignación del apoyo económico</w:t>
      </w:r>
      <w:r w:rsidR="00D150BD">
        <w:rPr>
          <w:rFonts w:ascii="Arial" w:hAnsi="Arial"/>
          <w:sz w:val="28"/>
          <w:szCs w:val="28"/>
        </w:rPr>
        <w:t xml:space="preserve"> y social</w:t>
      </w:r>
      <w:r w:rsidRPr="001B56D0">
        <w:rPr>
          <w:rFonts w:ascii="Arial" w:hAnsi="Arial"/>
          <w:sz w:val="28"/>
          <w:szCs w:val="28"/>
        </w:rPr>
        <w:t xml:space="preserve">. </w:t>
      </w:r>
    </w:p>
    <w:p w:rsidR="00186C76" w:rsidRDefault="00186C76" w:rsidP="00186C76">
      <w:pPr>
        <w:spacing w:after="0" w:line="240" w:lineRule="auto"/>
        <w:contextualSpacing/>
        <w:jc w:val="both"/>
        <w:rPr>
          <w:rFonts w:ascii="Arial" w:hAnsi="Arial"/>
          <w:sz w:val="28"/>
          <w:szCs w:val="28"/>
        </w:rPr>
      </w:pPr>
    </w:p>
    <w:p w:rsidR="00186C76" w:rsidRDefault="00186C76" w:rsidP="00186C76">
      <w:pPr>
        <w:spacing w:after="0" w:line="360" w:lineRule="auto"/>
        <w:ind w:left="-567"/>
        <w:contextualSpacing/>
        <w:jc w:val="both"/>
        <w:rPr>
          <w:rFonts w:ascii="Arial" w:hAnsi="Arial"/>
          <w:sz w:val="28"/>
          <w:szCs w:val="28"/>
        </w:rPr>
      </w:pPr>
      <w:r>
        <w:rPr>
          <w:rFonts w:ascii="Arial" w:hAnsi="Arial"/>
          <w:sz w:val="28"/>
          <w:szCs w:val="28"/>
        </w:rPr>
        <w:t xml:space="preserve">Pero lo que más preocupa es el hecho que no </w:t>
      </w:r>
      <w:r w:rsidR="005836F8">
        <w:rPr>
          <w:rFonts w:ascii="Arial" w:hAnsi="Arial"/>
          <w:sz w:val="28"/>
          <w:szCs w:val="28"/>
        </w:rPr>
        <w:t xml:space="preserve">se </w:t>
      </w:r>
      <w:r>
        <w:rPr>
          <w:rFonts w:ascii="Arial" w:hAnsi="Arial"/>
          <w:sz w:val="28"/>
          <w:szCs w:val="28"/>
        </w:rPr>
        <w:t>muestr</w:t>
      </w:r>
      <w:r w:rsidR="005836F8">
        <w:rPr>
          <w:rFonts w:ascii="Arial" w:hAnsi="Arial"/>
          <w:sz w:val="28"/>
          <w:szCs w:val="28"/>
        </w:rPr>
        <w:t>e</w:t>
      </w:r>
      <w:r>
        <w:rPr>
          <w:rFonts w:ascii="Arial" w:hAnsi="Arial"/>
          <w:sz w:val="28"/>
          <w:szCs w:val="28"/>
        </w:rPr>
        <w:t xml:space="preserve"> interés en la ampliación de la cobertura actual referente a los apoyos económicos Tipo C,  sino que por el contrario indica que en caso que el presupuesto requerido para desarrollar las acciones de la línea de inversión en cuestión sea mayor del 6% del recurso de inversión directa se debe completar el presupuesto faltante con recursos de otras líneas de inversión, es decir que las administraciones locales tendrían que reducir aquel 15% del presupuesto restante el cual está destinado a la atención de </w:t>
      </w:r>
      <w:r w:rsidR="006E7C98">
        <w:rPr>
          <w:rFonts w:ascii="Arial" w:hAnsi="Arial"/>
          <w:sz w:val="28"/>
          <w:szCs w:val="28"/>
        </w:rPr>
        <w:t xml:space="preserve">otras líneas de </w:t>
      </w:r>
      <w:r>
        <w:rPr>
          <w:rFonts w:ascii="Arial" w:hAnsi="Arial"/>
          <w:sz w:val="28"/>
          <w:szCs w:val="28"/>
        </w:rPr>
        <w:t>inversión entre, las que se encuentra la atención a población vulnerable</w:t>
      </w:r>
      <w:r w:rsidR="006E7C98">
        <w:rPr>
          <w:rFonts w:ascii="Arial" w:hAnsi="Arial"/>
          <w:sz w:val="28"/>
          <w:szCs w:val="28"/>
        </w:rPr>
        <w:t xml:space="preserve"> por medio de ayudas técnicas a personas con discapacidad, prevención de violencia infantil y promoción y buen trato.</w:t>
      </w:r>
    </w:p>
    <w:p w:rsidR="00412B4C" w:rsidRPr="001B56D0" w:rsidRDefault="00412B4C" w:rsidP="001B56D0">
      <w:pPr>
        <w:spacing w:after="0" w:line="360" w:lineRule="auto"/>
        <w:contextualSpacing/>
        <w:jc w:val="both"/>
        <w:rPr>
          <w:rFonts w:ascii="Arial" w:hAnsi="Arial"/>
          <w:sz w:val="28"/>
          <w:szCs w:val="28"/>
        </w:rPr>
      </w:pPr>
    </w:p>
    <w:p w:rsidR="00412B4C" w:rsidRPr="001B56D0" w:rsidRDefault="00412B4C" w:rsidP="00E66EA6">
      <w:pPr>
        <w:spacing w:after="0" w:line="360" w:lineRule="auto"/>
        <w:ind w:left="-567"/>
        <w:contextualSpacing/>
        <w:jc w:val="both"/>
        <w:rPr>
          <w:rFonts w:ascii="Arial" w:hAnsi="Arial"/>
          <w:sz w:val="28"/>
          <w:szCs w:val="28"/>
        </w:rPr>
      </w:pPr>
      <w:r w:rsidRPr="001B56D0">
        <w:rPr>
          <w:rFonts w:ascii="Arial" w:hAnsi="Arial"/>
          <w:sz w:val="28"/>
          <w:szCs w:val="28"/>
        </w:rPr>
        <w:t xml:space="preserve">Y aún más alarmante es el hecho, de que en caso de que el presupuesto requerido para desarrollar las línea de inversión en cuestión, sea menor al 6%, los recursos sobrantes se deberán distribuir entre las  líneas de inversión de temas estratégicos de los planes de desarrollo local es decir las que ya cuentan con el 85% del presupuesto asignado (Malla vial, espacio público, parques, seguridad y convivencia) y no como lógicamente se esperaría en el aumento en el número de apoyos económicos para la población en espera o por lo menos al fortalecimiento de las líneas de inversión para la atención de la población vulnerable.     </w:t>
      </w:r>
    </w:p>
    <w:p w:rsidR="00F675EB" w:rsidRDefault="00F675EB" w:rsidP="001B56D0">
      <w:pPr>
        <w:suppressAutoHyphens/>
        <w:spacing w:after="0" w:line="360" w:lineRule="auto"/>
        <w:ind w:right="49"/>
        <w:jc w:val="both"/>
        <w:rPr>
          <w:rFonts w:ascii="Arial" w:hAnsi="Arial"/>
          <w:sz w:val="28"/>
          <w:szCs w:val="28"/>
        </w:rPr>
      </w:pPr>
    </w:p>
    <w:p w:rsidR="00C16CBC" w:rsidRDefault="00C16CBC" w:rsidP="001B56D0">
      <w:pPr>
        <w:suppressAutoHyphens/>
        <w:spacing w:after="0" w:line="360" w:lineRule="auto"/>
        <w:ind w:right="49"/>
        <w:jc w:val="both"/>
        <w:rPr>
          <w:rFonts w:ascii="Arial" w:hAnsi="Arial"/>
          <w:sz w:val="28"/>
          <w:szCs w:val="28"/>
        </w:rPr>
      </w:pPr>
    </w:p>
    <w:p w:rsidR="00C16CBC" w:rsidRPr="001B56D0" w:rsidRDefault="00C16CBC" w:rsidP="001B56D0">
      <w:pPr>
        <w:suppressAutoHyphens/>
        <w:spacing w:after="0" w:line="360" w:lineRule="auto"/>
        <w:ind w:right="49"/>
        <w:jc w:val="both"/>
        <w:rPr>
          <w:rFonts w:ascii="Arial" w:hAnsi="Arial"/>
          <w:sz w:val="28"/>
          <w:szCs w:val="28"/>
        </w:rPr>
      </w:pPr>
    </w:p>
    <w:p w:rsidR="00622636" w:rsidRDefault="00622636" w:rsidP="00E66EA6">
      <w:pPr>
        <w:suppressAutoHyphens/>
        <w:spacing w:after="0" w:line="360" w:lineRule="auto"/>
        <w:ind w:left="-567" w:right="49"/>
        <w:jc w:val="both"/>
        <w:rPr>
          <w:rFonts w:ascii="Arial" w:hAnsi="Arial"/>
          <w:sz w:val="28"/>
          <w:szCs w:val="28"/>
        </w:rPr>
      </w:pPr>
    </w:p>
    <w:p w:rsidR="00984AB4" w:rsidRDefault="00984AB4" w:rsidP="00E66EA6">
      <w:pPr>
        <w:suppressAutoHyphens/>
        <w:spacing w:after="0" w:line="360" w:lineRule="auto"/>
        <w:ind w:left="-567" w:right="49"/>
        <w:jc w:val="both"/>
        <w:rPr>
          <w:rFonts w:ascii="Arial" w:hAnsi="Arial"/>
          <w:i/>
          <w:sz w:val="28"/>
          <w:szCs w:val="28"/>
        </w:rPr>
      </w:pPr>
      <w:r w:rsidRPr="001B56D0">
        <w:rPr>
          <w:rFonts w:ascii="Arial" w:hAnsi="Arial"/>
          <w:sz w:val="28"/>
          <w:szCs w:val="28"/>
        </w:rPr>
        <w:lastRenderedPageBreak/>
        <w:t xml:space="preserve">De este modo </w:t>
      </w:r>
      <w:r w:rsidR="001A7B86">
        <w:rPr>
          <w:rFonts w:ascii="Arial" w:hAnsi="Arial"/>
          <w:sz w:val="28"/>
          <w:szCs w:val="28"/>
        </w:rPr>
        <w:t xml:space="preserve">nos </w:t>
      </w:r>
      <w:r w:rsidRPr="001B56D0">
        <w:rPr>
          <w:rFonts w:ascii="Arial" w:hAnsi="Arial"/>
          <w:sz w:val="28"/>
          <w:szCs w:val="28"/>
        </w:rPr>
        <w:t>enc</w:t>
      </w:r>
      <w:r w:rsidR="001A7B86">
        <w:rPr>
          <w:rFonts w:ascii="Arial" w:hAnsi="Arial"/>
          <w:sz w:val="28"/>
          <w:szCs w:val="28"/>
        </w:rPr>
        <w:t>o</w:t>
      </w:r>
      <w:r w:rsidRPr="001B56D0">
        <w:rPr>
          <w:rFonts w:ascii="Arial" w:hAnsi="Arial"/>
          <w:sz w:val="28"/>
          <w:szCs w:val="28"/>
        </w:rPr>
        <w:t>ntra</w:t>
      </w:r>
      <w:r w:rsidR="001A7B86">
        <w:rPr>
          <w:rFonts w:ascii="Arial" w:hAnsi="Arial"/>
          <w:sz w:val="28"/>
          <w:szCs w:val="28"/>
        </w:rPr>
        <w:t>mos</w:t>
      </w:r>
      <w:r w:rsidRPr="001B56D0">
        <w:rPr>
          <w:rFonts w:ascii="Arial" w:hAnsi="Arial"/>
          <w:sz w:val="28"/>
          <w:szCs w:val="28"/>
        </w:rPr>
        <w:t xml:space="preserve"> frente a un gran reto con la ejecución del Proyecto</w:t>
      </w:r>
      <w:r w:rsidR="001A7B86">
        <w:rPr>
          <w:rFonts w:ascii="Arial" w:hAnsi="Arial"/>
          <w:sz w:val="28"/>
          <w:szCs w:val="28"/>
        </w:rPr>
        <w:t xml:space="preserve"> de </w:t>
      </w:r>
      <w:r w:rsidR="00AC52E5">
        <w:rPr>
          <w:rFonts w:ascii="Arial" w:hAnsi="Arial"/>
          <w:sz w:val="28"/>
          <w:szCs w:val="28"/>
        </w:rPr>
        <w:t>Inversión</w:t>
      </w:r>
      <w:r w:rsidR="001A7B86">
        <w:rPr>
          <w:rFonts w:ascii="Arial" w:hAnsi="Arial"/>
          <w:sz w:val="28"/>
          <w:szCs w:val="28"/>
        </w:rPr>
        <w:t xml:space="preserve"> </w:t>
      </w:r>
      <w:r w:rsidRPr="001B56D0">
        <w:rPr>
          <w:rFonts w:ascii="Arial" w:hAnsi="Arial"/>
          <w:sz w:val="28"/>
          <w:szCs w:val="28"/>
        </w:rPr>
        <w:t xml:space="preserve">1099, </w:t>
      </w:r>
      <w:r w:rsidRPr="00AC52E5">
        <w:rPr>
          <w:rFonts w:ascii="Arial" w:hAnsi="Arial"/>
          <w:i/>
          <w:sz w:val="28"/>
          <w:szCs w:val="28"/>
        </w:rPr>
        <w:t>Envejecimiento digno, activo y feliz</w:t>
      </w:r>
      <w:r w:rsidRPr="001B56D0">
        <w:rPr>
          <w:rFonts w:ascii="Arial" w:hAnsi="Arial"/>
          <w:sz w:val="28"/>
          <w:szCs w:val="28"/>
        </w:rPr>
        <w:t xml:space="preserve">, el cual se encuentra fundamentado bajo el pilar </w:t>
      </w:r>
      <w:r w:rsidR="00AC52E5">
        <w:rPr>
          <w:rFonts w:ascii="Arial" w:hAnsi="Arial"/>
          <w:sz w:val="28"/>
          <w:szCs w:val="28"/>
        </w:rPr>
        <w:t>I</w:t>
      </w:r>
      <w:r w:rsidRPr="001B56D0">
        <w:rPr>
          <w:rFonts w:ascii="Arial" w:hAnsi="Arial"/>
          <w:sz w:val="28"/>
          <w:szCs w:val="28"/>
        </w:rPr>
        <w:t>gualdad de la calidad de vida y el programa igualdad y autonomía para una Bogotá incluyente</w:t>
      </w:r>
      <w:r w:rsidR="00D436A7">
        <w:rPr>
          <w:rFonts w:ascii="Arial" w:hAnsi="Arial"/>
          <w:sz w:val="28"/>
          <w:szCs w:val="28"/>
        </w:rPr>
        <w:t>, con el</w:t>
      </w:r>
      <w:r w:rsidR="009F3C94">
        <w:rPr>
          <w:rFonts w:ascii="Arial" w:hAnsi="Arial"/>
          <w:sz w:val="28"/>
          <w:szCs w:val="28"/>
        </w:rPr>
        <w:t xml:space="preserve"> </w:t>
      </w:r>
      <w:r w:rsidRPr="001B56D0">
        <w:rPr>
          <w:rFonts w:ascii="Arial" w:hAnsi="Arial"/>
          <w:sz w:val="28"/>
          <w:szCs w:val="28"/>
        </w:rPr>
        <w:t xml:space="preserve">que esperamos se adelanten todas las acciones necesarias con el fin de buscar y concretar espacios a través de la consecución de recursos a nivel nacional y de cooperación internacional, que permitan la ampliación de la cobertura de cada uno de los servicios con los cuales se atenderá a la población mayor durante este cuatrienio, pues como lo ha señalado la Corte Constitucional en su jurisprudencia: </w:t>
      </w:r>
      <w:r w:rsidRPr="001B56D0">
        <w:rPr>
          <w:rFonts w:ascii="Arial" w:hAnsi="Arial"/>
          <w:i/>
          <w:sz w:val="28"/>
          <w:szCs w:val="28"/>
        </w:rPr>
        <w:t>“(…) de la naturaleza del Estado colombiano emana el deber de atención a las personas carentes de recursos económicos necesarios para una congrua subsistencia, que no tienen capacidad para laborar por motivos de edad o salud”</w:t>
      </w:r>
      <w:r w:rsidRPr="001B56D0">
        <w:rPr>
          <w:rFonts w:ascii="Arial" w:hAnsi="Arial"/>
          <w:i/>
          <w:sz w:val="28"/>
          <w:szCs w:val="28"/>
        </w:rPr>
        <w:footnoteReference w:id="6"/>
      </w:r>
      <w:r w:rsidRPr="001B56D0">
        <w:rPr>
          <w:rFonts w:ascii="Arial" w:hAnsi="Arial"/>
          <w:i/>
          <w:sz w:val="28"/>
          <w:szCs w:val="28"/>
        </w:rPr>
        <w:t>.</w:t>
      </w:r>
    </w:p>
    <w:p w:rsidR="00622636" w:rsidRDefault="00622636" w:rsidP="00E66EA6">
      <w:pPr>
        <w:spacing w:after="0" w:line="360" w:lineRule="auto"/>
        <w:ind w:left="-567" w:right="49"/>
        <w:contextualSpacing/>
        <w:jc w:val="both"/>
        <w:rPr>
          <w:rFonts w:ascii="Arial" w:hAnsi="Arial"/>
          <w:sz w:val="28"/>
          <w:szCs w:val="28"/>
        </w:rPr>
      </w:pPr>
    </w:p>
    <w:p w:rsidR="00984AB4" w:rsidRPr="001B56D0" w:rsidRDefault="00984AB4" w:rsidP="00E66EA6">
      <w:pPr>
        <w:spacing w:after="0" w:line="360" w:lineRule="auto"/>
        <w:ind w:left="-567" w:right="49"/>
        <w:contextualSpacing/>
        <w:jc w:val="both"/>
        <w:rPr>
          <w:rFonts w:ascii="Arial" w:hAnsi="Arial"/>
          <w:sz w:val="28"/>
          <w:szCs w:val="28"/>
        </w:rPr>
      </w:pPr>
      <w:r w:rsidRPr="001B56D0">
        <w:rPr>
          <w:rFonts w:ascii="Arial" w:hAnsi="Arial"/>
          <w:sz w:val="28"/>
          <w:szCs w:val="28"/>
        </w:rPr>
        <w:t>Pues Bogotá como líder nacional en implementación de estrategias de inversión social no puede ser ajena a experiencias internacionales y que vale la pena mencionar como es el caso de Argentina</w:t>
      </w:r>
      <w:r w:rsidR="004F3A34">
        <w:rPr>
          <w:rFonts w:ascii="Arial" w:hAnsi="Arial"/>
          <w:sz w:val="28"/>
          <w:szCs w:val="28"/>
        </w:rPr>
        <w:t xml:space="preserve"> y</w:t>
      </w:r>
      <w:r w:rsidRPr="001B56D0">
        <w:rPr>
          <w:rFonts w:ascii="Arial" w:hAnsi="Arial"/>
          <w:sz w:val="28"/>
          <w:szCs w:val="28"/>
        </w:rPr>
        <w:t xml:space="preserve"> Chile</w:t>
      </w:r>
      <w:r w:rsidR="004F3A34">
        <w:rPr>
          <w:rFonts w:ascii="Arial" w:hAnsi="Arial"/>
          <w:sz w:val="28"/>
          <w:szCs w:val="28"/>
        </w:rPr>
        <w:t>,</w:t>
      </w:r>
      <w:r w:rsidRPr="001B56D0">
        <w:rPr>
          <w:rFonts w:ascii="Arial" w:hAnsi="Arial"/>
          <w:sz w:val="28"/>
          <w:szCs w:val="28"/>
        </w:rPr>
        <w:t xml:space="preserve"> países de la Región con los procesos de transición demográfica más avanzados y por ende con el mayor envejecimiento poblacional. Por esta razón quiero hacer un breve recuento de los servicios dirigidos a la población adulta mayor en Argentina y Chile y mencionar algunos aspectos de la atención en algunos países Europeos, de los cuales pueden tomarse ideas que se puedan aplicar en la atención </w:t>
      </w:r>
      <w:r w:rsidR="00FF40FA">
        <w:rPr>
          <w:rFonts w:ascii="Arial" w:hAnsi="Arial"/>
          <w:sz w:val="28"/>
          <w:szCs w:val="28"/>
        </w:rPr>
        <w:t xml:space="preserve">a esta población </w:t>
      </w:r>
      <w:r w:rsidRPr="001B56D0">
        <w:rPr>
          <w:rFonts w:ascii="Arial" w:hAnsi="Arial"/>
          <w:sz w:val="28"/>
          <w:szCs w:val="28"/>
        </w:rPr>
        <w:t>y que permitan mejorar los niveles de atención y cobertura.</w:t>
      </w:r>
    </w:p>
    <w:p w:rsidR="00BC6EE1" w:rsidRPr="001B56D0" w:rsidRDefault="00BC6EE1" w:rsidP="001B56D0">
      <w:pPr>
        <w:spacing w:after="0" w:line="360" w:lineRule="auto"/>
        <w:contextualSpacing/>
        <w:jc w:val="both"/>
        <w:rPr>
          <w:rFonts w:ascii="Arial" w:hAnsi="Arial"/>
          <w:sz w:val="28"/>
          <w:szCs w:val="28"/>
        </w:rPr>
      </w:pPr>
    </w:p>
    <w:p w:rsidR="00412186" w:rsidRPr="001B56D0" w:rsidRDefault="00BC6EE1" w:rsidP="00E66EA6">
      <w:pPr>
        <w:spacing w:after="0" w:line="360" w:lineRule="auto"/>
        <w:ind w:left="-567"/>
        <w:contextualSpacing/>
        <w:jc w:val="both"/>
        <w:rPr>
          <w:rFonts w:ascii="Arial" w:hAnsi="Arial" w:cs="Arial"/>
          <w:sz w:val="28"/>
          <w:szCs w:val="28"/>
        </w:rPr>
      </w:pPr>
      <w:r w:rsidRPr="001B56D0">
        <w:rPr>
          <w:rFonts w:ascii="Arial" w:hAnsi="Arial" w:cs="Arial"/>
          <w:sz w:val="28"/>
          <w:szCs w:val="28"/>
        </w:rPr>
        <w:lastRenderedPageBreak/>
        <w:t>En el caso de</w:t>
      </w:r>
      <w:r w:rsidR="00327BC9" w:rsidRPr="001B56D0">
        <w:rPr>
          <w:rFonts w:ascii="Arial" w:hAnsi="Arial" w:cs="Arial"/>
          <w:sz w:val="28"/>
          <w:szCs w:val="28"/>
        </w:rPr>
        <w:t xml:space="preserve"> </w:t>
      </w:r>
      <w:r w:rsidR="00BC5034" w:rsidRPr="001B56D0">
        <w:rPr>
          <w:rFonts w:ascii="Arial" w:hAnsi="Arial" w:cs="Arial"/>
          <w:sz w:val="28"/>
          <w:szCs w:val="28"/>
        </w:rPr>
        <w:t>Argentina</w:t>
      </w:r>
      <w:r w:rsidRPr="001B56D0">
        <w:rPr>
          <w:rFonts w:ascii="Arial" w:hAnsi="Arial" w:cs="Arial"/>
          <w:sz w:val="28"/>
          <w:szCs w:val="28"/>
        </w:rPr>
        <w:t xml:space="preserve"> se</w:t>
      </w:r>
      <w:r w:rsidR="00BC5034" w:rsidRPr="001B56D0">
        <w:rPr>
          <w:rFonts w:ascii="Arial" w:hAnsi="Arial" w:cs="Arial"/>
          <w:sz w:val="28"/>
          <w:szCs w:val="28"/>
        </w:rPr>
        <w:t xml:space="preserve"> cuenta con el </w:t>
      </w:r>
      <w:r w:rsidR="00BC5034" w:rsidRPr="001B56D0">
        <w:rPr>
          <w:rFonts w:ascii="Arial" w:hAnsi="Arial" w:cs="Arial"/>
          <w:b/>
          <w:bCs/>
          <w:sz w:val="28"/>
          <w:szCs w:val="28"/>
        </w:rPr>
        <w:t>Progr</w:t>
      </w:r>
      <w:r w:rsidR="00243D16">
        <w:rPr>
          <w:rFonts w:ascii="Arial" w:hAnsi="Arial" w:cs="Arial"/>
          <w:b/>
          <w:bCs/>
          <w:sz w:val="28"/>
          <w:szCs w:val="28"/>
        </w:rPr>
        <w:t>ama de atención Médica Integral</w:t>
      </w:r>
      <w:r w:rsidR="00BC5034" w:rsidRPr="001B56D0">
        <w:rPr>
          <w:rFonts w:ascii="Arial" w:hAnsi="Arial" w:cs="Arial"/>
          <w:b/>
          <w:bCs/>
          <w:sz w:val="28"/>
          <w:szCs w:val="28"/>
        </w:rPr>
        <w:t xml:space="preserve">, </w:t>
      </w:r>
      <w:r w:rsidR="00BC5034" w:rsidRPr="001B56D0">
        <w:rPr>
          <w:rFonts w:ascii="Arial" w:hAnsi="Arial" w:cs="Arial"/>
          <w:bCs/>
          <w:sz w:val="28"/>
          <w:szCs w:val="28"/>
        </w:rPr>
        <w:t>el cual i</w:t>
      </w:r>
      <w:r w:rsidR="00BC5034" w:rsidRPr="001B56D0">
        <w:rPr>
          <w:rFonts w:ascii="Arial" w:hAnsi="Arial" w:cs="Arial"/>
          <w:sz w:val="28"/>
          <w:szCs w:val="28"/>
        </w:rPr>
        <w:t xml:space="preserve">nicialmente se centró en proporcionar asistencia médica a la población adulta mayor pero posteriormente adoptó una serie de acciones encaminadas a mejorar la calidad de vida de la población adulta mayor atendida. </w:t>
      </w:r>
    </w:p>
    <w:p w:rsidR="00412186" w:rsidRPr="001B56D0" w:rsidRDefault="00412186" w:rsidP="001B56D0">
      <w:pPr>
        <w:spacing w:after="0" w:line="360" w:lineRule="auto"/>
        <w:contextualSpacing/>
        <w:jc w:val="both"/>
        <w:rPr>
          <w:rFonts w:ascii="Arial" w:hAnsi="Arial" w:cs="Arial"/>
          <w:sz w:val="28"/>
          <w:szCs w:val="28"/>
        </w:rPr>
      </w:pPr>
    </w:p>
    <w:p w:rsidR="00BC5034" w:rsidRPr="001B56D0" w:rsidRDefault="00BC5034" w:rsidP="00E66EA6">
      <w:pPr>
        <w:spacing w:after="0" w:line="360" w:lineRule="auto"/>
        <w:ind w:left="-567"/>
        <w:contextualSpacing/>
        <w:jc w:val="both"/>
        <w:rPr>
          <w:rFonts w:ascii="Arial" w:hAnsi="Arial" w:cs="Arial"/>
          <w:sz w:val="28"/>
          <w:szCs w:val="28"/>
        </w:rPr>
      </w:pPr>
      <w:r w:rsidRPr="001B56D0">
        <w:rPr>
          <w:rFonts w:ascii="Arial" w:hAnsi="Arial" w:cs="Arial"/>
          <w:sz w:val="28"/>
          <w:szCs w:val="28"/>
        </w:rPr>
        <w:t xml:space="preserve">Entre su servicios están los de </w:t>
      </w:r>
    </w:p>
    <w:p w:rsidR="00412186" w:rsidRPr="001B56D0" w:rsidRDefault="00412186" w:rsidP="001B56D0">
      <w:pPr>
        <w:spacing w:after="0" w:line="360" w:lineRule="auto"/>
        <w:contextualSpacing/>
        <w:jc w:val="both"/>
        <w:rPr>
          <w:rFonts w:ascii="Arial" w:hAnsi="Arial" w:cs="Arial"/>
          <w:sz w:val="28"/>
          <w:szCs w:val="28"/>
        </w:rPr>
      </w:pPr>
    </w:p>
    <w:p w:rsidR="00626533" w:rsidRPr="001B56D0" w:rsidRDefault="00BC5034" w:rsidP="00E66EA6">
      <w:pPr>
        <w:spacing w:after="0" w:line="360" w:lineRule="auto"/>
        <w:ind w:left="567"/>
        <w:contextualSpacing/>
        <w:jc w:val="both"/>
        <w:rPr>
          <w:rFonts w:ascii="Arial" w:hAnsi="Arial" w:cs="Arial"/>
          <w:sz w:val="28"/>
          <w:szCs w:val="28"/>
        </w:rPr>
      </w:pPr>
      <w:r w:rsidRPr="001B56D0">
        <w:rPr>
          <w:rFonts w:ascii="Arial" w:hAnsi="Arial" w:cs="Arial"/>
          <w:b/>
          <w:bCs/>
          <w:sz w:val="28"/>
          <w:szCs w:val="28"/>
        </w:rPr>
        <w:t xml:space="preserve">Atención Ambulatoria: </w:t>
      </w:r>
      <w:r w:rsidRPr="001B56D0">
        <w:rPr>
          <w:rFonts w:ascii="Arial" w:hAnsi="Arial" w:cs="Arial"/>
          <w:bCs/>
          <w:sz w:val="28"/>
          <w:szCs w:val="28"/>
        </w:rPr>
        <w:t>Que cuentan con un  m</w:t>
      </w:r>
      <w:r w:rsidR="000C1CCD" w:rsidRPr="001B56D0">
        <w:rPr>
          <w:rFonts w:ascii="Arial" w:hAnsi="Arial" w:cs="Arial"/>
          <w:sz w:val="28"/>
          <w:szCs w:val="28"/>
        </w:rPr>
        <w:t>édico de cabecera</w:t>
      </w:r>
      <w:r w:rsidRPr="001B56D0">
        <w:rPr>
          <w:rFonts w:ascii="Arial" w:hAnsi="Arial" w:cs="Arial"/>
          <w:sz w:val="28"/>
          <w:szCs w:val="28"/>
        </w:rPr>
        <w:t xml:space="preserve">, </w:t>
      </w:r>
      <w:r w:rsidR="000C1CCD" w:rsidRPr="001B56D0">
        <w:rPr>
          <w:rFonts w:ascii="Arial" w:hAnsi="Arial" w:cs="Arial"/>
          <w:sz w:val="28"/>
          <w:szCs w:val="28"/>
        </w:rPr>
        <w:t xml:space="preserve">Cobertura de medicamentos </w:t>
      </w:r>
      <w:r w:rsidRPr="001B56D0">
        <w:rPr>
          <w:rFonts w:ascii="Arial" w:hAnsi="Arial" w:cs="Arial"/>
          <w:sz w:val="28"/>
          <w:szCs w:val="28"/>
        </w:rPr>
        <w:t>y a</w:t>
      </w:r>
      <w:r w:rsidR="000C1CCD" w:rsidRPr="001B56D0">
        <w:rPr>
          <w:rFonts w:ascii="Arial" w:hAnsi="Arial" w:cs="Arial"/>
          <w:sz w:val="28"/>
          <w:szCs w:val="28"/>
        </w:rPr>
        <w:t>tención en salud menta</w:t>
      </w:r>
      <w:r w:rsidR="006061A0">
        <w:rPr>
          <w:rFonts w:ascii="Arial" w:hAnsi="Arial" w:cs="Arial"/>
          <w:sz w:val="28"/>
          <w:szCs w:val="28"/>
        </w:rPr>
        <w:t>l</w:t>
      </w:r>
    </w:p>
    <w:p w:rsidR="0060383D" w:rsidRPr="001B56D0" w:rsidRDefault="0060383D" w:rsidP="001B56D0">
      <w:pPr>
        <w:spacing w:after="0" w:line="360" w:lineRule="auto"/>
        <w:ind w:left="1416"/>
        <w:contextualSpacing/>
        <w:jc w:val="both"/>
        <w:rPr>
          <w:rFonts w:ascii="Arial" w:hAnsi="Arial" w:cs="Arial"/>
          <w:sz w:val="28"/>
          <w:szCs w:val="28"/>
        </w:rPr>
      </w:pPr>
    </w:p>
    <w:p w:rsidR="00BC5034" w:rsidRPr="001B56D0" w:rsidRDefault="00BC5034" w:rsidP="00E66EA6">
      <w:pPr>
        <w:spacing w:after="0" w:line="360" w:lineRule="auto"/>
        <w:ind w:left="567"/>
        <w:contextualSpacing/>
        <w:jc w:val="both"/>
        <w:rPr>
          <w:rFonts w:ascii="Arial" w:hAnsi="Arial" w:cs="Arial"/>
          <w:sz w:val="28"/>
          <w:szCs w:val="28"/>
        </w:rPr>
      </w:pPr>
      <w:r w:rsidRPr="001B56D0">
        <w:rPr>
          <w:rFonts w:ascii="Arial" w:hAnsi="Arial" w:cs="Arial"/>
          <w:b/>
          <w:bCs/>
          <w:sz w:val="28"/>
          <w:szCs w:val="28"/>
        </w:rPr>
        <w:t xml:space="preserve">Programas y prestaciones especiales </w:t>
      </w:r>
      <w:r w:rsidR="006061A0">
        <w:rPr>
          <w:rFonts w:ascii="Arial" w:hAnsi="Arial" w:cs="Arial"/>
          <w:sz w:val="28"/>
          <w:szCs w:val="28"/>
        </w:rPr>
        <w:t>(</w:t>
      </w:r>
      <w:proofErr w:type="spellStart"/>
      <w:r w:rsidR="006061A0">
        <w:rPr>
          <w:rFonts w:ascii="Arial" w:hAnsi="Arial" w:cs="Arial"/>
          <w:sz w:val="28"/>
          <w:szCs w:val="28"/>
        </w:rPr>
        <w:t>Ostomí</w:t>
      </w:r>
      <w:r w:rsidRPr="001B56D0">
        <w:rPr>
          <w:rFonts w:ascii="Arial" w:hAnsi="Arial" w:cs="Arial"/>
          <w:sz w:val="28"/>
          <w:szCs w:val="28"/>
        </w:rPr>
        <w:t>as</w:t>
      </w:r>
      <w:proofErr w:type="spellEnd"/>
      <w:r w:rsidRPr="001B56D0">
        <w:rPr>
          <w:rFonts w:ascii="Arial" w:hAnsi="Arial" w:cs="Arial"/>
          <w:sz w:val="28"/>
          <w:szCs w:val="28"/>
        </w:rPr>
        <w:t xml:space="preserve">, anteojos, elementos de ortopedia, audífonos, pañales, insulina, marcapasos y </w:t>
      </w:r>
      <w:proofErr w:type="spellStart"/>
      <w:r w:rsidRPr="001B56D0">
        <w:rPr>
          <w:rFonts w:ascii="Arial" w:hAnsi="Arial" w:cs="Arial"/>
          <w:sz w:val="28"/>
          <w:szCs w:val="28"/>
        </w:rPr>
        <w:t>cardiodesfibriladores</w:t>
      </w:r>
      <w:proofErr w:type="spellEnd"/>
      <w:r w:rsidRPr="001B56D0">
        <w:rPr>
          <w:rFonts w:ascii="Arial" w:hAnsi="Arial" w:cs="Arial"/>
          <w:sz w:val="28"/>
          <w:szCs w:val="28"/>
        </w:rPr>
        <w:t>)</w:t>
      </w:r>
    </w:p>
    <w:p w:rsidR="0060383D" w:rsidRPr="001B56D0" w:rsidRDefault="0060383D" w:rsidP="00E66EA6">
      <w:pPr>
        <w:spacing w:after="0" w:line="360" w:lineRule="auto"/>
        <w:ind w:left="567" w:firstLine="849"/>
        <w:contextualSpacing/>
        <w:jc w:val="both"/>
        <w:rPr>
          <w:rFonts w:ascii="Arial" w:hAnsi="Arial" w:cs="Arial"/>
          <w:sz w:val="28"/>
          <w:szCs w:val="28"/>
        </w:rPr>
      </w:pPr>
    </w:p>
    <w:p w:rsidR="00412186" w:rsidRPr="001B56D0" w:rsidRDefault="000C1CCD" w:rsidP="00E66EA6">
      <w:pPr>
        <w:spacing w:after="0" w:line="360" w:lineRule="auto"/>
        <w:ind w:left="567"/>
        <w:contextualSpacing/>
        <w:jc w:val="both"/>
        <w:rPr>
          <w:rFonts w:ascii="Arial" w:hAnsi="Arial" w:cs="Arial"/>
          <w:sz w:val="28"/>
          <w:szCs w:val="28"/>
        </w:rPr>
      </w:pPr>
      <w:r w:rsidRPr="001B56D0">
        <w:rPr>
          <w:rFonts w:ascii="Arial" w:hAnsi="Arial" w:cs="Arial"/>
          <w:b/>
          <w:bCs/>
          <w:sz w:val="28"/>
          <w:szCs w:val="28"/>
        </w:rPr>
        <w:t xml:space="preserve">Prestaciones Sociales: </w:t>
      </w:r>
      <w:r w:rsidRPr="001B56D0">
        <w:rPr>
          <w:rFonts w:ascii="Arial" w:hAnsi="Arial" w:cs="Arial"/>
          <w:sz w:val="28"/>
          <w:szCs w:val="28"/>
        </w:rPr>
        <w:t xml:space="preserve">Subsidios económicos, cobertura de vivienda, residencias geriátricas (Con control médico, residencias </w:t>
      </w:r>
      <w:proofErr w:type="spellStart"/>
      <w:r w:rsidRPr="001B56D0">
        <w:rPr>
          <w:rFonts w:ascii="Arial" w:hAnsi="Arial" w:cs="Arial"/>
          <w:sz w:val="28"/>
          <w:szCs w:val="28"/>
        </w:rPr>
        <w:t>psicogeriatricas</w:t>
      </w:r>
      <w:proofErr w:type="spellEnd"/>
      <w:r w:rsidRPr="001B56D0">
        <w:rPr>
          <w:rFonts w:ascii="Arial" w:hAnsi="Arial" w:cs="Arial"/>
          <w:sz w:val="28"/>
          <w:szCs w:val="28"/>
        </w:rPr>
        <w:t xml:space="preserve"> y centros día), programas de promoción y prevención, cobertura de alimentos.   </w:t>
      </w:r>
    </w:p>
    <w:p w:rsidR="00626533" w:rsidRPr="001B56D0" w:rsidRDefault="000C1CCD" w:rsidP="001B56D0">
      <w:pPr>
        <w:spacing w:after="0" w:line="360" w:lineRule="auto"/>
        <w:ind w:left="1440"/>
        <w:contextualSpacing/>
        <w:jc w:val="both"/>
        <w:rPr>
          <w:rFonts w:ascii="Arial" w:hAnsi="Arial" w:cs="Arial"/>
          <w:b/>
          <w:bCs/>
          <w:sz w:val="28"/>
          <w:szCs w:val="28"/>
        </w:rPr>
      </w:pPr>
      <w:r w:rsidRPr="001B56D0">
        <w:rPr>
          <w:rFonts w:ascii="Arial" w:hAnsi="Arial" w:cs="Arial"/>
          <w:sz w:val="28"/>
          <w:szCs w:val="28"/>
        </w:rPr>
        <w:t xml:space="preserve"> </w:t>
      </w:r>
      <w:r w:rsidRPr="001B56D0">
        <w:rPr>
          <w:rFonts w:ascii="Arial" w:hAnsi="Arial" w:cs="Arial"/>
          <w:b/>
          <w:bCs/>
          <w:sz w:val="28"/>
          <w:szCs w:val="28"/>
        </w:rPr>
        <w:tab/>
      </w:r>
    </w:p>
    <w:p w:rsidR="005F2926" w:rsidRPr="001B56D0" w:rsidRDefault="005F2926" w:rsidP="00E66EA6">
      <w:pPr>
        <w:spacing w:after="0" w:line="360" w:lineRule="auto"/>
        <w:ind w:left="-567"/>
        <w:contextualSpacing/>
        <w:jc w:val="both"/>
        <w:rPr>
          <w:rFonts w:ascii="Arial" w:hAnsi="Arial" w:cs="Arial"/>
          <w:bCs/>
          <w:sz w:val="28"/>
          <w:szCs w:val="28"/>
        </w:rPr>
      </w:pPr>
      <w:r w:rsidRPr="001B56D0">
        <w:rPr>
          <w:rFonts w:ascii="Arial" w:hAnsi="Arial" w:cs="Arial"/>
          <w:bCs/>
          <w:sz w:val="28"/>
          <w:szCs w:val="28"/>
        </w:rPr>
        <w:t>Por su parte, la Subsecretaria de la Tercera Edad de Buenos Aires cuenta con programas tales como:</w:t>
      </w:r>
    </w:p>
    <w:p w:rsidR="00412186" w:rsidRPr="001B56D0" w:rsidRDefault="00412186" w:rsidP="001B56D0">
      <w:pPr>
        <w:spacing w:after="0" w:line="360" w:lineRule="auto"/>
        <w:contextualSpacing/>
        <w:jc w:val="both"/>
        <w:rPr>
          <w:rFonts w:ascii="Arial" w:hAnsi="Arial" w:cs="Arial"/>
          <w:bCs/>
          <w:sz w:val="28"/>
          <w:szCs w:val="28"/>
        </w:rPr>
      </w:pPr>
    </w:p>
    <w:p w:rsidR="00626533" w:rsidRPr="001B56D0" w:rsidRDefault="000C1CCD" w:rsidP="00E66EA6">
      <w:pPr>
        <w:pStyle w:val="Prrafodelista"/>
        <w:numPr>
          <w:ilvl w:val="0"/>
          <w:numId w:val="7"/>
        </w:numPr>
        <w:spacing w:line="360" w:lineRule="auto"/>
        <w:ind w:left="567" w:hanging="123"/>
        <w:jc w:val="both"/>
        <w:rPr>
          <w:rFonts w:ascii="Arial" w:eastAsiaTheme="minorHAnsi" w:hAnsi="Arial" w:cs="Arial"/>
          <w:bCs/>
          <w:sz w:val="28"/>
          <w:szCs w:val="28"/>
        </w:rPr>
      </w:pPr>
      <w:r w:rsidRPr="001B56D0">
        <w:rPr>
          <w:rFonts w:ascii="Arial" w:eastAsiaTheme="minorHAnsi" w:hAnsi="Arial" w:cs="Arial"/>
          <w:b/>
          <w:bCs/>
          <w:sz w:val="28"/>
          <w:szCs w:val="28"/>
        </w:rPr>
        <w:t>“Vivir en casa”</w:t>
      </w:r>
      <w:r w:rsidRPr="001B56D0">
        <w:rPr>
          <w:rFonts w:ascii="Arial" w:eastAsiaTheme="minorHAnsi" w:hAnsi="Arial" w:cs="Arial"/>
          <w:bCs/>
          <w:sz w:val="28"/>
          <w:szCs w:val="28"/>
        </w:rPr>
        <w:t xml:space="preserve">: </w:t>
      </w:r>
      <w:r w:rsidR="005F2926" w:rsidRPr="001B56D0">
        <w:rPr>
          <w:rFonts w:ascii="Arial" w:hAnsi="Arial" w:cs="Arial"/>
          <w:bCs/>
          <w:sz w:val="28"/>
          <w:szCs w:val="28"/>
        </w:rPr>
        <w:t xml:space="preserve">que consiste en el otorgamiento de </w:t>
      </w:r>
      <w:r w:rsidRPr="001B56D0">
        <w:rPr>
          <w:rFonts w:ascii="Arial" w:eastAsiaTheme="minorHAnsi" w:hAnsi="Arial" w:cs="Arial"/>
          <w:bCs/>
          <w:sz w:val="28"/>
          <w:szCs w:val="28"/>
        </w:rPr>
        <w:t xml:space="preserve">Subsidios para solventar costos de alojamiento por plazos de dos </w:t>
      </w:r>
      <w:r w:rsidR="005F2926" w:rsidRPr="001B56D0">
        <w:rPr>
          <w:rFonts w:ascii="Arial" w:hAnsi="Arial" w:cs="Arial"/>
          <w:bCs/>
          <w:sz w:val="28"/>
          <w:szCs w:val="28"/>
        </w:rPr>
        <w:t xml:space="preserve">(2) años, renovable a condición </w:t>
      </w:r>
      <w:r w:rsidRPr="001B56D0">
        <w:rPr>
          <w:rFonts w:ascii="Arial" w:eastAsiaTheme="minorHAnsi" w:hAnsi="Arial" w:cs="Arial"/>
          <w:bCs/>
          <w:sz w:val="28"/>
          <w:szCs w:val="28"/>
        </w:rPr>
        <w:t>de mantener los requisitos.</w:t>
      </w:r>
    </w:p>
    <w:p w:rsidR="0060383D" w:rsidRPr="001B56D0" w:rsidRDefault="0060383D" w:rsidP="001B56D0">
      <w:pPr>
        <w:pStyle w:val="Prrafodelista"/>
        <w:spacing w:line="360" w:lineRule="auto"/>
        <w:ind w:left="804"/>
        <w:jc w:val="both"/>
        <w:rPr>
          <w:rFonts w:ascii="Arial" w:eastAsiaTheme="minorHAnsi" w:hAnsi="Arial" w:cs="Arial"/>
          <w:bCs/>
          <w:sz w:val="28"/>
          <w:szCs w:val="28"/>
        </w:rPr>
      </w:pPr>
    </w:p>
    <w:p w:rsidR="000D6BE8" w:rsidRPr="001B56D0" w:rsidRDefault="000D6BE8" w:rsidP="00E66EA6">
      <w:pPr>
        <w:pStyle w:val="Prrafodelista"/>
        <w:numPr>
          <w:ilvl w:val="0"/>
          <w:numId w:val="7"/>
        </w:numPr>
        <w:spacing w:line="360" w:lineRule="auto"/>
        <w:ind w:left="567"/>
        <w:jc w:val="both"/>
        <w:rPr>
          <w:rFonts w:ascii="Arial" w:hAnsi="Arial" w:cs="Arial"/>
          <w:bCs/>
          <w:sz w:val="28"/>
          <w:szCs w:val="28"/>
        </w:rPr>
      </w:pPr>
      <w:r w:rsidRPr="001B56D0">
        <w:rPr>
          <w:rFonts w:ascii="Arial" w:hAnsi="Arial" w:cs="Arial"/>
          <w:bCs/>
          <w:sz w:val="28"/>
          <w:szCs w:val="28"/>
        </w:rPr>
        <w:lastRenderedPageBreak/>
        <w:t xml:space="preserve">Centros residenciales y Centros </w:t>
      </w:r>
      <w:r w:rsidR="00522EDB" w:rsidRPr="001B56D0">
        <w:rPr>
          <w:rFonts w:ascii="Arial" w:hAnsi="Arial" w:cs="Arial"/>
          <w:bCs/>
          <w:sz w:val="28"/>
          <w:szCs w:val="28"/>
        </w:rPr>
        <w:t>Día</w:t>
      </w:r>
    </w:p>
    <w:p w:rsidR="0060383D" w:rsidRPr="001B56D0" w:rsidRDefault="0060383D" w:rsidP="001B56D0">
      <w:pPr>
        <w:pStyle w:val="Prrafodelista"/>
        <w:spacing w:line="360" w:lineRule="auto"/>
        <w:rPr>
          <w:rFonts w:ascii="Arial" w:hAnsi="Arial" w:cs="Arial"/>
          <w:bCs/>
          <w:sz w:val="28"/>
          <w:szCs w:val="28"/>
        </w:rPr>
      </w:pPr>
    </w:p>
    <w:p w:rsidR="00626533" w:rsidRPr="001B56D0" w:rsidRDefault="000C1CCD" w:rsidP="00E66EA6">
      <w:pPr>
        <w:pStyle w:val="Prrafodelista"/>
        <w:numPr>
          <w:ilvl w:val="0"/>
          <w:numId w:val="7"/>
        </w:numPr>
        <w:spacing w:line="360" w:lineRule="auto"/>
        <w:ind w:left="567" w:hanging="123"/>
        <w:jc w:val="both"/>
        <w:rPr>
          <w:rFonts w:ascii="Arial" w:hAnsi="Arial" w:cs="Arial"/>
          <w:bCs/>
          <w:sz w:val="28"/>
          <w:szCs w:val="28"/>
        </w:rPr>
      </w:pPr>
      <w:r w:rsidRPr="001B56D0">
        <w:rPr>
          <w:rFonts w:ascii="Arial" w:eastAsiaTheme="minorEastAsia" w:hAnsi="Arial" w:cs="Arial"/>
          <w:bCs/>
          <w:sz w:val="28"/>
          <w:szCs w:val="28"/>
        </w:rPr>
        <w:t xml:space="preserve">Programa “Proteger”: </w:t>
      </w:r>
      <w:r w:rsidR="000D6BE8" w:rsidRPr="001B56D0">
        <w:rPr>
          <w:rFonts w:ascii="Arial" w:eastAsiaTheme="minorEastAsia" w:hAnsi="Arial" w:cs="Arial"/>
          <w:bCs/>
          <w:sz w:val="28"/>
          <w:szCs w:val="28"/>
        </w:rPr>
        <w:t xml:space="preserve">que </w:t>
      </w:r>
      <w:r w:rsidRPr="001B56D0">
        <w:rPr>
          <w:rFonts w:ascii="Arial" w:eastAsiaTheme="minorEastAsia" w:hAnsi="Arial" w:cs="Arial"/>
          <w:bCs/>
          <w:sz w:val="28"/>
          <w:szCs w:val="28"/>
        </w:rPr>
        <w:t xml:space="preserve">asiste a adultos </w:t>
      </w:r>
      <w:r w:rsidR="000D6BE8" w:rsidRPr="001B56D0">
        <w:rPr>
          <w:rFonts w:ascii="Arial" w:eastAsiaTheme="minorEastAsia" w:hAnsi="Arial" w:cs="Arial"/>
          <w:bCs/>
          <w:sz w:val="28"/>
          <w:szCs w:val="28"/>
        </w:rPr>
        <w:t>víctimas</w:t>
      </w:r>
      <w:r w:rsidRPr="001B56D0">
        <w:rPr>
          <w:rFonts w:ascii="Arial" w:eastAsiaTheme="minorEastAsia" w:hAnsi="Arial" w:cs="Arial"/>
          <w:bCs/>
          <w:sz w:val="28"/>
          <w:szCs w:val="28"/>
        </w:rPr>
        <w:t xml:space="preserve"> de abuso y maltrato a través de asistencia psicosocial, apoyo emocional, asesoramiento legal, protección judicial y lugar seguro donde vivir.  </w:t>
      </w:r>
    </w:p>
    <w:p w:rsidR="00F71264" w:rsidRPr="001B56D0" w:rsidRDefault="00F71264" w:rsidP="001B56D0">
      <w:pPr>
        <w:spacing w:after="0" w:line="360" w:lineRule="auto"/>
        <w:contextualSpacing/>
        <w:jc w:val="both"/>
        <w:rPr>
          <w:rFonts w:ascii="Arial" w:hAnsi="Arial" w:cs="Arial"/>
          <w:bCs/>
          <w:sz w:val="28"/>
          <w:szCs w:val="28"/>
        </w:rPr>
      </w:pPr>
    </w:p>
    <w:p w:rsidR="00E27434" w:rsidRPr="001B56D0" w:rsidRDefault="005A66D3" w:rsidP="00E66EA6">
      <w:pPr>
        <w:spacing w:after="0" w:line="360" w:lineRule="auto"/>
        <w:ind w:left="-567"/>
        <w:contextualSpacing/>
        <w:jc w:val="both"/>
        <w:rPr>
          <w:rFonts w:ascii="Arial" w:hAnsi="Arial" w:cs="Arial"/>
          <w:bCs/>
          <w:sz w:val="28"/>
          <w:szCs w:val="28"/>
        </w:rPr>
      </w:pPr>
      <w:r w:rsidRPr="001B56D0">
        <w:rPr>
          <w:rFonts w:ascii="Arial" w:hAnsi="Arial" w:cs="Arial"/>
          <w:bCs/>
          <w:sz w:val="28"/>
          <w:szCs w:val="28"/>
        </w:rPr>
        <w:t>Así mismo, e</w:t>
      </w:r>
      <w:r w:rsidR="00515FE2" w:rsidRPr="001B56D0">
        <w:rPr>
          <w:rFonts w:ascii="Arial" w:hAnsi="Arial" w:cs="Arial"/>
          <w:bCs/>
          <w:sz w:val="28"/>
          <w:szCs w:val="28"/>
        </w:rPr>
        <w:t xml:space="preserve">l Ministerio de Desarrollo Social de Argentina, desarrolla programas de cuidadores domiciliarios, promoción y buen trato y algo muy importante es que este ministerio proporciona la especialización en Gerontología Comunitaria e Institucional </w:t>
      </w:r>
      <w:r w:rsidR="00522EDB" w:rsidRPr="001B56D0">
        <w:rPr>
          <w:rFonts w:ascii="Arial" w:hAnsi="Arial" w:cs="Arial"/>
          <w:bCs/>
          <w:sz w:val="28"/>
          <w:szCs w:val="28"/>
        </w:rPr>
        <w:t>a 300 profesionales del país de forma gratuita.</w:t>
      </w:r>
    </w:p>
    <w:p w:rsidR="00412186" w:rsidRPr="001B56D0" w:rsidRDefault="00412186" w:rsidP="001B56D0">
      <w:pPr>
        <w:spacing w:after="0" w:line="360" w:lineRule="auto"/>
        <w:contextualSpacing/>
        <w:jc w:val="both"/>
        <w:rPr>
          <w:rFonts w:ascii="Arial" w:hAnsi="Arial" w:cs="Arial"/>
          <w:bCs/>
          <w:sz w:val="28"/>
          <w:szCs w:val="28"/>
        </w:rPr>
      </w:pPr>
    </w:p>
    <w:p w:rsidR="00E27434" w:rsidRPr="001B56D0" w:rsidRDefault="003E0A09" w:rsidP="001B56D0">
      <w:pPr>
        <w:spacing w:after="0" w:line="360" w:lineRule="auto"/>
        <w:contextualSpacing/>
        <w:jc w:val="both"/>
        <w:rPr>
          <w:rFonts w:ascii="Arial" w:hAnsi="Arial" w:cs="Arial"/>
          <w:bCs/>
          <w:sz w:val="28"/>
          <w:szCs w:val="28"/>
        </w:rPr>
      </w:pPr>
      <w:r w:rsidRPr="001B56D0">
        <w:rPr>
          <w:rFonts w:ascii="Arial" w:hAnsi="Arial" w:cs="Arial"/>
          <w:bCs/>
          <w:sz w:val="28"/>
          <w:szCs w:val="28"/>
        </w:rPr>
        <w:t xml:space="preserve">Otra experiencia </w:t>
      </w:r>
      <w:r w:rsidR="00BC6EE1" w:rsidRPr="001B56D0">
        <w:rPr>
          <w:rFonts w:ascii="Arial" w:hAnsi="Arial" w:cs="Arial"/>
          <w:bCs/>
          <w:sz w:val="28"/>
          <w:szCs w:val="28"/>
        </w:rPr>
        <w:t xml:space="preserve">internacional que es importante traer </w:t>
      </w:r>
      <w:r w:rsidRPr="001B56D0">
        <w:rPr>
          <w:rFonts w:ascii="Arial" w:hAnsi="Arial" w:cs="Arial"/>
          <w:bCs/>
          <w:sz w:val="28"/>
          <w:szCs w:val="28"/>
        </w:rPr>
        <w:t>a colación</w:t>
      </w:r>
      <w:r w:rsidR="00BC6EE1" w:rsidRPr="001B56D0">
        <w:rPr>
          <w:rFonts w:ascii="Arial" w:hAnsi="Arial" w:cs="Arial"/>
          <w:bCs/>
          <w:sz w:val="28"/>
          <w:szCs w:val="28"/>
        </w:rPr>
        <w:t>,</w:t>
      </w:r>
      <w:r w:rsidRPr="001B56D0">
        <w:rPr>
          <w:rFonts w:ascii="Arial" w:hAnsi="Arial" w:cs="Arial"/>
          <w:bCs/>
          <w:sz w:val="28"/>
          <w:szCs w:val="28"/>
        </w:rPr>
        <w:t xml:space="preserve"> es la de los programas que se desarrollan en</w:t>
      </w:r>
      <w:r w:rsidR="00E27434" w:rsidRPr="001B56D0">
        <w:rPr>
          <w:rFonts w:ascii="Arial" w:hAnsi="Arial" w:cs="Arial"/>
          <w:bCs/>
          <w:sz w:val="28"/>
          <w:szCs w:val="28"/>
        </w:rPr>
        <w:t xml:space="preserve"> Chile, </w:t>
      </w:r>
      <w:r w:rsidR="0099481B" w:rsidRPr="001B56D0">
        <w:rPr>
          <w:rFonts w:ascii="Arial" w:hAnsi="Arial" w:cs="Arial"/>
          <w:bCs/>
          <w:sz w:val="28"/>
          <w:szCs w:val="28"/>
        </w:rPr>
        <w:t>entre los que se destacan</w:t>
      </w:r>
      <w:r w:rsidR="00E27434" w:rsidRPr="001B56D0">
        <w:rPr>
          <w:rFonts w:ascii="Arial" w:hAnsi="Arial" w:cs="Arial"/>
          <w:bCs/>
          <w:sz w:val="28"/>
          <w:szCs w:val="28"/>
        </w:rPr>
        <w:t>:</w:t>
      </w:r>
    </w:p>
    <w:p w:rsidR="00412186" w:rsidRPr="001B56D0" w:rsidRDefault="00412186" w:rsidP="001B56D0">
      <w:pPr>
        <w:spacing w:after="0" w:line="360" w:lineRule="auto"/>
        <w:contextualSpacing/>
        <w:jc w:val="both"/>
        <w:rPr>
          <w:rFonts w:ascii="Arial" w:hAnsi="Arial" w:cs="Arial"/>
          <w:bCs/>
          <w:sz w:val="28"/>
          <w:szCs w:val="28"/>
        </w:rPr>
      </w:pPr>
    </w:p>
    <w:p w:rsidR="00626533" w:rsidRPr="001B56D0" w:rsidRDefault="000C1CCD" w:rsidP="001B56D0">
      <w:pPr>
        <w:numPr>
          <w:ilvl w:val="0"/>
          <w:numId w:val="8"/>
        </w:numPr>
        <w:spacing w:after="0" w:line="360" w:lineRule="auto"/>
        <w:contextualSpacing/>
        <w:jc w:val="both"/>
        <w:rPr>
          <w:rFonts w:ascii="Arial" w:hAnsi="Arial" w:cs="Arial"/>
          <w:bCs/>
          <w:sz w:val="28"/>
          <w:szCs w:val="28"/>
        </w:rPr>
      </w:pPr>
      <w:r w:rsidRPr="001B56D0">
        <w:rPr>
          <w:rFonts w:ascii="Arial" w:hAnsi="Arial" w:cs="Arial"/>
          <w:b/>
          <w:bCs/>
          <w:sz w:val="28"/>
          <w:szCs w:val="28"/>
          <w:lang w:val="es-ES"/>
        </w:rPr>
        <w:t>Programas de alfabetización, enseñanza básica y media</w:t>
      </w:r>
      <w:r w:rsidR="00E27434" w:rsidRPr="001B56D0">
        <w:rPr>
          <w:rFonts w:ascii="Arial" w:hAnsi="Arial" w:cs="Arial"/>
          <w:b/>
          <w:bCs/>
          <w:sz w:val="28"/>
          <w:szCs w:val="28"/>
          <w:lang w:val="es-ES"/>
        </w:rPr>
        <w:t xml:space="preserve">: </w:t>
      </w:r>
      <w:r w:rsidR="00E27434" w:rsidRPr="001B56D0">
        <w:rPr>
          <w:rFonts w:ascii="Arial" w:hAnsi="Arial" w:cs="Arial"/>
          <w:bCs/>
          <w:sz w:val="28"/>
          <w:szCs w:val="28"/>
        </w:rPr>
        <w:t>destinados</w:t>
      </w:r>
      <w:r w:rsidRPr="001B56D0">
        <w:rPr>
          <w:rFonts w:ascii="Arial" w:hAnsi="Arial" w:cs="Arial"/>
          <w:bCs/>
          <w:sz w:val="28"/>
          <w:szCs w:val="28"/>
        </w:rPr>
        <w:t xml:space="preserve"> a alfabetizar y proveer de conocimientos funcionales a las personas mayores, para contribuir al mejoramiento de su calidad de vida y a su integración al mercado del trabajo.</w:t>
      </w:r>
    </w:p>
    <w:p w:rsidR="0060383D" w:rsidRPr="001B56D0" w:rsidRDefault="0060383D" w:rsidP="001B56D0">
      <w:pPr>
        <w:spacing w:after="0" w:line="360" w:lineRule="auto"/>
        <w:ind w:left="720"/>
        <w:contextualSpacing/>
        <w:jc w:val="both"/>
        <w:rPr>
          <w:rFonts w:ascii="Arial" w:hAnsi="Arial" w:cs="Arial"/>
          <w:bCs/>
          <w:sz w:val="28"/>
          <w:szCs w:val="28"/>
        </w:rPr>
      </w:pPr>
    </w:p>
    <w:p w:rsidR="00626533" w:rsidRPr="001B56D0" w:rsidRDefault="000C1CCD" w:rsidP="001B56D0">
      <w:pPr>
        <w:numPr>
          <w:ilvl w:val="0"/>
          <w:numId w:val="8"/>
        </w:numPr>
        <w:spacing w:after="0" w:line="360" w:lineRule="auto"/>
        <w:contextualSpacing/>
        <w:jc w:val="both"/>
        <w:rPr>
          <w:rFonts w:ascii="Arial" w:hAnsi="Arial" w:cs="Arial"/>
          <w:bCs/>
          <w:sz w:val="28"/>
          <w:szCs w:val="28"/>
        </w:rPr>
      </w:pPr>
      <w:r w:rsidRPr="001B56D0">
        <w:rPr>
          <w:rFonts w:ascii="Arial" w:hAnsi="Arial" w:cs="Arial"/>
          <w:b/>
          <w:bCs/>
          <w:sz w:val="28"/>
          <w:szCs w:val="28"/>
          <w:lang w:val="es-ES"/>
        </w:rPr>
        <w:t xml:space="preserve">Programas de educación superior: </w:t>
      </w:r>
      <w:r w:rsidRPr="001B56D0">
        <w:rPr>
          <w:rFonts w:ascii="Arial" w:hAnsi="Arial" w:cs="Arial"/>
          <w:bCs/>
          <w:sz w:val="28"/>
          <w:szCs w:val="28"/>
        </w:rPr>
        <w:t>las universidades</w:t>
      </w:r>
      <w:r w:rsidR="00BA19C1">
        <w:rPr>
          <w:rFonts w:ascii="Arial" w:hAnsi="Arial" w:cs="Arial"/>
          <w:bCs/>
          <w:sz w:val="28"/>
          <w:szCs w:val="28"/>
        </w:rPr>
        <w:t>:</w:t>
      </w:r>
      <w:r w:rsidRPr="001B56D0">
        <w:rPr>
          <w:rFonts w:ascii="Arial" w:hAnsi="Arial" w:cs="Arial"/>
          <w:bCs/>
          <w:sz w:val="28"/>
          <w:szCs w:val="28"/>
        </w:rPr>
        <w:t xml:space="preserve"> </w:t>
      </w:r>
      <w:r w:rsidR="00BA19C1">
        <w:rPr>
          <w:rFonts w:ascii="Arial" w:hAnsi="Arial" w:cs="Arial"/>
          <w:bCs/>
          <w:sz w:val="28"/>
          <w:szCs w:val="28"/>
        </w:rPr>
        <w:t>C</w:t>
      </w:r>
      <w:r w:rsidR="00E27434" w:rsidRPr="001B56D0">
        <w:rPr>
          <w:rFonts w:ascii="Arial" w:hAnsi="Arial" w:cs="Arial"/>
          <w:bCs/>
          <w:sz w:val="28"/>
          <w:szCs w:val="28"/>
        </w:rPr>
        <w:t>atólica</w:t>
      </w:r>
      <w:r w:rsidRPr="001B56D0">
        <w:rPr>
          <w:rFonts w:ascii="Arial" w:hAnsi="Arial" w:cs="Arial"/>
          <w:bCs/>
          <w:sz w:val="28"/>
          <w:szCs w:val="28"/>
        </w:rPr>
        <w:t xml:space="preserve">, de Chile, de Valparaíso, de Santiago, del </w:t>
      </w:r>
      <w:proofErr w:type="spellStart"/>
      <w:r w:rsidRPr="001B56D0">
        <w:rPr>
          <w:rFonts w:ascii="Arial" w:hAnsi="Arial" w:cs="Arial"/>
          <w:bCs/>
          <w:sz w:val="28"/>
          <w:szCs w:val="28"/>
        </w:rPr>
        <w:t>Bío</w:t>
      </w:r>
      <w:proofErr w:type="spellEnd"/>
      <w:r w:rsidRPr="001B56D0">
        <w:rPr>
          <w:rFonts w:ascii="Arial" w:hAnsi="Arial" w:cs="Arial"/>
          <w:bCs/>
          <w:sz w:val="28"/>
          <w:szCs w:val="28"/>
        </w:rPr>
        <w:t xml:space="preserve"> </w:t>
      </w:r>
      <w:proofErr w:type="spellStart"/>
      <w:r w:rsidRPr="001B56D0">
        <w:rPr>
          <w:rFonts w:ascii="Arial" w:hAnsi="Arial" w:cs="Arial"/>
          <w:bCs/>
          <w:sz w:val="28"/>
          <w:szCs w:val="28"/>
        </w:rPr>
        <w:t>Bío</w:t>
      </w:r>
      <w:proofErr w:type="spellEnd"/>
      <w:r w:rsidR="00BA19C1">
        <w:rPr>
          <w:rFonts w:ascii="Arial" w:hAnsi="Arial" w:cs="Arial"/>
          <w:bCs/>
          <w:sz w:val="28"/>
          <w:szCs w:val="28"/>
        </w:rPr>
        <w:t xml:space="preserve"> y la</w:t>
      </w:r>
      <w:r w:rsidRPr="001B56D0">
        <w:rPr>
          <w:rFonts w:ascii="Arial" w:hAnsi="Arial" w:cs="Arial"/>
          <w:bCs/>
          <w:sz w:val="28"/>
          <w:szCs w:val="28"/>
        </w:rPr>
        <w:t xml:space="preserve"> Católica del Maule cuentan con programas dirigidos personas mayores.</w:t>
      </w:r>
    </w:p>
    <w:p w:rsidR="0060383D" w:rsidRPr="001B56D0" w:rsidRDefault="0060383D" w:rsidP="001B56D0">
      <w:pPr>
        <w:pStyle w:val="Prrafodelista"/>
        <w:spacing w:line="360" w:lineRule="auto"/>
        <w:rPr>
          <w:rFonts w:ascii="Arial" w:hAnsi="Arial" w:cs="Arial"/>
          <w:bCs/>
          <w:sz w:val="28"/>
          <w:szCs w:val="28"/>
        </w:rPr>
      </w:pPr>
    </w:p>
    <w:p w:rsidR="00626533" w:rsidRPr="001B56D0" w:rsidRDefault="000C1CCD" w:rsidP="001B56D0">
      <w:pPr>
        <w:numPr>
          <w:ilvl w:val="0"/>
          <w:numId w:val="8"/>
        </w:numPr>
        <w:spacing w:after="0" w:line="360" w:lineRule="auto"/>
        <w:contextualSpacing/>
        <w:jc w:val="both"/>
        <w:rPr>
          <w:rFonts w:ascii="Arial" w:hAnsi="Arial" w:cs="Arial"/>
          <w:bCs/>
          <w:sz w:val="28"/>
          <w:szCs w:val="28"/>
        </w:rPr>
      </w:pPr>
      <w:r w:rsidRPr="001B56D0">
        <w:rPr>
          <w:rFonts w:ascii="Arial" w:hAnsi="Arial" w:cs="Arial"/>
          <w:b/>
          <w:bCs/>
          <w:sz w:val="28"/>
          <w:szCs w:val="28"/>
          <w:lang w:val="es-ES"/>
        </w:rPr>
        <w:t>Programas de alfabetización digital</w:t>
      </w:r>
    </w:p>
    <w:p w:rsidR="0060383D" w:rsidRPr="001B56D0" w:rsidRDefault="0060383D" w:rsidP="001B56D0">
      <w:pPr>
        <w:pStyle w:val="Prrafodelista"/>
        <w:spacing w:line="360" w:lineRule="auto"/>
        <w:rPr>
          <w:rFonts w:ascii="Arial" w:hAnsi="Arial" w:cs="Arial"/>
          <w:bCs/>
          <w:sz w:val="28"/>
          <w:szCs w:val="28"/>
        </w:rPr>
      </w:pPr>
    </w:p>
    <w:p w:rsidR="00626533" w:rsidRPr="001B56D0" w:rsidRDefault="000C1CCD" w:rsidP="001B56D0">
      <w:pPr>
        <w:numPr>
          <w:ilvl w:val="0"/>
          <w:numId w:val="8"/>
        </w:numPr>
        <w:spacing w:after="0" w:line="360" w:lineRule="auto"/>
        <w:contextualSpacing/>
        <w:jc w:val="both"/>
        <w:rPr>
          <w:rFonts w:ascii="Arial" w:hAnsi="Arial" w:cs="Arial"/>
          <w:bCs/>
          <w:sz w:val="28"/>
          <w:szCs w:val="28"/>
        </w:rPr>
      </w:pPr>
      <w:r w:rsidRPr="001B56D0">
        <w:rPr>
          <w:rFonts w:ascii="Arial" w:hAnsi="Arial" w:cs="Arial"/>
          <w:b/>
          <w:bCs/>
          <w:sz w:val="28"/>
          <w:szCs w:val="28"/>
          <w:lang w:val="es-ES"/>
        </w:rPr>
        <w:lastRenderedPageBreak/>
        <w:t xml:space="preserve">Programas de salud: </w:t>
      </w:r>
      <w:r w:rsidRPr="001B56D0">
        <w:rPr>
          <w:rFonts w:ascii="Arial" w:hAnsi="Arial" w:cs="Arial"/>
          <w:bCs/>
          <w:sz w:val="28"/>
          <w:szCs w:val="28"/>
          <w:lang w:val="es-ES"/>
        </w:rPr>
        <w:t>Controles anuales y periódicos, Programa de Alimentación Complementaria, Vacunación anual de influenza (&gt;60), entrega de lentes de presbicia.</w:t>
      </w:r>
    </w:p>
    <w:p w:rsidR="0060383D" w:rsidRPr="001B56D0" w:rsidRDefault="0060383D" w:rsidP="001B56D0">
      <w:pPr>
        <w:pStyle w:val="Prrafodelista"/>
        <w:spacing w:line="360" w:lineRule="auto"/>
        <w:rPr>
          <w:rFonts w:ascii="Arial" w:hAnsi="Arial" w:cs="Arial"/>
          <w:bCs/>
          <w:sz w:val="28"/>
          <w:szCs w:val="28"/>
        </w:rPr>
      </w:pPr>
    </w:p>
    <w:p w:rsidR="00626533" w:rsidRPr="001B56D0" w:rsidRDefault="0099481B" w:rsidP="001B56D0">
      <w:pPr>
        <w:numPr>
          <w:ilvl w:val="0"/>
          <w:numId w:val="8"/>
        </w:numPr>
        <w:spacing w:after="0" w:line="360" w:lineRule="auto"/>
        <w:contextualSpacing/>
        <w:jc w:val="both"/>
        <w:rPr>
          <w:rFonts w:ascii="Arial" w:hAnsi="Arial" w:cs="Arial"/>
          <w:bCs/>
          <w:sz w:val="28"/>
          <w:szCs w:val="28"/>
        </w:rPr>
      </w:pPr>
      <w:r w:rsidRPr="001B56D0">
        <w:rPr>
          <w:rFonts w:ascii="Arial" w:hAnsi="Arial" w:cs="Arial"/>
          <w:b/>
          <w:bCs/>
          <w:sz w:val="28"/>
          <w:szCs w:val="28"/>
          <w:lang w:val="es-ES"/>
        </w:rPr>
        <w:t xml:space="preserve">Apoyo económico </w:t>
      </w:r>
      <w:r w:rsidR="000C1CCD" w:rsidRPr="001B56D0">
        <w:rPr>
          <w:rFonts w:ascii="Arial" w:hAnsi="Arial" w:cs="Arial"/>
          <w:b/>
          <w:bCs/>
          <w:sz w:val="28"/>
          <w:szCs w:val="28"/>
          <w:lang w:val="es-ES"/>
        </w:rPr>
        <w:t>al familiar cuidador dependiente</w:t>
      </w:r>
    </w:p>
    <w:p w:rsidR="0060383D" w:rsidRPr="001B56D0" w:rsidRDefault="0060383D" w:rsidP="001B56D0">
      <w:pPr>
        <w:pStyle w:val="Prrafodelista"/>
        <w:spacing w:line="360" w:lineRule="auto"/>
        <w:rPr>
          <w:rFonts w:ascii="Arial" w:hAnsi="Arial" w:cs="Arial"/>
          <w:bCs/>
          <w:sz w:val="28"/>
          <w:szCs w:val="28"/>
        </w:rPr>
      </w:pPr>
    </w:p>
    <w:p w:rsidR="00626533" w:rsidRPr="001B56D0" w:rsidRDefault="0099481B" w:rsidP="001B56D0">
      <w:pPr>
        <w:numPr>
          <w:ilvl w:val="0"/>
          <w:numId w:val="8"/>
        </w:numPr>
        <w:spacing w:after="0" w:line="360" w:lineRule="auto"/>
        <w:contextualSpacing/>
        <w:jc w:val="both"/>
        <w:rPr>
          <w:rFonts w:ascii="Arial" w:hAnsi="Arial" w:cs="Arial"/>
          <w:bCs/>
          <w:sz w:val="28"/>
          <w:szCs w:val="28"/>
        </w:rPr>
      </w:pPr>
      <w:r w:rsidRPr="001B56D0">
        <w:rPr>
          <w:rFonts w:ascii="Arial" w:hAnsi="Arial" w:cs="Arial"/>
          <w:b/>
          <w:bCs/>
          <w:sz w:val="28"/>
          <w:szCs w:val="28"/>
        </w:rPr>
        <w:t xml:space="preserve">Servicio de </w:t>
      </w:r>
      <w:r w:rsidR="000C1CCD" w:rsidRPr="001B56D0">
        <w:rPr>
          <w:rFonts w:ascii="Arial" w:hAnsi="Arial" w:cs="Arial"/>
          <w:b/>
          <w:bCs/>
          <w:sz w:val="28"/>
          <w:szCs w:val="28"/>
          <w:lang w:val="es-ES"/>
        </w:rPr>
        <w:t>Tele asistencia</w:t>
      </w:r>
    </w:p>
    <w:p w:rsidR="008F37E3" w:rsidRPr="001B56D0" w:rsidRDefault="008F37E3" w:rsidP="001B56D0">
      <w:pPr>
        <w:spacing w:after="0" w:line="360" w:lineRule="auto"/>
        <w:ind w:left="720"/>
        <w:contextualSpacing/>
        <w:jc w:val="both"/>
        <w:rPr>
          <w:rFonts w:ascii="Arial" w:hAnsi="Arial" w:cs="Arial"/>
          <w:bCs/>
          <w:sz w:val="28"/>
          <w:szCs w:val="28"/>
        </w:rPr>
      </w:pPr>
    </w:p>
    <w:p w:rsidR="00E27434" w:rsidRPr="001B56D0" w:rsidRDefault="00E27434" w:rsidP="001B56D0">
      <w:pPr>
        <w:spacing w:after="0" w:line="360" w:lineRule="auto"/>
        <w:contextualSpacing/>
        <w:jc w:val="both"/>
        <w:rPr>
          <w:rFonts w:ascii="Arial" w:hAnsi="Arial" w:cs="Arial"/>
          <w:bCs/>
          <w:sz w:val="28"/>
          <w:szCs w:val="28"/>
        </w:rPr>
      </w:pPr>
      <w:r w:rsidRPr="001B56D0">
        <w:rPr>
          <w:rFonts w:ascii="Arial" w:hAnsi="Arial" w:cs="Arial"/>
          <w:bCs/>
          <w:sz w:val="28"/>
          <w:szCs w:val="28"/>
        </w:rPr>
        <w:t xml:space="preserve">Por último, en Europa países como </w:t>
      </w:r>
    </w:p>
    <w:p w:rsidR="00412186" w:rsidRPr="001B56D0" w:rsidRDefault="00412186" w:rsidP="001B56D0">
      <w:pPr>
        <w:spacing w:after="0" w:line="360" w:lineRule="auto"/>
        <w:contextualSpacing/>
        <w:jc w:val="both"/>
        <w:rPr>
          <w:rFonts w:ascii="Arial" w:hAnsi="Arial" w:cs="Arial"/>
          <w:bCs/>
          <w:sz w:val="28"/>
          <w:szCs w:val="28"/>
        </w:rPr>
      </w:pPr>
    </w:p>
    <w:p w:rsidR="00626533" w:rsidRPr="001B56D0" w:rsidRDefault="000C1CCD" w:rsidP="001B56D0">
      <w:pPr>
        <w:spacing w:after="0" w:line="360" w:lineRule="auto"/>
        <w:contextualSpacing/>
        <w:jc w:val="both"/>
        <w:rPr>
          <w:rFonts w:ascii="Arial" w:hAnsi="Arial" w:cs="Arial"/>
          <w:bCs/>
          <w:sz w:val="28"/>
          <w:szCs w:val="28"/>
        </w:rPr>
      </w:pPr>
      <w:r w:rsidRPr="001B56D0">
        <w:rPr>
          <w:rFonts w:ascii="Arial" w:hAnsi="Arial" w:cs="Arial"/>
          <w:b/>
          <w:bCs/>
          <w:sz w:val="28"/>
          <w:szCs w:val="28"/>
        </w:rPr>
        <w:t>Austria:</w:t>
      </w:r>
      <w:r w:rsidRPr="001B56D0">
        <w:rPr>
          <w:rFonts w:ascii="Arial" w:hAnsi="Arial" w:cs="Arial"/>
          <w:bCs/>
          <w:sz w:val="28"/>
          <w:szCs w:val="28"/>
        </w:rPr>
        <w:t xml:space="preserve"> </w:t>
      </w:r>
      <w:r w:rsidR="00E27434" w:rsidRPr="001B56D0">
        <w:rPr>
          <w:rFonts w:ascii="Arial" w:hAnsi="Arial" w:cs="Arial"/>
          <w:bCs/>
          <w:sz w:val="28"/>
          <w:szCs w:val="28"/>
        </w:rPr>
        <w:t xml:space="preserve">implementaron el Subsidio de cuidados que son </w:t>
      </w:r>
      <w:r w:rsidRPr="001B56D0">
        <w:rPr>
          <w:rFonts w:ascii="Arial" w:hAnsi="Arial" w:cs="Arial"/>
          <w:bCs/>
          <w:sz w:val="28"/>
          <w:szCs w:val="28"/>
        </w:rPr>
        <w:t xml:space="preserve"> prestaciones de dinero en función de la asistencia que precisa la persona afectada, independiente del seguro de enfermedad.</w:t>
      </w:r>
    </w:p>
    <w:p w:rsidR="00412186" w:rsidRPr="001B56D0" w:rsidRDefault="00412186" w:rsidP="001B56D0">
      <w:pPr>
        <w:spacing w:after="0" w:line="360" w:lineRule="auto"/>
        <w:contextualSpacing/>
        <w:jc w:val="both"/>
        <w:rPr>
          <w:rFonts w:ascii="Arial" w:hAnsi="Arial" w:cs="Arial"/>
          <w:bCs/>
          <w:sz w:val="28"/>
          <w:szCs w:val="28"/>
        </w:rPr>
      </w:pPr>
    </w:p>
    <w:p w:rsidR="00626533" w:rsidRPr="001B56D0" w:rsidRDefault="000C1CCD" w:rsidP="001B56D0">
      <w:pPr>
        <w:spacing w:after="0" w:line="360" w:lineRule="auto"/>
        <w:contextualSpacing/>
        <w:jc w:val="both"/>
        <w:rPr>
          <w:rFonts w:ascii="Arial" w:hAnsi="Arial" w:cs="Arial"/>
          <w:bCs/>
          <w:sz w:val="28"/>
          <w:szCs w:val="28"/>
        </w:rPr>
      </w:pPr>
      <w:r w:rsidRPr="001B56D0">
        <w:rPr>
          <w:rFonts w:ascii="Arial" w:hAnsi="Arial" w:cs="Arial"/>
          <w:b/>
          <w:bCs/>
          <w:sz w:val="28"/>
          <w:szCs w:val="28"/>
        </w:rPr>
        <w:t xml:space="preserve">Dinamarca: </w:t>
      </w:r>
      <w:r w:rsidR="00E27434" w:rsidRPr="001B56D0">
        <w:rPr>
          <w:rFonts w:ascii="Arial" w:hAnsi="Arial" w:cs="Arial"/>
          <w:bCs/>
          <w:sz w:val="28"/>
          <w:szCs w:val="28"/>
        </w:rPr>
        <w:t>Existen p</w:t>
      </w:r>
      <w:r w:rsidRPr="001B56D0">
        <w:rPr>
          <w:rFonts w:ascii="Arial" w:hAnsi="Arial" w:cs="Arial"/>
          <w:bCs/>
          <w:sz w:val="28"/>
          <w:szCs w:val="28"/>
        </w:rPr>
        <w:t>restaciones en especie o en dinero. La mayor parte de los servicios adoptan la forma de ayuda a domicilio y existen centros asistenciales o viviendas asistidas, casas y centros día.</w:t>
      </w:r>
    </w:p>
    <w:p w:rsidR="00C35914" w:rsidRPr="001B56D0" w:rsidRDefault="00C35914" w:rsidP="001B56D0">
      <w:pPr>
        <w:spacing w:after="0" w:line="360" w:lineRule="auto"/>
        <w:contextualSpacing/>
        <w:jc w:val="both"/>
        <w:rPr>
          <w:rFonts w:ascii="Arial" w:hAnsi="Arial" w:cs="Arial"/>
          <w:bCs/>
          <w:sz w:val="28"/>
          <w:szCs w:val="28"/>
        </w:rPr>
      </w:pPr>
    </w:p>
    <w:p w:rsidR="00626533" w:rsidRPr="001B56D0" w:rsidRDefault="000337ED" w:rsidP="00E66EA6">
      <w:pPr>
        <w:spacing w:after="0" w:line="360" w:lineRule="auto"/>
        <w:ind w:left="-567"/>
        <w:contextualSpacing/>
        <w:jc w:val="both"/>
        <w:rPr>
          <w:rFonts w:ascii="Arial" w:hAnsi="Arial" w:cs="Arial"/>
          <w:bCs/>
          <w:sz w:val="28"/>
          <w:szCs w:val="28"/>
        </w:rPr>
      </w:pPr>
      <w:r w:rsidRPr="001B56D0">
        <w:rPr>
          <w:rFonts w:ascii="Arial" w:hAnsi="Arial" w:cs="Arial"/>
          <w:bCs/>
          <w:sz w:val="28"/>
          <w:szCs w:val="28"/>
        </w:rPr>
        <w:t xml:space="preserve">Doctora, </w:t>
      </w:r>
      <w:proofErr w:type="spellStart"/>
      <w:r w:rsidRPr="001B56D0">
        <w:rPr>
          <w:rFonts w:ascii="Arial" w:hAnsi="Arial" w:cs="Arial"/>
          <w:bCs/>
          <w:sz w:val="28"/>
          <w:szCs w:val="28"/>
        </w:rPr>
        <w:t>Ma</w:t>
      </w:r>
      <w:proofErr w:type="spellEnd"/>
      <w:r w:rsidRPr="001B56D0">
        <w:rPr>
          <w:rFonts w:ascii="Arial" w:hAnsi="Arial" w:cs="Arial"/>
          <w:bCs/>
          <w:sz w:val="28"/>
          <w:szCs w:val="28"/>
        </w:rPr>
        <w:t xml:space="preserve"> Consuelo</w:t>
      </w:r>
      <w:r w:rsidR="00AE0C22" w:rsidRPr="001B56D0">
        <w:rPr>
          <w:rFonts w:ascii="Arial" w:hAnsi="Arial" w:cs="Arial"/>
          <w:bCs/>
          <w:sz w:val="28"/>
          <w:szCs w:val="28"/>
        </w:rPr>
        <w:t xml:space="preserve"> </w:t>
      </w:r>
      <w:r w:rsidRPr="001B56D0">
        <w:rPr>
          <w:rFonts w:ascii="Arial" w:hAnsi="Arial" w:cs="Arial"/>
          <w:bCs/>
          <w:sz w:val="28"/>
          <w:szCs w:val="28"/>
        </w:rPr>
        <w:t>las situaciones evidenciadas durante mi exposición</w:t>
      </w:r>
      <w:r w:rsidR="00B065A5" w:rsidRPr="001B56D0">
        <w:rPr>
          <w:rFonts w:ascii="Arial" w:hAnsi="Arial" w:cs="Arial"/>
          <w:bCs/>
          <w:sz w:val="28"/>
          <w:szCs w:val="28"/>
        </w:rPr>
        <w:t xml:space="preserve"> </w:t>
      </w:r>
      <w:r w:rsidR="00F42180">
        <w:rPr>
          <w:rFonts w:ascii="Arial" w:hAnsi="Arial" w:cs="Arial"/>
          <w:bCs/>
          <w:sz w:val="28"/>
          <w:szCs w:val="28"/>
        </w:rPr>
        <w:t xml:space="preserve">muestran </w:t>
      </w:r>
      <w:r w:rsidR="00B065A5" w:rsidRPr="001B56D0">
        <w:rPr>
          <w:rFonts w:ascii="Arial" w:hAnsi="Arial" w:cs="Arial"/>
          <w:bCs/>
          <w:sz w:val="28"/>
          <w:szCs w:val="28"/>
        </w:rPr>
        <w:t>l</w:t>
      </w:r>
      <w:r w:rsidR="001101F5" w:rsidRPr="001B56D0">
        <w:rPr>
          <w:rFonts w:ascii="Arial" w:hAnsi="Arial" w:cs="Arial"/>
          <w:bCs/>
          <w:sz w:val="28"/>
          <w:szCs w:val="28"/>
        </w:rPr>
        <w:t xml:space="preserve">a </w:t>
      </w:r>
      <w:r w:rsidR="007D550B" w:rsidRPr="001B56D0">
        <w:rPr>
          <w:rFonts w:ascii="Arial" w:hAnsi="Arial" w:cs="Arial"/>
          <w:bCs/>
          <w:sz w:val="28"/>
          <w:szCs w:val="28"/>
        </w:rPr>
        <w:t>difícil situación que se presenta frente a medidas que proporcionen el aumento en la cobertura de los apoyos</w:t>
      </w:r>
      <w:r w:rsidR="00243F37" w:rsidRPr="001B56D0">
        <w:rPr>
          <w:rFonts w:ascii="Arial" w:hAnsi="Arial" w:cs="Arial"/>
          <w:bCs/>
          <w:sz w:val="28"/>
          <w:szCs w:val="28"/>
        </w:rPr>
        <w:t xml:space="preserve"> para la seguridad económica</w:t>
      </w:r>
      <w:r w:rsidR="007D550B" w:rsidRPr="001B56D0">
        <w:rPr>
          <w:rFonts w:ascii="Arial" w:hAnsi="Arial" w:cs="Arial"/>
          <w:bCs/>
          <w:sz w:val="28"/>
          <w:szCs w:val="28"/>
        </w:rPr>
        <w:t xml:space="preserve"> </w:t>
      </w:r>
      <w:r w:rsidR="00F42180">
        <w:rPr>
          <w:rFonts w:ascii="Arial" w:hAnsi="Arial" w:cs="Arial"/>
          <w:bCs/>
          <w:sz w:val="28"/>
          <w:szCs w:val="28"/>
        </w:rPr>
        <w:t>en</w:t>
      </w:r>
      <w:r w:rsidR="007D550B" w:rsidRPr="001B56D0">
        <w:rPr>
          <w:rFonts w:ascii="Arial" w:hAnsi="Arial" w:cs="Arial"/>
          <w:bCs/>
          <w:sz w:val="28"/>
          <w:szCs w:val="28"/>
        </w:rPr>
        <w:t xml:space="preserve"> la población adulta mayor</w:t>
      </w:r>
      <w:r w:rsidR="00B065A5" w:rsidRPr="001B56D0">
        <w:rPr>
          <w:rFonts w:ascii="Arial" w:hAnsi="Arial" w:cs="Arial"/>
          <w:bCs/>
          <w:sz w:val="28"/>
          <w:szCs w:val="28"/>
        </w:rPr>
        <w:t xml:space="preserve"> y es por ello que </w:t>
      </w:r>
      <w:r w:rsidR="000034D3" w:rsidRPr="001B56D0">
        <w:rPr>
          <w:rFonts w:ascii="Arial" w:hAnsi="Arial" w:cs="Arial"/>
          <w:bCs/>
          <w:sz w:val="28"/>
          <w:szCs w:val="28"/>
        </w:rPr>
        <w:t xml:space="preserve">se requiere </w:t>
      </w:r>
      <w:r w:rsidR="002C3078">
        <w:rPr>
          <w:rFonts w:ascii="Arial" w:hAnsi="Arial" w:cs="Arial"/>
          <w:bCs/>
          <w:sz w:val="28"/>
          <w:szCs w:val="28"/>
        </w:rPr>
        <w:t xml:space="preserve">de la implementación de </w:t>
      </w:r>
      <w:r w:rsidR="000034D3" w:rsidRPr="001B56D0">
        <w:rPr>
          <w:rFonts w:ascii="Arial" w:hAnsi="Arial" w:cs="Arial"/>
          <w:bCs/>
          <w:sz w:val="28"/>
          <w:szCs w:val="28"/>
        </w:rPr>
        <w:t>estrategias a nivel Distrital y con otras entidades de carácter Nacional públicas</w:t>
      </w:r>
      <w:r w:rsidR="00733B5E" w:rsidRPr="001B56D0">
        <w:rPr>
          <w:rFonts w:ascii="Arial" w:hAnsi="Arial" w:cs="Arial"/>
          <w:bCs/>
          <w:sz w:val="28"/>
          <w:szCs w:val="28"/>
        </w:rPr>
        <w:t xml:space="preserve"> y privadas que generen resultados en favor de esta población.</w:t>
      </w:r>
    </w:p>
    <w:p w:rsidR="00BF1B4E" w:rsidRDefault="00BF1B4E" w:rsidP="00237BC7">
      <w:pPr>
        <w:suppressAutoHyphens/>
        <w:spacing w:after="0" w:line="360" w:lineRule="auto"/>
        <w:ind w:left="-567" w:right="49"/>
        <w:jc w:val="both"/>
        <w:rPr>
          <w:rFonts w:ascii="Arial" w:hAnsi="Arial"/>
          <w:sz w:val="28"/>
          <w:szCs w:val="28"/>
        </w:rPr>
      </w:pPr>
    </w:p>
    <w:p w:rsidR="00237BC7" w:rsidRPr="008A0086" w:rsidRDefault="00237BC7" w:rsidP="00237BC7">
      <w:pPr>
        <w:suppressAutoHyphens/>
        <w:spacing w:after="0" w:line="360" w:lineRule="auto"/>
        <w:ind w:left="-567" w:right="49"/>
        <w:jc w:val="both"/>
        <w:rPr>
          <w:rFonts w:ascii="Arial" w:hAnsi="Arial"/>
          <w:sz w:val="28"/>
          <w:szCs w:val="28"/>
        </w:rPr>
      </w:pPr>
      <w:r>
        <w:rPr>
          <w:rFonts w:ascii="Arial" w:hAnsi="Arial"/>
          <w:sz w:val="28"/>
          <w:szCs w:val="28"/>
        </w:rPr>
        <w:t xml:space="preserve">De otro lado, Doctor Luis Gonzalo si bien en la respuesta proporcionada por la Secretaría de Salud a la proposición 431 indica que en desarrollo de las </w:t>
      </w:r>
      <w:r>
        <w:rPr>
          <w:rFonts w:ascii="Arial" w:hAnsi="Arial"/>
          <w:sz w:val="28"/>
          <w:szCs w:val="28"/>
        </w:rPr>
        <w:lastRenderedPageBreak/>
        <w:t>actividades que permitan el acceso universal y efectivo a la Salud por medio de la atención a los afiliados del Régimen Subsidiado de Salud, la cual ha beneficiado a la totalidad de personas postuladas, quisiera que me indicará de qué modo la reorganización del sector de salud  en el Distrito ha implementado medidas que reduzcan las barreras de acceso y la gestión del riesgo en salud de la población adulta mayor.</w:t>
      </w:r>
    </w:p>
    <w:p w:rsidR="004B7A1B" w:rsidRPr="001B56D0" w:rsidRDefault="004B7A1B" w:rsidP="001B56D0">
      <w:pPr>
        <w:spacing w:after="0" w:line="360" w:lineRule="auto"/>
        <w:contextualSpacing/>
        <w:jc w:val="both"/>
        <w:rPr>
          <w:rFonts w:ascii="Arial" w:hAnsi="Arial" w:cs="Arial"/>
          <w:bCs/>
          <w:sz w:val="28"/>
          <w:szCs w:val="28"/>
        </w:rPr>
      </w:pPr>
    </w:p>
    <w:p w:rsidR="00C35914" w:rsidRPr="001B56D0" w:rsidRDefault="00C35914" w:rsidP="00E66EA6">
      <w:pPr>
        <w:spacing w:after="0" w:line="360" w:lineRule="auto"/>
        <w:ind w:left="-567" w:right="49"/>
        <w:contextualSpacing/>
        <w:jc w:val="both"/>
        <w:rPr>
          <w:rFonts w:ascii="Arial" w:hAnsi="Arial" w:cs="Arial"/>
          <w:bCs/>
          <w:sz w:val="28"/>
          <w:szCs w:val="28"/>
        </w:rPr>
      </w:pPr>
      <w:r w:rsidRPr="001B56D0">
        <w:rPr>
          <w:rFonts w:ascii="Arial" w:hAnsi="Arial" w:cs="Arial"/>
          <w:bCs/>
          <w:sz w:val="28"/>
          <w:szCs w:val="28"/>
        </w:rPr>
        <w:t>Finalmente, quiero hacer un llamado</w:t>
      </w:r>
      <w:r w:rsidR="00C66705">
        <w:rPr>
          <w:rFonts w:ascii="Arial" w:hAnsi="Arial" w:cs="Arial"/>
          <w:bCs/>
          <w:sz w:val="28"/>
          <w:szCs w:val="28"/>
        </w:rPr>
        <w:t xml:space="preserve"> a</w:t>
      </w:r>
      <w:r w:rsidRPr="001B56D0">
        <w:rPr>
          <w:rFonts w:ascii="Arial" w:hAnsi="Arial" w:cs="Arial"/>
          <w:bCs/>
          <w:sz w:val="28"/>
          <w:szCs w:val="28"/>
        </w:rPr>
        <w:t xml:space="preserve"> </w:t>
      </w:r>
      <w:r w:rsidR="00237BC7">
        <w:rPr>
          <w:rFonts w:ascii="Arial" w:hAnsi="Arial" w:cs="Arial"/>
          <w:bCs/>
          <w:sz w:val="28"/>
          <w:szCs w:val="28"/>
        </w:rPr>
        <w:t xml:space="preserve">todas </w:t>
      </w:r>
      <w:r w:rsidRPr="001B56D0">
        <w:rPr>
          <w:rFonts w:ascii="Arial" w:hAnsi="Arial" w:cs="Arial"/>
          <w:bCs/>
          <w:sz w:val="28"/>
          <w:szCs w:val="28"/>
        </w:rPr>
        <w:t xml:space="preserve">las entidades del orden distrital que en materia de recreación, salud y educación pueden hacer la diferencia en la </w:t>
      </w:r>
      <w:r w:rsidRPr="00C66705">
        <w:rPr>
          <w:rFonts w:ascii="Arial" w:hAnsi="Arial" w:cs="Arial"/>
          <w:bCs/>
          <w:sz w:val="28"/>
          <w:szCs w:val="28"/>
        </w:rPr>
        <w:t xml:space="preserve">atención a la población de adultos mayores y reconocer el trabajo </w:t>
      </w:r>
      <w:r w:rsidR="004B7A1B" w:rsidRPr="00C66705">
        <w:rPr>
          <w:rFonts w:ascii="Arial" w:hAnsi="Arial" w:cs="Arial"/>
          <w:bCs/>
          <w:sz w:val="28"/>
          <w:szCs w:val="28"/>
        </w:rPr>
        <w:t xml:space="preserve">de quienes defienden </w:t>
      </w:r>
      <w:r w:rsidR="00FB503B" w:rsidRPr="00C66705">
        <w:rPr>
          <w:rFonts w:ascii="Arial" w:hAnsi="Arial" w:cs="Arial"/>
          <w:bCs/>
          <w:sz w:val="28"/>
          <w:szCs w:val="28"/>
        </w:rPr>
        <w:t>con ímpetu</w:t>
      </w:r>
      <w:r w:rsidR="00435AF8" w:rsidRPr="00C66705">
        <w:rPr>
          <w:rFonts w:ascii="Arial" w:hAnsi="Arial" w:cs="Arial"/>
          <w:bCs/>
          <w:sz w:val="28"/>
          <w:szCs w:val="28"/>
        </w:rPr>
        <w:t xml:space="preserve"> el bienestar de los adultos mayores en Bogotá, pues es trabajando en conjunto por esta población como lo ha hecho mi colega Jorge Lozada que lograremos </w:t>
      </w:r>
      <w:r w:rsidR="00C66705" w:rsidRPr="00C66705">
        <w:rPr>
          <w:rFonts w:ascii="Arial" w:hAnsi="Arial" w:cs="Arial"/>
          <w:bCs/>
          <w:sz w:val="28"/>
          <w:szCs w:val="28"/>
        </w:rPr>
        <w:t>una ciudad más incluyente y respetuosa del conocimiento y la experiencia de nuestros sabios.</w:t>
      </w:r>
    </w:p>
    <w:p w:rsidR="00C35914" w:rsidRPr="001B56D0" w:rsidRDefault="00C35914" w:rsidP="001B56D0">
      <w:pPr>
        <w:spacing w:after="0" w:line="360" w:lineRule="auto"/>
        <w:ind w:left="-851" w:right="-943"/>
        <w:contextualSpacing/>
        <w:jc w:val="both"/>
        <w:rPr>
          <w:rFonts w:ascii="Arial" w:hAnsi="Arial" w:cs="Arial"/>
          <w:bCs/>
          <w:sz w:val="28"/>
          <w:szCs w:val="28"/>
        </w:rPr>
      </w:pPr>
    </w:p>
    <w:p w:rsidR="00E66EA6" w:rsidRDefault="00E66EA6" w:rsidP="00E66EA6">
      <w:pPr>
        <w:spacing w:after="0" w:line="360" w:lineRule="auto"/>
        <w:ind w:left="-567"/>
        <w:contextualSpacing/>
        <w:jc w:val="both"/>
        <w:rPr>
          <w:rFonts w:ascii="Arial" w:hAnsi="Arial" w:cs="Arial"/>
          <w:b/>
          <w:bCs/>
          <w:sz w:val="28"/>
          <w:szCs w:val="28"/>
        </w:rPr>
      </w:pPr>
    </w:p>
    <w:p w:rsidR="00674F4B" w:rsidRDefault="00674F4B" w:rsidP="00E66EA6">
      <w:pPr>
        <w:spacing w:after="0" w:line="360" w:lineRule="auto"/>
        <w:ind w:left="-567"/>
        <w:contextualSpacing/>
        <w:jc w:val="both"/>
        <w:rPr>
          <w:rFonts w:ascii="Arial" w:hAnsi="Arial" w:cs="Arial"/>
          <w:b/>
          <w:bCs/>
          <w:sz w:val="28"/>
          <w:szCs w:val="28"/>
        </w:rPr>
      </w:pPr>
    </w:p>
    <w:p w:rsidR="00674F4B" w:rsidRDefault="00674F4B" w:rsidP="00E66EA6">
      <w:pPr>
        <w:spacing w:after="0" w:line="360" w:lineRule="auto"/>
        <w:ind w:left="-567"/>
        <w:contextualSpacing/>
        <w:jc w:val="both"/>
        <w:rPr>
          <w:rFonts w:ascii="Arial" w:hAnsi="Arial" w:cs="Arial"/>
          <w:b/>
          <w:bCs/>
          <w:sz w:val="28"/>
          <w:szCs w:val="28"/>
        </w:rPr>
      </w:pPr>
    </w:p>
    <w:p w:rsidR="00674F4B" w:rsidRDefault="00674F4B" w:rsidP="00E66EA6">
      <w:pPr>
        <w:spacing w:after="0" w:line="360" w:lineRule="auto"/>
        <w:ind w:left="-567"/>
        <w:contextualSpacing/>
        <w:jc w:val="both"/>
        <w:rPr>
          <w:rFonts w:ascii="Arial" w:hAnsi="Arial" w:cs="Arial"/>
          <w:b/>
          <w:bCs/>
          <w:sz w:val="28"/>
          <w:szCs w:val="28"/>
        </w:rPr>
      </w:pPr>
    </w:p>
    <w:p w:rsidR="00674F4B" w:rsidRDefault="00674F4B" w:rsidP="00E66EA6">
      <w:pPr>
        <w:spacing w:after="0" w:line="360" w:lineRule="auto"/>
        <w:ind w:left="-567"/>
        <w:contextualSpacing/>
        <w:jc w:val="both"/>
        <w:rPr>
          <w:rFonts w:ascii="Arial" w:hAnsi="Arial" w:cs="Arial"/>
          <w:b/>
          <w:bCs/>
          <w:sz w:val="28"/>
          <w:szCs w:val="28"/>
        </w:rPr>
      </w:pPr>
    </w:p>
    <w:p w:rsidR="00674F4B" w:rsidRDefault="00674F4B" w:rsidP="00E66EA6">
      <w:pPr>
        <w:spacing w:after="0" w:line="360" w:lineRule="auto"/>
        <w:ind w:left="-567"/>
        <w:contextualSpacing/>
        <w:jc w:val="both"/>
        <w:rPr>
          <w:rFonts w:ascii="Arial" w:hAnsi="Arial" w:cs="Arial"/>
          <w:b/>
          <w:bCs/>
          <w:sz w:val="28"/>
          <w:szCs w:val="28"/>
        </w:rPr>
      </w:pPr>
    </w:p>
    <w:p w:rsidR="00674F4B" w:rsidRDefault="00674F4B" w:rsidP="00E66EA6">
      <w:pPr>
        <w:spacing w:after="0" w:line="360" w:lineRule="auto"/>
        <w:ind w:left="-567"/>
        <w:contextualSpacing/>
        <w:jc w:val="both"/>
        <w:rPr>
          <w:rFonts w:ascii="Arial" w:hAnsi="Arial" w:cs="Arial"/>
          <w:b/>
          <w:bCs/>
          <w:sz w:val="28"/>
          <w:szCs w:val="28"/>
        </w:rPr>
      </w:pPr>
    </w:p>
    <w:p w:rsidR="00674F4B" w:rsidRDefault="00674F4B" w:rsidP="00E66EA6">
      <w:pPr>
        <w:spacing w:after="0" w:line="360" w:lineRule="auto"/>
        <w:ind w:left="-567"/>
        <w:contextualSpacing/>
        <w:jc w:val="both"/>
        <w:rPr>
          <w:rFonts w:ascii="Arial" w:hAnsi="Arial" w:cs="Arial"/>
          <w:b/>
          <w:bCs/>
          <w:sz w:val="28"/>
          <w:szCs w:val="28"/>
        </w:rPr>
      </w:pPr>
    </w:p>
    <w:p w:rsidR="00BF1B4E" w:rsidRDefault="00BF1B4E" w:rsidP="00E66EA6">
      <w:pPr>
        <w:spacing w:after="0" w:line="360" w:lineRule="auto"/>
        <w:ind w:left="-567"/>
        <w:contextualSpacing/>
        <w:jc w:val="both"/>
        <w:rPr>
          <w:rFonts w:ascii="Arial" w:hAnsi="Arial" w:cs="Arial"/>
          <w:b/>
          <w:bCs/>
          <w:sz w:val="28"/>
          <w:szCs w:val="28"/>
        </w:rPr>
      </w:pPr>
    </w:p>
    <w:p w:rsidR="00BF1B4E" w:rsidRDefault="00BF1B4E" w:rsidP="00E66EA6">
      <w:pPr>
        <w:spacing w:after="0" w:line="360" w:lineRule="auto"/>
        <w:ind w:left="-567"/>
        <w:contextualSpacing/>
        <w:jc w:val="both"/>
        <w:rPr>
          <w:rFonts w:ascii="Arial" w:hAnsi="Arial" w:cs="Arial"/>
          <w:b/>
          <w:bCs/>
          <w:sz w:val="28"/>
          <w:szCs w:val="28"/>
        </w:rPr>
      </w:pPr>
    </w:p>
    <w:p w:rsidR="00BF1B4E" w:rsidRDefault="00BF1B4E" w:rsidP="00E66EA6">
      <w:pPr>
        <w:spacing w:after="0" w:line="360" w:lineRule="auto"/>
        <w:ind w:left="-567"/>
        <w:contextualSpacing/>
        <w:jc w:val="both"/>
        <w:rPr>
          <w:rFonts w:ascii="Arial" w:hAnsi="Arial" w:cs="Arial"/>
          <w:b/>
          <w:bCs/>
          <w:sz w:val="28"/>
          <w:szCs w:val="28"/>
        </w:rPr>
      </w:pPr>
    </w:p>
    <w:p w:rsidR="00BF1B4E" w:rsidRDefault="00BF1B4E" w:rsidP="00E66EA6">
      <w:pPr>
        <w:spacing w:after="0" w:line="360" w:lineRule="auto"/>
        <w:ind w:left="-567"/>
        <w:contextualSpacing/>
        <w:jc w:val="both"/>
        <w:rPr>
          <w:rFonts w:ascii="Arial" w:hAnsi="Arial" w:cs="Arial"/>
          <w:b/>
          <w:bCs/>
          <w:sz w:val="28"/>
          <w:szCs w:val="28"/>
        </w:rPr>
      </w:pPr>
    </w:p>
    <w:p w:rsidR="00BF1B4E" w:rsidRDefault="00BF1B4E" w:rsidP="00E66EA6">
      <w:pPr>
        <w:spacing w:after="0" w:line="360" w:lineRule="auto"/>
        <w:ind w:left="-567"/>
        <w:contextualSpacing/>
        <w:jc w:val="both"/>
        <w:rPr>
          <w:rFonts w:ascii="Arial" w:hAnsi="Arial" w:cs="Arial"/>
          <w:b/>
          <w:bCs/>
          <w:sz w:val="28"/>
          <w:szCs w:val="28"/>
        </w:rPr>
      </w:pPr>
    </w:p>
    <w:p w:rsidR="00674F4B" w:rsidRDefault="00674F4B" w:rsidP="00E66EA6">
      <w:pPr>
        <w:spacing w:after="0" w:line="360" w:lineRule="auto"/>
        <w:ind w:left="-567"/>
        <w:contextualSpacing/>
        <w:jc w:val="both"/>
        <w:rPr>
          <w:rFonts w:ascii="Arial" w:hAnsi="Arial" w:cs="Arial"/>
          <w:b/>
          <w:bCs/>
          <w:sz w:val="28"/>
          <w:szCs w:val="28"/>
        </w:rPr>
      </w:pPr>
    </w:p>
    <w:p w:rsidR="00674F4B" w:rsidRDefault="00674F4B" w:rsidP="00E66EA6">
      <w:pPr>
        <w:spacing w:after="0" w:line="360" w:lineRule="auto"/>
        <w:ind w:left="-567"/>
        <w:contextualSpacing/>
        <w:jc w:val="both"/>
        <w:rPr>
          <w:rFonts w:ascii="Arial" w:hAnsi="Arial" w:cs="Arial"/>
          <w:b/>
          <w:bCs/>
          <w:sz w:val="28"/>
          <w:szCs w:val="28"/>
        </w:rPr>
      </w:pPr>
    </w:p>
    <w:p w:rsidR="000243F2" w:rsidRPr="001B56D0" w:rsidRDefault="000243F2" w:rsidP="00E66EA6">
      <w:pPr>
        <w:spacing w:after="0" w:line="360" w:lineRule="auto"/>
        <w:ind w:left="-567"/>
        <w:contextualSpacing/>
        <w:jc w:val="both"/>
        <w:rPr>
          <w:rFonts w:ascii="Arial" w:hAnsi="Arial" w:cs="Arial"/>
          <w:b/>
          <w:bCs/>
          <w:sz w:val="28"/>
          <w:szCs w:val="28"/>
        </w:rPr>
      </w:pPr>
      <w:r w:rsidRPr="001B56D0">
        <w:rPr>
          <w:rFonts w:ascii="Arial" w:hAnsi="Arial" w:cs="Arial"/>
          <w:b/>
          <w:bCs/>
          <w:sz w:val="28"/>
          <w:szCs w:val="28"/>
        </w:rPr>
        <w:t>CONCLUSIONES</w:t>
      </w:r>
    </w:p>
    <w:p w:rsidR="00B065A5" w:rsidRPr="001B56D0" w:rsidRDefault="00B065A5" w:rsidP="001B56D0">
      <w:pPr>
        <w:spacing w:after="0" w:line="360" w:lineRule="auto"/>
        <w:contextualSpacing/>
        <w:jc w:val="both"/>
        <w:rPr>
          <w:rFonts w:ascii="Arial" w:hAnsi="Arial" w:cs="Arial"/>
          <w:b/>
          <w:bCs/>
          <w:sz w:val="28"/>
          <w:szCs w:val="28"/>
        </w:rPr>
      </w:pPr>
    </w:p>
    <w:p w:rsidR="001C1E0F" w:rsidRPr="001B56D0" w:rsidRDefault="00EA7AF0" w:rsidP="00E66EA6">
      <w:pPr>
        <w:pStyle w:val="Prrafodelista"/>
        <w:spacing w:line="360" w:lineRule="auto"/>
        <w:ind w:left="-567"/>
        <w:jc w:val="both"/>
        <w:rPr>
          <w:rFonts w:ascii="Arial" w:hAnsi="Arial" w:cs="Arial"/>
          <w:bCs/>
          <w:sz w:val="28"/>
          <w:szCs w:val="28"/>
        </w:rPr>
      </w:pPr>
      <w:r w:rsidRPr="001B56D0">
        <w:rPr>
          <w:rFonts w:ascii="Arial" w:hAnsi="Arial" w:cs="Arial"/>
          <w:sz w:val="28"/>
          <w:szCs w:val="28"/>
        </w:rPr>
        <w:t xml:space="preserve">Los cambios en la estructura de la composición familiar, la inequidad social, </w:t>
      </w:r>
      <w:r w:rsidR="00DB5109" w:rsidRPr="001B56D0">
        <w:rPr>
          <w:rFonts w:ascii="Arial" w:hAnsi="Arial" w:cs="Arial"/>
          <w:sz w:val="28"/>
          <w:szCs w:val="28"/>
        </w:rPr>
        <w:t>la limitada oferta institucional</w:t>
      </w:r>
      <w:r w:rsidRPr="001B56D0">
        <w:rPr>
          <w:rFonts w:ascii="Arial" w:hAnsi="Arial" w:cs="Arial"/>
          <w:sz w:val="28"/>
          <w:szCs w:val="28"/>
        </w:rPr>
        <w:t xml:space="preserve">, </w:t>
      </w:r>
      <w:r w:rsidR="001C1E0F" w:rsidRPr="001B56D0">
        <w:rPr>
          <w:rFonts w:ascii="Arial" w:hAnsi="Arial" w:cs="Arial"/>
          <w:sz w:val="28"/>
          <w:szCs w:val="28"/>
        </w:rPr>
        <w:t>la</w:t>
      </w:r>
      <w:r w:rsidRPr="001B56D0">
        <w:rPr>
          <w:rFonts w:ascii="Arial" w:hAnsi="Arial" w:cs="Arial"/>
          <w:sz w:val="28"/>
          <w:szCs w:val="28"/>
        </w:rPr>
        <w:t xml:space="preserve"> baja cobertura en seguridad social</w:t>
      </w:r>
      <w:r w:rsidR="001C1E0F" w:rsidRPr="001B56D0">
        <w:rPr>
          <w:rFonts w:ascii="Arial" w:hAnsi="Arial" w:cs="Arial"/>
          <w:sz w:val="28"/>
          <w:szCs w:val="28"/>
        </w:rPr>
        <w:t xml:space="preserve"> a la que se enfrente </w:t>
      </w:r>
      <w:r w:rsidR="0088028D" w:rsidRPr="001B56D0">
        <w:rPr>
          <w:rFonts w:ascii="Arial" w:hAnsi="Arial" w:cs="Arial"/>
          <w:sz w:val="28"/>
          <w:szCs w:val="28"/>
        </w:rPr>
        <w:t>Bogotá</w:t>
      </w:r>
      <w:r w:rsidR="001C1E0F" w:rsidRPr="001B56D0">
        <w:rPr>
          <w:rFonts w:ascii="Arial" w:hAnsi="Arial" w:cs="Arial"/>
          <w:sz w:val="28"/>
          <w:szCs w:val="28"/>
        </w:rPr>
        <w:t xml:space="preserve">, hace necesaria la </w:t>
      </w:r>
      <w:r w:rsidR="001C1E0F" w:rsidRPr="001B56D0">
        <w:rPr>
          <w:rFonts w:ascii="Arial" w:hAnsi="Arial" w:cs="Arial"/>
          <w:bCs/>
          <w:sz w:val="28"/>
          <w:szCs w:val="28"/>
        </w:rPr>
        <w:t>implementación de estrategias a nivel interinstitucional y con otras entidades de carácter Nacional públicas y privadas que generen nuevos servicios en favor de esta población.</w:t>
      </w:r>
    </w:p>
    <w:p w:rsidR="00EA7AF0" w:rsidRPr="001B56D0" w:rsidRDefault="00EA7AF0" w:rsidP="001B56D0">
      <w:pPr>
        <w:pStyle w:val="Prrafodelista"/>
        <w:spacing w:line="360" w:lineRule="auto"/>
        <w:jc w:val="both"/>
        <w:rPr>
          <w:rFonts w:ascii="Arial" w:hAnsi="Arial" w:cs="Arial"/>
          <w:bCs/>
          <w:sz w:val="28"/>
          <w:szCs w:val="28"/>
        </w:rPr>
      </w:pPr>
    </w:p>
    <w:p w:rsidR="002D552A" w:rsidRPr="001B56D0" w:rsidRDefault="00B065A5" w:rsidP="00E66EA6">
      <w:pPr>
        <w:numPr>
          <w:ilvl w:val="0"/>
          <w:numId w:val="10"/>
        </w:numPr>
        <w:tabs>
          <w:tab w:val="clear" w:pos="720"/>
          <w:tab w:val="num" w:pos="426"/>
        </w:tabs>
        <w:spacing w:after="0" w:line="360" w:lineRule="auto"/>
        <w:ind w:left="-567"/>
        <w:contextualSpacing/>
        <w:jc w:val="both"/>
        <w:rPr>
          <w:rFonts w:ascii="Arial" w:hAnsi="Arial" w:cs="Arial"/>
          <w:bCs/>
          <w:sz w:val="28"/>
          <w:szCs w:val="28"/>
        </w:rPr>
      </w:pPr>
      <w:r w:rsidRPr="001B56D0">
        <w:rPr>
          <w:rFonts w:ascii="Arial" w:hAnsi="Arial" w:cs="Arial"/>
          <w:bCs/>
          <w:sz w:val="28"/>
          <w:szCs w:val="28"/>
        </w:rPr>
        <w:t>Es necesaria l</w:t>
      </w:r>
      <w:r w:rsidR="001F0F8E" w:rsidRPr="001B56D0">
        <w:rPr>
          <w:rFonts w:ascii="Arial" w:hAnsi="Arial" w:cs="Arial"/>
          <w:bCs/>
          <w:sz w:val="28"/>
          <w:szCs w:val="28"/>
        </w:rPr>
        <w:t xml:space="preserve">a realización de Inversiones tempranas que permitan generar una mejor calidad de vida en la población </w:t>
      </w:r>
      <w:r w:rsidR="002D6F13" w:rsidRPr="001B56D0">
        <w:rPr>
          <w:rFonts w:ascii="Arial" w:hAnsi="Arial" w:cs="Arial"/>
          <w:bCs/>
          <w:sz w:val="28"/>
          <w:szCs w:val="28"/>
        </w:rPr>
        <w:t xml:space="preserve">y </w:t>
      </w:r>
      <w:r w:rsidR="001F0F8E" w:rsidRPr="001B56D0">
        <w:rPr>
          <w:rFonts w:ascii="Arial" w:hAnsi="Arial" w:cs="Arial"/>
          <w:bCs/>
          <w:sz w:val="28"/>
          <w:szCs w:val="28"/>
        </w:rPr>
        <w:t xml:space="preserve">que </w:t>
      </w:r>
      <w:r w:rsidR="003922FF" w:rsidRPr="001B56D0">
        <w:rPr>
          <w:rFonts w:ascii="Arial" w:hAnsi="Arial" w:cs="Arial"/>
          <w:bCs/>
          <w:sz w:val="28"/>
          <w:szCs w:val="28"/>
        </w:rPr>
        <w:t xml:space="preserve">permitan en el futuro minimizar </w:t>
      </w:r>
      <w:r w:rsidR="001F0F8E" w:rsidRPr="001B56D0">
        <w:rPr>
          <w:rFonts w:ascii="Arial" w:hAnsi="Arial" w:cs="Arial"/>
          <w:bCs/>
          <w:sz w:val="28"/>
          <w:szCs w:val="28"/>
        </w:rPr>
        <w:t>gastos en atención a</w:t>
      </w:r>
      <w:r w:rsidR="003922FF" w:rsidRPr="001B56D0">
        <w:rPr>
          <w:rFonts w:ascii="Arial" w:hAnsi="Arial" w:cs="Arial"/>
          <w:bCs/>
          <w:sz w:val="28"/>
          <w:szCs w:val="28"/>
        </w:rPr>
        <w:t xml:space="preserve"> la población adulta </w:t>
      </w:r>
      <w:r w:rsidR="001F0F8E" w:rsidRPr="001B56D0">
        <w:rPr>
          <w:rFonts w:ascii="Arial" w:hAnsi="Arial" w:cs="Arial"/>
          <w:bCs/>
          <w:sz w:val="28"/>
          <w:szCs w:val="28"/>
        </w:rPr>
        <w:t>mayor</w:t>
      </w:r>
    </w:p>
    <w:p w:rsidR="00B065A5" w:rsidRPr="001B56D0" w:rsidRDefault="00B065A5" w:rsidP="00E66EA6">
      <w:pPr>
        <w:tabs>
          <w:tab w:val="num" w:pos="426"/>
        </w:tabs>
        <w:spacing w:after="0" w:line="360" w:lineRule="auto"/>
        <w:ind w:left="-567"/>
        <w:contextualSpacing/>
        <w:jc w:val="both"/>
        <w:rPr>
          <w:rFonts w:ascii="Arial" w:hAnsi="Arial" w:cs="Arial"/>
          <w:bCs/>
          <w:sz w:val="28"/>
          <w:szCs w:val="28"/>
        </w:rPr>
      </w:pPr>
    </w:p>
    <w:p w:rsidR="002D552A" w:rsidRPr="001B56D0" w:rsidRDefault="00B065A5" w:rsidP="00E66EA6">
      <w:pPr>
        <w:spacing w:after="0" w:line="360" w:lineRule="auto"/>
        <w:ind w:left="-567"/>
        <w:contextualSpacing/>
        <w:jc w:val="both"/>
        <w:rPr>
          <w:rFonts w:ascii="Arial" w:hAnsi="Arial" w:cs="Arial"/>
          <w:bCs/>
          <w:sz w:val="28"/>
          <w:szCs w:val="28"/>
        </w:rPr>
      </w:pPr>
      <w:r w:rsidRPr="001B56D0">
        <w:rPr>
          <w:rFonts w:ascii="Arial" w:hAnsi="Arial" w:cs="Arial"/>
          <w:bCs/>
          <w:sz w:val="28"/>
          <w:szCs w:val="28"/>
        </w:rPr>
        <w:t>Igualmente, s</w:t>
      </w:r>
      <w:r w:rsidR="001F0F8E" w:rsidRPr="001B56D0">
        <w:rPr>
          <w:rFonts w:ascii="Arial" w:hAnsi="Arial" w:cs="Arial"/>
          <w:bCs/>
          <w:sz w:val="28"/>
          <w:szCs w:val="28"/>
        </w:rPr>
        <w:t>e requiere de una respuesta integral por parte del Distrito</w:t>
      </w:r>
      <w:r w:rsidR="003922FF" w:rsidRPr="001B56D0">
        <w:rPr>
          <w:rFonts w:ascii="Arial" w:hAnsi="Arial" w:cs="Arial"/>
          <w:bCs/>
          <w:sz w:val="28"/>
          <w:szCs w:val="28"/>
        </w:rPr>
        <w:t>, en la que se dé el</w:t>
      </w:r>
      <w:r w:rsidR="001F0F8E" w:rsidRPr="001B56D0">
        <w:rPr>
          <w:rFonts w:ascii="Arial" w:hAnsi="Arial" w:cs="Arial"/>
          <w:bCs/>
          <w:sz w:val="28"/>
          <w:szCs w:val="28"/>
        </w:rPr>
        <w:t>:</w:t>
      </w:r>
    </w:p>
    <w:p w:rsidR="002D552A" w:rsidRPr="001B56D0" w:rsidRDefault="001F0F8E" w:rsidP="001B56D0">
      <w:pPr>
        <w:numPr>
          <w:ilvl w:val="1"/>
          <w:numId w:val="10"/>
        </w:numPr>
        <w:spacing w:after="0" w:line="360" w:lineRule="auto"/>
        <w:contextualSpacing/>
        <w:jc w:val="both"/>
        <w:rPr>
          <w:rFonts w:ascii="Arial" w:hAnsi="Arial" w:cs="Arial"/>
          <w:bCs/>
          <w:sz w:val="28"/>
          <w:szCs w:val="28"/>
        </w:rPr>
      </w:pPr>
      <w:r w:rsidRPr="001B56D0">
        <w:rPr>
          <w:rFonts w:ascii="Arial" w:hAnsi="Arial" w:cs="Arial"/>
          <w:bCs/>
          <w:sz w:val="28"/>
          <w:szCs w:val="28"/>
        </w:rPr>
        <w:t xml:space="preserve">Fortalecimiento de las relaciones familiares </w:t>
      </w:r>
    </w:p>
    <w:p w:rsidR="002D552A" w:rsidRPr="001B56D0" w:rsidRDefault="003922FF" w:rsidP="001B56D0">
      <w:pPr>
        <w:numPr>
          <w:ilvl w:val="1"/>
          <w:numId w:val="10"/>
        </w:numPr>
        <w:spacing w:after="0" w:line="360" w:lineRule="auto"/>
        <w:contextualSpacing/>
        <w:jc w:val="both"/>
        <w:rPr>
          <w:rFonts w:ascii="Arial" w:hAnsi="Arial" w:cs="Arial"/>
          <w:bCs/>
          <w:sz w:val="28"/>
          <w:szCs w:val="28"/>
        </w:rPr>
      </w:pPr>
      <w:r w:rsidRPr="001B56D0">
        <w:rPr>
          <w:rFonts w:ascii="Arial" w:hAnsi="Arial" w:cs="Arial"/>
          <w:bCs/>
          <w:sz w:val="28"/>
          <w:szCs w:val="28"/>
        </w:rPr>
        <w:t>Apoyos en s</w:t>
      </w:r>
      <w:r w:rsidR="001F0F8E" w:rsidRPr="001B56D0">
        <w:rPr>
          <w:rFonts w:ascii="Arial" w:hAnsi="Arial" w:cs="Arial"/>
          <w:bCs/>
          <w:sz w:val="28"/>
          <w:szCs w:val="28"/>
        </w:rPr>
        <w:t>eguridad económica</w:t>
      </w:r>
    </w:p>
    <w:p w:rsidR="002D552A" w:rsidRPr="001B56D0" w:rsidRDefault="001F0F8E" w:rsidP="001B56D0">
      <w:pPr>
        <w:numPr>
          <w:ilvl w:val="1"/>
          <w:numId w:val="10"/>
        </w:numPr>
        <w:spacing w:after="0" w:line="360" w:lineRule="auto"/>
        <w:contextualSpacing/>
        <w:jc w:val="both"/>
        <w:rPr>
          <w:rFonts w:ascii="Arial" w:hAnsi="Arial" w:cs="Arial"/>
          <w:bCs/>
          <w:sz w:val="28"/>
          <w:szCs w:val="28"/>
        </w:rPr>
      </w:pPr>
      <w:r w:rsidRPr="001B56D0">
        <w:rPr>
          <w:rFonts w:ascii="Arial" w:hAnsi="Arial" w:cs="Arial"/>
          <w:bCs/>
          <w:sz w:val="28"/>
          <w:szCs w:val="28"/>
        </w:rPr>
        <w:t xml:space="preserve">Sistemas de apoyo en domicilio </w:t>
      </w:r>
    </w:p>
    <w:p w:rsidR="002D552A" w:rsidRPr="001B56D0" w:rsidRDefault="003922FF" w:rsidP="001B56D0">
      <w:pPr>
        <w:numPr>
          <w:ilvl w:val="1"/>
          <w:numId w:val="10"/>
        </w:numPr>
        <w:spacing w:after="0" w:line="360" w:lineRule="auto"/>
        <w:contextualSpacing/>
        <w:jc w:val="both"/>
        <w:rPr>
          <w:rFonts w:ascii="Arial" w:hAnsi="Arial" w:cs="Arial"/>
          <w:bCs/>
          <w:sz w:val="28"/>
          <w:szCs w:val="28"/>
        </w:rPr>
      </w:pPr>
      <w:r w:rsidRPr="001B56D0">
        <w:rPr>
          <w:rFonts w:ascii="Arial" w:hAnsi="Arial" w:cs="Arial"/>
          <w:bCs/>
          <w:sz w:val="28"/>
          <w:szCs w:val="28"/>
        </w:rPr>
        <w:t>Aumento en el número de p</w:t>
      </w:r>
      <w:r w:rsidR="001F0F8E" w:rsidRPr="001B56D0">
        <w:rPr>
          <w:rFonts w:ascii="Arial" w:hAnsi="Arial" w:cs="Arial"/>
          <w:bCs/>
          <w:sz w:val="28"/>
          <w:szCs w:val="28"/>
        </w:rPr>
        <w:t>rofesionales especializados en gerontología</w:t>
      </w:r>
      <w:r w:rsidRPr="001B56D0">
        <w:rPr>
          <w:rFonts w:ascii="Arial" w:hAnsi="Arial" w:cs="Arial"/>
          <w:bCs/>
          <w:sz w:val="28"/>
          <w:szCs w:val="28"/>
        </w:rPr>
        <w:t xml:space="preserve"> y cuidados de esta población</w:t>
      </w:r>
    </w:p>
    <w:p w:rsidR="003714AC" w:rsidRDefault="003714AC" w:rsidP="003714AC">
      <w:pPr>
        <w:spacing w:after="0" w:line="360" w:lineRule="auto"/>
        <w:ind w:left="1440"/>
        <w:contextualSpacing/>
        <w:jc w:val="both"/>
        <w:rPr>
          <w:rFonts w:ascii="Arial" w:hAnsi="Arial" w:cs="Arial"/>
          <w:bCs/>
          <w:sz w:val="28"/>
          <w:szCs w:val="28"/>
        </w:rPr>
      </w:pPr>
      <w:r>
        <w:rPr>
          <w:rFonts w:ascii="Arial" w:hAnsi="Arial" w:cs="Arial"/>
          <w:bCs/>
          <w:sz w:val="28"/>
          <w:szCs w:val="28"/>
        </w:rPr>
        <w:t xml:space="preserve">Y </w:t>
      </w:r>
    </w:p>
    <w:p w:rsidR="002D552A" w:rsidRPr="001B56D0" w:rsidRDefault="001F0F8E" w:rsidP="003714AC">
      <w:pPr>
        <w:spacing w:after="0" w:line="360" w:lineRule="auto"/>
        <w:ind w:left="1440"/>
        <w:contextualSpacing/>
        <w:jc w:val="both"/>
        <w:rPr>
          <w:rFonts w:ascii="Arial" w:hAnsi="Arial" w:cs="Arial"/>
          <w:bCs/>
          <w:sz w:val="28"/>
          <w:szCs w:val="28"/>
        </w:rPr>
      </w:pPr>
      <w:r w:rsidRPr="001B56D0">
        <w:rPr>
          <w:rFonts w:ascii="Arial" w:hAnsi="Arial" w:cs="Arial"/>
          <w:bCs/>
          <w:sz w:val="28"/>
          <w:szCs w:val="28"/>
        </w:rPr>
        <w:t>Entornos seguros y sin barreras</w:t>
      </w:r>
    </w:p>
    <w:p w:rsidR="00834927" w:rsidRPr="001B56D0" w:rsidRDefault="00834927" w:rsidP="001B56D0">
      <w:pPr>
        <w:spacing w:after="0" w:line="360" w:lineRule="auto"/>
        <w:ind w:left="1440"/>
        <w:contextualSpacing/>
        <w:jc w:val="both"/>
        <w:rPr>
          <w:rFonts w:ascii="Arial" w:hAnsi="Arial" w:cs="Arial"/>
          <w:bCs/>
          <w:sz w:val="28"/>
          <w:szCs w:val="28"/>
        </w:rPr>
      </w:pPr>
    </w:p>
    <w:p w:rsidR="00E66EA6" w:rsidRDefault="009354AB" w:rsidP="00E66EA6">
      <w:pPr>
        <w:spacing w:after="0" w:line="360" w:lineRule="auto"/>
        <w:ind w:left="-567"/>
        <w:contextualSpacing/>
        <w:jc w:val="both"/>
        <w:rPr>
          <w:rFonts w:ascii="Arial" w:hAnsi="Arial"/>
          <w:sz w:val="28"/>
          <w:szCs w:val="28"/>
        </w:rPr>
      </w:pPr>
      <w:r>
        <w:rPr>
          <w:rFonts w:ascii="Arial" w:hAnsi="Arial" w:cs="Arial"/>
          <w:bCs/>
          <w:sz w:val="28"/>
          <w:szCs w:val="28"/>
        </w:rPr>
        <w:t>Por ello</w:t>
      </w:r>
      <w:r w:rsidR="006D746F" w:rsidRPr="001B56D0">
        <w:rPr>
          <w:rFonts w:ascii="Arial" w:hAnsi="Arial" w:cs="Arial"/>
          <w:bCs/>
          <w:sz w:val="28"/>
          <w:szCs w:val="28"/>
        </w:rPr>
        <w:t>, e</w:t>
      </w:r>
      <w:r w:rsidR="001F0F8E" w:rsidRPr="001B56D0">
        <w:rPr>
          <w:rFonts w:ascii="Arial" w:hAnsi="Arial" w:cs="Arial"/>
          <w:bCs/>
          <w:sz w:val="28"/>
          <w:szCs w:val="28"/>
        </w:rPr>
        <w:t>s necesario reforzar estrategias de atención socio-sanitarias</w:t>
      </w:r>
      <w:r w:rsidR="0034034A">
        <w:rPr>
          <w:rFonts w:ascii="Arial" w:hAnsi="Arial" w:cs="Arial"/>
          <w:bCs/>
          <w:sz w:val="28"/>
          <w:szCs w:val="28"/>
        </w:rPr>
        <w:t xml:space="preserve">, donde los servicios sociales </w:t>
      </w:r>
      <w:r w:rsidR="00B72D7E">
        <w:rPr>
          <w:rFonts w:ascii="Arial" w:hAnsi="Arial" w:cs="Arial"/>
          <w:bCs/>
          <w:sz w:val="28"/>
          <w:szCs w:val="28"/>
        </w:rPr>
        <w:t>(</w:t>
      </w:r>
      <w:r w:rsidR="001F0F8E" w:rsidRPr="001B56D0">
        <w:rPr>
          <w:rFonts w:ascii="Arial" w:hAnsi="Arial" w:cs="Arial"/>
          <w:bCs/>
          <w:sz w:val="28"/>
          <w:szCs w:val="28"/>
        </w:rPr>
        <w:t>cuidadores</w:t>
      </w:r>
      <w:r w:rsidR="0034034A">
        <w:rPr>
          <w:rFonts w:ascii="Arial" w:hAnsi="Arial" w:cs="Arial"/>
          <w:bCs/>
          <w:sz w:val="28"/>
          <w:szCs w:val="28"/>
        </w:rPr>
        <w:t xml:space="preserve"> y subsidios</w:t>
      </w:r>
      <w:r w:rsidR="00B72D7E">
        <w:rPr>
          <w:rFonts w:ascii="Arial" w:hAnsi="Arial" w:cs="Arial"/>
          <w:bCs/>
          <w:sz w:val="28"/>
          <w:szCs w:val="28"/>
        </w:rPr>
        <w:t>)</w:t>
      </w:r>
      <w:r w:rsidR="0034034A">
        <w:rPr>
          <w:rFonts w:ascii="Arial" w:hAnsi="Arial" w:cs="Arial"/>
          <w:bCs/>
          <w:sz w:val="28"/>
          <w:szCs w:val="28"/>
        </w:rPr>
        <w:t xml:space="preserve">, </w:t>
      </w:r>
      <w:r w:rsidR="001F0F8E" w:rsidRPr="001B56D0">
        <w:rPr>
          <w:rFonts w:ascii="Arial" w:hAnsi="Arial" w:cs="Arial"/>
          <w:bCs/>
          <w:sz w:val="28"/>
          <w:szCs w:val="28"/>
        </w:rPr>
        <w:t xml:space="preserve"> cada vez tengan una carga de </w:t>
      </w:r>
      <w:r w:rsidR="001F0F8E" w:rsidRPr="001B56D0">
        <w:rPr>
          <w:rFonts w:ascii="Arial" w:hAnsi="Arial" w:cs="Arial"/>
          <w:bCs/>
          <w:sz w:val="28"/>
          <w:szCs w:val="28"/>
        </w:rPr>
        <w:lastRenderedPageBreak/>
        <w:t>asistencia sanitaria</w:t>
      </w:r>
      <w:r w:rsidR="0034034A">
        <w:rPr>
          <w:rFonts w:ascii="Arial" w:hAnsi="Arial" w:cs="Arial"/>
          <w:bCs/>
          <w:sz w:val="28"/>
          <w:szCs w:val="28"/>
        </w:rPr>
        <w:t xml:space="preserve"> </w:t>
      </w:r>
      <w:r w:rsidR="00B72D7E">
        <w:rPr>
          <w:rFonts w:ascii="Arial" w:hAnsi="Arial" w:cs="Arial"/>
          <w:bCs/>
          <w:sz w:val="28"/>
          <w:szCs w:val="28"/>
        </w:rPr>
        <w:t>(</w:t>
      </w:r>
      <w:r w:rsidR="001F0F8E" w:rsidRPr="001B56D0">
        <w:rPr>
          <w:rFonts w:ascii="Arial" w:hAnsi="Arial" w:cs="Arial"/>
          <w:bCs/>
          <w:sz w:val="28"/>
          <w:szCs w:val="28"/>
        </w:rPr>
        <w:t>de enfermería, medico, farmacia y rehabilitación</w:t>
      </w:r>
      <w:r w:rsidR="00B72D7E">
        <w:rPr>
          <w:rFonts w:ascii="Arial" w:hAnsi="Arial" w:cs="Arial"/>
          <w:bCs/>
          <w:sz w:val="28"/>
          <w:szCs w:val="28"/>
        </w:rPr>
        <w:t>)</w:t>
      </w:r>
      <w:r w:rsidR="0034034A">
        <w:rPr>
          <w:rFonts w:ascii="Arial" w:hAnsi="Arial" w:cs="Arial"/>
          <w:bCs/>
          <w:sz w:val="28"/>
          <w:szCs w:val="28"/>
        </w:rPr>
        <w:t>,</w:t>
      </w:r>
      <w:r w:rsidR="006802D5" w:rsidRPr="001B56D0">
        <w:rPr>
          <w:rFonts w:ascii="Arial" w:hAnsi="Arial" w:cs="Arial"/>
          <w:bCs/>
          <w:sz w:val="28"/>
          <w:szCs w:val="28"/>
        </w:rPr>
        <w:t xml:space="preserve"> que mejoren la situación de esta población vulnerable en el Distrito Capital</w:t>
      </w:r>
      <w:r w:rsidR="00E66EA6">
        <w:rPr>
          <w:rFonts w:ascii="Arial" w:hAnsi="Arial" w:cs="Arial"/>
          <w:bCs/>
          <w:sz w:val="28"/>
          <w:szCs w:val="28"/>
        </w:rPr>
        <w:t>, así como</w:t>
      </w:r>
      <w:r w:rsidR="00DA7D24" w:rsidRPr="001B56D0">
        <w:rPr>
          <w:rFonts w:ascii="Arial" w:hAnsi="Arial"/>
          <w:sz w:val="28"/>
          <w:szCs w:val="28"/>
        </w:rPr>
        <w:t xml:space="preserve"> fortalecer los espacios de articulación local como el Consejo Local de Envejecimiento y vejez, que permitan aunar esfuerzos institucionales de edu</w:t>
      </w:r>
      <w:r w:rsidR="00E66EA6">
        <w:rPr>
          <w:rFonts w:ascii="Arial" w:hAnsi="Arial"/>
          <w:sz w:val="28"/>
          <w:szCs w:val="28"/>
        </w:rPr>
        <w:t>cación, salud, deporte, cultura</w:t>
      </w:r>
      <w:r w:rsidR="00DA7D24" w:rsidRPr="001B56D0">
        <w:rPr>
          <w:rFonts w:ascii="Arial" w:hAnsi="Arial"/>
          <w:sz w:val="28"/>
          <w:szCs w:val="28"/>
        </w:rPr>
        <w:t xml:space="preserve"> para las personas mayores en situación de vulnerabilidad.</w:t>
      </w:r>
    </w:p>
    <w:p w:rsidR="00E66EA6" w:rsidRDefault="00E66EA6" w:rsidP="00E66EA6">
      <w:pPr>
        <w:spacing w:after="0" w:line="360" w:lineRule="auto"/>
        <w:ind w:left="-567"/>
        <w:contextualSpacing/>
        <w:jc w:val="both"/>
        <w:rPr>
          <w:rFonts w:ascii="Arial" w:hAnsi="Arial"/>
          <w:sz w:val="28"/>
          <w:szCs w:val="28"/>
        </w:rPr>
      </w:pPr>
    </w:p>
    <w:p w:rsidR="00446B9C" w:rsidRDefault="007C0270" w:rsidP="00E66EA6">
      <w:pPr>
        <w:spacing w:after="0" w:line="360" w:lineRule="auto"/>
        <w:ind w:left="-567"/>
        <w:contextualSpacing/>
        <w:jc w:val="both"/>
        <w:rPr>
          <w:rFonts w:ascii="Arial" w:hAnsi="Arial"/>
          <w:sz w:val="28"/>
          <w:szCs w:val="28"/>
        </w:rPr>
      </w:pPr>
      <w:r w:rsidRPr="001B56D0">
        <w:rPr>
          <w:rFonts w:ascii="Arial" w:hAnsi="Arial"/>
          <w:sz w:val="28"/>
          <w:szCs w:val="28"/>
        </w:rPr>
        <w:t xml:space="preserve">Si bien los apoyos económicos proporcionados a la población adulta mayor, ayudan de algún modo a </w:t>
      </w:r>
      <w:r w:rsidR="00CF7909">
        <w:rPr>
          <w:rFonts w:ascii="Arial" w:hAnsi="Arial"/>
          <w:sz w:val="28"/>
          <w:szCs w:val="28"/>
        </w:rPr>
        <w:t>disminuir</w:t>
      </w:r>
      <w:r w:rsidRPr="001B56D0">
        <w:rPr>
          <w:rFonts w:ascii="Arial" w:hAnsi="Arial"/>
          <w:sz w:val="28"/>
          <w:szCs w:val="28"/>
        </w:rPr>
        <w:t xml:space="preserve"> las necesidades de esta población, vale la pena que la SDIS re</w:t>
      </w:r>
      <w:r w:rsidR="00EB4DED">
        <w:rPr>
          <w:rFonts w:ascii="Arial" w:hAnsi="Arial"/>
          <w:sz w:val="28"/>
          <w:szCs w:val="28"/>
        </w:rPr>
        <w:t>alice</w:t>
      </w:r>
      <w:r w:rsidRPr="001B56D0">
        <w:rPr>
          <w:rFonts w:ascii="Arial" w:hAnsi="Arial"/>
          <w:sz w:val="28"/>
          <w:szCs w:val="28"/>
        </w:rPr>
        <w:t xml:space="preserve"> un análisis frente a la infraestructura que se encuentra en la ciudad como lo son los salones comunales, instituciones educativas, </w:t>
      </w:r>
      <w:r w:rsidR="00FF0B23">
        <w:rPr>
          <w:rFonts w:ascii="Arial" w:hAnsi="Arial"/>
          <w:sz w:val="28"/>
          <w:szCs w:val="28"/>
        </w:rPr>
        <w:t xml:space="preserve">parques públicos </w:t>
      </w:r>
      <w:r w:rsidRPr="001B56D0">
        <w:rPr>
          <w:rFonts w:ascii="Arial" w:hAnsi="Arial"/>
          <w:sz w:val="28"/>
          <w:szCs w:val="28"/>
        </w:rPr>
        <w:t>que se encuentran a la mano de la población,</w:t>
      </w:r>
      <w:r w:rsidR="003F64E5">
        <w:rPr>
          <w:rFonts w:ascii="Arial" w:hAnsi="Arial"/>
          <w:sz w:val="28"/>
          <w:szCs w:val="28"/>
        </w:rPr>
        <w:t xml:space="preserve"> los cuales</w:t>
      </w:r>
      <w:r w:rsidRPr="001B56D0">
        <w:rPr>
          <w:rFonts w:ascii="Arial" w:hAnsi="Arial"/>
          <w:sz w:val="28"/>
          <w:szCs w:val="28"/>
        </w:rPr>
        <w:t xml:space="preserve"> </w:t>
      </w:r>
      <w:r w:rsidR="00CF7909">
        <w:rPr>
          <w:rFonts w:ascii="Arial" w:hAnsi="Arial"/>
          <w:sz w:val="28"/>
          <w:szCs w:val="28"/>
        </w:rPr>
        <w:t>pueden</w:t>
      </w:r>
      <w:r w:rsidRPr="001B56D0">
        <w:rPr>
          <w:rFonts w:ascii="Arial" w:hAnsi="Arial"/>
          <w:sz w:val="28"/>
          <w:szCs w:val="28"/>
        </w:rPr>
        <w:t xml:space="preserve"> ser utilizados </w:t>
      </w:r>
      <w:r w:rsidR="00CF7909">
        <w:rPr>
          <w:rFonts w:ascii="Arial" w:hAnsi="Arial"/>
          <w:sz w:val="28"/>
          <w:szCs w:val="28"/>
        </w:rPr>
        <w:t xml:space="preserve">para actividades de </w:t>
      </w:r>
      <w:r w:rsidR="00E753D2" w:rsidRPr="00E753D2">
        <w:rPr>
          <w:rFonts w:ascii="Arial" w:hAnsi="Arial"/>
          <w:sz w:val="28"/>
          <w:szCs w:val="28"/>
        </w:rPr>
        <w:t>desarrollo humano</w:t>
      </w:r>
      <w:r w:rsidR="00EB4DED">
        <w:rPr>
          <w:rFonts w:ascii="Arial" w:hAnsi="Arial"/>
          <w:sz w:val="28"/>
          <w:szCs w:val="28"/>
        </w:rPr>
        <w:t xml:space="preserve">, basadas en jornadas de recreación, cultura, autocuidado, formación en habilidades, </w:t>
      </w:r>
      <w:r w:rsidR="00FF0B23">
        <w:rPr>
          <w:rFonts w:ascii="Arial" w:hAnsi="Arial"/>
          <w:sz w:val="28"/>
          <w:szCs w:val="28"/>
        </w:rPr>
        <w:t>prevención de violencias,</w:t>
      </w:r>
      <w:r w:rsidR="00F57ABB">
        <w:rPr>
          <w:rFonts w:ascii="Arial" w:hAnsi="Arial"/>
          <w:sz w:val="28"/>
          <w:szCs w:val="28"/>
        </w:rPr>
        <w:t xml:space="preserve"> actividad física</w:t>
      </w:r>
      <w:r w:rsidR="00FF0B23">
        <w:rPr>
          <w:rFonts w:ascii="Arial" w:hAnsi="Arial"/>
          <w:sz w:val="28"/>
          <w:szCs w:val="28"/>
        </w:rPr>
        <w:t xml:space="preserve"> </w:t>
      </w:r>
      <w:r w:rsidR="00EB4DED">
        <w:rPr>
          <w:rFonts w:ascii="Arial" w:hAnsi="Arial"/>
          <w:sz w:val="28"/>
          <w:szCs w:val="28"/>
        </w:rPr>
        <w:t>entre otras</w:t>
      </w:r>
      <w:r w:rsidR="00166E39">
        <w:rPr>
          <w:rFonts w:ascii="Arial" w:hAnsi="Arial"/>
          <w:sz w:val="28"/>
          <w:szCs w:val="28"/>
        </w:rPr>
        <w:t>,</w:t>
      </w:r>
      <w:r w:rsidR="00EB4DED">
        <w:rPr>
          <w:rFonts w:ascii="Arial" w:hAnsi="Arial"/>
          <w:sz w:val="28"/>
          <w:szCs w:val="28"/>
        </w:rPr>
        <w:t xml:space="preserve"> </w:t>
      </w:r>
      <w:r w:rsidR="003F64E5">
        <w:rPr>
          <w:rFonts w:ascii="Arial" w:hAnsi="Arial"/>
          <w:sz w:val="28"/>
          <w:szCs w:val="28"/>
        </w:rPr>
        <w:t xml:space="preserve">que </w:t>
      </w:r>
      <w:r w:rsidR="00EB4DED">
        <w:rPr>
          <w:rFonts w:ascii="Arial" w:hAnsi="Arial"/>
          <w:sz w:val="28"/>
          <w:szCs w:val="28"/>
        </w:rPr>
        <w:t>contribuy</w:t>
      </w:r>
      <w:r w:rsidR="003F64E5">
        <w:rPr>
          <w:rFonts w:ascii="Arial" w:hAnsi="Arial"/>
          <w:sz w:val="28"/>
          <w:szCs w:val="28"/>
        </w:rPr>
        <w:t>a</w:t>
      </w:r>
      <w:r w:rsidR="00EB4DED">
        <w:rPr>
          <w:rFonts w:ascii="Arial" w:hAnsi="Arial"/>
          <w:sz w:val="28"/>
          <w:szCs w:val="28"/>
        </w:rPr>
        <w:t xml:space="preserve">n a mejorar la calidad de vida de las personas </w:t>
      </w:r>
      <w:r w:rsidR="00FF0B23">
        <w:rPr>
          <w:rFonts w:ascii="Arial" w:hAnsi="Arial"/>
          <w:sz w:val="28"/>
          <w:szCs w:val="28"/>
        </w:rPr>
        <w:t xml:space="preserve">mayores </w:t>
      </w:r>
      <w:r w:rsidR="00EB4DED">
        <w:rPr>
          <w:rFonts w:ascii="Arial" w:hAnsi="Arial"/>
          <w:sz w:val="28"/>
          <w:szCs w:val="28"/>
        </w:rPr>
        <w:t xml:space="preserve">y </w:t>
      </w:r>
      <w:r w:rsidR="00FF0B23">
        <w:rPr>
          <w:rFonts w:ascii="Arial" w:hAnsi="Arial"/>
          <w:sz w:val="28"/>
          <w:szCs w:val="28"/>
        </w:rPr>
        <w:t xml:space="preserve">avanzar en la disminución de formas de discriminación y segregación, así como </w:t>
      </w:r>
      <w:r w:rsidR="00F57ABB">
        <w:rPr>
          <w:rFonts w:ascii="Arial" w:hAnsi="Arial"/>
          <w:sz w:val="28"/>
          <w:szCs w:val="28"/>
        </w:rPr>
        <w:t xml:space="preserve">la eliminación de </w:t>
      </w:r>
      <w:r w:rsidR="00EF2A4F">
        <w:rPr>
          <w:rFonts w:ascii="Arial" w:hAnsi="Arial"/>
          <w:sz w:val="28"/>
          <w:szCs w:val="28"/>
        </w:rPr>
        <w:t xml:space="preserve">barreras de acceso  como </w:t>
      </w:r>
      <w:r w:rsidR="003F64E5">
        <w:rPr>
          <w:rFonts w:ascii="Arial" w:hAnsi="Arial"/>
          <w:sz w:val="28"/>
          <w:szCs w:val="28"/>
        </w:rPr>
        <w:t>los</w:t>
      </w:r>
      <w:r w:rsidR="00F57ABB">
        <w:rPr>
          <w:rFonts w:ascii="Arial" w:hAnsi="Arial"/>
          <w:sz w:val="28"/>
          <w:szCs w:val="28"/>
        </w:rPr>
        <w:t xml:space="preserve"> </w:t>
      </w:r>
      <w:r w:rsidR="00EF2A4F">
        <w:rPr>
          <w:rFonts w:ascii="Arial" w:hAnsi="Arial"/>
          <w:sz w:val="28"/>
          <w:szCs w:val="28"/>
        </w:rPr>
        <w:t>costos de transporte para acceder a las</w:t>
      </w:r>
      <w:r w:rsidR="00E64F40">
        <w:rPr>
          <w:rFonts w:ascii="Arial" w:hAnsi="Arial"/>
          <w:sz w:val="28"/>
          <w:szCs w:val="28"/>
        </w:rPr>
        <w:t xml:space="preserve"> actividades </w:t>
      </w:r>
      <w:r w:rsidR="00DB3AD4">
        <w:rPr>
          <w:rFonts w:ascii="Arial" w:hAnsi="Arial"/>
          <w:sz w:val="28"/>
          <w:szCs w:val="28"/>
        </w:rPr>
        <w:t xml:space="preserve">que se ofrecen en </w:t>
      </w:r>
      <w:r w:rsidR="00E64F40">
        <w:rPr>
          <w:rFonts w:ascii="Arial" w:hAnsi="Arial"/>
          <w:sz w:val="28"/>
          <w:szCs w:val="28"/>
        </w:rPr>
        <w:t xml:space="preserve">los </w:t>
      </w:r>
      <w:r w:rsidR="00DB3AD4">
        <w:rPr>
          <w:rFonts w:ascii="Arial" w:hAnsi="Arial"/>
          <w:sz w:val="28"/>
          <w:szCs w:val="28"/>
        </w:rPr>
        <w:t>C</w:t>
      </w:r>
      <w:r w:rsidR="00E64F40">
        <w:rPr>
          <w:rFonts w:ascii="Arial" w:hAnsi="Arial"/>
          <w:sz w:val="28"/>
          <w:szCs w:val="28"/>
        </w:rPr>
        <w:t>entros</w:t>
      </w:r>
      <w:r w:rsidR="00DB3AD4">
        <w:rPr>
          <w:rFonts w:ascii="Arial" w:hAnsi="Arial"/>
          <w:sz w:val="28"/>
          <w:szCs w:val="28"/>
        </w:rPr>
        <w:t xml:space="preserve"> Día</w:t>
      </w:r>
      <w:r w:rsidR="00E64F40">
        <w:rPr>
          <w:rFonts w:ascii="Arial" w:hAnsi="Arial"/>
          <w:sz w:val="28"/>
          <w:szCs w:val="28"/>
        </w:rPr>
        <w:t xml:space="preserve"> </w:t>
      </w:r>
      <w:r w:rsidR="00DB3AD4">
        <w:rPr>
          <w:rFonts w:ascii="Arial" w:hAnsi="Arial"/>
          <w:sz w:val="28"/>
          <w:szCs w:val="28"/>
        </w:rPr>
        <w:t xml:space="preserve">que </w:t>
      </w:r>
      <w:r w:rsidR="00EF2A4F">
        <w:rPr>
          <w:rFonts w:ascii="Arial" w:hAnsi="Arial"/>
          <w:sz w:val="28"/>
          <w:szCs w:val="28"/>
        </w:rPr>
        <w:t xml:space="preserve">pueden encontrarse a grandes distancias </w:t>
      </w:r>
      <w:r w:rsidR="00E64F40">
        <w:rPr>
          <w:rFonts w:ascii="Arial" w:hAnsi="Arial"/>
          <w:sz w:val="28"/>
          <w:szCs w:val="28"/>
        </w:rPr>
        <w:t xml:space="preserve">de </w:t>
      </w:r>
      <w:r w:rsidR="00FF0B23">
        <w:rPr>
          <w:rFonts w:ascii="Arial" w:hAnsi="Arial"/>
          <w:sz w:val="28"/>
          <w:szCs w:val="28"/>
        </w:rPr>
        <w:t xml:space="preserve">la </w:t>
      </w:r>
      <w:r w:rsidR="00E64F40">
        <w:rPr>
          <w:rFonts w:ascii="Arial" w:hAnsi="Arial"/>
          <w:sz w:val="28"/>
          <w:szCs w:val="28"/>
        </w:rPr>
        <w:t>población potencial</w:t>
      </w:r>
      <w:r w:rsidR="00166E39">
        <w:rPr>
          <w:rFonts w:ascii="Arial" w:hAnsi="Arial"/>
          <w:sz w:val="28"/>
          <w:szCs w:val="28"/>
        </w:rPr>
        <w:t xml:space="preserve"> y</w:t>
      </w:r>
      <w:r w:rsidR="00E64F40">
        <w:rPr>
          <w:rFonts w:ascii="Arial" w:hAnsi="Arial"/>
          <w:sz w:val="28"/>
          <w:szCs w:val="28"/>
        </w:rPr>
        <w:t xml:space="preserve"> </w:t>
      </w:r>
      <w:r w:rsidR="00446B9C">
        <w:rPr>
          <w:rFonts w:ascii="Arial" w:hAnsi="Arial"/>
          <w:sz w:val="28"/>
          <w:szCs w:val="28"/>
        </w:rPr>
        <w:t xml:space="preserve">la existencia </w:t>
      </w:r>
      <w:r w:rsidR="00166E39">
        <w:rPr>
          <w:rFonts w:ascii="Arial" w:hAnsi="Arial"/>
          <w:sz w:val="28"/>
          <w:szCs w:val="28"/>
        </w:rPr>
        <w:t xml:space="preserve">de </w:t>
      </w:r>
      <w:r w:rsidR="00E64F40">
        <w:rPr>
          <w:rFonts w:ascii="Arial" w:hAnsi="Arial"/>
          <w:sz w:val="28"/>
          <w:szCs w:val="28"/>
        </w:rPr>
        <w:t>condiciones físicas limitadas</w:t>
      </w:r>
      <w:r w:rsidRPr="001B56D0">
        <w:rPr>
          <w:rFonts w:ascii="Arial" w:hAnsi="Arial"/>
          <w:sz w:val="28"/>
          <w:szCs w:val="28"/>
        </w:rPr>
        <w:t xml:space="preserve">, que impiden hacer uso de la oferta </w:t>
      </w:r>
      <w:r w:rsidR="00FF0B23">
        <w:rPr>
          <w:rFonts w:ascii="Arial" w:hAnsi="Arial"/>
          <w:sz w:val="28"/>
          <w:szCs w:val="28"/>
        </w:rPr>
        <w:t xml:space="preserve">institucional </w:t>
      </w:r>
      <w:r w:rsidRPr="001B56D0">
        <w:rPr>
          <w:rFonts w:ascii="Arial" w:hAnsi="Arial"/>
          <w:sz w:val="28"/>
          <w:szCs w:val="28"/>
        </w:rPr>
        <w:t xml:space="preserve">en las localidades, </w:t>
      </w:r>
      <w:r w:rsidR="00446B9C">
        <w:rPr>
          <w:rFonts w:ascii="Arial" w:hAnsi="Arial"/>
          <w:sz w:val="28"/>
          <w:szCs w:val="28"/>
        </w:rPr>
        <w:t xml:space="preserve">que </w:t>
      </w:r>
      <w:r w:rsidR="003F64E5">
        <w:rPr>
          <w:rFonts w:ascii="Arial" w:hAnsi="Arial"/>
          <w:sz w:val="28"/>
          <w:szCs w:val="28"/>
        </w:rPr>
        <w:t>imposibilitan</w:t>
      </w:r>
      <w:r w:rsidR="00446B9C">
        <w:rPr>
          <w:rFonts w:ascii="Arial" w:hAnsi="Arial"/>
          <w:sz w:val="28"/>
          <w:szCs w:val="28"/>
        </w:rPr>
        <w:t xml:space="preserve">  </w:t>
      </w:r>
      <w:r w:rsidR="00E753D2">
        <w:rPr>
          <w:rFonts w:ascii="Arial" w:hAnsi="Arial"/>
          <w:sz w:val="28"/>
          <w:szCs w:val="28"/>
        </w:rPr>
        <w:t>la materializaci</w:t>
      </w:r>
      <w:r w:rsidR="00446B9C">
        <w:rPr>
          <w:rFonts w:ascii="Arial" w:hAnsi="Arial"/>
          <w:sz w:val="28"/>
          <w:szCs w:val="28"/>
        </w:rPr>
        <w:t>ó</w:t>
      </w:r>
      <w:r w:rsidR="00E753D2">
        <w:rPr>
          <w:rFonts w:ascii="Arial" w:hAnsi="Arial"/>
          <w:sz w:val="28"/>
          <w:szCs w:val="28"/>
        </w:rPr>
        <w:t xml:space="preserve">n de </w:t>
      </w:r>
      <w:r w:rsidRPr="001B56D0">
        <w:rPr>
          <w:rFonts w:ascii="Arial" w:hAnsi="Arial"/>
          <w:sz w:val="28"/>
          <w:szCs w:val="28"/>
        </w:rPr>
        <w:t xml:space="preserve">servicios </w:t>
      </w:r>
      <w:r w:rsidR="00FF0B23">
        <w:rPr>
          <w:rFonts w:ascii="Arial" w:hAnsi="Arial"/>
          <w:sz w:val="28"/>
          <w:szCs w:val="28"/>
        </w:rPr>
        <w:t xml:space="preserve">integrales que </w:t>
      </w:r>
      <w:r w:rsidR="00E753D2">
        <w:rPr>
          <w:rFonts w:ascii="Arial" w:hAnsi="Arial"/>
          <w:sz w:val="28"/>
          <w:szCs w:val="28"/>
        </w:rPr>
        <w:t>contribuyan a generar</w:t>
      </w:r>
      <w:r w:rsidR="00FF0B23">
        <w:rPr>
          <w:rFonts w:ascii="Arial" w:hAnsi="Arial"/>
          <w:sz w:val="28"/>
          <w:szCs w:val="28"/>
        </w:rPr>
        <w:t xml:space="preserve"> redes de apoyo familiares y/o vecinales</w:t>
      </w:r>
      <w:r w:rsidR="00E753D2">
        <w:rPr>
          <w:rFonts w:ascii="Arial" w:hAnsi="Arial"/>
          <w:sz w:val="28"/>
          <w:szCs w:val="28"/>
        </w:rPr>
        <w:t>.</w:t>
      </w:r>
    </w:p>
    <w:p w:rsidR="00166E39" w:rsidRDefault="00166E39" w:rsidP="00E66EA6">
      <w:pPr>
        <w:spacing w:after="0" w:line="360" w:lineRule="auto"/>
        <w:ind w:left="-567"/>
        <w:contextualSpacing/>
        <w:jc w:val="both"/>
        <w:rPr>
          <w:rFonts w:ascii="Arial" w:hAnsi="Arial"/>
          <w:sz w:val="28"/>
          <w:szCs w:val="28"/>
        </w:rPr>
      </w:pPr>
    </w:p>
    <w:p w:rsidR="00E64F40" w:rsidRDefault="00E753D2" w:rsidP="00E66EA6">
      <w:pPr>
        <w:spacing w:after="0" w:line="360" w:lineRule="auto"/>
        <w:ind w:left="-567"/>
        <w:contextualSpacing/>
        <w:jc w:val="both"/>
        <w:rPr>
          <w:rFonts w:ascii="Arial" w:hAnsi="Arial"/>
          <w:sz w:val="28"/>
          <w:szCs w:val="28"/>
        </w:rPr>
      </w:pPr>
      <w:r>
        <w:rPr>
          <w:rFonts w:ascii="Arial" w:hAnsi="Arial"/>
          <w:sz w:val="28"/>
          <w:szCs w:val="28"/>
        </w:rPr>
        <w:t>Finalmente, la</w:t>
      </w:r>
      <w:r w:rsidR="00380B9E">
        <w:rPr>
          <w:rFonts w:ascii="Arial" w:hAnsi="Arial"/>
          <w:sz w:val="28"/>
          <w:szCs w:val="28"/>
        </w:rPr>
        <w:t xml:space="preserve"> </w:t>
      </w:r>
      <w:r>
        <w:rPr>
          <w:rFonts w:ascii="Arial" w:hAnsi="Arial"/>
          <w:sz w:val="28"/>
          <w:szCs w:val="28"/>
        </w:rPr>
        <w:t xml:space="preserve">insuficiente </w:t>
      </w:r>
      <w:r w:rsidR="00380B9E">
        <w:rPr>
          <w:rFonts w:ascii="Arial" w:hAnsi="Arial"/>
          <w:sz w:val="28"/>
          <w:szCs w:val="28"/>
        </w:rPr>
        <w:t>inversión</w:t>
      </w:r>
      <w:r w:rsidR="00F43AC3">
        <w:rPr>
          <w:rFonts w:ascii="Arial" w:hAnsi="Arial"/>
          <w:sz w:val="28"/>
          <w:szCs w:val="28"/>
        </w:rPr>
        <w:t xml:space="preserve"> </w:t>
      </w:r>
      <w:r>
        <w:rPr>
          <w:rFonts w:ascii="Arial" w:hAnsi="Arial"/>
          <w:sz w:val="28"/>
          <w:szCs w:val="28"/>
        </w:rPr>
        <w:t xml:space="preserve">en Subsidios Económicos </w:t>
      </w:r>
      <w:r w:rsidR="00380B9E">
        <w:rPr>
          <w:rFonts w:ascii="Arial" w:hAnsi="Arial"/>
          <w:sz w:val="28"/>
          <w:szCs w:val="28"/>
        </w:rPr>
        <w:t>Tipo C</w:t>
      </w:r>
      <w:r>
        <w:rPr>
          <w:rFonts w:ascii="Arial" w:hAnsi="Arial"/>
          <w:sz w:val="28"/>
          <w:szCs w:val="28"/>
        </w:rPr>
        <w:t xml:space="preserve">, </w:t>
      </w:r>
      <w:r w:rsidR="00C66705">
        <w:rPr>
          <w:rFonts w:ascii="Arial" w:hAnsi="Arial"/>
          <w:sz w:val="28"/>
          <w:szCs w:val="28"/>
        </w:rPr>
        <w:t xml:space="preserve">que según las líneas de inversión </w:t>
      </w:r>
      <w:r w:rsidR="003F64E5">
        <w:rPr>
          <w:rFonts w:ascii="Arial" w:hAnsi="Arial"/>
          <w:sz w:val="28"/>
          <w:szCs w:val="28"/>
        </w:rPr>
        <w:t>destinarán</w:t>
      </w:r>
      <w:r w:rsidR="00C66705">
        <w:rPr>
          <w:rFonts w:ascii="Arial" w:hAnsi="Arial"/>
          <w:sz w:val="28"/>
          <w:szCs w:val="28"/>
        </w:rPr>
        <w:t xml:space="preserve"> el 6% de los presupuestos locales a la entrega de los mismos, solo podrán </w:t>
      </w:r>
      <w:r w:rsidR="00C66705" w:rsidRPr="00000A03">
        <w:rPr>
          <w:rFonts w:ascii="Arial" w:hAnsi="Arial"/>
          <w:i/>
          <w:sz w:val="28"/>
          <w:szCs w:val="28"/>
        </w:rPr>
        <w:t xml:space="preserve">mantener como mínimo el número de </w:t>
      </w:r>
      <w:r w:rsidR="00C66705" w:rsidRPr="00000A03">
        <w:rPr>
          <w:rFonts w:ascii="Arial" w:hAnsi="Arial"/>
          <w:i/>
          <w:sz w:val="28"/>
          <w:szCs w:val="28"/>
        </w:rPr>
        <w:lastRenderedPageBreak/>
        <w:t>personas mayores que se beneficia</w:t>
      </w:r>
      <w:r w:rsidR="00C66705">
        <w:rPr>
          <w:rFonts w:ascii="Arial" w:hAnsi="Arial"/>
          <w:i/>
          <w:sz w:val="28"/>
          <w:szCs w:val="28"/>
        </w:rPr>
        <w:t>n</w:t>
      </w:r>
      <w:r w:rsidR="00C66705" w:rsidRPr="00000A03">
        <w:rPr>
          <w:rFonts w:ascii="Arial" w:hAnsi="Arial"/>
          <w:i/>
          <w:sz w:val="28"/>
          <w:szCs w:val="28"/>
        </w:rPr>
        <w:t xml:space="preserve"> actualmente</w:t>
      </w:r>
      <w:r w:rsidR="00C66705">
        <w:rPr>
          <w:rStyle w:val="Refdenotaalpie"/>
          <w:rFonts w:ascii="Arial" w:hAnsi="Arial"/>
          <w:i/>
          <w:sz w:val="28"/>
          <w:szCs w:val="28"/>
        </w:rPr>
        <w:footnoteReference w:id="7"/>
      </w:r>
      <w:r w:rsidR="00C66705">
        <w:rPr>
          <w:rFonts w:ascii="Arial" w:hAnsi="Arial"/>
          <w:i/>
          <w:sz w:val="28"/>
          <w:szCs w:val="28"/>
        </w:rPr>
        <w:t xml:space="preserve">, </w:t>
      </w:r>
      <w:r w:rsidR="00C66705">
        <w:rPr>
          <w:rFonts w:ascii="Arial" w:hAnsi="Arial"/>
          <w:sz w:val="28"/>
          <w:szCs w:val="28"/>
        </w:rPr>
        <w:t xml:space="preserve">afectando una realidad latente  frente a las largas listas de espera que no van a poder ser atendidas sin un esfuerzo por parte de la SDIS. Es por ello, que se requiere </w:t>
      </w:r>
      <w:r>
        <w:rPr>
          <w:rFonts w:ascii="Arial" w:hAnsi="Arial"/>
          <w:sz w:val="28"/>
          <w:szCs w:val="28"/>
        </w:rPr>
        <w:t>un papel</w:t>
      </w:r>
      <w:r w:rsidR="00380B9E">
        <w:rPr>
          <w:rFonts w:ascii="Arial" w:hAnsi="Arial"/>
          <w:sz w:val="28"/>
          <w:szCs w:val="28"/>
        </w:rPr>
        <w:t xml:space="preserve"> </w:t>
      </w:r>
      <w:r w:rsidR="00000A03">
        <w:rPr>
          <w:rFonts w:ascii="Arial" w:hAnsi="Arial"/>
          <w:sz w:val="28"/>
          <w:szCs w:val="28"/>
        </w:rPr>
        <w:t xml:space="preserve">preponderante </w:t>
      </w:r>
      <w:r>
        <w:rPr>
          <w:rFonts w:ascii="Arial" w:hAnsi="Arial"/>
          <w:sz w:val="28"/>
          <w:szCs w:val="28"/>
        </w:rPr>
        <w:t>de la</w:t>
      </w:r>
      <w:r w:rsidR="00000A03">
        <w:rPr>
          <w:rFonts w:ascii="Arial" w:hAnsi="Arial"/>
          <w:sz w:val="28"/>
          <w:szCs w:val="28"/>
        </w:rPr>
        <w:t xml:space="preserve"> SDIS </w:t>
      </w:r>
      <w:r w:rsidR="00C66705">
        <w:rPr>
          <w:rFonts w:ascii="Arial" w:hAnsi="Arial"/>
          <w:sz w:val="28"/>
          <w:szCs w:val="28"/>
        </w:rPr>
        <w:t xml:space="preserve">que permita </w:t>
      </w:r>
      <w:r>
        <w:rPr>
          <w:rFonts w:ascii="Arial" w:hAnsi="Arial"/>
          <w:sz w:val="28"/>
          <w:szCs w:val="28"/>
        </w:rPr>
        <w:t xml:space="preserve">reducir la numerosa lista de espera y </w:t>
      </w:r>
      <w:r w:rsidR="00446B9C">
        <w:rPr>
          <w:rFonts w:ascii="Arial" w:hAnsi="Arial"/>
          <w:sz w:val="28"/>
          <w:szCs w:val="28"/>
        </w:rPr>
        <w:t>as</w:t>
      </w:r>
      <w:r>
        <w:rPr>
          <w:rFonts w:ascii="Arial" w:hAnsi="Arial"/>
          <w:sz w:val="28"/>
          <w:szCs w:val="28"/>
        </w:rPr>
        <w:t xml:space="preserve">í lograr la entrega oportuna de los subsidios a las personas mayores en situación de vulnerabilidad del Distrito, concordante con lo enunciado en la Política Publica de Envejecimiento y Vejez en su dimensión numero 2: VIVIR BIEN EN LA VEJEZ. </w:t>
      </w:r>
    </w:p>
    <w:p w:rsidR="00E64F40" w:rsidRPr="001B56D0" w:rsidRDefault="00E64F40" w:rsidP="00E66EA6">
      <w:pPr>
        <w:spacing w:after="0" w:line="360" w:lineRule="auto"/>
        <w:ind w:left="-567"/>
        <w:contextualSpacing/>
        <w:jc w:val="both"/>
        <w:rPr>
          <w:rFonts w:ascii="Arial" w:hAnsi="Arial"/>
          <w:sz w:val="28"/>
          <w:szCs w:val="28"/>
        </w:rPr>
      </w:pPr>
    </w:p>
    <w:p w:rsidR="007C0270" w:rsidRPr="001B56D0" w:rsidRDefault="007C0270" w:rsidP="001B56D0">
      <w:pPr>
        <w:spacing w:after="0" w:line="360" w:lineRule="auto"/>
        <w:contextualSpacing/>
        <w:jc w:val="both"/>
        <w:rPr>
          <w:rFonts w:ascii="Arial" w:hAnsi="Arial" w:cs="Arial"/>
          <w:sz w:val="28"/>
          <w:szCs w:val="24"/>
        </w:rPr>
      </w:pPr>
    </w:p>
    <w:p w:rsidR="00DA7D24" w:rsidRPr="001B56D0" w:rsidRDefault="00DA7D24" w:rsidP="001B56D0">
      <w:pPr>
        <w:spacing w:after="0" w:line="360" w:lineRule="auto"/>
        <w:contextualSpacing/>
        <w:jc w:val="both"/>
        <w:rPr>
          <w:rFonts w:ascii="Arial" w:hAnsi="Arial" w:cs="Arial"/>
          <w:sz w:val="28"/>
          <w:szCs w:val="28"/>
        </w:rPr>
      </w:pPr>
    </w:p>
    <w:sectPr w:rsidR="00DA7D24" w:rsidRPr="001B56D0" w:rsidSect="001B56D0">
      <w:headerReference w:type="default" r:id="rId9"/>
      <w:pgSz w:w="12240" w:h="15840"/>
      <w:pgMar w:top="1417" w:right="118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093" w:rsidRDefault="00252093" w:rsidP="00CB437E">
      <w:pPr>
        <w:spacing w:after="0" w:line="240" w:lineRule="auto"/>
      </w:pPr>
      <w:r>
        <w:separator/>
      </w:r>
    </w:p>
  </w:endnote>
  <w:endnote w:type="continuationSeparator" w:id="0">
    <w:p w:rsidR="00252093" w:rsidRDefault="00252093" w:rsidP="00CB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093" w:rsidRDefault="00252093" w:rsidP="00CB437E">
      <w:pPr>
        <w:spacing w:after="0" w:line="240" w:lineRule="auto"/>
      </w:pPr>
      <w:r>
        <w:separator/>
      </w:r>
    </w:p>
  </w:footnote>
  <w:footnote w:type="continuationSeparator" w:id="0">
    <w:p w:rsidR="00252093" w:rsidRDefault="00252093" w:rsidP="00CB437E">
      <w:pPr>
        <w:spacing w:after="0" w:line="240" w:lineRule="auto"/>
      </w:pPr>
      <w:r>
        <w:continuationSeparator/>
      </w:r>
    </w:p>
  </w:footnote>
  <w:footnote w:id="1">
    <w:p w:rsidR="00CD1170" w:rsidRPr="00F54B77" w:rsidRDefault="00CD1170" w:rsidP="00CD1170">
      <w:pPr>
        <w:pStyle w:val="Textonotapie"/>
        <w:ind w:left="-851" w:right="-943"/>
        <w:rPr>
          <w:rFonts w:ascii="Arial" w:hAnsi="Arial" w:cs="Arial"/>
          <w:sz w:val="16"/>
          <w:szCs w:val="16"/>
          <w:lang w:val="es-ES"/>
        </w:rPr>
      </w:pPr>
      <w:r w:rsidRPr="00F54B77">
        <w:rPr>
          <w:rStyle w:val="Refdenotaalpie"/>
          <w:rFonts w:ascii="Arial" w:hAnsi="Arial" w:cs="Arial"/>
          <w:sz w:val="16"/>
          <w:szCs w:val="16"/>
        </w:rPr>
        <w:footnoteRef/>
      </w:r>
      <w:r w:rsidRPr="00F54B77">
        <w:rPr>
          <w:rFonts w:ascii="Arial" w:hAnsi="Arial" w:cs="Arial"/>
          <w:sz w:val="16"/>
          <w:szCs w:val="16"/>
        </w:rPr>
        <w:t xml:space="preserve"> CORTE CONSTITUCIONAL DE COLOMBIA. Sentencia T-025 del 23 de enero de 2015. Magistrado Ponente: Gabriel Eduardo Mendoza Martelo.</w:t>
      </w:r>
    </w:p>
  </w:footnote>
  <w:footnote w:id="2">
    <w:p w:rsidR="00CB437E" w:rsidRDefault="00CB437E" w:rsidP="006E6E21">
      <w:pPr>
        <w:pStyle w:val="Textonotapie"/>
        <w:jc w:val="both"/>
      </w:pPr>
      <w:r>
        <w:rPr>
          <w:rStyle w:val="Refdenotaalpie"/>
        </w:rPr>
        <w:footnoteRef/>
      </w:r>
      <w:r>
        <w:t xml:space="preserve"> Las personas mayores en América Latina y El Caribe Diagnóstico sobre la situación y las políticas.</w:t>
      </w:r>
      <w:r w:rsidR="00396448">
        <w:t xml:space="preserve"> 17 de octubre de 2003</w:t>
      </w:r>
    </w:p>
  </w:footnote>
  <w:footnote w:id="3">
    <w:p w:rsidR="006E6E21" w:rsidRDefault="006E6E21" w:rsidP="006E6E21">
      <w:pPr>
        <w:pStyle w:val="Textonotapie"/>
        <w:jc w:val="both"/>
      </w:pPr>
      <w:r>
        <w:rPr>
          <w:rStyle w:val="Refdenotaalpie"/>
        </w:rPr>
        <w:footnoteRef/>
      </w:r>
      <w:r>
        <w:t xml:space="preserve"> Línea base de la política pública social para el envejecimiento y la vejez en el distrito capital 2010 - 2025</w:t>
      </w:r>
    </w:p>
  </w:footnote>
  <w:footnote w:id="4">
    <w:p w:rsidR="00F23515" w:rsidRPr="00F23515" w:rsidRDefault="00F23515">
      <w:pPr>
        <w:pStyle w:val="Textonotapie"/>
        <w:rPr>
          <w:lang w:val="es-ES"/>
        </w:rPr>
      </w:pPr>
      <w:r>
        <w:rPr>
          <w:rStyle w:val="Refdenotaalpie"/>
        </w:rPr>
        <w:footnoteRef/>
      </w:r>
      <w:r>
        <w:t xml:space="preserve"> </w:t>
      </w:r>
      <w:r>
        <w:rPr>
          <w:lang w:val="es-ES"/>
        </w:rPr>
        <w:t xml:space="preserve">Página 82Politica </w:t>
      </w:r>
      <w:r w:rsidR="00C7645D">
        <w:rPr>
          <w:lang w:val="es-ES"/>
        </w:rPr>
        <w:t>Pública</w:t>
      </w:r>
      <w:r>
        <w:rPr>
          <w:lang w:val="es-ES"/>
        </w:rPr>
        <w:t xml:space="preserve"> social </w:t>
      </w:r>
    </w:p>
  </w:footnote>
  <w:footnote w:id="5">
    <w:p w:rsidR="00DE6872" w:rsidRPr="00DE6872" w:rsidRDefault="00DE6872">
      <w:pPr>
        <w:pStyle w:val="Textonotapie"/>
      </w:pPr>
      <w:r>
        <w:rPr>
          <w:rStyle w:val="Refdenotaalpie"/>
        </w:rPr>
        <w:footnoteRef/>
      </w:r>
      <w:r>
        <w:t xml:space="preserve"> Página 85</w:t>
      </w:r>
    </w:p>
  </w:footnote>
  <w:footnote w:id="6">
    <w:p w:rsidR="00984AB4" w:rsidRPr="00F54B77" w:rsidRDefault="00984AB4" w:rsidP="00984AB4">
      <w:pPr>
        <w:pStyle w:val="Textonotapie"/>
        <w:suppressAutoHyphens/>
        <w:ind w:left="-851" w:right="-943"/>
        <w:rPr>
          <w:rFonts w:ascii="Arial" w:hAnsi="Arial" w:cs="Arial"/>
          <w:sz w:val="16"/>
          <w:szCs w:val="16"/>
        </w:rPr>
      </w:pPr>
      <w:r w:rsidRPr="00F54B77">
        <w:rPr>
          <w:rStyle w:val="Refdenotaalpie"/>
          <w:rFonts w:ascii="Arial" w:hAnsi="Arial" w:cs="Arial"/>
          <w:sz w:val="16"/>
          <w:szCs w:val="16"/>
        </w:rPr>
        <w:footnoteRef/>
      </w:r>
      <w:r w:rsidRPr="00F54B77">
        <w:rPr>
          <w:rFonts w:ascii="Arial" w:hAnsi="Arial" w:cs="Arial"/>
          <w:sz w:val="16"/>
          <w:szCs w:val="16"/>
        </w:rPr>
        <w:t xml:space="preserve"> CORTE CONSTITUCIONAL DE COLOMBIA. Sentencia T-207 del 15 de abril de 2013. Magistrado Ponente: Jorge Iván Palacio </w:t>
      </w:r>
      <w:proofErr w:type="spellStart"/>
      <w:r w:rsidRPr="00F54B77">
        <w:rPr>
          <w:rFonts w:ascii="Arial" w:hAnsi="Arial" w:cs="Arial"/>
          <w:sz w:val="16"/>
          <w:szCs w:val="16"/>
        </w:rPr>
        <w:t>Palacio</w:t>
      </w:r>
      <w:proofErr w:type="spellEnd"/>
      <w:r w:rsidRPr="00F54B77">
        <w:rPr>
          <w:rFonts w:ascii="Arial" w:hAnsi="Arial" w:cs="Arial"/>
          <w:sz w:val="16"/>
          <w:szCs w:val="16"/>
        </w:rPr>
        <w:t>.</w:t>
      </w:r>
    </w:p>
    <w:p w:rsidR="00984AB4" w:rsidRPr="00F54B77" w:rsidRDefault="00984AB4" w:rsidP="00984AB4">
      <w:pPr>
        <w:pStyle w:val="Textonotapie"/>
        <w:suppressAutoHyphens/>
        <w:ind w:left="-851" w:right="-943"/>
        <w:rPr>
          <w:rFonts w:ascii="Arial" w:hAnsi="Arial" w:cs="Arial"/>
          <w:sz w:val="16"/>
          <w:szCs w:val="16"/>
        </w:rPr>
      </w:pPr>
    </w:p>
  </w:footnote>
  <w:footnote w:id="7">
    <w:p w:rsidR="00C66705" w:rsidRPr="00000A03" w:rsidRDefault="00C66705" w:rsidP="00C66705">
      <w:pPr>
        <w:pStyle w:val="Textonotapie"/>
        <w:rPr>
          <w:lang w:val="es-ES"/>
        </w:rPr>
      </w:pPr>
      <w:r>
        <w:rPr>
          <w:rStyle w:val="Refdenotaalpie"/>
        </w:rPr>
        <w:footnoteRef/>
      </w:r>
      <w:r>
        <w:t xml:space="preserve"> </w:t>
      </w:r>
      <w:r>
        <w:rPr>
          <w:lang w:val="es-ES"/>
        </w:rPr>
        <w:t>Directiva 005 31 DE Mayo de 2016 SDP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553671"/>
      <w:docPartObj>
        <w:docPartGallery w:val="Page Numbers (Top of Page)"/>
        <w:docPartUnique/>
      </w:docPartObj>
    </w:sdtPr>
    <w:sdtEndPr/>
    <w:sdtContent>
      <w:p w:rsidR="001B56D0" w:rsidRDefault="001B56D0">
        <w:pPr>
          <w:pStyle w:val="Encabezado"/>
        </w:pPr>
        <w:r>
          <w:rPr>
            <w:noProof/>
            <w:lang w:eastAsia="es-CO"/>
          </w:rPr>
          <mc:AlternateContent>
            <mc:Choice Requires="wps">
              <w:drawing>
                <wp:anchor distT="0" distB="0" distL="114300" distR="114300" simplePos="0" relativeHeight="251659264" behindDoc="0" locked="0" layoutInCell="0" allowOverlap="1">
                  <wp:simplePos x="0" y="0"/>
                  <wp:positionH relativeFrom="margin">
                    <wp:align>center</wp:align>
                  </wp:positionH>
                  <wp:positionV relativeFrom="topMargin">
                    <wp:align>center</wp:align>
                  </wp:positionV>
                  <wp:extent cx="626745" cy="626745"/>
                  <wp:effectExtent l="0" t="0" r="1905" b="190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B56D0" w:rsidRDefault="001B56D0">
                              <w:pPr>
                                <w:pStyle w:val="Piedepgina"/>
                                <w:jc w:val="center"/>
                                <w:rPr>
                                  <w:b/>
                                  <w:bCs/>
                                  <w:color w:val="FFFFFF" w:themeColor="background1"/>
                                  <w:sz w:val="32"/>
                                  <w:szCs w:val="32"/>
                                </w:rPr>
                              </w:pPr>
                              <w:r>
                                <w:fldChar w:fldCharType="begin"/>
                              </w:r>
                              <w:r>
                                <w:instrText>PAGE    \* MERGEFORMAT</w:instrText>
                              </w:r>
                              <w:r>
                                <w:fldChar w:fldCharType="separate"/>
                              </w:r>
                              <w:r w:rsidR="00CA2E17" w:rsidRPr="00CA2E17">
                                <w:rPr>
                                  <w:b/>
                                  <w:bCs/>
                                  <w:noProof/>
                                  <w:color w:val="FFFFFF" w:themeColor="background1"/>
                                  <w:sz w:val="32"/>
                                  <w:szCs w:val="32"/>
                                  <w:lang w:val="es-ES"/>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" o:allowincell="f" fillcolor="#40618b" stroked="f">
                  <v:textbox>
                    <w:txbxContent>
                      <w:p w:rsidR="001B56D0" w:rsidRDefault="001B56D0">
                        <w:pPr>
                          <w:pStyle w:val="Piedepgina"/>
                          <w:jc w:val="center"/>
                          <w:rPr>
                            <w:b/>
                            <w:bCs/>
                            <w:color w:val="FFFFFF" w:themeColor="background1"/>
                            <w:sz w:val="32"/>
                            <w:szCs w:val="32"/>
                          </w:rPr>
                        </w:pPr>
                        <w:r>
                          <w:fldChar w:fldCharType="begin"/>
                        </w:r>
                        <w:r>
                          <w:instrText>PAGE    \* MERGEFORMAT</w:instrText>
                        </w:r>
                        <w:r>
                          <w:fldChar w:fldCharType="separate"/>
                        </w:r>
                        <w:r w:rsidR="00CA2E17" w:rsidRPr="00CA2E17">
                          <w:rPr>
                            <w:b/>
                            <w:bCs/>
                            <w:noProof/>
                            <w:color w:val="FFFFFF" w:themeColor="background1"/>
                            <w:sz w:val="32"/>
                            <w:szCs w:val="32"/>
                            <w:lang w:val="es-ES"/>
                          </w:rPr>
                          <w:t>1</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B5A"/>
    <w:multiLevelType w:val="hybridMultilevel"/>
    <w:tmpl w:val="577C8B92"/>
    <w:lvl w:ilvl="0" w:tplc="F6DE6D30">
      <w:start w:val="1"/>
      <w:numFmt w:val="bullet"/>
      <w:lvlText w:val="•"/>
      <w:lvlJc w:val="left"/>
      <w:pPr>
        <w:tabs>
          <w:tab w:val="num" w:pos="720"/>
        </w:tabs>
        <w:ind w:left="720" w:hanging="360"/>
      </w:pPr>
      <w:rPr>
        <w:rFonts w:ascii="Arial" w:hAnsi="Arial" w:hint="default"/>
      </w:rPr>
    </w:lvl>
    <w:lvl w:ilvl="1" w:tplc="59C2C948" w:tentative="1">
      <w:start w:val="1"/>
      <w:numFmt w:val="bullet"/>
      <w:lvlText w:val="•"/>
      <w:lvlJc w:val="left"/>
      <w:pPr>
        <w:tabs>
          <w:tab w:val="num" w:pos="1440"/>
        </w:tabs>
        <w:ind w:left="1440" w:hanging="360"/>
      </w:pPr>
      <w:rPr>
        <w:rFonts w:ascii="Arial" w:hAnsi="Arial" w:hint="default"/>
      </w:rPr>
    </w:lvl>
    <w:lvl w:ilvl="2" w:tplc="8C842508" w:tentative="1">
      <w:start w:val="1"/>
      <w:numFmt w:val="bullet"/>
      <w:lvlText w:val="•"/>
      <w:lvlJc w:val="left"/>
      <w:pPr>
        <w:tabs>
          <w:tab w:val="num" w:pos="2160"/>
        </w:tabs>
        <w:ind w:left="2160" w:hanging="360"/>
      </w:pPr>
      <w:rPr>
        <w:rFonts w:ascii="Arial" w:hAnsi="Arial" w:hint="default"/>
      </w:rPr>
    </w:lvl>
    <w:lvl w:ilvl="3" w:tplc="01D82864" w:tentative="1">
      <w:start w:val="1"/>
      <w:numFmt w:val="bullet"/>
      <w:lvlText w:val="•"/>
      <w:lvlJc w:val="left"/>
      <w:pPr>
        <w:tabs>
          <w:tab w:val="num" w:pos="2880"/>
        </w:tabs>
        <w:ind w:left="2880" w:hanging="360"/>
      </w:pPr>
      <w:rPr>
        <w:rFonts w:ascii="Arial" w:hAnsi="Arial" w:hint="default"/>
      </w:rPr>
    </w:lvl>
    <w:lvl w:ilvl="4" w:tplc="096842E8" w:tentative="1">
      <w:start w:val="1"/>
      <w:numFmt w:val="bullet"/>
      <w:lvlText w:val="•"/>
      <w:lvlJc w:val="left"/>
      <w:pPr>
        <w:tabs>
          <w:tab w:val="num" w:pos="3600"/>
        </w:tabs>
        <w:ind w:left="3600" w:hanging="360"/>
      </w:pPr>
      <w:rPr>
        <w:rFonts w:ascii="Arial" w:hAnsi="Arial" w:hint="default"/>
      </w:rPr>
    </w:lvl>
    <w:lvl w:ilvl="5" w:tplc="29C27E40" w:tentative="1">
      <w:start w:val="1"/>
      <w:numFmt w:val="bullet"/>
      <w:lvlText w:val="•"/>
      <w:lvlJc w:val="left"/>
      <w:pPr>
        <w:tabs>
          <w:tab w:val="num" w:pos="4320"/>
        </w:tabs>
        <w:ind w:left="4320" w:hanging="360"/>
      </w:pPr>
      <w:rPr>
        <w:rFonts w:ascii="Arial" w:hAnsi="Arial" w:hint="default"/>
      </w:rPr>
    </w:lvl>
    <w:lvl w:ilvl="6" w:tplc="D55EF52C" w:tentative="1">
      <w:start w:val="1"/>
      <w:numFmt w:val="bullet"/>
      <w:lvlText w:val="•"/>
      <w:lvlJc w:val="left"/>
      <w:pPr>
        <w:tabs>
          <w:tab w:val="num" w:pos="5040"/>
        </w:tabs>
        <w:ind w:left="5040" w:hanging="360"/>
      </w:pPr>
      <w:rPr>
        <w:rFonts w:ascii="Arial" w:hAnsi="Arial" w:hint="default"/>
      </w:rPr>
    </w:lvl>
    <w:lvl w:ilvl="7" w:tplc="4D7261DA" w:tentative="1">
      <w:start w:val="1"/>
      <w:numFmt w:val="bullet"/>
      <w:lvlText w:val="•"/>
      <w:lvlJc w:val="left"/>
      <w:pPr>
        <w:tabs>
          <w:tab w:val="num" w:pos="5760"/>
        </w:tabs>
        <w:ind w:left="5760" w:hanging="360"/>
      </w:pPr>
      <w:rPr>
        <w:rFonts w:ascii="Arial" w:hAnsi="Arial" w:hint="default"/>
      </w:rPr>
    </w:lvl>
    <w:lvl w:ilvl="8" w:tplc="678E16E8" w:tentative="1">
      <w:start w:val="1"/>
      <w:numFmt w:val="bullet"/>
      <w:lvlText w:val="•"/>
      <w:lvlJc w:val="left"/>
      <w:pPr>
        <w:tabs>
          <w:tab w:val="num" w:pos="6480"/>
        </w:tabs>
        <w:ind w:left="6480" w:hanging="360"/>
      </w:pPr>
      <w:rPr>
        <w:rFonts w:ascii="Arial" w:hAnsi="Arial" w:hint="default"/>
      </w:rPr>
    </w:lvl>
  </w:abstractNum>
  <w:abstractNum w:abstractNumId="1">
    <w:nsid w:val="0390665A"/>
    <w:multiLevelType w:val="hybridMultilevel"/>
    <w:tmpl w:val="B45249D8"/>
    <w:lvl w:ilvl="0" w:tplc="561CF3E8">
      <w:start w:val="1"/>
      <w:numFmt w:val="bullet"/>
      <w:lvlText w:val="•"/>
      <w:lvlJc w:val="left"/>
      <w:pPr>
        <w:tabs>
          <w:tab w:val="num" w:pos="720"/>
        </w:tabs>
        <w:ind w:left="720" w:hanging="360"/>
      </w:pPr>
      <w:rPr>
        <w:rFonts w:ascii="Arial" w:hAnsi="Arial" w:hint="default"/>
      </w:rPr>
    </w:lvl>
    <w:lvl w:ilvl="1" w:tplc="C7EAE81A">
      <w:start w:val="1"/>
      <w:numFmt w:val="bullet"/>
      <w:lvlText w:val="•"/>
      <w:lvlJc w:val="left"/>
      <w:pPr>
        <w:tabs>
          <w:tab w:val="num" w:pos="1440"/>
        </w:tabs>
        <w:ind w:left="1440" w:hanging="360"/>
      </w:pPr>
      <w:rPr>
        <w:rFonts w:ascii="Arial" w:hAnsi="Arial" w:hint="default"/>
      </w:rPr>
    </w:lvl>
    <w:lvl w:ilvl="2" w:tplc="D004DD8A" w:tentative="1">
      <w:start w:val="1"/>
      <w:numFmt w:val="bullet"/>
      <w:lvlText w:val="•"/>
      <w:lvlJc w:val="left"/>
      <w:pPr>
        <w:tabs>
          <w:tab w:val="num" w:pos="2160"/>
        </w:tabs>
        <w:ind w:left="2160" w:hanging="360"/>
      </w:pPr>
      <w:rPr>
        <w:rFonts w:ascii="Arial" w:hAnsi="Arial" w:hint="default"/>
      </w:rPr>
    </w:lvl>
    <w:lvl w:ilvl="3" w:tplc="882A42E0" w:tentative="1">
      <w:start w:val="1"/>
      <w:numFmt w:val="bullet"/>
      <w:lvlText w:val="•"/>
      <w:lvlJc w:val="left"/>
      <w:pPr>
        <w:tabs>
          <w:tab w:val="num" w:pos="2880"/>
        </w:tabs>
        <w:ind w:left="2880" w:hanging="360"/>
      </w:pPr>
      <w:rPr>
        <w:rFonts w:ascii="Arial" w:hAnsi="Arial" w:hint="default"/>
      </w:rPr>
    </w:lvl>
    <w:lvl w:ilvl="4" w:tplc="DD7EAFC0" w:tentative="1">
      <w:start w:val="1"/>
      <w:numFmt w:val="bullet"/>
      <w:lvlText w:val="•"/>
      <w:lvlJc w:val="left"/>
      <w:pPr>
        <w:tabs>
          <w:tab w:val="num" w:pos="3600"/>
        </w:tabs>
        <w:ind w:left="3600" w:hanging="360"/>
      </w:pPr>
      <w:rPr>
        <w:rFonts w:ascii="Arial" w:hAnsi="Arial" w:hint="default"/>
      </w:rPr>
    </w:lvl>
    <w:lvl w:ilvl="5" w:tplc="05527B08" w:tentative="1">
      <w:start w:val="1"/>
      <w:numFmt w:val="bullet"/>
      <w:lvlText w:val="•"/>
      <w:lvlJc w:val="left"/>
      <w:pPr>
        <w:tabs>
          <w:tab w:val="num" w:pos="4320"/>
        </w:tabs>
        <w:ind w:left="4320" w:hanging="360"/>
      </w:pPr>
      <w:rPr>
        <w:rFonts w:ascii="Arial" w:hAnsi="Arial" w:hint="default"/>
      </w:rPr>
    </w:lvl>
    <w:lvl w:ilvl="6" w:tplc="8514FA9E" w:tentative="1">
      <w:start w:val="1"/>
      <w:numFmt w:val="bullet"/>
      <w:lvlText w:val="•"/>
      <w:lvlJc w:val="left"/>
      <w:pPr>
        <w:tabs>
          <w:tab w:val="num" w:pos="5040"/>
        </w:tabs>
        <w:ind w:left="5040" w:hanging="360"/>
      </w:pPr>
      <w:rPr>
        <w:rFonts w:ascii="Arial" w:hAnsi="Arial" w:hint="default"/>
      </w:rPr>
    </w:lvl>
    <w:lvl w:ilvl="7" w:tplc="4C642746" w:tentative="1">
      <w:start w:val="1"/>
      <w:numFmt w:val="bullet"/>
      <w:lvlText w:val="•"/>
      <w:lvlJc w:val="left"/>
      <w:pPr>
        <w:tabs>
          <w:tab w:val="num" w:pos="5760"/>
        </w:tabs>
        <w:ind w:left="5760" w:hanging="360"/>
      </w:pPr>
      <w:rPr>
        <w:rFonts w:ascii="Arial" w:hAnsi="Arial" w:hint="default"/>
      </w:rPr>
    </w:lvl>
    <w:lvl w:ilvl="8" w:tplc="341EF2A8" w:tentative="1">
      <w:start w:val="1"/>
      <w:numFmt w:val="bullet"/>
      <w:lvlText w:val="•"/>
      <w:lvlJc w:val="left"/>
      <w:pPr>
        <w:tabs>
          <w:tab w:val="num" w:pos="6480"/>
        </w:tabs>
        <w:ind w:left="6480" w:hanging="360"/>
      </w:pPr>
      <w:rPr>
        <w:rFonts w:ascii="Arial" w:hAnsi="Arial" w:hint="default"/>
      </w:rPr>
    </w:lvl>
  </w:abstractNum>
  <w:abstractNum w:abstractNumId="2">
    <w:nsid w:val="121D06DA"/>
    <w:multiLevelType w:val="hybridMultilevel"/>
    <w:tmpl w:val="75FE2AF0"/>
    <w:lvl w:ilvl="0" w:tplc="240A0001">
      <w:start w:val="1"/>
      <w:numFmt w:val="bullet"/>
      <w:lvlText w:val=""/>
      <w:lvlJc w:val="left"/>
      <w:pPr>
        <w:ind w:left="804" w:hanging="360"/>
      </w:pPr>
      <w:rPr>
        <w:rFonts w:ascii="Symbol" w:hAnsi="Symbol" w:hint="default"/>
      </w:rPr>
    </w:lvl>
    <w:lvl w:ilvl="1" w:tplc="240A0003" w:tentative="1">
      <w:start w:val="1"/>
      <w:numFmt w:val="bullet"/>
      <w:lvlText w:val="o"/>
      <w:lvlJc w:val="left"/>
      <w:pPr>
        <w:ind w:left="1524" w:hanging="360"/>
      </w:pPr>
      <w:rPr>
        <w:rFonts w:ascii="Courier New" w:hAnsi="Courier New" w:cs="Courier New" w:hint="default"/>
      </w:rPr>
    </w:lvl>
    <w:lvl w:ilvl="2" w:tplc="240A0005" w:tentative="1">
      <w:start w:val="1"/>
      <w:numFmt w:val="bullet"/>
      <w:lvlText w:val=""/>
      <w:lvlJc w:val="left"/>
      <w:pPr>
        <w:ind w:left="2244" w:hanging="360"/>
      </w:pPr>
      <w:rPr>
        <w:rFonts w:ascii="Wingdings" w:hAnsi="Wingdings" w:hint="default"/>
      </w:rPr>
    </w:lvl>
    <w:lvl w:ilvl="3" w:tplc="240A0001" w:tentative="1">
      <w:start w:val="1"/>
      <w:numFmt w:val="bullet"/>
      <w:lvlText w:val=""/>
      <w:lvlJc w:val="left"/>
      <w:pPr>
        <w:ind w:left="2964" w:hanging="360"/>
      </w:pPr>
      <w:rPr>
        <w:rFonts w:ascii="Symbol" w:hAnsi="Symbol" w:hint="default"/>
      </w:rPr>
    </w:lvl>
    <w:lvl w:ilvl="4" w:tplc="240A0003" w:tentative="1">
      <w:start w:val="1"/>
      <w:numFmt w:val="bullet"/>
      <w:lvlText w:val="o"/>
      <w:lvlJc w:val="left"/>
      <w:pPr>
        <w:ind w:left="3684" w:hanging="360"/>
      </w:pPr>
      <w:rPr>
        <w:rFonts w:ascii="Courier New" w:hAnsi="Courier New" w:cs="Courier New" w:hint="default"/>
      </w:rPr>
    </w:lvl>
    <w:lvl w:ilvl="5" w:tplc="240A0005" w:tentative="1">
      <w:start w:val="1"/>
      <w:numFmt w:val="bullet"/>
      <w:lvlText w:val=""/>
      <w:lvlJc w:val="left"/>
      <w:pPr>
        <w:ind w:left="4404" w:hanging="360"/>
      </w:pPr>
      <w:rPr>
        <w:rFonts w:ascii="Wingdings" w:hAnsi="Wingdings" w:hint="default"/>
      </w:rPr>
    </w:lvl>
    <w:lvl w:ilvl="6" w:tplc="240A0001" w:tentative="1">
      <w:start w:val="1"/>
      <w:numFmt w:val="bullet"/>
      <w:lvlText w:val=""/>
      <w:lvlJc w:val="left"/>
      <w:pPr>
        <w:ind w:left="5124" w:hanging="360"/>
      </w:pPr>
      <w:rPr>
        <w:rFonts w:ascii="Symbol" w:hAnsi="Symbol" w:hint="default"/>
      </w:rPr>
    </w:lvl>
    <w:lvl w:ilvl="7" w:tplc="240A0003" w:tentative="1">
      <w:start w:val="1"/>
      <w:numFmt w:val="bullet"/>
      <w:lvlText w:val="o"/>
      <w:lvlJc w:val="left"/>
      <w:pPr>
        <w:ind w:left="5844" w:hanging="360"/>
      </w:pPr>
      <w:rPr>
        <w:rFonts w:ascii="Courier New" w:hAnsi="Courier New" w:cs="Courier New" w:hint="default"/>
      </w:rPr>
    </w:lvl>
    <w:lvl w:ilvl="8" w:tplc="240A0005" w:tentative="1">
      <w:start w:val="1"/>
      <w:numFmt w:val="bullet"/>
      <w:lvlText w:val=""/>
      <w:lvlJc w:val="left"/>
      <w:pPr>
        <w:ind w:left="6564" w:hanging="360"/>
      </w:pPr>
      <w:rPr>
        <w:rFonts w:ascii="Wingdings" w:hAnsi="Wingdings" w:hint="default"/>
      </w:rPr>
    </w:lvl>
  </w:abstractNum>
  <w:abstractNum w:abstractNumId="3">
    <w:nsid w:val="129357FC"/>
    <w:multiLevelType w:val="hybridMultilevel"/>
    <w:tmpl w:val="5F3262BA"/>
    <w:lvl w:ilvl="0" w:tplc="D42C54DE">
      <w:start w:val="1"/>
      <w:numFmt w:val="bullet"/>
      <w:lvlText w:val="•"/>
      <w:lvlJc w:val="left"/>
      <w:pPr>
        <w:tabs>
          <w:tab w:val="num" w:pos="720"/>
        </w:tabs>
        <w:ind w:left="720" w:hanging="360"/>
      </w:pPr>
      <w:rPr>
        <w:rFonts w:ascii="Arial" w:hAnsi="Arial" w:hint="default"/>
      </w:rPr>
    </w:lvl>
    <w:lvl w:ilvl="1" w:tplc="2A881A0E" w:tentative="1">
      <w:start w:val="1"/>
      <w:numFmt w:val="bullet"/>
      <w:lvlText w:val="•"/>
      <w:lvlJc w:val="left"/>
      <w:pPr>
        <w:tabs>
          <w:tab w:val="num" w:pos="1440"/>
        </w:tabs>
        <w:ind w:left="1440" w:hanging="360"/>
      </w:pPr>
      <w:rPr>
        <w:rFonts w:ascii="Arial" w:hAnsi="Arial" w:hint="default"/>
      </w:rPr>
    </w:lvl>
    <w:lvl w:ilvl="2" w:tplc="CF3A79F6" w:tentative="1">
      <w:start w:val="1"/>
      <w:numFmt w:val="bullet"/>
      <w:lvlText w:val="•"/>
      <w:lvlJc w:val="left"/>
      <w:pPr>
        <w:tabs>
          <w:tab w:val="num" w:pos="2160"/>
        </w:tabs>
        <w:ind w:left="2160" w:hanging="360"/>
      </w:pPr>
      <w:rPr>
        <w:rFonts w:ascii="Arial" w:hAnsi="Arial" w:hint="default"/>
      </w:rPr>
    </w:lvl>
    <w:lvl w:ilvl="3" w:tplc="5C6C2B24" w:tentative="1">
      <w:start w:val="1"/>
      <w:numFmt w:val="bullet"/>
      <w:lvlText w:val="•"/>
      <w:lvlJc w:val="left"/>
      <w:pPr>
        <w:tabs>
          <w:tab w:val="num" w:pos="2880"/>
        </w:tabs>
        <w:ind w:left="2880" w:hanging="360"/>
      </w:pPr>
      <w:rPr>
        <w:rFonts w:ascii="Arial" w:hAnsi="Arial" w:hint="default"/>
      </w:rPr>
    </w:lvl>
    <w:lvl w:ilvl="4" w:tplc="8A7E8F68" w:tentative="1">
      <w:start w:val="1"/>
      <w:numFmt w:val="bullet"/>
      <w:lvlText w:val="•"/>
      <w:lvlJc w:val="left"/>
      <w:pPr>
        <w:tabs>
          <w:tab w:val="num" w:pos="3600"/>
        </w:tabs>
        <w:ind w:left="3600" w:hanging="360"/>
      </w:pPr>
      <w:rPr>
        <w:rFonts w:ascii="Arial" w:hAnsi="Arial" w:hint="default"/>
      </w:rPr>
    </w:lvl>
    <w:lvl w:ilvl="5" w:tplc="1B783708" w:tentative="1">
      <w:start w:val="1"/>
      <w:numFmt w:val="bullet"/>
      <w:lvlText w:val="•"/>
      <w:lvlJc w:val="left"/>
      <w:pPr>
        <w:tabs>
          <w:tab w:val="num" w:pos="4320"/>
        </w:tabs>
        <w:ind w:left="4320" w:hanging="360"/>
      </w:pPr>
      <w:rPr>
        <w:rFonts w:ascii="Arial" w:hAnsi="Arial" w:hint="default"/>
      </w:rPr>
    </w:lvl>
    <w:lvl w:ilvl="6" w:tplc="B9EC3C80" w:tentative="1">
      <w:start w:val="1"/>
      <w:numFmt w:val="bullet"/>
      <w:lvlText w:val="•"/>
      <w:lvlJc w:val="left"/>
      <w:pPr>
        <w:tabs>
          <w:tab w:val="num" w:pos="5040"/>
        </w:tabs>
        <w:ind w:left="5040" w:hanging="360"/>
      </w:pPr>
      <w:rPr>
        <w:rFonts w:ascii="Arial" w:hAnsi="Arial" w:hint="default"/>
      </w:rPr>
    </w:lvl>
    <w:lvl w:ilvl="7" w:tplc="56383AB6" w:tentative="1">
      <w:start w:val="1"/>
      <w:numFmt w:val="bullet"/>
      <w:lvlText w:val="•"/>
      <w:lvlJc w:val="left"/>
      <w:pPr>
        <w:tabs>
          <w:tab w:val="num" w:pos="5760"/>
        </w:tabs>
        <w:ind w:left="5760" w:hanging="360"/>
      </w:pPr>
      <w:rPr>
        <w:rFonts w:ascii="Arial" w:hAnsi="Arial" w:hint="default"/>
      </w:rPr>
    </w:lvl>
    <w:lvl w:ilvl="8" w:tplc="C6960A0C" w:tentative="1">
      <w:start w:val="1"/>
      <w:numFmt w:val="bullet"/>
      <w:lvlText w:val="•"/>
      <w:lvlJc w:val="left"/>
      <w:pPr>
        <w:tabs>
          <w:tab w:val="num" w:pos="6480"/>
        </w:tabs>
        <w:ind w:left="6480" w:hanging="360"/>
      </w:pPr>
      <w:rPr>
        <w:rFonts w:ascii="Arial" w:hAnsi="Arial" w:hint="default"/>
      </w:rPr>
    </w:lvl>
  </w:abstractNum>
  <w:abstractNum w:abstractNumId="4">
    <w:nsid w:val="140B2AC8"/>
    <w:multiLevelType w:val="hybridMultilevel"/>
    <w:tmpl w:val="C9BA893A"/>
    <w:lvl w:ilvl="0" w:tplc="F9F4BC7E">
      <w:start w:val="1"/>
      <w:numFmt w:val="bullet"/>
      <w:lvlText w:val="•"/>
      <w:lvlJc w:val="left"/>
      <w:pPr>
        <w:tabs>
          <w:tab w:val="num" w:pos="720"/>
        </w:tabs>
        <w:ind w:left="720" w:hanging="360"/>
      </w:pPr>
      <w:rPr>
        <w:rFonts w:ascii="Arial" w:hAnsi="Arial" w:hint="default"/>
      </w:rPr>
    </w:lvl>
    <w:lvl w:ilvl="1" w:tplc="C07A9E80" w:tentative="1">
      <w:start w:val="1"/>
      <w:numFmt w:val="bullet"/>
      <w:lvlText w:val="•"/>
      <w:lvlJc w:val="left"/>
      <w:pPr>
        <w:tabs>
          <w:tab w:val="num" w:pos="1440"/>
        </w:tabs>
        <w:ind w:left="1440" w:hanging="360"/>
      </w:pPr>
      <w:rPr>
        <w:rFonts w:ascii="Arial" w:hAnsi="Arial" w:hint="default"/>
      </w:rPr>
    </w:lvl>
    <w:lvl w:ilvl="2" w:tplc="28E2DB9A" w:tentative="1">
      <w:start w:val="1"/>
      <w:numFmt w:val="bullet"/>
      <w:lvlText w:val="•"/>
      <w:lvlJc w:val="left"/>
      <w:pPr>
        <w:tabs>
          <w:tab w:val="num" w:pos="2160"/>
        </w:tabs>
        <w:ind w:left="2160" w:hanging="360"/>
      </w:pPr>
      <w:rPr>
        <w:rFonts w:ascii="Arial" w:hAnsi="Arial" w:hint="default"/>
      </w:rPr>
    </w:lvl>
    <w:lvl w:ilvl="3" w:tplc="55B8E20A" w:tentative="1">
      <w:start w:val="1"/>
      <w:numFmt w:val="bullet"/>
      <w:lvlText w:val="•"/>
      <w:lvlJc w:val="left"/>
      <w:pPr>
        <w:tabs>
          <w:tab w:val="num" w:pos="2880"/>
        </w:tabs>
        <w:ind w:left="2880" w:hanging="360"/>
      </w:pPr>
      <w:rPr>
        <w:rFonts w:ascii="Arial" w:hAnsi="Arial" w:hint="default"/>
      </w:rPr>
    </w:lvl>
    <w:lvl w:ilvl="4" w:tplc="3C84F1E4" w:tentative="1">
      <w:start w:val="1"/>
      <w:numFmt w:val="bullet"/>
      <w:lvlText w:val="•"/>
      <w:lvlJc w:val="left"/>
      <w:pPr>
        <w:tabs>
          <w:tab w:val="num" w:pos="3600"/>
        </w:tabs>
        <w:ind w:left="3600" w:hanging="360"/>
      </w:pPr>
      <w:rPr>
        <w:rFonts w:ascii="Arial" w:hAnsi="Arial" w:hint="default"/>
      </w:rPr>
    </w:lvl>
    <w:lvl w:ilvl="5" w:tplc="67685F8A" w:tentative="1">
      <w:start w:val="1"/>
      <w:numFmt w:val="bullet"/>
      <w:lvlText w:val="•"/>
      <w:lvlJc w:val="left"/>
      <w:pPr>
        <w:tabs>
          <w:tab w:val="num" w:pos="4320"/>
        </w:tabs>
        <w:ind w:left="4320" w:hanging="360"/>
      </w:pPr>
      <w:rPr>
        <w:rFonts w:ascii="Arial" w:hAnsi="Arial" w:hint="default"/>
      </w:rPr>
    </w:lvl>
    <w:lvl w:ilvl="6" w:tplc="CCB25EB8" w:tentative="1">
      <w:start w:val="1"/>
      <w:numFmt w:val="bullet"/>
      <w:lvlText w:val="•"/>
      <w:lvlJc w:val="left"/>
      <w:pPr>
        <w:tabs>
          <w:tab w:val="num" w:pos="5040"/>
        </w:tabs>
        <w:ind w:left="5040" w:hanging="360"/>
      </w:pPr>
      <w:rPr>
        <w:rFonts w:ascii="Arial" w:hAnsi="Arial" w:hint="default"/>
      </w:rPr>
    </w:lvl>
    <w:lvl w:ilvl="7" w:tplc="1B4C9DB0" w:tentative="1">
      <w:start w:val="1"/>
      <w:numFmt w:val="bullet"/>
      <w:lvlText w:val="•"/>
      <w:lvlJc w:val="left"/>
      <w:pPr>
        <w:tabs>
          <w:tab w:val="num" w:pos="5760"/>
        </w:tabs>
        <w:ind w:left="5760" w:hanging="360"/>
      </w:pPr>
      <w:rPr>
        <w:rFonts w:ascii="Arial" w:hAnsi="Arial" w:hint="default"/>
      </w:rPr>
    </w:lvl>
    <w:lvl w:ilvl="8" w:tplc="045A68BC" w:tentative="1">
      <w:start w:val="1"/>
      <w:numFmt w:val="bullet"/>
      <w:lvlText w:val="•"/>
      <w:lvlJc w:val="left"/>
      <w:pPr>
        <w:tabs>
          <w:tab w:val="num" w:pos="6480"/>
        </w:tabs>
        <w:ind w:left="6480" w:hanging="360"/>
      </w:pPr>
      <w:rPr>
        <w:rFonts w:ascii="Arial" w:hAnsi="Arial" w:hint="default"/>
      </w:rPr>
    </w:lvl>
  </w:abstractNum>
  <w:abstractNum w:abstractNumId="5">
    <w:nsid w:val="299024B9"/>
    <w:multiLevelType w:val="hybridMultilevel"/>
    <w:tmpl w:val="F51E2E86"/>
    <w:lvl w:ilvl="0" w:tplc="2642288A">
      <w:start w:val="1"/>
      <w:numFmt w:val="bullet"/>
      <w:lvlText w:val="•"/>
      <w:lvlJc w:val="left"/>
      <w:pPr>
        <w:tabs>
          <w:tab w:val="num" w:pos="720"/>
        </w:tabs>
        <w:ind w:left="720" w:hanging="360"/>
      </w:pPr>
      <w:rPr>
        <w:rFonts w:ascii="Arial" w:hAnsi="Arial" w:hint="default"/>
      </w:rPr>
    </w:lvl>
    <w:lvl w:ilvl="1" w:tplc="BDCAA81C">
      <w:numFmt w:val="bullet"/>
      <w:lvlText w:val="•"/>
      <w:lvlJc w:val="left"/>
      <w:pPr>
        <w:tabs>
          <w:tab w:val="num" w:pos="1440"/>
        </w:tabs>
        <w:ind w:left="1440" w:hanging="360"/>
      </w:pPr>
      <w:rPr>
        <w:rFonts w:ascii="Arial" w:hAnsi="Arial" w:hint="default"/>
      </w:rPr>
    </w:lvl>
    <w:lvl w:ilvl="2" w:tplc="CF245716">
      <w:start w:val="1"/>
      <w:numFmt w:val="bullet"/>
      <w:lvlText w:val="•"/>
      <w:lvlJc w:val="left"/>
      <w:pPr>
        <w:tabs>
          <w:tab w:val="num" w:pos="2160"/>
        </w:tabs>
        <w:ind w:left="2160" w:hanging="360"/>
      </w:pPr>
      <w:rPr>
        <w:rFonts w:ascii="Arial" w:hAnsi="Arial" w:hint="default"/>
      </w:rPr>
    </w:lvl>
    <w:lvl w:ilvl="3" w:tplc="5850566A" w:tentative="1">
      <w:start w:val="1"/>
      <w:numFmt w:val="bullet"/>
      <w:lvlText w:val="•"/>
      <w:lvlJc w:val="left"/>
      <w:pPr>
        <w:tabs>
          <w:tab w:val="num" w:pos="2880"/>
        </w:tabs>
        <w:ind w:left="2880" w:hanging="360"/>
      </w:pPr>
      <w:rPr>
        <w:rFonts w:ascii="Arial" w:hAnsi="Arial" w:hint="default"/>
      </w:rPr>
    </w:lvl>
    <w:lvl w:ilvl="4" w:tplc="711A8AE0" w:tentative="1">
      <w:start w:val="1"/>
      <w:numFmt w:val="bullet"/>
      <w:lvlText w:val="•"/>
      <w:lvlJc w:val="left"/>
      <w:pPr>
        <w:tabs>
          <w:tab w:val="num" w:pos="3600"/>
        </w:tabs>
        <w:ind w:left="3600" w:hanging="360"/>
      </w:pPr>
      <w:rPr>
        <w:rFonts w:ascii="Arial" w:hAnsi="Arial" w:hint="default"/>
      </w:rPr>
    </w:lvl>
    <w:lvl w:ilvl="5" w:tplc="3A16BE16" w:tentative="1">
      <w:start w:val="1"/>
      <w:numFmt w:val="bullet"/>
      <w:lvlText w:val="•"/>
      <w:lvlJc w:val="left"/>
      <w:pPr>
        <w:tabs>
          <w:tab w:val="num" w:pos="4320"/>
        </w:tabs>
        <w:ind w:left="4320" w:hanging="360"/>
      </w:pPr>
      <w:rPr>
        <w:rFonts w:ascii="Arial" w:hAnsi="Arial" w:hint="default"/>
      </w:rPr>
    </w:lvl>
    <w:lvl w:ilvl="6" w:tplc="DC5C546C" w:tentative="1">
      <w:start w:val="1"/>
      <w:numFmt w:val="bullet"/>
      <w:lvlText w:val="•"/>
      <w:lvlJc w:val="left"/>
      <w:pPr>
        <w:tabs>
          <w:tab w:val="num" w:pos="5040"/>
        </w:tabs>
        <w:ind w:left="5040" w:hanging="360"/>
      </w:pPr>
      <w:rPr>
        <w:rFonts w:ascii="Arial" w:hAnsi="Arial" w:hint="default"/>
      </w:rPr>
    </w:lvl>
    <w:lvl w:ilvl="7" w:tplc="1C8EB4F8" w:tentative="1">
      <w:start w:val="1"/>
      <w:numFmt w:val="bullet"/>
      <w:lvlText w:val="•"/>
      <w:lvlJc w:val="left"/>
      <w:pPr>
        <w:tabs>
          <w:tab w:val="num" w:pos="5760"/>
        </w:tabs>
        <w:ind w:left="5760" w:hanging="360"/>
      </w:pPr>
      <w:rPr>
        <w:rFonts w:ascii="Arial" w:hAnsi="Arial" w:hint="default"/>
      </w:rPr>
    </w:lvl>
    <w:lvl w:ilvl="8" w:tplc="22D80364" w:tentative="1">
      <w:start w:val="1"/>
      <w:numFmt w:val="bullet"/>
      <w:lvlText w:val="•"/>
      <w:lvlJc w:val="left"/>
      <w:pPr>
        <w:tabs>
          <w:tab w:val="num" w:pos="6480"/>
        </w:tabs>
        <w:ind w:left="6480" w:hanging="360"/>
      </w:pPr>
      <w:rPr>
        <w:rFonts w:ascii="Arial" w:hAnsi="Arial" w:hint="default"/>
      </w:rPr>
    </w:lvl>
  </w:abstractNum>
  <w:abstractNum w:abstractNumId="6">
    <w:nsid w:val="37A503C3"/>
    <w:multiLevelType w:val="hybridMultilevel"/>
    <w:tmpl w:val="1436D258"/>
    <w:lvl w:ilvl="0" w:tplc="2B3CF244">
      <w:start w:val="1"/>
      <w:numFmt w:val="bullet"/>
      <w:lvlText w:val="•"/>
      <w:lvlJc w:val="left"/>
      <w:pPr>
        <w:tabs>
          <w:tab w:val="num" w:pos="720"/>
        </w:tabs>
        <w:ind w:left="720" w:hanging="360"/>
      </w:pPr>
      <w:rPr>
        <w:rFonts w:ascii="Arial" w:hAnsi="Arial" w:hint="default"/>
      </w:rPr>
    </w:lvl>
    <w:lvl w:ilvl="1" w:tplc="AE1622FA" w:tentative="1">
      <w:start w:val="1"/>
      <w:numFmt w:val="bullet"/>
      <w:lvlText w:val="•"/>
      <w:lvlJc w:val="left"/>
      <w:pPr>
        <w:tabs>
          <w:tab w:val="num" w:pos="1440"/>
        </w:tabs>
        <w:ind w:left="1440" w:hanging="360"/>
      </w:pPr>
      <w:rPr>
        <w:rFonts w:ascii="Arial" w:hAnsi="Arial" w:hint="default"/>
      </w:rPr>
    </w:lvl>
    <w:lvl w:ilvl="2" w:tplc="1638B92E" w:tentative="1">
      <w:start w:val="1"/>
      <w:numFmt w:val="bullet"/>
      <w:lvlText w:val="•"/>
      <w:lvlJc w:val="left"/>
      <w:pPr>
        <w:tabs>
          <w:tab w:val="num" w:pos="2160"/>
        </w:tabs>
        <w:ind w:left="2160" w:hanging="360"/>
      </w:pPr>
      <w:rPr>
        <w:rFonts w:ascii="Arial" w:hAnsi="Arial" w:hint="default"/>
      </w:rPr>
    </w:lvl>
    <w:lvl w:ilvl="3" w:tplc="C31473E4" w:tentative="1">
      <w:start w:val="1"/>
      <w:numFmt w:val="bullet"/>
      <w:lvlText w:val="•"/>
      <w:lvlJc w:val="left"/>
      <w:pPr>
        <w:tabs>
          <w:tab w:val="num" w:pos="2880"/>
        </w:tabs>
        <w:ind w:left="2880" w:hanging="360"/>
      </w:pPr>
      <w:rPr>
        <w:rFonts w:ascii="Arial" w:hAnsi="Arial" w:hint="default"/>
      </w:rPr>
    </w:lvl>
    <w:lvl w:ilvl="4" w:tplc="6726A1AC" w:tentative="1">
      <w:start w:val="1"/>
      <w:numFmt w:val="bullet"/>
      <w:lvlText w:val="•"/>
      <w:lvlJc w:val="left"/>
      <w:pPr>
        <w:tabs>
          <w:tab w:val="num" w:pos="3600"/>
        </w:tabs>
        <w:ind w:left="3600" w:hanging="360"/>
      </w:pPr>
      <w:rPr>
        <w:rFonts w:ascii="Arial" w:hAnsi="Arial" w:hint="default"/>
      </w:rPr>
    </w:lvl>
    <w:lvl w:ilvl="5" w:tplc="B030D618" w:tentative="1">
      <w:start w:val="1"/>
      <w:numFmt w:val="bullet"/>
      <w:lvlText w:val="•"/>
      <w:lvlJc w:val="left"/>
      <w:pPr>
        <w:tabs>
          <w:tab w:val="num" w:pos="4320"/>
        </w:tabs>
        <w:ind w:left="4320" w:hanging="360"/>
      </w:pPr>
      <w:rPr>
        <w:rFonts w:ascii="Arial" w:hAnsi="Arial" w:hint="default"/>
      </w:rPr>
    </w:lvl>
    <w:lvl w:ilvl="6" w:tplc="E5C6967E" w:tentative="1">
      <w:start w:val="1"/>
      <w:numFmt w:val="bullet"/>
      <w:lvlText w:val="•"/>
      <w:lvlJc w:val="left"/>
      <w:pPr>
        <w:tabs>
          <w:tab w:val="num" w:pos="5040"/>
        </w:tabs>
        <w:ind w:left="5040" w:hanging="360"/>
      </w:pPr>
      <w:rPr>
        <w:rFonts w:ascii="Arial" w:hAnsi="Arial" w:hint="default"/>
      </w:rPr>
    </w:lvl>
    <w:lvl w:ilvl="7" w:tplc="C3C86634" w:tentative="1">
      <w:start w:val="1"/>
      <w:numFmt w:val="bullet"/>
      <w:lvlText w:val="•"/>
      <w:lvlJc w:val="left"/>
      <w:pPr>
        <w:tabs>
          <w:tab w:val="num" w:pos="5760"/>
        </w:tabs>
        <w:ind w:left="5760" w:hanging="360"/>
      </w:pPr>
      <w:rPr>
        <w:rFonts w:ascii="Arial" w:hAnsi="Arial" w:hint="default"/>
      </w:rPr>
    </w:lvl>
    <w:lvl w:ilvl="8" w:tplc="5B4E2428" w:tentative="1">
      <w:start w:val="1"/>
      <w:numFmt w:val="bullet"/>
      <w:lvlText w:val="•"/>
      <w:lvlJc w:val="left"/>
      <w:pPr>
        <w:tabs>
          <w:tab w:val="num" w:pos="6480"/>
        </w:tabs>
        <w:ind w:left="6480" w:hanging="360"/>
      </w:pPr>
      <w:rPr>
        <w:rFonts w:ascii="Arial" w:hAnsi="Arial" w:hint="default"/>
      </w:rPr>
    </w:lvl>
  </w:abstractNum>
  <w:abstractNum w:abstractNumId="7">
    <w:nsid w:val="41D70F52"/>
    <w:multiLevelType w:val="hybridMultilevel"/>
    <w:tmpl w:val="FE742C7C"/>
    <w:lvl w:ilvl="0" w:tplc="01FC8C14">
      <w:start w:val="1"/>
      <w:numFmt w:val="bullet"/>
      <w:lvlText w:val="•"/>
      <w:lvlJc w:val="left"/>
      <w:pPr>
        <w:tabs>
          <w:tab w:val="num" w:pos="720"/>
        </w:tabs>
        <w:ind w:left="720" w:hanging="360"/>
      </w:pPr>
      <w:rPr>
        <w:rFonts w:ascii="Arial" w:hAnsi="Arial" w:hint="default"/>
      </w:rPr>
    </w:lvl>
    <w:lvl w:ilvl="1" w:tplc="4650D800" w:tentative="1">
      <w:start w:val="1"/>
      <w:numFmt w:val="bullet"/>
      <w:lvlText w:val="•"/>
      <w:lvlJc w:val="left"/>
      <w:pPr>
        <w:tabs>
          <w:tab w:val="num" w:pos="1440"/>
        </w:tabs>
        <w:ind w:left="1440" w:hanging="360"/>
      </w:pPr>
      <w:rPr>
        <w:rFonts w:ascii="Arial" w:hAnsi="Arial" w:hint="default"/>
      </w:rPr>
    </w:lvl>
    <w:lvl w:ilvl="2" w:tplc="EF983A10">
      <w:start w:val="1"/>
      <w:numFmt w:val="bullet"/>
      <w:lvlText w:val="•"/>
      <w:lvlJc w:val="left"/>
      <w:pPr>
        <w:tabs>
          <w:tab w:val="num" w:pos="2160"/>
        </w:tabs>
        <w:ind w:left="2160" w:hanging="360"/>
      </w:pPr>
      <w:rPr>
        <w:rFonts w:ascii="Arial" w:hAnsi="Arial" w:hint="default"/>
      </w:rPr>
    </w:lvl>
    <w:lvl w:ilvl="3" w:tplc="EE6C403E" w:tentative="1">
      <w:start w:val="1"/>
      <w:numFmt w:val="bullet"/>
      <w:lvlText w:val="•"/>
      <w:lvlJc w:val="left"/>
      <w:pPr>
        <w:tabs>
          <w:tab w:val="num" w:pos="2880"/>
        </w:tabs>
        <w:ind w:left="2880" w:hanging="360"/>
      </w:pPr>
      <w:rPr>
        <w:rFonts w:ascii="Arial" w:hAnsi="Arial" w:hint="default"/>
      </w:rPr>
    </w:lvl>
    <w:lvl w:ilvl="4" w:tplc="FDF441C0" w:tentative="1">
      <w:start w:val="1"/>
      <w:numFmt w:val="bullet"/>
      <w:lvlText w:val="•"/>
      <w:lvlJc w:val="left"/>
      <w:pPr>
        <w:tabs>
          <w:tab w:val="num" w:pos="3600"/>
        </w:tabs>
        <w:ind w:left="3600" w:hanging="360"/>
      </w:pPr>
      <w:rPr>
        <w:rFonts w:ascii="Arial" w:hAnsi="Arial" w:hint="default"/>
      </w:rPr>
    </w:lvl>
    <w:lvl w:ilvl="5" w:tplc="D38AEE52" w:tentative="1">
      <w:start w:val="1"/>
      <w:numFmt w:val="bullet"/>
      <w:lvlText w:val="•"/>
      <w:lvlJc w:val="left"/>
      <w:pPr>
        <w:tabs>
          <w:tab w:val="num" w:pos="4320"/>
        </w:tabs>
        <w:ind w:left="4320" w:hanging="360"/>
      </w:pPr>
      <w:rPr>
        <w:rFonts w:ascii="Arial" w:hAnsi="Arial" w:hint="default"/>
      </w:rPr>
    </w:lvl>
    <w:lvl w:ilvl="6" w:tplc="78D8526C" w:tentative="1">
      <w:start w:val="1"/>
      <w:numFmt w:val="bullet"/>
      <w:lvlText w:val="•"/>
      <w:lvlJc w:val="left"/>
      <w:pPr>
        <w:tabs>
          <w:tab w:val="num" w:pos="5040"/>
        </w:tabs>
        <w:ind w:left="5040" w:hanging="360"/>
      </w:pPr>
      <w:rPr>
        <w:rFonts w:ascii="Arial" w:hAnsi="Arial" w:hint="default"/>
      </w:rPr>
    </w:lvl>
    <w:lvl w:ilvl="7" w:tplc="4C583C9A" w:tentative="1">
      <w:start w:val="1"/>
      <w:numFmt w:val="bullet"/>
      <w:lvlText w:val="•"/>
      <w:lvlJc w:val="left"/>
      <w:pPr>
        <w:tabs>
          <w:tab w:val="num" w:pos="5760"/>
        </w:tabs>
        <w:ind w:left="5760" w:hanging="360"/>
      </w:pPr>
      <w:rPr>
        <w:rFonts w:ascii="Arial" w:hAnsi="Arial" w:hint="default"/>
      </w:rPr>
    </w:lvl>
    <w:lvl w:ilvl="8" w:tplc="40486710" w:tentative="1">
      <w:start w:val="1"/>
      <w:numFmt w:val="bullet"/>
      <w:lvlText w:val="•"/>
      <w:lvlJc w:val="left"/>
      <w:pPr>
        <w:tabs>
          <w:tab w:val="num" w:pos="6480"/>
        </w:tabs>
        <w:ind w:left="6480" w:hanging="360"/>
      </w:pPr>
      <w:rPr>
        <w:rFonts w:ascii="Arial" w:hAnsi="Arial" w:hint="default"/>
      </w:rPr>
    </w:lvl>
  </w:abstractNum>
  <w:abstractNum w:abstractNumId="8">
    <w:nsid w:val="4A2F38E6"/>
    <w:multiLevelType w:val="hybridMultilevel"/>
    <w:tmpl w:val="FF029A70"/>
    <w:lvl w:ilvl="0" w:tplc="23C81672">
      <w:start w:val="1"/>
      <w:numFmt w:val="bullet"/>
      <w:lvlText w:val="•"/>
      <w:lvlJc w:val="left"/>
      <w:pPr>
        <w:tabs>
          <w:tab w:val="num" w:pos="720"/>
        </w:tabs>
        <w:ind w:left="720" w:hanging="360"/>
      </w:pPr>
      <w:rPr>
        <w:rFonts w:ascii="Arial" w:hAnsi="Arial" w:hint="default"/>
      </w:rPr>
    </w:lvl>
    <w:lvl w:ilvl="1" w:tplc="6BBEB978">
      <w:numFmt w:val="bullet"/>
      <w:lvlText w:val="•"/>
      <w:lvlJc w:val="left"/>
      <w:pPr>
        <w:tabs>
          <w:tab w:val="num" w:pos="1440"/>
        </w:tabs>
        <w:ind w:left="1440" w:hanging="360"/>
      </w:pPr>
      <w:rPr>
        <w:rFonts w:ascii="Arial" w:hAnsi="Arial" w:hint="default"/>
      </w:rPr>
    </w:lvl>
    <w:lvl w:ilvl="2" w:tplc="CA98CC24">
      <w:numFmt w:val="bullet"/>
      <w:lvlText w:val="•"/>
      <w:lvlJc w:val="left"/>
      <w:pPr>
        <w:tabs>
          <w:tab w:val="num" w:pos="2160"/>
        </w:tabs>
        <w:ind w:left="2160" w:hanging="360"/>
      </w:pPr>
      <w:rPr>
        <w:rFonts w:ascii="Arial" w:hAnsi="Arial" w:hint="default"/>
      </w:rPr>
    </w:lvl>
    <w:lvl w:ilvl="3" w:tplc="F95CDCE0" w:tentative="1">
      <w:start w:val="1"/>
      <w:numFmt w:val="bullet"/>
      <w:lvlText w:val="•"/>
      <w:lvlJc w:val="left"/>
      <w:pPr>
        <w:tabs>
          <w:tab w:val="num" w:pos="2880"/>
        </w:tabs>
        <w:ind w:left="2880" w:hanging="360"/>
      </w:pPr>
      <w:rPr>
        <w:rFonts w:ascii="Arial" w:hAnsi="Arial" w:hint="default"/>
      </w:rPr>
    </w:lvl>
    <w:lvl w:ilvl="4" w:tplc="088EAEE8" w:tentative="1">
      <w:start w:val="1"/>
      <w:numFmt w:val="bullet"/>
      <w:lvlText w:val="•"/>
      <w:lvlJc w:val="left"/>
      <w:pPr>
        <w:tabs>
          <w:tab w:val="num" w:pos="3600"/>
        </w:tabs>
        <w:ind w:left="3600" w:hanging="360"/>
      </w:pPr>
      <w:rPr>
        <w:rFonts w:ascii="Arial" w:hAnsi="Arial" w:hint="default"/>
      </w:rPr>
    </w:lvl>
    <w:lvl w:ilvl="5" w:tplc="9A041E42" w:tentative="1">
      <w:start w:val="1"/>
      <w:numFmt w:val="bullet"/>
      <w:lvlText w:val="•"/>
      <w:lvlJc w:val="left"/>
      <w:pPr>
        <w:tabs>
          <w:tab w:val="num" w:pos="4320"/>
        </w:tabs>
        <w:ind w:left="4320" w:hanging="360"/>
      </w:pPr>
      <w:rPr>
        <w:rFonts w:ascii="Arial" w:hAnsi="Arial" w:hint="default"/>
      </w:rPr>
    </w:lvl>
    <w:lvl w:ilvl="6" w:tplc="4A7862A0" w:tentative="1">
      <w:start w:val="1"/>
      <w:numFmt w:val="bullet"/>
      <w:lvlText w:val="•"/>
      <w:lvlJc w:val="left"/>
      <w:pPr>
        <w:tabs>
          <w:tab w:val="num" w:pos="5040"/>
        </w:tabs>
        <w:ind w:left="5040" w:hanging="360"/>
      </w:pPr>
      <w:rPr>
        <w:rFonts w:ascii="Arial" w:hAnsi="Arial" w:hint="default"/>
      </w:rPr>
    </w:lvl>
    <w:lvl w:ilvl="7" w:tplc="2CCAD0D8" w:tentative="1">
      <w:start w:val="1"/>
      <w:numFmt w:val="bullet"/>
      <w:lvlText w:val="•"/>
      <w:lvlJc w:val="left"/>
      <w:pPr>
        <w:tabs>
          <w:tab w:val="num" w:pos="5760"/>
        </w:tabs>
        <w:ind w:left="5760" w:hanging="360"/>
      </w:pPr>
      <w:rPr>
        <w:rFonts w:ascii="Arial" w:hAnsi="Arial" w:hint="default"/>
      </w:rPr>
    </w:lvl>
    <w:lvl w:ilvl="8" w:tplc="9D100258" w:tentative="1">
      <w:start w:val="1"/>
      <w:numFmt w:val="bullet"/>
      <w:lvlText w:val="•"/>
      <w:lvlJc w:val="left"/>
      <w:pPr>
        <w:tabs>
          <w:tab w:val="num" w:pos="6480"/>
        </w:tabs>
        <w:ind w:left="6480" w:hanging="360"/>
      </w:pPr>
      <w:rPr>
        <w:rFonts w:ascii="Arial" w:hAnsi="Arial" w:hint="default"/>
      </w:rPr>
    </w:lvl>
  </w:abstractNum>
  <w:abstractNum w:abstractNumId="9">
    <w:nsid w:val="5A716DDF"/>
    <w:multiLevelType w:val="hybridMultilevel"/>
    <w:tmpl w:val="1430EF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342245B"/>
    <w:multiLevelType w:val="hybridMultilevel"/>
    <w:tmpl w:val="CBB811A2"/>
    <w:lvl w:ilvl="0" w:tplc="C7580828">
      <w:start w:val="1"/>
      <w:numFmt w:val="bullet"/>
      <w:lvlText w:val="•"/>
      <w:lvlJc w:val="left"/>
      <w:pPr>
        <w:tabs>
          <w:tab w:val="num" w:pos="720"/>
        </w:tabs>
        <w:ind w:left="720" w:hanging="360"/>
      </w:pPr>
      <w:rPr>
        <w:rFonts w:ascii="Arial" w:hAnsi="Arial" w:hint="default"/>
      </w:rPr>
    </w:lvl>
    <w:lvl w:ilvl="1" w:tplc="530EA3BC" w:tentative="1">
      <w:start w:val="1"/>
      <w:numFmt w:val="bullet"/>
      <w:lvlText w:val="•"/>
      <w:lvlJc w:val="left"/>
      <w:pPr>
        <w:tabs>
          <w:tab w:val="num" w:pos="1440"/>
        </w:tabs>
        <w:ind w:left="1440" w:hanging="360"/>
      </w:pPr>
      <w:rPr>
        <w:rFonts w:ascii="Arial" w:hAnsi="Arial" w:hint="default"/>
      </w:rPr>
    </w:lvl>
    <w:lvl w:ilvl="2" w:tplc="FD7E6ED8" w:tentative="1">
      <w:start w:val="1"/>
      <w:numFmt w:val="bullet"/>
      <w:lvlText w:val="•"/>
      <w:lvlJc w:val="left"/>
      <w:pPr>
        <w:tabs>
          <w:tab w:val="num" w:pos="2160"/>
        </w:tabs>
        <w:ind w:left="2160" w:hanging="360"/>
      </w:pPr>
      <w:rPr>
        <w:rFonts w:ascii="Arial" w:hAnsi="Arial" w:hint="default"/>
      </w:rPr>
    </w:lvl>
    <w:lvl w:ilvl="3" w:tplc="AC18A104" w:tentative="1">
      <w:start w:val="1"/>
      <w:numFmt w:val="bullet"/>
      <w:lvlText w:val="•"/>
      <w:lvlJc w:val="left"/>
      <w:pPr>
        <w:tabs>
          <w:tab w:val="num" w:pos="2880"/>
        </w:tabs>
        <w:ind w:left="2880" w:hanging="360"/>
      </w:pPr>
      <w:rPr>
        <w:rFonts w:ascii="Arial" w:hAnsi="Arial" w:hint="default"/>
      </w:rPr>
    </w:lvl>
    <w:lvl w:ilvl="4" w:tplc="93BC27C8" w:tentative="1">
      <w:start w:val="1"/>
      <w:numFmt w:val="bullet"/>
      <w:lvlText w:val="•"/>
      <w:lvlJc w:val="left"/>
      <w:pPr>
        <w:tabs>
          <w:tab w:val="num" w:pos="3600"/>
        </w:tabs>
        <w:ind w:left="3600" w:hanging="360"/>
      </w:pPr>
      <w:rPr>
        <w:rFonts w:ascii="Arial" w:hAnsi="Arial" w:hint="default"/>
      </w:rPr>
    </w:lvl>
    <w:lvl w:ilvl="5" w:tplc="68D0950A" w:tentative="1">
      <w:start w:val="1"/>
      <w:numFmt w:val="bullet"/>
      <w:lvlText w:val="•"/>
      <w:lvlJc w:val="left"/>
      <w:pPr>
        <w:tabs>
          <w:tab w:val="num" w:pos="4320"/>
        </w:tabs>
        <w:ind w:left="4320" w:hanging="360"/>
      </w:pPr>
      <w:rPr>
        <w:rFonts w:ascii="Arial" w:hAnsi="Arial" w:hint="default"/>
      </w:rPr>
    </w:lvl>
    <w:lvl w:ilvl="6" w:tplc="3320DB90" w:tentative="1">
      <w:start w:val="1"/>
      <w:numFmt w:val="bullet"/>
      <w:lvlText w:val="•"/>
      <w:lvlJc w:val="left"/>
      <w:pPr>
        <w:tabs>
          <w:tab w:val="num" w:pos="5040"/>
        </w:tabs>
        <w:ind w:left="5040" w:hanging="360"/>
      </w:pPr>
      <w:rPr>
        <w:rFonts w:ascii="Arial" w:hAnsi="Arial" w:hint="default"/>
      </w:rPr>
    </w:lvl>
    <w:lvl w:ilvl="7" w:tplc="9CD4E01C" w:tentative="1">
      <w:start w:val="1"/>
      <w:numFmt w:val="bullet"/>
      <w:lvlText w:val="•"/>
      <w:lvlJc w:val="left"/>
      <w:pPr>
        <w:tabs>
          <w:tab w:val="num" w:pos="5760"/>
        </w:tabs>
        <w:ind w:left="5760" w:hanging="360"/>
      </w:pPr>
      <w:rPr>
        <w:rFonts w:ascii="Arial" w:hAnsi="Arial" w:hint="default"/>
      </w:rPr>
    </w:lvl>
    <w:lvl w:ilvl="8" w:tplc="25AC8A6C" w:tentative="1">
      <w:start w:val="1"/>
      <w:numFmt w:val="bullet"/>
      <w:lvlText w:val="•"/>
      <w:lvlJc w:val="left"/>
      <w:pPr>
        <w:tabs>
          <w:tab w:val="num" w:pos="6480"/>
        </w:tabs>
        <w:ind w:left="6480" w:hanging="360"/>
      </w:pPr>
      <w:rPr>
        <w:rFonts w:ascii="Arial" w:hAnsi="Arial" w:hint="default"/>
      </w:rPr>
    </w:lvl>
  </w:abstractNum>
  <w:abstractNum w:abstractNumId="11">
    <w:nsid w:val="6B5564EF"/>
    <w:multiLevelType w:val="hybridMultilevel"/>
    <w:tmpl w:val="FA6815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B6F495F"/>
    <w:multiLevelType w:val="hybridMultilevel"/>
    <w:tmpl w:val="F65CD0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A3D414B"/>
    <w:multiLevelType w:val="hybridMultilevel"/>
    <w:tmpl w:val="D51C307E"/>
    <w:lvl w:ilvl="0" w:tplc="240A0009">
      <w:start w:val="1"/>
      <w:numFmt w:val="bullet"/>
      <w:lvlText w:val=""/>
      <w:lvlJc w:val="left"/>
      <w:pPr>
        <w:ind w:left="360" w:hanging="360"/>
      </w:pPr>
      <w:rPr>
        <w:rFonts w:ascii="Wingdings" w:hAnsi="Wingdings" w:hint="default"/>
      </w:rPr>
    </w:lvl>
    <w:lvl w:ilvl="1" w:tplc="910AD4C6">
      <w:numFmt w:val="bullet"/>
      <w:lvlText w:val=""/>
      <w:lvlJc w:val="left"/>
      <w:pPr>
        <w:ind w:left="1080" w:hanging="360"/>
      </w:pPr>
      <w:rPr>
        <w:rFonts w:ascii="Symbol" w:eastAsia="Times New Roman" w:hAnsi="Symbo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7B2C0C9B"/>
    <w:multiLevelType w:val="hybridMultilevel"/>
    <w:tmpl w:val="A73419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
  </w:num>
  <w:num w:numId="4">
    <w:abstractNumId w:val="7"/>
  </w:num>
  <w:num w:numId="5">
    <w:abstractNumId w:val="1"/>
  </w:num>
  <w:num w:numId="6">
    <w:abstractNumId w:val="0"/>
  </w:num>
  <w:num w:numId="7">
    <w:abstractNumId w:val="2"/>
  </w:num>
  <w:num w:numId="8">
    <w:abstractNumId w:val="6"/>
  </w:num>
  <w:num w:numId="9">
    <w:abstractNumId w:val="4"/>
  </w:num>
  <w:num w:numId="10">
    <w:abstractNumId w:val="5"/>
  </w:num>
  <w:num w:numId="11">
    <w:abstractNumId w:val="8"/>
  </w:num>
  <w:num w:numId="12">
    <w:abstractNumId w:val="11"/>
  </w:num>
  <w:num w:numId="13">
    <w:abstractNumId w:val="12"/>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2C5"/>
    <w:rsid w:val="00000A03"/>
    <w:rsid w:val="000034D3"/>
    <w:rsid w:val="0002192E"/>
    <w:rsid w:val="000243F2"/>
    <w:rsid w:val="000310AA"/>
    <w:rsid w:val="000326FD"/>
    <w:rsid w:val="000337ED"/>
    <w:rsid w:val="0003646C"/>
    <w:rsid w:val="00045250"/>
    <w:rsid w:val="00045A20"/>
    <w:rsid w:val="00060005"/>
    <w:rsid w:val="0006468E"/>
    <w:rsid w:val="00076BB6"/>
    <w:rsid w:val="00081C90"/>
    <w:rsid w:val="000832AF"/>
    <w:rsid w:val="000873A5"/>
    <w:rsid w:val="000951CF"/>
    <w:rsid w:val="000B5FB2"/>
    <w:rsid w:val="000C1CCD"/>
    <w:rsid w:val="000D6BE8"/>
    <w:rsid w:val="000D7821"/>
    <w:rsid w:val="000E2422"/>
    <w:rsid w:val="000F475C"/>
    <w:rsid w:val="000F4C16"/>
    <w:rsid w:val="001101F5"/>
    <w:rsid w:val="001268FC"/>
    <w:rsid w:val="00134937"/>
    <w:rsid w:val="00141A90"/>
    <w:rsid w:val="0014242B"/>
    <w:rsid w:val="00153602"/>
    <w:rsid w:val="00154E54"/>
    <w:rsid w:val="00166DCA"/>
    <w:rsid w:val="00166E39"/>
    <w:rsid w:val="00182F4F"/>
    <w:rsid w:val="00186C76"/>
    <w:rsid w:val="00193E00"/>
    <w:rsid w:val="001A7B86"/>
    <w:rsid w:val="001B56D0"/>
    <w:rsid w:val="001B6F17"/>
    <w:rsid w:val="001C1E0F"/>
    <w:rsid w:val="001D5859"/>
    <w:rsid w:val="001E30E5"/>
    <w:rsid w:val="001E6D83"/>
    <w:rsid w:val="001F0F8E"/>
    <w:rsid w:val="001F1A34"/>
    <w:rsid w:val="001F2162"/>
    <w:rsid w:val="001F369F"/>
    <w:rsid w:val="002034F0"/>
    <w:rsid w:val="00210FCE"/>
    <w:rsid w:val="0022792D"/>
    <w:rsid w:val="0023116F"/>
    <w:rsid w:val="00237BC7"/>
    <w:rsid w:val="00243D16"/>
    <w:rsid w:val="00243F37"/>
    <w:rsid w:val="00244898"/>
    <w:rsid w:val="00252093"/>
    <w:rsid w:val="00277F6C"/>
    <w:rsid w:val="00293B0E"/>
    <w:rsid w:val="0029411B"/>
    <w:rsid w:val="00295D5D"/>
    <w:rsid w:val="00296AD4"/>
    <w:rsid w:val="002B16F9"/>
    <w:rsid w:val="002C3078"/>
    <w:rsid w:val="002D4900"/>
    <w:rsid w:val="002D552A"/>
    <w:rsid w:val="002D6F13"/>
    <w:rsid w:val="002E2577"/>
    <w:rsid w:val="002E7D97"/>
    <w:rsid w:val="002F5505"/>
    <w:rsid w:val="00323D9A"/>
    <w:rsid w:val="00327BC9"/>
    <w:rsid w:val="00332BF7"/>
    <w:rsid w:val="00335A29"/>
    <w:rsid w:val="0034034A"/>
    <w:rsid w:val="00352478"/>
    <w:rsid w:val="00356626"/>
    <w:rsid w:val="003714AC"/>
    <w:rsid w:val="00380B9E"/>
    <w:rsid w:val="003922FF"/>
    <w:rsid w:val="00396448"/>
    <w:rsid w:val="003A7C07"/>
    <w:rsid w:val="003C4BEF"/>
    <w:rsid w:val="003D01C7"/>
    <w:rsid w:val="003E0A09"/>
    <w:rsid w:val="003F64E5"/>
    <w:rsid w:val="00412186"/>
    <w:rsid w:val="00412B4C"/>
    <w:rsid w:val="00421800"/>
    <w:rsid w:val="004223C2"/>
    <w:rsid w:val="00423646"/>
    <w:rsid w:val="004317C5"/>
    <w:rsid w:val="00435AF8"/>
    <w:rsid w:val="00446B9C"/>
    <w:rsid w:val="00451468"/>
    <w:rsid w:val="00457510"/>
    <w:rsid w:val="00474FD8"/>
    <w:rsid w:val="004B7A1B"/>
    <w:rsid w:val="004B7BCE"/>
    <w:rsid w:val="004C1858"/>
    <w:rsid w:val="004C47E5"/>
    <w:rsid w:val="004C4D0B"/>
    <w:rsid w:val="004C7091"/>
    <w:rsid w:val="004D6281"/>
    <w:rsid w:val="004E0B78"/>
    <w:rsid w:val="004E1D10"/>
    <w:rsid w:val="004F3A34"/>
    <w:rsid w:val="00512907"/>
    <w:rsid w:val="00515BBD"/>
    <w:rsid w:val="00515FE2"/>
    <w:rsid w:val="00521FFB"/>
    <w:rsid w:val="00522EDB"/>
    <w:rsid w:val="0052553B"/>
    <w:rsid w:val="005303FC"/>
    <w:rsid w:val="005358C1"/>
    <w:rsid w:val="00542F1B"/>
    <w:rsid w:val="00560E97"/>
    <w:rsid w:val="00572AEC"/>
    <w:rsid w:val="005836F8"/>
    <w:rsid w:val="00586212"/>
    <w:rsid w:val="005A64FB"/>
    <w:rsid w:val="005A66D3"/>
    <w:rsid w:val="005B778B"/>
    <w:rsid w:val="005C327C"/>
    <w:rsid w:val="005C60D3"/>
    <w:rsid w:val="005D1A9D"/>
    <w:rsid w:val="005D609C"/>
    <w:rsid w:val="005E7015"/>
    <w:rsid w:val="005E7D01"/>
    <w:rsid w:val="005F2926"/>
    <w:rsid w:val="0060383D"/>
    <w:rsid w:val="00603C36"/>
    <w:rsid w:val="006061A0"/>
    <w:rsid w:val="00622636"/>
    <w:rsid w:val="00626533"/>
    <w:rsid w:val="00626598"/>
    <w:rsid w:val="00636C19"/>
    <w:rsid w:val="00660B08"/>
    <w:rsid w:val="00671A6B"/>
    <w:rsid w:val="00674F4B"/>
    <w:rsid w:val="006802D5"/>
    <w:rsid w:val="0068241B"/>
    <w:rsid w:val="006A0784"/>
    <w:rsid w:val="006B7BE9"/>
    <w:rsid w:val="006D0DE5"/>
    <w:rsid w:val="006D113E"/>
    <w:rsid w:val="006D746F"/>
    <w:rsid w:val="006E6E21"/>
    <w:rsid w:val="006E7C98"/>
    <w:rsid w:val="00701217"/>
    <w:rsid w:val="00714856"/>
    <w:rsid w:val="00720A8E"/>
    <w:rsid w:val="00733B5E"/>
    <w:rsid w:val="0075643D"/>
    <w:rsid w:val="007911B0"/>
    <w:rsid w:val="007A2420"/>
    <w:rsid w:val="007C0270"/>
    <w:rsid w:val="007C4E90"/>
    <w:rsid w:val="007D550B"/>
    <w:rsid w:val="007D66BA"/>
    <w:rsid w:val="007D7C8A"/>
    <w:rsid w:val="007E1401"/>
    <w:rsid w:val="007E30A5"/>
    <w:rsid w:val="007E7D25"/>
    <w:rsid w:val="008008F9"/>
    <w:rsid w:val="008009D3"/>
    <w:rsid w:val="0080538D"/>
    <w:rsid w:val="008067BB"/>
    <w:rsid w:val="00810AE6"/>
    <w:rsid w:val="00834927"/>
    <w:rsid w:val="00834F44"/>
    <w:rsid w:val="00844DC8"/>
    <w:rsid w:val="0085065C"/>
    <w:rsid w:val="0088028D"/>
    <w:rsid w:val="00883B71"/>
    <w:rsid w:val="0089272F"/>
    <w:rsid w:val="008A0086"/>
    <w:rsid w:val="008A221A"/>
    <w:rsid w:val="008B619A"/>
    <w:rsid w:val="008B6688"/>
    <w:rsid w:val="008C2818"/>
    <w:rsid w:val="008D25D9"/>
    <w:rsid w:val="008F37E3"/>
    <w:rsid w:val="008F7B52"/>
    <w:rsid w:val="009249E1"/>
    <w:rsid w:val="00930B53"/>
    <w:rsid w:val="009354AB"/>
    <w:rsid w:val="0093672D"/>
    <w:rsid w:val="009374F2"/>
    <w:rsid w:val="00950347"/>
    <w:rsid w:val="00956B94"/>
    <w:rsid w:val="009726D9"/>
    <w:rsid w:val="00973D07"/>
    <w:rsid w:val="00973F90"/>
    <w:rsid w:val="00984AB4"/>
    <w:rsid w:val="00990F82"/>
    <w:rsid w:val="0099481B"/>
    <w:rsid w:val="009A3BDC"/>
    <w:rsid w:val="009A5349"/>
    <w:rsid w:val="009B685D"/>
    <w:rsid w:val="009D21AC"/>
    <w:rsid w:val="009D6970"/>
    <w:rsid w:val="009E548E"/>
    <w:rsid w:val="009F3C94"/>
    <w:rsid w:val="00A24136"/>
    <w:rsid w:val="00A32FF5"/>
    <w:rsid w:val="00A479DD"/>
    <w:rsid w:val="00A747C2"/>
    <w:rsid w:val="00A8118E"/>
    <w:rsid w:val="00A869F6"/>
    <w:rsid w:val="00A87C37"/>
    <w:rsid w:val="00A96A24"/>
    <w:rsid w:val="00AA176E"/>
    <w:rsid w:val="00AB3F54"/>
    <w:rsid w:val="00AB4730"/>
    <w:rsid w:val="00AB4D19"/>
    <w:rsid w:val="00AB582F"/>
    <w:rsid w:val="00AC52E5"/>
    <w:rsid w:val="00AC61C4"/>
    <w:rsid w:val="00AE0C22"/>
    <w:rsid w:val="00AF0550"/>
    <w:rsid w:val="00AF4CC2"/>
    <w:rsid w:val="00AF77F6"/>
    <w:rsid w:val="00B065A5"/>
    <w:rsid w:val="00B21880"/>
    <w:rsid w:val="00B2459E"/>
    <w:rsid w:val="00B27B8A"/>
    <w:rsid w:val="00B339C9"/>
    <w:rsid w:val="00B34469"/>
    <w:rsid w:val="00B36E89"/>
    <w:rsid w:val="00B45F14"/>
    <w:rsid w:val="00B6099E"/>
    <w:rsid w:val="00B72D7E"/>
    <w:rsid w:val="00B86E38"/>
    <w:rsid w:val="00B9470F"/>
    <w:rsid w:val="00B95981"/>
    <w:rsid w:val="00B96935"/>
    <w:rsid w:val="00BA19C1"/>
    <w:rsid w:val="00BB22EE"/>
    <w:rsid w:val="00BB5836"/>
    <w:rsid w:val="00BC5034"/>
    <w:rsid w:val="00BC60AB"/>
    <w:rsid w:val="00BC6EE1"/>
    <w:rsid w:val="00BD6644"/>
    <w:rsid w:val="00BE3A21"/>
    <w:rsid w:val="00BE6DF5"/>
    <w:rsid w:val="00BF1B4E"/>
    <w:rsid w:val="00C12D1C"/>
    <w:rsid w:val="00C137AE"/>
    <w:rsid w:val="00C1563F"/>
    <w:rsid w:val="00C16CBC"/>
    <w:rsid w:val="00C354CE"/>
    <w:rsid w:val="00C35914"/>
    <w:rsid w:val="00C64561"/>
    <w:rsid w:val="00C66705"/>
    <w:rsid w:val="00C72966"/>
    <w:rsid w:val="00C7645D"/>
    <w:rsid w:val="00C8121B"/>
    <w:rsid w:val="00C85157"/>
    <w:rsid w:val="00C86BBE"/>
    <w:rsid w:val="00C92740"/>
    <w:rsid w:val="00C96008"/>
    <w:rsid w:val="00CA2E17"/>
    <w:rsid w:val="00CA59FB"/>
    <w:rsid w:val="00CB437E"/>
    <w:rsid w:val="00CB4FC5"/>
    <w:rsid w:val="00CD1170"/>
    <w:rsid w:val="00CF3A1D"/>
    <w:rsid w:val="00CF7909"/>
    <w:rsid w:val="00D04033"/>
    <w:rsid w:val="00D10DBB"/>
    <w:rsid w:val="00D150BD"/>
    <w:rsid w:val="00D33D07"/>
    <w:rsid w:val="00D436A7"/>
    <w:rsid w:val="00D44BC7"/>
    <w:rsid w:val="00D50DA4"/>
    <w:rsid w:val="00D662DD"/>
    <w:rsid w:val="00D75A99"/>
    <w:rsid w:val="00D77B5B"/>
    <w:rsid w:val="00D77B5C"/>
    <w:rsid w:val="00D86956"/>
    <w:rsid w:val="00DA12BA"/>
    <w:rsid w:val="00DA7D24"/>
    <w:rsid w:val="00DB04C6"/>
    <w:rsid w:val="00DB0BD6"/>
    <w:rsid w:val="00DB3AD4"/>
    <w:rsid w:val="00DB5109"/>
    <w:rsid w:val="00DC5EEE"/>
    <w:rsid w:val="00DD451C"/>
    <w:rsid w:val="00DE11CD"/>
    <w:rsid w:val="00DE6872"/>
    <w:rsid w:val="00E072C5"/>
    <w:rsid w:val="00E12E3B"/>
    <w:rsid w:val="00E27434"/>
    <w:rsid w:val="00E27C18"/>
    <w:rsid w:val="00E325FD"/>
    <w:rsid w:val="00E42482"/>
    <w:rsid w:val="00E46420"/>
    <w:rsid w:val="00E5558A"/>
    <w:rsid w:val="00E55B2A"/>
    <w:rsid w:val="00E60846"/>
    <w:rsid w:val="00E64F40"/>
    <w:rsid w:val="00E66EA6"/>
    <w:rsid w:val="00E71C14"/>
    <w:rsid w:val="00E753D2"/>
    <w:rsid w:val="00E759BA"/>
    <w:rsid w:val="00E80D95"/>
    <w:rsid w:val="00E84C50"/>
    <w:rsid w:val="00E924F9"/>
    <w:rsid w:val="00EA7AF0"/>
    <w:rsid w:val="00EB081C"/>
    <w:rsid w:val="00EB4DED"/>
    <w:rsid w:val="00EE06E0"/>
    <w:rsid w:val="00EE6FFB"/>
    <w:rsid w:val="00EF2A4F"/>
    <w:rsid w:val="00EF3B48"/>
    <w:rsid w:val="00F17700"/>
    <w:rsid w:val="00F23515"/>
    <w:rsid w:val="00F3080D"/>
    <w:rsid w:val="00F42180"/>
    <w:rsid w:val="00F43AC3"/>
    <w:rsid w:val="00F57ABB"/>
    <w:rsid w:val="00F675EB"/>
    <w:rsid w:val="00F71264"/>
    <w:rsid w:val="00F81C34"/>
    <w:rsid w:val="00F823B4"/>
    <w:rsid w:val="00F84307"/>
    <w:rsid w:val="00FA4ABF"/>
    <w:rsid w:val="00FB0227"/>
    <w:rsid w:val="00FB503B"/>
    <w:rsid w:val="00FB507E"/>
    <w:rsid w:val="00FB56E5"/>
    <w:rsid w:val="00FC35B1"/>
    <w:rsid w:val="00FD4CF6"/>
    <w:rsid w:val="00FD5542"/>
    <w:rsid w:val="00FF0B23"/>
    <w:rsid w:val="00FF40FA"/>
    <w:rsid w:val="00FF5E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texto de nota al pie,Footnote Text Char Char Char,FA Fuﬂnotentext,Footnote Text Cha,FA Fußnotentext,Footnote Text Char Ch,ft,ft Car, Char"/>
    <w:basedOn w:val="Normal"/>
    <w:link w:val="TextonotapieCar"/>
    <w:uiPriority w:val="99"/>
    <w:unhideWhenUsed/>
    <w:rsid w:val="00CB437E"/>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A Fuﬂnotentext Car,Footnote Text Cha Car,FA Fußnotentext Car"/>
    <w:basedOn w:val="Fuentedeprrafopredeter"/>
    <w:link w:val="Textonotapie"/>
    <w:uiPriority w:val="99"/>
    <w:rsid w:val="00CB437E"/>
    <w:rPr>
      <w:sz w:val="20"/>
      <w:szCs w:val="20"/>
    </w:rPr>
  </w:style>
  <w:style w:type="character" w:styleId="Refdenotaalpie">
    <w:name w:val="footnote reference"/>
    <w:aliases w:val="Ref,de nota al pie,Ref. de nota al pie2,de nota al pi"/>
    <w:basedOn w:val="Fuentedeprrafopredeter"/>
    <w:uiPriority w:val="99"/>
    <w:unhideWhenUsed/>
    <w:qFormat/>
    <w:rsid w:val="00CB437E"/>
    <w:rPr>
      <w:vertAlign w:val="superscript"/>
    </w:rPr>
  </w:style>
  <w:style w:type="paragraph" w:styleId="Prrafodelista">
    <w:name w:val="List Paragraph"/>
    <w:basedOn w:val="Normal"/>
    <w:link w:val="PrrafodelistaCar"/>
    <w:uiPriority w:val="34"/>
    <w:qFormat/>
    <w:rsid w:val="00421800"/>
    <w:pPr>
      <w:spacing w:after="0" w:line="240" w:lineRule="auto"/>
      <w:ind w:left="720"/>
      <w:contextualSpacing/>
    </w:pPr>
    <w:rPr>
      <w:rFonts w:ascii="Times New Roman" w:eastAsia="Times New Roman" w:hAnsi="Times New Roman" w:cs="Times New Roman"/>
      <w:sz w:val="24"/>
      <w:szCs w:val="24"/>
      <w:lang w:eastAsia="es-CO"/>
    </w:rPr>
  </w:style>
  <w:style w:type="character" w:customStyle="1" w:styleId="PrrafodelistaCar">
    <w:name w:val="Párrafo de lista Car"/>
    <w:link w:val="Prrafodelista"/>
    <w:uiPriority w:val="34"/>
    <w:locked/>
    <w:rsid w:val="009374F2"/>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35662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1B56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56D0"/>
  </w:style>
  <w:style w:type="paragraph" w:styleId="Piedepgina">
    <w:name w:val="footer"/>
    <w:basedOn w:val="Normal"/>
    <w:link w:val="PiedepginaCar"/>
    <w:uiPriority w:val="99"/>
    <w:unhideWhenUsed/>
    <w:rsid w:val="001B56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56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texto de nota al pie,Footnote Text Char Char Char,FA Fuﬂnotentext,Footnote Text Cha,FA Fußnotentext,Footnote Text Char Ch,ft,ft Car, Char"/>
    <w:basedOn w:val="Normal"/>
    <w:link w:val="TextonotapieCar"/>
    <w:uiPriority w:val="99"/>
    <w:unhideWhenUsed/>
    <w:rsid w:val="00CB437E"/>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A Fuﬂnotentext Car,Footnote Text Cha Car,FA Fußnotentext Car"/>
    <w:basedOn w:val="Fuentedeprrafopredeter"/>
    <w:link w:val="Textonotapie"/>
    <w:uiPriority w:val="99"/>
    <w:rsid w:val="00CB437E"/>
    <w:rPr>
      <w:sz w:val="20"/>
      <w:szCs w:val="20"/>
    </w:rPr>
  </w:style>
  <w:style w:type="character" w:styleId="Refdenotaalpie">
    <w:name w:val="footnote reference"/>
    <w:aliases w:val="Ref,de nota al pie,Ref. de nota al pie2,de nota al pi"/>
    <w:basedOn w:val="Fuentedeprrafopredeter"/>
    <w:uiPriority w:val="99"/>
    <w:unhideWhenUsed/>
    <w:qFormat/>
    <w:rsid w:val="00CB437E"/>
    <w:rPr>
      <w:vertAlign w:val="superscript"/>
    </w:rPr>
  </w:style>
  <w:style w:type="paragraph" w:styleId="Prrafodelista">
    <w:name w:val="List Paragraph"/>
    <w:basedOn w:val="Normal"/>
    <w:link w:val="PrrafodelistaCar"/>
    <w:uiPriority w:val="34"/>
    <w:qFormat/>
    <w:rsid w:val="00421800"/>
    <w:pPr>
      <w:spacing w:after="0" w:line="240" w:lineRule="auto"/>
      <w:ind w:left="720"/>
      <w:contextualSpacing/>
    </w:pPr>
    <w:rPr>
      <w:rFonts w:ascii="Times New Roman" w:eastAsia="Times New Roman" w:hAnsi="Times New Roman" w:cs="Times New Roman"/>
      <w:sz w:val="24"/>
      <w:szCs w:val="24"/>
      <w:lang w:eastAsia="es-CO"/>
    </w:rPr>
  </w:style>
  <w:style w:type="character" w:customStyle="1" w:styleId="PrrafodelistaCar">
    <w:name w:val="Párrafo de lista Car"/>
    <w:link w:val="Prrafodelista"/>
    <w:uiPriority w:val="34"/>
    <w:locked/>
    <w:rsid w:val="009374F2"/>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35662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1B56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56D0"/>
  </w:style>
  <w:style w:type="paragraph" w:styleId="Piedepgina">
    <w:name w:val="footer"/>
    <w:basedOn w:val="Normal"/>
    <w:link w:val="PiedepginaCar"/>
    <w:uiPriority w:val="99"/>
    <w:unhideWhenUsed/>
    <w:rsid w:val="001B56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5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49760">
      <w:bodyDiv w:val="1"/>
      <w:marLeft w:val="0"/>
      <w:marRight w:val="0"/>
      <w:marTop w:val="0"/>
      <w:marBottom w:val="0"/>
      <w:divBdr>
        <w:top w:val="none" w:sz="0" w:space="0" w:color="auto"/>
        <w:left w:val="none" w:sz="0" w:space="0" w:color="auto"/>
        <w:bottom w:val="none" w:sz="0" w:space="0" w:color="auto"/>
        <w:right w:val="none" w:sz="0" w:space="0" w:color="auto"/>
      </w:divBdr>
      <w:divsChild>
        <w:div w:id="717163028">
          <w:marLeft w:val="360"/>
          <w:marRight w:val="0"/>
          <w:marTop w:val="200"/>
          <w:marBottom w:val="0"/>
          <w:divBdr>
            <w:top w:val="none" w:sz="0" w:space="0" w:color="auto"/>
            <w:left w:val="none" w:sz="0" w:space="0" w:color="auto"/>
            <w:bottom w:val="none" w:sz="0" w:space="0" w:color="auto"/>
            <w:right w:val="none" w:sz="0" w:space="0" w:color="auto"/>
          </w:divBdr>
        </w:div>
        <w:div w:id="1400596142">
          <w:marLeft w:val="360"/>
          <w:marRight w:val="0"/>
          <w:marTop w:val="200"/>
          <w:marBottom w:val="0"/>
          <w:divBdr>
            <w:top w:val="none" w:sz="0" w:space="0" w:color="auto"/>
            <w:left w:val="none" w:sz="0" w:space="0" w:color="auto"/>
            <w:bottom w:val="none" w:sz="0" w:space="0" w:color="auto"/>
            <w:right w:val="none" w:sz="0" w:space="0" w:color="auto"/>
          </w:divBdr>
        </w:div>
        <w:div w:id="1523862854">
          <w:marLeft w:val="360"/>
          <w:marRight w:val="0"/>
          <w:marTop w:val="200"/>
          <w:marBottom w:val="0"/>
          <w:divBdr>
            <w:top w:val="none" w:sz="0" w:space="0" w:color="auto"/>
            <w:left w:val="none" w:sz="0" w:space="0" w:color="auto"/>
            <w:bottom w:val="none" w:sz="0" w:space="0" w:color="auto"/>
            <w:right w:val="none" w:sz="0" w:space="0" w:color="auto"/>
          </w:divBdr>
        </w:div>
      </w:divsChild>
    </w:div>
    <w:div w:id="526409531">
      <w:bodyDiv w:val="1"/>
      <w:marLeft w:val="0"/>
      <w:marRight w:val="0"/>
      <w:marTop w:val="0"/>
      <w:marBottom w:val="0"/>
      <w:divBdr>
        <w:top w:val="none" w:sz="0" w:space="0" w:color="auto"/>
        <w:left w:val="none" w:sz="0" w:space="0" w:color="auto"/>
        <w:bottom w:val="none" w:sz="0" w:space="0" w:color="auto"/>
        <w:right w:val="none" w:sz="0" w:space="0" w:color="auto"/>
      </w:divBdr>
      <w:divsChild>
        <w:div w:id="1654870324">
          <w:marLeft w:val="360"/>
          <w:marRight w:val="0"/>
          <w:marTop w:val="200"/>
          <w:marBottom w:val="0"/>
          <w:divBdr>
            <w:top w:val="none" w:sz="0" w:space="0" w:color="auto"/>
            <w:left w:val="none" w:sz="0" w:space="0" w:color="auto"/>
            <w:bottom w:val="none" w:sz="0" w:space="0" w:color="auto"/>
            <w:right w:val="none" w:sz="0" w:space="0" w:color="auto"/>
          </w:divBdr>
        </w:div>
        <w:div w:id="1897279778">
          <w:marLeft w:val="360"/>
          <w:marRight w:val="0"/>
          <w:marTop w:val="200"/>
          <w:marBottom w:val="0"/>
          <w:divBdr>
            <w:top w:val="none" w:sz="0" w:space="0" w:color="auto"/>
            <w:left w:val="none" w:sz="0" w:space="0" w:color="auto"/>
            <w:bottom w:val="none" w:sz="0" w:space="0" w:color="auto"/>
            <w:right w:val="none" w:sz="0" w:space="0" w:color="auto"/>
          </w:divBdr>
        </w:div>
        <w:div w:id="269706482">
          <w:marLeft w:val="360"/>
          <w:marRight w:val="0"/>
          <w:marTop w:val="200"/>
          <w:marBottom w:val="0"/>
          <w:divBdr>
            <w:top w:val="none" w:sz="0" w:space="0" w:color="auto"/>
            <w:left w:val="none" w:sz="0" w:space="0" w:color="auto"/>
            <w:bottom w:val="none" w:sz="0" w:space="0" w:color="auto"/>
            <w:right w:val="none" w:sz="0" w:space="0" w:color="auto"/>
          </w:divBdr>
        </w:div>
        <w:div w:id="714082593">
          <w:marLeft w:val="360"/>
          <w:marRight w:val="0"/>
          <w:marTop w:val="200"/>
          <w:marBottom w:val="0"/>
          <w:divBdr>
            <w:top w:val="none" w:sz="0" w:space="0" w:color="auto"/>
            <w:left w:val="none" w:sz="0" w:space="0" w:color="auto"/>
            <w:bottom w:val="none" w:sz="0" w:space="0" w:color="auto"/>
            <w:right w:val="none" w:sz="0" w:space="0" w:color="auto"/>
          </w:divBdr>
        </w:div>
        <w:div w:id="600451312">
          <w:marLeft w:val="1080"/>
          <w:marRight w:val="0"/>
          <w:marTop w:val="100"/>
          <w:marBottom w:val="0"/>
          <w:divBdr>
            <w:top w:val="none" w:sz="0" w:space="0" w:color="auto"/>
            <w:left w:val="none" w:sz="0" w:space="0" w:color="auto"/>
            <w:bottom w:val="none" w:sz="0" w:space="0" w:color="auto"/>
            <w:right w:val="none" w:sz="0" w:space="0" w:color="auto"/>
          </w:divBdr>
        </w:div>
        <w:div w:id="719012112">
          <w:marLeft w:val="1080"/>
          <w:marRight w:val="0"/>
          <w:marTop w:val="100"/>
          <w:marBottom w:val="0"/>
          <w:divBdr>
            <w:top w:val="none" w:sz="0" w:space="0" w:color="auto"/>
            <w:left w:val="none" w:sz="0" w:space="0" w:color="auto"/>
            <w:bottom w:val="none" w:sz="0" w:space="0" w:color="auto"/>
            <w:right w:val="none" w:sz="0" w:space="0" w:color="auto"/>
          </w:divBdr>
        </w:div>
        <w:div w:id="209464677">
          <w:marLeft w:val="1080"/>
          <w:marRight w:val="0"/>
          <w:marTop w:val="100"/>
          <w:marBottom w:val="0"/>
          <w:divBdr>
            <w:top w:val="none" w:sz="0" w:space="0" w:color="auto"/>
            <w:left w:val="none" w:sz="0" w:space="0" w:color="auto"/>
            <w:bottom w:val="none" w:sz="0" w:space="0" w:color="auto"/>
            <w:right w:val="none" w:sz="0" w:space="0" w:color="auto"/>
          </w:divBdr>
        </w:div>
        <w:div w:id="1119908229">
          <w:marLeft w:val="1080"/>
          <w:marRight w:val="0"/>
          <w:marTop w:val="100"/>
          <w:marBottom w:val="0"/>
          <w:divBdr>
            <w:top w:val="none" w:sz="0" w:space="0" w:color="auto"/>
            <w:left w:val="none" w:sz="0" w:space="0" w:color="auto"/>
            <w:bottom w:val="none" w:sz="0" w:space="0" w:color="auto"/>
            <w:right w:val="none" w:sz="0" w:space="0" w:color="auto"/>
          </w:divBdr>
        </w:div>
        <w:div w:id="1116755972">
          <w:marLeft w:val="1080"/>
          <w:marRight w:val="0"/>
          <w:marTop w:val="100"/>
          <w:marBottom w:val="0"/>
          <w:divBdr>
            <w:top w:val="none" w:sz="0" w:space="0" w:color="auto"/>
            <w:left w:val="none" w:sz="0" w:space="0" w:color="auto"/>
            <w:bottom w:val="none" w:sz="0" w:space="0" w:color="auto"/>
            <w:right w:val="none" w:sz="0" w:space="0" w:color="auto"/>
          </w:divBdr>
        </w:div>
        <w:div w:id="1458403204">
          <w:marLeft w:val="1080"/>
          <w:marRight w:val="0"/>
          <w:marTop w:val="100"/>
          <w:marBottom w:val="0"/>
          <w:divBdr>
            <w:top w:val="none" w:sz="0" w:space="0" w:color="auto"/>
            <w:left w:val="none" w:sz="0" w:space="0" w:color="auto"/>
            <w:bottom w:val="none" w:sz="0" w:space="0" w:color="auto"/>
            <w:right w:val="none" w:sz="0" w:space="0" w:color="auto"/>
          </w:divBdr>
        </w:div>
        <w:div w:id="387340789">
          <w:marLeft w:val="360"/>
          <w:marRight w:val="0"/>
          <w:marTop w:val="200"/>
          <w:marBottom w:val="0"/>
          <w:divBdr>
            <w:top w:val="none" w:sz="0" w:space="0" w:color="auto"/>
            <w:left w:val="none" w:sz="0" w:space="0" w:color="auto"/>
            <w:bottom w:val="none" w:sz="0" w:space="0" w:color="auto"/>
            <w:right w:val="none" w:sz="0" w:space="0" w:color="auto"/>
          </w:divBdr>
        </w:div>
      </w:divsChild>
    </w:div>
    <w:div w:id="746809571">
      <w:bodyDiv w:val="1"/>
      <w:marLeft w:val="0"/>
      <w:marRight w:val="0"/>
      <w:marTop w:val="0"/>
      <w:marBottom w:val="0"/>
      <w:divBdr>
        <w:top w:val="none" w:sz="0" w:space="0" w:color="auto"/>
        <w:left w:val="none" w:sz="0" w:space="0" w:color="auto"/>
        <w:bottom w:val="none" w:sz="0" w:space="0" w:color="auto"/>
        <w:right w:val="none" w:sz="0" w:space="0" w:color="auto"/>
      </w:divBdr>
      <w:divsChild>
        <w:div w:id="1162768815">
          <w:marLeft w:val="360"/>
          <w:marRight w:val="0"/>
          <w:marTop w:val="200"/>
          <w:marBottom w:val="0"/>
          <w:divBdr>
            <w:top w:val="none" w:sz="0" w:space="0" w:color="auto"/>
            <w:left w:val="none" w:sz="0" w:space="0" w:color="auto"/>
            <w:bottom w:val="none" w:sz="0" w:space="0" w:color="auto"/>
            <w:right w:val="none" w:sz="0" w:space="0" w:color="auto"/>
          </w:divBdr>
        </w:div>
        <w:div w:id="1039479026">
          <w:marLeft w:val="1080"/>
          <w:marRight w:val="0"/>
          <w:marTop w:val="100"/>
          <w:marBottom w:val="0"/>
          <w:divBdr>
            <w:top w:val="none" w:sz="0" w:space="0" w:color="auto"/>
            <w:left w:val="none" w:sz="0" w:space="0" w:color="auto"/>
            <w:bottom w:val="none" w:sz="0" w:space="0" w:color="auto"/>
            <w:right w:val="none" w:sz="0" w:space="0" w:color="auto"/>
          </w:divBdr>
        </w:div>
        <w:div w:id="1157184867">
          <w:marLeft w:val="1800"/>
          <w:marRight w:val="0"/>
          <w:marTop w:val="100"/>
          <w:marBottom w:val="0"/>
          <w:divBdr>
            <w:top w:val="none" w:sz="0" w:space="0" w:color="auto"/>
            <w:left w:val="none" w:sz="0" w:space="0" w:color="auto"/>
            <w:bottom w:val="none" w:sz="0" w:space="0" w:color="auto"/>
            <w:right w:val="none" w:sz="0" w:space="0" w:color="auto"/>
          </w:divBdr>
        </w:div>
        <w:div w:id="104422165">
          <w:marLeft w:val="1800"/>
          <w:marRight w:val="0"/>
          <w:marTop w:val="100"/>
          <w:marBottom w:val="0"/>
          <w:divBdr>
            <w:top w:val="none" w:sz="0" w:space="0" w:color="auto"/>
            <w:left w:val="none" w:sz="0" w:space="0" w:color="auto"/>
            <w:bottom w:val="none" w:sz="0" w:space="0" w:color="auto"/>
            <w:right w:val="none" w:sz="0" w:space="0" w:color="auto"/>
          </w:divBdr>
        </w:div>
        <w:div w:id="110828588">
          <w:marLeft w:val="1800"/>
          <w:marRight w:val="0"/>
          <w:marTop w:val="100"/>
          <w:marBottom w:val="0"/>
          <w:divBdr>
            <w:top w:val="none" w:sz="0" w:space="0" w:color="auto"/>
            <w:left w:val="none" w:sz="0" w:space="0" w:color="auto"/>
            <w:bottom w:val="none" w:sz="0" w:space="0" w:color="auto"/>
            <w:right w:val="none" w:sz="0" w:space="0" w:color="auto"/>
          </w:divBdr>
        </w:div>
        <w:div w:id="1388065403">
          <w:marLeft w:val="1800"/>
          <w:marRight w:val="0"/>
          <w:marTop w:val="100"/>
          <w:marBottom w:val="0"/>
          <w:divBdr>
            <w:top w:val="none" w:sz="0" w:space="0" w:color="auto"/>
            <w:left w:val="none" w:sz="0" w:space="0" w:color="auto"/>
            <w:bottom w:val="none" w:sz="0" w:space="0" w:color="auto"/>
            <w:right w:val="none" w:sz="0" w:space="0" w:color="auto"/>
          </w:divBdr>
        </w:div>
        <w:div w:id="105735878">
          <w:marLeft w:val="1080"/>
          <w:marRight w:val="0"/>
          <w:marTop w:val="100"/>
          <w:marBottom w:val="0"/>
          <w:divBdr>
            <w:top w:val="none" w:sz="0" w:space="0" w:color="auto"/>
            <w:left w:val="none" w:sz="0" w:space="0" w:color="auto"/>
            <w:bottom w:val="none" w:sz="0" w:space="0" w:color="auto"/>
            <w:right w:val="none" w:sz="0" w:space="0" w:color="auto"/>
          </w:divBdr>
        </w:div>
        <w:div w:id="404570996">
          <w:marLeft w:val="1800"/>
          <w:marRight w:val="0"/>
          <w:marTop w:val="100"/>
          <w:marBottom w:val="0"/>
          <w:divBdr>
            <w:top w:val="none" w:sz="0" w:space="0" w:color="auto"/>
            <w:left w:val="none" w:sz="0" w:space="0" w:color="auto"/>
            <w:bottom w:val="none" w:sz="0" w:space="0" w:color="auto"/>
            <w:right w:val="none" w:sz="0" w:space="0" w:color="auto"/>
          </w:divBdr>
        </w:div>
        <w:div w:id="485708851">
          <w:marLeft w:val="1080"/>
          <w:marRight w:val="0"/>
          <w:marTop w:val="100"/>
          <w:marBottom w:val="0"/>
          <w:divBdr>
            <w:top w:val="none" w:sz="0" w:space="0" w:color="auto"/>
            <w:left w:val="none" w:sz="0" w:space="0" w:color="auto"/>
            <w:bottom w:val="none" w:sz="0" w:space="0" w:color="auto"/>
            <w:right w:val="none" w:sz="0" w:space="0" w:color="auto"/>
          </w:divBdr>
        </w:div>
        <w:div w:id="1567376749">
          <w:marLeft w:val="1800"/>
          <w:marRight w:val="0"/>
          <w:marTop w:val="100"/>
          <w:marBottom w:val="0"/>
          <w:divBdr>
            <w:top w:val="none" w:sz="0" w:space="0" w:color="auto"/>
            <w:left w:val="none" w:sz="0" w:space="0" w:color="auto"/>
            <w:bottom w:val="none" w:sz="0" w:space="0" w:color="auto"/>
            <w:right w:val="none" w:sz="0" w:space="0" w:color="auto"/>
          </w:divBdr>
        </w:div>
        <w:div w:id="944654654">
          <w:marLeft w:val="1080"/>
          <w:marRight w:val="0"/>
          <w:marTop w:val="100"/>
          <w:marBottom w:val="0"/>
          <w:divBdr>
            <w:top w:val="none" w:sz="0" w:space="0" w:color="auto"/>
            <w:left w:val="none" w:sz="0" w:space="0" w:color="auto"/>
            <w:bottom w:val="none" w:sz="0" w:space="0" w:color="auto"/>
            <w:right w:val="none" w:sz="0" w:space="0" w:color="auto"/>
          </w:divBdr>
        </w:div>
        <w:div w:id="673189473">
          <w:marLeft w:val="1800"/>
          <w:marRight w:val="0"/>
          <w:marTop w:val="100"/>
          <w:marBottom w:val="0"/>
          <w:divBdr>
            <w:top w:val="none" w:sz="0" w:space="0" w:color="auto"/>
            <w:left w:val="none" w:sz="0" w:space="0" w:color="auto"/>
            <w:bottom w:val="none" w:sz="0" w:space="0" w:color="auto"/>
            <w:right w:val="none" w:sz="0" w:space="0" w:color="auto"/>
          </w:divBdr>
        </w:div>
        <w:div w:id="1051077850">
          <w:marLeft w:val="1800"/>
          <w:marRight w:val="0"/>
          <w:marTop w:val="100"/>
          <w:marBottom w:val="0"/>
          <w:divBdr>
            <w:top w:val="none" w:sz="0" w:space="0" w:color="auto"/>
            <w:left w:val="none" w:sz="0" w:space="0" w:color="auto"/>
            <w:bottom w:val="none" w:sz="0" w:space="0" w:color="auto"/>
            <w:right w:val="none" w:sz="0" w:space="0" w:color="auto"/>
          </w:divBdr>
        </w:div>
      </w:divsChild>
    </w:div>
    <w:div w:id="983968055">
      <w:bodyDiv w:val="1"/>
      <w:marLeft w:val="0"/>
      <w:marRight w:val="0"/>
      <w:marTop w:val="0"/>
      <w:marBottom w:val="0"/>
      <w:divBdr>
        <w:top w:val="none" w:sz="0" w:space="0" w:color="auto"/>
        <w:left w:val="none" w:sz="0" w:space="0" w:color="auto"/>
        <w:bottom w:val="none" w:sz="0" w:space="0" w:color="auto"/>
        <w:right w:val="none" w:sz="0" w:space="0" w:color="auto"/>
      </w:divBdr>
      <w:divsChild>
        <w:div w:id="1100375364">
          <w:marLeft w:val="360"/>
          <w:marRight w:val="0"/>
          <w:marTop w:val="200"/>
          <w:marBottom w:val="0"/>
          <w:divBdr>
            <w:top w:val="none" w:sz="0" w:space="0" w:color="auto"/>
            <w:left w:val="none" w:sz="0" w:space="0" w:color="auto"/>
            <w:bottom w:val="none" w:sz="0" w:space="0" w:color="auto"/>
            <w:right w:val="none" w:sz="0" w:space="0" w:color="auto"/>
          </w:divBdr>
        </w:div>
        <w:div w:id="763647932">
          <w:marLeft w:val="360"/>
          <w:marRight w:val="0"/>
          <w:marTop w:val="200"/>
          <w:marBottom w:val="0"/>
          <w:divBdr>
            <w:top w:val="none" w:sz="0" w:space="0" w:color="auto"/>
            <w:left w:val="none" w:sz="0" w:space="0" w:color="auto"/>
            <w:bottom w:val="none" w:sz="0" w:space="0" w:color="auto"/>
            <w:right w:val="none" w:sz="0" w:space="0" w:color="auto"/>
          </w:divBdr>
        </w:div>
        <w:div w:id="1368335283">
          <w:marLeft w:val="360"/>
          <w:marRight w:val="0"/>
          <w:marTop w:val="200"/>
          <w:marBottom w:val="0"/>
          <w:divBdr>
            <w:top w:val="none" w:sz="0" w:space="0" w:color="auto"/>
            <w:left w:val="none" w:sz="0" w:space="0" w:color="auto"/>
            <w:bottom w:val="none" w:sz="0" w:space="0" w:color="auto"/>
            <w:right w:val="none" w:sz="0" w:space="0" w:color="auto"/>
          </w:divBdr>
        </w:div>
        <w:div w:id="1772235184">
          <w:marLeft w:val="360"/>
          <w:marRight w:val="0"/>
          <w:marTop w:val="200"/>
          <w:marBottom w:val="0"/>
          <w:divBdr>
            <w:top w:val="none" w:sz="0" w:space="0" w:color="auto"/>
            <w:left w:val="none" w:sz="0" w:space="0" w:color="auto"/>
            <w:bottom w:val="none" w:sz="0" w:space="0" w:color="auto"/>
            <w:right w:val="none" w:sz="0" w:space="0" w:color="auto"/>
          </w:divBdr>
        </w:div>
        <w:div w:id="1170222098">
          <w:marLeft w:val="360"/>
          <w:marRight w:val="0"/>
          <w:marTop w:val="200"/>
          <w:marBottom w:val="0"/>
          <w:divBdr>
            <w:top w:val="none" w:sz="0" w:space="0" w:color="auto"/>
            <w:left w:val="none" w:sz="0" w:space="0" w:color="auto"/>
            <w:bottom w:val="none" w:sz="0" w:space="0" w:color="auto"/>
            <w:right w:val="none" w:sz="0" w:space="0" w:color="auto"/>
          </w:divBdr>
        </w:div>
        <w:div w:id="519047073">
          <w:marLeft w:val="360"/>
          <w:marRight w:val="0"/>
          <w:marTop w:val="200"/>
          <w:marBottom w:val="0"/>
          <w:divBdr>
            <w:top w:val="none" w:sz="0" w:space="0" w:color="auto"/>
            <w:left w:val="none" w:sz="0" w:space="0" w:color="auto"/>
            <w:bottom w:val="none" w:sz="0" w:space="0" w:color="auto"/>
            <w:right w:val="none" w:sz="0" w:space="0" w:color="auto"/>
          </w:divBdr>
        </w:div>
      </w:divsChild>
    </w:div>
    <w:div w:id="1110277663">
      <w:bodyDiv w:val="1"/>
      <w:marLeft w:val="0"/>
      <w:marRight w:val="0"/>
      <w:marTop w:val="0"/>
      <w:marBottom w:val="0"/>
      <w:divBdr>
        <w:top w:val="none" w:sz="0" w:space="0" w:color="auto"/>
        <w:left w:val="none" w:sz="0" w:space="0" w:color="auto"/>
        <w:bottom w:val="none" w:sz="0" w:space="0" w:color="auto"/>
        <w:right w:val="none" w:sz="0" w:space="0" w:color="auto"/>
      </w:divBdr>
    </w:div>
    <w:div w:id="1319846305">
      <w:bodyDiv w:val="1"/>
      <w:marLeft w:val="0"/>
      <w:marRight w:val="0"/>
      <w:marTop w:val="0"/>
      <w:marBottom w:val="0"/>
      <w:divBdr>
        <w:top w:val="none" w:sz="0" w:space="0" w:color="auto"/>
        <w:left w:val="none" w:sz="0" w:space="0" w:color="auto"/>
        <w:bottom w:val="none" w:sz="0" w:space="0" w:color="auto"/>
        <w:right w:val="none" w:sz="0" w:space="0" w:color="auto"/>
      </w:divBdr>
      <w:divsChild>
        <w:div w:id="537738889">
          <w:marLeft w:val="1800"/>
          <w:marRight w:val="0"/>
          <w:marTop w:val="100"/>
          <w:marBottom w:val="0"/>
          <w:divBdr>
            <w:top w:val="none" w:sz="0" w:space="0" w:color="auto"/>
            <w:left w:val="none" w:sz="0" w:space="0" w:color="auto"/>
            <w:bottom w:val="none" w:sz="0" w:space="0" w:color="auto"/>
            <w:right w:val="none" w:sz="0" w:space="0" w:color="auto"/>
          </w:divBdr>
        </w:div>
        <w:div w:id="562718930">
          <w:marLeft w:val="1800"/>
          <w:marRight w:val="0"/>
          <w:marTop w:val="100"/>
          <w:marBottom w:val="0"/>
          <w:divBdr>
            <w:top w:val="none" w:sz="0" w:space="0" w:color="auto"/>
            <w:left w:val="none" w:sz="0" w:space="0" w:color="auto"/>
            <w:bottom w:val="none" w:sz="0" w:space="0" w:color="auto"/>
            <w:right w:val="none" w:sz="0" w:space="0" w:color="auto"/>
          </w:divBdr>
        </w:div>
        <w:div w:id="160776890">
          <w:marLeft w:val="1800"/>
          <w:marRight w:val="0"/>
          <w:marTop w:val="100"/>
          <w:marBottom w:val="0"/>
          <w:divBdr>
            <w:top w:val="none" w:sz="0" w:space="0" w:color="auto"/>
            <w:left w:val="none" w:sz="0" w:space="0" w:color="auto"/>
            <w:bottom w:val="none" w:sz="0" w:space="0" w:color="auto"/>
            <w:right w:val="none" w:sz="0" w:space="0" w:color="auto"/>
          </w:divBdr>
        </w:div>
        <w:div w:id="6643093">
          <w:marLeft w:val="1080"/>
          <w:marRight w:val="0"/>
          <w:marTop w:val="100"/>
          <w:marBottom w:val="0"/>
          <w:divBdr>
            <w:top w:val="none" w:sz="0" w:space="0" w:color="auto"/>
            <w:left w:val="none" w:sz="0" w:space="0" w:color="auto"/>
            <w:bottom w:val="none" w:sz="0" w:space="0" w:color="auto"/>
            <w:right w:val="none" w:sz="0" w:space="0" w:color="auto"/>
          </w:divBdr>
        </w:div>
      </w:divsChild>
    </w:div>
    <w:div w:id="1812475490">
      <w:bodyDiv w:val="1"/>
      <w:marLeft w:val="0"/>
      <w:marRight w:val="0"/>
      <w:marTop w:val="0"/>
      <w:marBottom w:val="0"/>
      <w:divBdr>
        <w:top w:val="none" w:sz="0" w:space="0" w:color="auto"/>
        <w:left w:val="none" w:sz="0" w:space="0" w:color="auto"/>
        <w:bottom w:val="none" w:sz="0" w:space="0" w:color="auto"/>
        <w:right w:val="none" w:sz="0" w:space="0" w:color="auto"/>
      </w:divBdr>
      <w:divsChild>
        <w:div w:id="536695406">
          <w:marLeft w:val="360"/>
          <w:marRight w:val="0"/>
          <w:marTop w:val="200"/>
          <w:marBottom w:val="0"/>
          <w:divBdr>
            <w:top w:val="none" w:sz="0" w:space="0" w:color="auto"/>
            <w:left w:val="none" w:sz="0" w:space="0" w:color="auto"/>
            <w:bottom w:val="none" w:sz="0" w:space="0" w:color="auto"/>
            <w:right w:val="none" w:sz="0" w:space="0" w:color="auto"/>
          </w:divBdr>
        </w:div>
      </w:divsChild>
    </w:div>
    <w:div w:id="1821773504">
      <w:bodyDiv w:val="1"/>
      <w:marLeft w:val="0"/>
      <w:marRight w:val="0"/>
      <w:marTop w:val="0"/>
      <w:marBottom w:val="0"/>
      <w:divBdr>
        <w:top w:val="none" w:sz="0" w:space="0" w:color="auto"/>
        <w:left w:val="none" w:sz="0" w:space="0" w:color="auto"/>
        <w:bottom w:val="none" w:sz="0" w:space="0" w:color="auto"/>
        <w:right w:val="none" w:sz="0" w:space="0" w:color="auto"/>
      </w:divBdr>
      <w:divsChild>
        <w:div w:id="430663198">
          <w:marLeft w:val="360"/>
          <w:marRight w:val="0"/>
          <w:marTop w:val="200"/>
          <w:marBottom w:val="0"/>
          <w:divBdr>
            <w:top w:val="none" w:sz="0" w:space="0" w:color="auto"/>
            <w:left w:val="none" w:sz="0" w:space="0" w:color="auto"/>
            <w:bottom w:val="none" w:sz="0" w:space="0" w:color="auto"/>
            <w:right w:val="none" w:sz="0" w:space="0" w:color="auto"/>
          </w:divBdr>
        </w:div>
        <w:div w:id="893782644">
          <w:marLeft w:val="360"/>
          <w:marRight w:val="0"/>
          <w:marTop w:val="200"/>
          <w:marBottom w:val="0"/>
          <w:divBdr>
            <w:top w:val="none" w:sz="0" w:space="0" w:color="auto"/>
            <w:left w:val="none" w:sz="0" w:space="0" w:color="auto"/>
            <w:bottom w:val="none" w:sz="0" w:space="0" w:color="auto"/>
            <w:right w:val="none" w:sz="0" w:space="0" w:color="auto"/>
          </w:divBdr>
        </w:div>
        <w:div w:id="426778159">
          <w:marLeft w:val="360"/>
          <w:marRight w:val="0"/>
          <w:marTop w:val="200"/>
          <w:marBottom w:val="0"/>
          <w:divBdr>
            <w:top w:val="none" w:sz="0" w:space="0" w:color="auto"/>
            <w:left w:val="none" w:sz="0" w:space="0" w:color="auto"/>
            <w:bottom w:val="none" w:sz="0" w:space="0" w:color="auto"/>
            <w:right w:val="none" w:sz="0" w:space="0" w:color="auto"/>
          </w:divBdr>
        </w:div>
        <w:div w:id="678970276">
          <w:marLeft w:val="360"/>
          <w:marRight w:val="0"/>
          <w:marTop w:val="200"/>
          <w:marBottom w:val="0"/>
          <w:divBdr>
            <w:top w:val="none" w:sz="0" w:space="0" w:color="auto"/>
            <w:left w:val="none" w:sz="0" w:space="0" w:color="auto"/>
            <w:bottom w:val="none" w:sz="0" w:space="0" w:color="auto"/>
            <w:right w:val="none" w:sz="0" w:space="0" w:color="auto"/>
          </w:divBdr>
        </w:div>
        <w:div w:id="1145703722">
          <w:marLeft w:val="360"/>
          <w:marRight w:val="0"/>
          <w:marTop w:val="200"/>
          <w:marBottom w:val="0"/>
          <w:divBdr>
            <w:top w:val="none" w:sz="0" w:space="0" w:color="auto"/>
            <w:left w:val="none" w:sz="0" w:space="0" w:color="auto"/>
            <w:bottom w:val="none" w:sz="0" w:space="0" w:color="auto"/>
            <w:right w:val="none" w:sz="0" w:space="0" w:color="auto"/>
          </w:divBdr>
        </w:div>
        <w:div w:id="1671593345">
          <w:marLeft w:val="360"/>
          <w:marRight w:val="0"/>
          <w:marTop w:val="200"/>
          <w:marBottom w:val="0"/>
          <w:divBdr>
            <w:top w:val="none" w:sz="0" w:space="0" w:color="auto"/>
            <w:left w:val="none" w:sz="0" w:space="0" w:color="auto"/>
            <w:bottom w:val="none" w:sz="0" w:space="0" w:color="auto"/>
            <w:right w:val="none" w:sz="0" w:space="0" w:color="auto"/>
          </w:divBdr>
        </w:div>
        <w:div w:id="259874929">
          <w:marLeft w:val="360"/>
          <w:marRight w:val="0"/>
          <w:marTop w:val="200"/>
          <w:marBottom w:val="0"/>
          <w:divBdr>
            <w:top w:val="none" w:sz="0" w:space="0" w:color="auto"/>
            <w:left w:val="none" w:sz="0" w:space="0" w:color="auto"/>
            <w:bottom w:val="none" w:sz="0" w:space="0" w:color="auto"/>
            <w:right w:val="none" w:sz="0" w:space="0" w:color="auto"/>
          </w:divBdr>
        </w:div>
      </w:divsChild>
    </w:div>
    <w:div w:id="1934968067">
      <w:bodyDiv w:val="1"/>
      <w:marLeft w:val="0"/>
      <w:marRight w:val="0"/>
      <w:marTop w:val="0"/>
      <w:marBottom w:val="0"/>
      <w:divBdr>
        <w:top w:val="none" w:sz="0" w:space="0" w:color="auto"/>
        <w:left w:val="none" w:sz="0" w:space="0" w:color="auto"/>
        <w:bottom w:val="none" w:sz="0" w:space="0" w:color="auto"/>
        <w:right w:val="none" w:sz="0" w:space="0" w:color="auto"/>
      </w:divBdr>
      <w:divsChild>
        <w:div w:id="131236803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9CEF7-3A3B-494C-8DB8-CFB409C21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3980</Words>
  <Characters>21893</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MARCELA SANCHEZ MONCALEANO</dc:creator>
  <cp:lastModifiedBy>OSCAR ERNESTO AMARIS MONTERO</cp:lastModifiedBy>
  <cp:revision>2</cp:revision>
  <dcterms:created xsi:type="dcterms:W3CDTF">2016-10-18T22:29:00Z</dcterms:created>
  <dcterms:modified xsi:type="dcterms:W3CDTF">2016-10-18T22:29:00Z</dcterms:modified>
</cp:coreProperties>
</file>