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016E" w14:textId="6F682597" w:rsidR="009814E7" w:rsidRPr="008B715A" w:rsidRDefault="009814E7" w:rsidP="00407E06">
      <w:pPr>
        <w:suppressAutoHyphens/>
        <w:contextualSpacing/>
        <w:jc w:val="center"/>
        <w:rPr>
          <w:rFonts w:cs="Arial"/>
          <w:b/>
          <w:szCs w:val="24"/>
        </w:rPr>
      </w:pPr>
      <w:r w:rsidRPr="008B715A">
        <w:rPr>
          <w:rFonts w:cs="Arial"/>
          <w:b/>
          <w:szCs w:val="24"/>
        </w:rPr>
        <w:t>PROYECTO DE ACUERDO No.</w:t>
      </w:r>
      <w:r w:rsidR="00DF1814">
        <w:rPr>
          <w:rFonts w:cs="Arial"/>
          <w:b/>
          <w:szCs w:val="24"/>
        </w:rPr>
        <w:t xml:space="preserve"> </w:t>
      </w:r>
      <w:r w:rsidR="002D7C1D">
        <w:rPr>
          <w:rFonts w:cs="Arial"/>
          <w:b/>
          <w:szCs w:val="24"/>
        </w:rPr>
        <w:t>170 DE 2019</w:t>
      </w:r>
      <w:bookmarkStart w:id="0" w:name="_GoBack"/>
      <w:bookmarkEnd w:id="0"/>
    </w:p>
    <w:p w14:paraId="5009D976" w14:textId="77777777" w:rsidR="009814E7" w:rsidRPr="008B715A" w:rsidRDefault="009814E7" w:rsidP="00407E06">
      <w:pPr>
        <w:suppressAutoHyphens/>
        <w:contextualSpacing/>
        <w:jc w:val="center"/>
        <w:rPr>
          <w:rFonts w:cs="Arial"/>
          <w:b/>
          <w:szCs w:val="24"/>
        </w:rPr>
      </w:pPr>
    </w:p>
    <w:p w14:paraId="1AF6ADEB" w14:textId="0213768D" w:rsidR="00A724D2" w:rsidRDefault="00D14BA8" w:rsidP="00407E06">
      <w:pPr>
        <w:suppressAutoHyphens/>
        <w:contextualSpacing/>
        <w:jc w:val="center"/>
        <w:rPr>
          <w:rFonts w:cs="Arial"/>
          <w:b/>
          <w:szCs w:val="24"/>
        </w:rPr>
      </w:pPr>
      <w:r w:rsidRPr="008B715A">
        <w:rPr>
          <w:rFonts w:cs="Arial"/>
          <w:b/>
          <w:szCs w:val="24"/>
        </w:rPr>
        <w:t xml:space="preserve">“POR MEDIO DEL CUAL </w:t>
      </w:r>
      <w:r>
        <w:rPr>
          <w:rFonts w:cs="Arial"/>
          <w:b/>
          <w:szCs w:val="24"/>
        </w:rPr>
        <w:t xml:space="preserve">SE </w:t>
      </w:r>
      <w:r w:rsidR="00A724D2">
        <w:rPr>
          <w:rFonts w:cs="Arial"/>
          <w:b/>
          <w:szCs w:val="24"/>
        </w:rPr>
        <w:t xml:space="preserve">RESTRINGE LA UTILIZACIÓN DEL ASBESTO EN LAS OBRAS PÚBLICAS DEL DISTRITO” </w:t>
      </w:r>
    </w:p>
    <w:p w14:paraId="78D43E2B" w14:textId="77777777" w:rsidR="00A724D2" w:rsidRDefault="00A724D2" w:rsidP="00407E06">
      <w:pPr>
        <w:suppressAutoHyphens/>
        <w:contextualSpacing/>
        <w:jc w:val="center"/>
        <w:rPr>
          <w:rFonts w:cs="Arial"/>
          <w:b/>
          <w:szCs w:val="24"/>
        </w:rPr>
      </w:pPr>
    </w:p>
    <w:p w14:paraId="091CF420" w14:textId="043B5985" w:rsidR="009814E7" w:rsidRPr="00D708AF" w:rsidRDefault="005A3DF1" w:rsidP="005A3DF1">
      <w:pPr>
        <w:suppressAutoHyphens/>
        <w:contextualSpacing/>
        <w:rPr>
          <w:rFonts w:cs="Arial"/>
          <w:b/>
          <w:szCs w:val="24"/>
        </w:rPr>
      </w:pPr>
      <w:r>
        <w:rPr>
          <w:rFonts w:cs="Arial"/>
          <w:b/>
          <w:szCs w:val="24"/>
        </w:rPr>
        <w:t xml:space="preserve">1. </w:t>
      </w:r>
      <w:r w:rsidR="009814E7" w:rsidRPr="008B715A">
        <w:rPr>
          <w:rFonts w:cs="Arial"/>
          <w:b/>
          <w:szCs w:val="24"/>
        </w:rPr>
        <w:t>OBJETO DEL PROYECTO</w:t>
      </w:r>
    </w:p>
    <w:p w14:paraId="042FDBA3" w14:textId="66029EC4" w:rsidR="00A724D2" w:rsidRDefault="009814E7" w:rsidP="00407E06">
      <w:pPr>
        <w:suppressAutoHyphens/>
        <w:contextualSpacing/>
        <w:jc w:val="both"/>
        <w:rPr>
          <w:rFonts w:cs="Arial"/>
          <w:szCs w:val="24"/>
        </w:rPr>
      </w:pPr>
      <w:r w:rsidRPr="00A724D2">
        <w:rPr>
          <w:rFonts w:cs="Arial"/>
          <w:szCs w:val="24"/>
        </w:rPr>
        <w:t xml:space="preserve">El presente proyecto tiene por objeto </w:t>
      </w:r>
      <w:r w:rsidR="00A724D2" w:rsidRPr="00A724D2">
        <w:rPr>
          <w:rFonts w:cs="Arial"/>
          <w:szCs w:val="24"/>
        </w:rPr>
        <w:t>promover el reemplazo del asbesto o amianto en la construcción de obras a cargo del Distrito por otros materiales que no representen peligros para la salud, el medio ambiente y la vida de los</w:t>
      </w:r>
      <w:r w:rsidR="002509FE">
        <w:rPr>
          <w:rFonts w:cs="Arial"/>
          <w:szCs w:val="24"/>
        </w:rPr>
        <w:t xml:space="preserve"> funcionarios que laboran en las dependencias oficiales y los ciudadanos y usuarios que las frecuentan.</w:t>
      </w:r>
      <w:r w:rsidR="00A724D2" w:rsidRPr="00A724D2">
        <w:rPr>
          <w:rFonts w:cs="Arial"/>
          <w:szCs w:val="24"/>
        </w:rPr>
        <w:t xml:space="preserve"> </w:t>
      </w:r>
    </w:p>
    <w:p w14:paraId="79F0DAC7" w14:textId="2805ECAB" w:rsidR="00C5549E" w:rsidRDefault="00C5549E" w:rsidP="00407E06">
      <w:pPr>
        <w:suppressAutoHyphens/>
        <w:contextualSpacing/>
        <w:jc w:val="both"/>
        <w:rPr>
          <w:rFonts w:cs="Arial"/>
          <w:szCs w:val="24"/>
        </w:rPr>
      </w:pPr>
    </w:p>
    <w:p w14:paraId="44A9112F" w14:textId="77777777" w:rsidR="00C5549E" w:rsidRPr="007A565F" w:rsidRDefault="00C5549E" w:rsidP="00C5549E">
      <w:pPr>
        <w:spacing w:after="160"/>
        <w:contextualSpacing/>
        <w:jc w:val="both"/>
        <w:rPr>
          <w:rFonts w:cs="Arial"/>
          <w:b/>
          <w:szCs w:val="24"/>
        </w:rPr>
      </w:pPr>
      <w:r w:rsidRPr="007A565F">
        <w:rPr>
          <w:rFonts w:cs="Arial"/>
          <w:b/>
          <w:szCs w:val="24"/>
        </w:rPr>
        <w:t>2. DESCRIPCIÓN DEL PROYECTO</w:t>
      </w:r>
    </w:p>
    <w:p w14:paraId="4D090123" w14:textId="1B71AAF3" w:rsidR="00C5549E" w:rsidRDefault="00C5549E" w:rsidP="00C5549E">
      <w:pPr>
        <w:spacing w:after="160"/>
        <w:contextualSpacing/>
        <w:jc w:val="both"/>
        <w:rPr>
          <w:rFonts w:cs="Arial"/>
          <w:szCs w:val="24"/>
        </w:rPr>
      </w:pPr>
      <w:r>
        <w:rPr>
          <w:rFonts w:cs="Arial"/>
          <w:szCs w:val="24"/>
        </w:rPr>
        <w:t xml:space="preserve">Para una sociedad son importantes los mensajes que se envían desde el gobierno y las instituciones, </w:t>
      </w:r>
      <w:r w:rsidR="00F27DDD">
        <w:rPr>
          <w:rFonts w:cs="Arial"/>
          <w:szCs w:val="24"/>
        </w:rPr>
        <w:t>orientando</w:t>
      </w:r>
      <w:r>
        <w:rPr>
          <w:rFonts w:cs="Arial"/>
          <w:szCs w:val="24"/>
        </w:rPr>
        <w:t xml:space="preserve"> el desarrollo y progreso en determinado sentido. </w:t>
      </w:r>
      <w:r w:rsidRPr="007A565F">
        <w:rPr>
          <w:rFonts w:cs="Arial"/>
          <w:szCs w:val="24"/>
        </w:rPr>
        <w:t xml:space="preserve">Los promotores de políticas públicas </w:t>
      </w:r>
      <w:r>
        <w:rPr>
          <w:rFonts w:cs="Arial"/>
          <w:szCs w:val="24"/>
        </w:rPr>
        <w:t xml:space="preserve">pueden ser agentes generadores de cambio mostrando con su ejemplo la posibilidad y necesidad de evolucionar hacia mejores condiciones de vida. En ese sentido, este proyecto busca que las futuras obras contratadas por el Distrito tiendan a utilizar materiales seguros para la vida y la salud de </w:t>
      </w:r>
      <w:r w:rsidR="00A9024B">
        <w:rPr>
          <w:rFonts w:cs="Arial"/>
          <w:szCs w:val="24"/>
        </w:rPr>
        <w:t xml:space="preserve">los </w:t>
      </w:r>
      <w:r w:rsidR="002509FE">
        <w:rPr>
          <w:rFonts w:cs="Arial"/>
          <w:szCs w:val="24"/>
        </w:rPr>
        <w:t xml:space="preserve">funcionarios </w:t>
      </w:r>
      <w:r w:rsidR="00A9024B">
        <w:rPr>
          <w:rFonts w:cs="Arial"/>
          <w:szCs w:val="24"/>
        </w:rPr>
        <w:t xml:space="preserve">que laboran en ellas y los </w:t>
      </w:r>
      <w:r w:rsidR="002509FE">
        <w:rPr>
          <w:rFonts w:cs="Arial"/>
          <w:szCs w:val="24"/>
        </w:rPr>
        <w:t>ciudadanos</w:t>
      </w:r>
      <w:r w:rsidR="00A9024B">
        <w:rPr>
          <w:rFonts w:cs="Arial"/>
          <w:szCs w:val="24"/>
        </w:rPr>
        <w:t xml:space="preserve"> que las frecuentan. E</w:t>
      </w:r>
      <w:r>
        <w:rPr>
          <w:rFonts w:cs="Arial"/>
          <w:szCs w:val="24"/>
        </w:rPr>
        <w:t>n especial</w:t>
      </w:r>
      <w:r w:rsidR="00A9024B">
        <w:rPr>
          <w:rFonts w:cs="Arial"/>
          <w:szCs w:val="24"/>
        </w:rPr>
        <w:t>,</w:t>
      </w:r>
      <w:r>
        <w:rPr>
          <w:rFonts w:cs="Arial"/>
          <w:szCs w:val="24"/>
        </w:rPr>
        <w:t xml:space="preserve"> </w:t>
      </w:r>
      <w:r w:rsidR="00A9024B">
        <w:rPr>
          <w:rFonts w:cs="Arial"/>
          <w:szCs w:val="24"/>
        </w:rPr>
        <w:t xml:space="preserve">promueve la utilización de </w:t>
      </w:r>
      <w:r>
        <w:rPr>
          <w:rFonts w:cs="Arial"/>
          <w:szCs w:val="24"/>
        </w:rPr>
        <w:t xml:space="preserve">aquellos </w:t>
      </w:r>
      <w:r w:rsidR="002509FE">
        <w:rPr>
          <w:rFonts w:cs="Arial"/>
          <w:szCs w:val="24"/>
        </w:rPr>
        <w:t xml:space="preserve">materiales </w:t>
      </w:r>
      <w:r>
        <w:rPr>
          <w:rFonts w:cs="Arial"/>
          <w:szCs w:val="24"/>
        </w:rPr>
        <w:t>libres de asbesto y materiales de probado efec</w:t>
      </w:r>
      <w:r w:rsidR="00D50358">
        <w:rPr>
          <w:rFonts w:cs="Arial"/>
          <w:szCs w:val="24"/>
        </w:rPr>
        <w:t xml:space="preserve">to cancerígeno. </w:t>
      </w:r>
      <w:r w:rsidR="00A9024B">
        <w:rPr>
          <w:rFonts w:cs="Arial"/>
          <w:szCs w:val="24"/>
        </w:rPr>
        <w:t xml:space="preserve">Se establece </w:t>
      </w:r>
      <w:r w:rsidR="00D50358">
        <w:rPr>
          <w:rFonts w:cs="Arial"/>
          <w:szCs w:val="24"/>
        </w:rPr>
        <w:t>de esta forma un precedente para el resto de la sociedad</w:t>
      </w:r>
      <w:r w:rsidR="00A9024B">
        <w:rPr>
          <w:rFonts w:cs="Arial"/>
          <w:szCs w:val="24"/>
        </w:rPr>
        <w:t xml:space="preserve">, </w:t>
      </w:r>
      <w:r w:rsidR="00D50358">
        <w:rPr>
          <w:rFonts w:cs="Arial"/>
          <w:szCs w:val="24"/>
        </w:rPr>
        <w:t xml:space="preserve">mejorando el ambiente de los edificios públicos para funcionarios y usuarios. </w:t>
      </w:r>
    </w:p>
    <w:p w14:paraId="7F8BB51D" w14:textId="72B7F33B" w:rsidR="00A724D2" w:rsidRDefault="00A724D2" w:rsidP="00407E06">
      <w:pPr>
        <w:suppressAutoHyphens/>
        <w:contextualSpacing/>
        <w:jc w:val="both"/>
        <w:rPr>
          <w:rFonts w:cs="Arial"/>
          <w:szCs w:val="24"/>
          <w:highlight w:val="yellow"/>
        </w:rPr>
      </w:pPr>
    </w:p>
    <w:p w14:paraId="15FB1F2A" w14:textId="6CF7AD6F" w:rsidR="00F27DDD" w:rsidRPr="00BD54E7" w:rsidRDefault="00F27DDD" w:rsidP="00407E06">
      <w:pPr>
        <w:suppressAutoHyphens/>
        <w:contextualSpacing/>
        <w:jc w:val="both"/>
        <w:rPr>
          <w:rFonts w:cs="Arial"/>
          <w:b/>
          <w:szCs w:val="24"/>
        </w:rPr>
      </w:pPr>
      <w:r w:rsidRPr="00BD54E7">
        <w:rPr>
          <w:rFonts w:cs="Arial"/>
          <w:b/>
          <w:szCs w:val="24"/>
        </w:rPr>
        <w:t>3. ANTECEDENTES</w:t>
      </w:r>
    </w:p>
    <w:p w14:paraId="156AAA1A" w14:textId="261AE6BB" w:rsidR="00E2445C" w:rsidRDefault="00E2445C" w:rsidP="00407E06">
      <w:pPr>
        <w:suppressAutoHyphens/>
        <w:contextualSpacing/>
        <w:jc w:val="both"/>
        <w:rPr>
          <w:rFonts w:cs="Arial"/>
          <w:szCs w:val="24"/>
        </w:rPr>
      </w:pPr>
      <w:r w:rsidRPr="00E2445C">
        <w:rPr>
          <w:rFonts w:cs="Arial"/>
          <w:szCs w:val="24"/>
        </w:rPr>
        <w:t>En el Congreso de la República, desde 2007 se han presentado, al menos, seis iniciativas para prohibir el uso del asbesto en Colombia. Hasta el momento, la última de ellas, conocid</w:t>
      </w:r>
      <w:r>
        <w:rPr>
          <w:rFonts w:cs="Arial"/>
          <w:szCs w:val="24"/>
        </w:rPr>
        <w:t>a</w:t>
      </w:r>
      <w:r w:rsidRPr="00E2445C">
        <w:rPr>
          <w:rFonts w:cs="Arial"/>
          <w:szCs w:val="24"/>
        </w:rPr>
        <w:t xml:space="preserve"> como 'Ley Ana Cecilia Niño', fue aprobad</w:t>
      </w:r>
      <w:r>
        <w:rPr>
          <w:rFonts w:cs="Arial"/>
          <w:szCs w:val="24"/>
        </w:rPr>
        <w:t>a</w:t>
      </w:r>
      <w:r w:rsidRPr="00E2445C">
        <w:rPr>
          <w:rFonts w:cs="Arial"/>
          <w:szCs w:val="24"/>
        </w:rPr>
        <w:t xml:space="preserve"> </w:t>
      </w:r>
      <w:r>
        <w:rPr>
          <w:rFonts w:cs="Arial"/>
          <w:szCs w:val="24"/>
        </w:rPr>
        <w:t>el pasado 4 de diciembre de 2018</w:t>
      </w:r>
      <w:r w:rsidRPr="00E2445C">
        <w:rPr>
          <w:rFonts w:cs="Arial"/>
          <w:szCs w:val="24"/>
        </w:rPr>
        <w:t xml:space="preserve"> por el Senado</w:t>
      </w:r>
      <w:r>
        <w:rPr>
          <w:rFonts w:cs="Arial"/>
          <w:szCs w:val="24"/>
        </w:rPr>
        <w:t xml:space="preserve"> </w:t>
      </w:r>
      <w:r w:rsidRPr="00E2445C">
        <w:rPr>
          <w:rFonts w:cs="Arial"/>
          <w:szCs w:val="24"/>
        </w:rPr>
        <w:t>en segundo debate</w:t>
      </w:r>
      <w:r>
        <w:rPr>
          <w:rFonts w:cs="Arial"/>
          <w:szCs w:val="24"/>
        </w:rPr>
        <w:t xml:space="preserve">. De manera que le faltan dos debates más, que deberán ser programados. </w:t>
      </w:r>
      <w:r w:rsidR="00A95C98">
        <w:rPr>
          <w:rFonts w:cs="Arial"/>
          <w:szCs w:val="24"/>
        </w:rPr>
        <w:t xml:space="preserve">La ley </w:t>
      </w:r>
      <w:r>
        <w:rPr>
          <w:rFonts w:cs="Arial"/>
          <w:szCs w:val="24"/>
        </w:rPr>
        <w:t>está dirigid</w:t>
      </w:r>
      <w:r w:rsidR="00A95C98">
        <w:rPr>
          <w:rFonts w:cs="Arial"/>
          <w:szCs w:val="24"/>
        </w:rPr>
        <w:t>a</w:t>
      </w:r>
      <w:r>
        <w:rPr>
          <w:rFonts w:cs="Arial"/>
          <w:szCs w:val="24"/>
        </w:rPr>
        <w:t xml:space="preserve"> a las industrias que usan el asbesto como materia prima</w:t>
      </w:r>
      <w:r w:rsidR="00A95C98">
        <w:rPr>
          <w:rFonts w:cs="Arial"/>
          <w:szCs w:val="24"/>
        </w:rPr>
        <w:t xml:space="preserve"> para sus productos</w:t>
      </w:r>
      <w:r>
        <w:rPr>
          <w:rFonts w:cs="Arial"/>
          <w:szCs w:val="24"/>
        </w:rPr>
        <w:t xml:space="preserve">, y les establece un plazo de cinco años para </w:t>
      </w:r>
      <w:r w:rsidR="00A95C98">
        <w:rPr>
          <w:rFonts w:cs="Arial"/>
          <w:szCs w:val="24"/>
        </w:rPr>
        <w:t>abandonarla.</w:t>
      </w:r>
    </w:p>
    <w:p w14:paraId="71126946" w14:textId="6A5D9E5C" w:rsidR="00A95C98" w:rsidRDefault="00A95C98" w:rsidP="00407E06">
      <w:pPr>
        <w:suppressAutoHyphens/>
        <w:contextualSpacing/>
        <w:jc w:val="both"/>
        <w:rPr>
          <w:rFonts w:cs="Arial"/>
          <w:szCs w:val="24"/>
        </w:rPr>
      </w:pPr>
    </w:p>
    <w:p w14:paraId="774A607D" w14:textId="22B1C84D" w:rsidR="00A95C98" w:rsidRDefault="00A95C98" w:rsidP="00B9458E">
      <w:pPr>
        <w:suppressAutoHyphens/>
        <w:contextualSpacing/>
        <w:jc w:val="both"/>
        <w:rPr>
          <w:rFonts w:cs="Arial"/>
          <w:szCs w:val="24"/>
        </w:rPr>
      </w:pPr>
      <w:r>
        <w:rPr>
          <w:rFonts w:cs="Arial"/>
          <w:szCs w:val="24"/>
        </w:rPr>
        <w:t xml:space="preserve">Por lo pronto, dos municipios colombianos se han adelantado prohibiendo la </w:t>
      </w:r>
      <w:r w:rsidR="00B9458E">
        <w:rPr>
          <w:rFonts w:cs="Arial"/>
          <w:szCs w:val="24"/>
        </w:rPr>
        <w:t>utilización del asbesto</w:t>
      </w:r>
      <w:r w:rsidR="00BD54E7">
        <w:rPr>
          <w:rFonts w:cs="Arial"/>
          <w:szCs w:val="24"/>
        </w:rPr>
        <w:t xml:space="preserve"> en sus respectivas jurisdicciones</w:t>
      </w:r>
      <w:r w:rsidR="00B9458E">
        <w:rPr>
          <w:rFonts w:cs="Arial"/>
          <w:szCs w:val="24"/>
        </w:rPr>
        <w:t xml:space="preserve">. </w:t>
      </w:r>
      <w:r>
        <w:rPr>
          <w:rFonts w:cs="Arial"/>
          <w:szCs w:val="24"/>
        </w:rPr>
        <w:t xml:space="preserve">De esta forma, Chivatá, en Boyacá, </w:t>
      </w:r>
      <w:r w:rsidRPr="00A95C98">
        <w:rPr>
          <w:rFonts w:cs="Arial"/>
          <w:szCs w:val="24"/>
        </w:rPr>
        <w:t>mediante un acuerdo municipal aprobado por el concejo</w:t>
      </w:r>
      <w:r>
        <w:rPr>
          <w:rFonts w:cs="Arial"/>
          <w:szCs w:val="24"/>
        </w:rPr>
        <w:t xml:space="preserve"> local a principios de febrero</w:t>
      </w:r>
      <w:r w:rsidRPr="00A95C98">
        <w:rPr>
          <w:rFonts w:cs="Arial"/>
          <w:szCs w:val="24"/>
        </w:rPr>
        <w:t xml:space="preserve">, </w:t>
      </w:r>
      <w:r>
        <w:rPr>
          <w:rFonts w:cs="Arial"/>
          <w:szCs w:val="24"/>
        </w:rPr>
        <w:t xml:space="preserve">prohibió </w:t>
      </w:r>
      <w:r w:rsidRPr="00A95C98">
        <w:rPr>
          <w:rFonts w:cs="Arial"/>
          <w:szCs w:val="24"/>
        </w:rPr>
        <w:t>el uso de asbesto en el área rural y urbana de la localidad.</w:t>
      </w:r>
      <w:r>
        <w:rPr>
          <w:rFonts w:cs="Arial"/>
          <w:szCs w:val="24"/>
        </w:rPr>
        <w:t xml:space="preserve"> Un mes antes, El Colegio, en Cundinamarca, aprobó </w:t>
      </w:r>
      <w:r w:rsidR="00B9458E">
        <w:rPr>
          <w:rFonts w:cs="Arial"/>
          <w:szCs w:val="24"/>
        </w:rPr>
        <w:t xml:space="preserve">el acuerdo 010 del 22 de </w:t>
      </w:r>
      <w:r w:rsidR="00B9458E">
        <w:rPr>
          <w:rFonts w:cs="Arial"/>
          <w:szCs w:val="24"/>
        </w:rPr>
        <w:lastRenderedPageBreak/>
        <w:t>diciembre de 2018 que prohíbe al municipio la contratación de obras o servicios que impliquen la utilización del asbesto.</w:t>
      </w:r>
    </w:p>
    <w:p w14:paraId="5B9BFFD6" w14:textId="77777777" w:rsidR="00A95C98" w:rsidRDefault="00A95C98" w:rsidP="00407E06">
      <w:pPr>
        <w:suppressAutoHyphens/>
        <w:contextualSpacing/>
        <w:jc w:val="both"/>
        <w:rPr>
          <w:rFonts w:cs="Arial"/>
          <w:szCs w:val="24"/>
        </w:rPr>
      </w:pPr>
    </w:p>
    <w:p w14:paraId="165C3008" w14:textId="499A7FEE" w:rsidR="005A3DF1" w:rsidRPr="007A565F" w:rsidRDefault="00F27DDD" w:rsidP="005A3DF1">
      <w:pPr>
        <w:spacing w:after="160"/>
        <w:contextualSpacing/>
        <w:jc w:val="both"/>
        <w:outlineLvl w:val="0"/>
        <w:rPr>
          <w:rFonts w:eastAsia="Calibri" w:cs="Arial"/>
          <w:b/>
          <w:bCs/>
          <w:color w:val="auto"/>
          <w:szCs w:val="24"/>
          <w:lang w:val="es-CO" w:eastAsia="en-US"/>
        </w:rPr>
      </w:pPr>
      <w:r>
        <w:rPr>
          <w:rFonts w:eastAsia="Calibri" w:cs="Arial"/>
          <w:b/>
          <w:bCs/>
          <w:color w:val="auto"/>
          <w:szCs w:val="24"/>
          <w:lang w:val="es-CO" w:eastAsia="en-US"/>
        </w:rPr>
        <w:t>4</w:t>
      </w:r>
      <w:r w:rsidR="005A3DF1" w:rsidRPr="007A565F">
        <w:rPr>
          <w:rFonts w:eastAsia="Calibri" w:cs="Arial"/>
          <w:b/>
          <w:bCs/>
          <w:color w:val="auto"/>
          <w:szCs w:val="24"/>
          <w:lang w:val="es-CO" w:eastAsia="en-US"/>
        </w:rPr>
        <w:t>. ALCANCE DEL PROYECTO DE ACUERDO</w:t>
      </w:r>
    </w:p>
    <w:p w14:paraId="588FD789" w14:textId="060EC1E4" w:rsidR="005A3DF1" w:rsidRDefault="005A3DF1" w:rsidP="005A3DF1">
      <w:pPr>
        <w:suppressAutoHyphens/>
        <w:contextualSpacing/>
        <w:jc w:val="both"/>
        <w:rPr>
          <w:rFonts w:cs="Arial"/>
          <w:szCs w:val="24"/>
          <w:highlight w:val="yellow"/>
        </w:rPr>
      </w:pPr>
      <w:r w:rsidRPr="007A565F">
        <w:rPr>
          <w:rFonts w:eastAsia="Calibri" w:cs="Arial"/>
          <w:color w:val="auto"/>
          <w:szCs w:val="24"/>
          <w:lang w:val="es-CO" w:eastAsia="en-US"/>
        </w:rPr>
        <w:t xml:space="preserve">La restricción planteada en este proyecto entrará en vigor </w:t>
      </w:r>
      <w:r w:rsidR="00B1734E">
        <w:rPr>
          <w:rFonts w:eastAsia="Calibri" w:cs="Arial"/>
          <w:color w:val="auto"/>
          <w:szCs w:val="24"/>
          <w:lang w:val="es-CO" w:eastAsia="en-US"/>
        </w:rPr>
        <w:t xml:space="preserve">un año </w:t>
      </w:r>
      <w:r w:rsidRPr="007A565F">
        <w:rPr>
          <w:rFonts w:eastAsia="Calibri" w:cs="Arial"/>
          <w:color w:val="auto"/>
          <w:szCs w:val="24"/>
          <w:lang w:val="es-CO" w:eastAsia="en-US"/>
        </w:rPr>
        <w:t>después de su aprobación con el fin de no afectar las licitaciones que estén actualmente en curso. Sin embargo</w:t>
      </w:r>
      <w:r w:rsidR="00D50358">
        <w:rPr>
          <w:rFonts w:eastAsia="Calibri" w:cs="Arial"/>
          <w:color w:val="auto"/>
          <w:szCs w:val="24"/>
          <w:lang w:val="es-CO" w:eastAsia="en-US"/>
        </w:rPr>
        <w:t>,</w:t>
      </w:r>
      <w:r w:rsidRPr="007A565F">
        <w:rPr>
          <w:rFonts w:eastAsia="Calibri" w:cs="Arial"/>
          <w:color w:val="auto"/>
          <w:szCs w:val="24"/>
          <w:lang w:val="es-CO" w:eastAsia="en-US"/>
        </w:rPr>
        <w:t xml:space="preserve"> todas las entidades distritales deben tener en cuenta esta restricción una vez aprobada al momento de estructurar nuevas licitaciones.</w:t>
      </w:r>
    </w:p>
    <w:p w14:paraId="12BC0BA7" w14:textId="77777777" w:rsidR="005A3DF1" w:rsidRDefault="005A3DF1" w:rsidP="00407E06">
      <w:pPr>
        <w:suppressAutoHyphens/>
        <w:contextualSpacing/>
        <w:jc w:val="both"/>
        <w:rPr>
          <w:rFonts w:cs="Arial"/>
          <w:szCs w:val="24"/>
          <w:highlight w:val="yellow"/>
        </w:rPr>
      </w:pPr>
    </w:p>
    <w:p w14:paraId="6B1667B2" w14:textId="4C638F7F" w:rsidR="009814E7" w:rsidRPr="00D14DAA" w:rsidRDefault="00F27DDD" w:rsidP="00282647">
      <w:pPr>
        <w:suppressAutoHyphens/>
        <w:contextualSpacing/>
        <w:jc w:val="both"/>
        <w:rPr>
          <w:rFonts w:cs="Arial"/>
          <w:b/>
          <w:szCs w:val="24"/>
        </w:rPr>
      </w:pPr>
      <w:r>
        <w:rPr>
          <w:rFonts w:cs="Arial"/>
          <w:b/>
          <w:szCs w:val="24"/>
        </w:rPr>
        <w:t>5</w:t>
      </w:r>
      <w:r w:rsidR="00282647">
        <w:rPr>
          <w:rFonts w:cs="Arial"/>
          <w:b/>
          <w:szCs w:val="24"/>
        </w:rPr>
        <w:t xml:space="preserve">. </w:t>
      </w:r>
      <w:r w:rsidR="009814E7" w:rsidRPr="00D14DAA">
        <w:rPr>
          <w:rFonts w:cs="Arial"/>
          <w:b/>
          <w:szCs w:val="24"/>
        </w:rPr>
        <w:t>JUSTIFICACIÓN</w:t>
      </w:r>
    </w:p>
    <w:p w14:paraId="3C8A94F9" w14:textId="78DCD972" w:rsidR="00407E06" w:rsidRDefault="00F07B95" w:rsidP="00D50358">
      <w:pPr>
        <w:suppressAutoHyphens/>
        <w:contextualSpacing/>
        <w:jc w:val="both"/>
        <w:rPr>
          <w:rFonts w:cs="Arial"/>
          <w:szCs w:val="24"/>
        </w:rPr>
      </w:pPr>
      <w:r w:rsidRPr="00F07B95">
        <w:rPr>
          <w:rFonts w:cs="Arial"/>
          <w:szCs w:val="24"/>
        </w:rPr>
        <w:t xml:space="preserve">El término «Asbesto» designa un grupo de minerales </w:t>
      </w:r>
      <w:r w:rsidR="00407E06" w:rsidRPr="00407E06">
        <w:rPr>
          <w:rFonts w:cs="Arial"/>
          <w:szCs w:val="24"/>
        </w:rPr>
        <w:t>que se da naturalmente en forma de conjunto de fibras. Estas fibras se encuentran en el suelo y las rocas en muchas partes del mundo. Están hechas principalmente de silicio y oxígeno, aunque también contienen otros elementos. Existen dos tipos principales de asbesto:</w:t>
      </w:r>
      <w:r w:rsidR="00407E06">
        <w:rPr>
          <w:rFonts w:cs="Arial"/>
          <w:szCs w:val="24"/>
        </w:rPr>
        <w:t xml:space="preserve"> </w:t>
      </w:r>
      <w:r w:rsidR="00407E06" w:rsidRPr="00407E06">
        <w:rPr>
          <w:rFonts w:cs="Arial"/>
          <w:szCs w:val="24"/>
        </w:rPr>
        <w:t>El crisotilo</w:t>
      </w:r>
      <w:r w:rsidR="00D50358">
        <w:rPr>
          <w:rFonts w:cs="Arial"/>
          <w:szCs w:val="24"/>
        </w:rPr>
        <w:t xml:space="preserve">, </w:t>
      </w:r>
      <w:r w:rsidR="00407E06" w:rsidRPr="00407E06">
        <w:rPr>
          <w:rFonts w:cs="Arial"/>
          <w:szCs w:val="24"/>
        </w:rPr>
        <w:t>conocido también como asbesto blanco</w:t>
      </w:r>
      <w:r w:rsidR="00D50358">
        <w:rPr>
          <w:rFonts w:cs="Arial"/>
          <w:szCs w:val="24"/>
        </w:rPr>
        <w:t>; y l</w:t>
      </w:r>
      <w:r w:rsidR="00407E06" w:rsidRPr="00407E06">
        <w:rPr>
          <w:rFonts w:cs="Arial"/>
          <w:szCs w:val="24"/>
        </w:rPr>
        <w:t xml:space="preserve">as fibras de asbesto </w:t>
      </w:r>
      <w:r w:rsidR="005B4E73" w:rsidRPr="005B4E73">
        <w:rPr>
          <w:rFonts w:cs="Arial"/>
          <w:szCs w:val="24"/>
        </w:rPr>
        <w:t xml:space="preserve">anfíboles </w:t>
      </w:r>
      <w:r w:rsidR="00407E06" w:rsidRPr="00407E06">
        <w:rPr>
          <w:rFonts w:cs="Arial"/>
          <w:szCs w:val="24"/>
        </w:rPr>
        <w:t>como amosita (asbesto marrón o café), crocidolita (asbesto azul), tremolita, actinolita y antofilita.</w:t>
      </w:r>
    </w:p>
    <w:p w14:paraId="2F699045" w14:textId="77777777" w:rsidR="00407E06" w:rsidRDefault="00407E06" w:rsidP="00407E06">
      <w:pPr>
        <w:suppressAutoHyphens/>
        <w:contextualSpacing/>
        <w:jc w:val="both"/>
        <w:rPr>
          <w:rFonts w:cs="Arial"/>
          <w:szCs w:val="24"/>
        </w:rPr>
      </w:pPr>
    </w:p>
    <w:p w14:paraId="53A0446C" w14:textId="13D2F7CA" w:rsidR="00F07B95" w:rsidRDefault="00407E06" w:rsidP="00407E06">
      <w:pPr>
        <w:suppressAutoHyphens/>
        <w:contextualSpacing/>
        <w:jc w:val="both"/>
        <w:rPr>
          <w:rFonts w:cs="Arial"/>
          <w:szCs w:val="24"/>
        </w:rPr>
      </w:pPr>
      <w:r>
        <w:rPr>
          <w:rFonts w:cs="Arial"/>
          <w:szCs w:val="24"/>
        </w:rPr>
        <w:t xml:space="preserve">Estos materiales </w:t>
      </w:r>
      <w:r w:rsidR="00F07B95">
        <w:rPr>
          <w:rFonts w:cs="Arial"/>
          <w:szCs w:val="24"/>
        </w:rPr>
        <w:t xml:space="preserve">se utilizan en </w:t>
      </w:r>
      <w:r w:rsidR="00624A4F">
        <w:rPr>
          <w:rFonts w:cs="Arial"/>
          <w:szCs w:val="24"/>
        </w:rPr>
        <w:t xml:space="preserve">la </w:t>
      </w:r>
      <w:r w:rsidR="00F07B95">
        <w:rPr>
          <w:rFonts w:cs="Arial"/>
          <w:szCs w:val="24"/>
        </w:rPr>
        <w:t xml:space="preserve">construcción, la industria del plástico y la industria automotriz. De esta forma, puede estar presente tanto en </w:t>
      </w:r>
      <w:r w:rsidR="00F07B95" w:rsidRPr="00F07B95">
        <w:rPr>
          <w:rFonts w:cs="Arial"/>
          <w:szCs w:val="24"/>
        </w:rPr>
        <w:t>tejas, tuberías de agua</w:t>
      </w:r>
      <w:r w:rsidR="00F911B8">
        <w:rPr>
          <w:rFonts w:cs="Arial"/>
          <w:szCs w:val="24"/>
        </w:rPr>
        <w:t xml:space="preserve">, </w:t>
      </w:r>
      <w:r w:rsidR="00F911B8" w:rsidRPr="00F911B8">
        <w:rPr>
          <w:rFonts w:cs="Arial"/>
          <w:szCs w:val="24"/>
        </w:rPr>
        <w:t>aislamientos, tabiques, pavimentos, masillas, pinturas, tuberías, persianas y pastillas de freno, entre otras cosas.</w:t>
      </w:r>
      <w:r w:rsidR="00F07B95">
        <w:rPr>
          <w:rFonts w:cs="Arial"/>
          <w:szCs w:val="24"/>
        </w:rPr>
        <w:t xml:space="preserve"> </w:t>
      </w:r>
    </w:p>
    <w:p w14:paraId="3104D28D" w14:textId="210E3E78" w:rsidR="00FF7247" w:rsidRDefault="00FF7247" w:rsidP="00407E06">
      <w:pPr>
        <w:suppressAutoHyphens/>
        <w:contextualSpacing/>
        <w:jc w:val="both"/>
        <w:rPr>
          <w:rFonts w:cs="Arial"/>
          <w:szCs w:val="24"/>
        </w:rPr>
      </w:pPr>
    </w:p>
    <w:p w14:paraId="1E16F47D" w14:textId="41611451" w:rsidR="00407E06" w:rsidRPr="00407E06" w:rsidRDefault="00407E06" w:rsidP="00624A4F">
      <w:pPr>
        <w:suppressAutoHyphens/>
        <w:contextualSpacing/>
        <w:jc w:val="both"/>
        <w:rPr>
          <w:rFonts w:cs="Arial"/>
          <w:szCs w:val="24"/>
        </w:rPr>
      </w:pPr>
      <w:r w:rsidRPr="00407E06">
        <w:rPr>
          <w:rFonts w:cs="Arial"/>
          <w:szCs w:val="24"/>
        </w:rPr>
        <w:t xml:space="preserve">Inglaterra fue </w:t>
      </w:r>
      <w:r w:rsidR="00624A4F">
        <w:rPr>
          <w:rFonts w:cs="Arial"/>
          <w:szCs w:val="24"/>
        </w:rPr>
        <w:t xml:space="preserve">uno de los primeros lugares donde se tomaron medidas para proteger </w:t>
      </w:r>
      <w:r w:rsidR="00624A4F" w:rsidRPr="00407E06">
        <w:rPr>
          <w:rFonts w:cs="Arial"/>
          <w:szCs w:val="24"/>
        </w:rPr>
        <w:t>a los trabajadores de la industria del asbesto</w:t>
      </w:r>
      <w:r w:rsidR="00624A4F">
        <w:rPr>
          <w:rFonts w:cs="Arial"/>
          <w:szCs w:val="24"/>
        </w:rPr>
        <w:t xml:space="preserve">, después de observar la recurrencia de enfermedades respiratorias en estos. Fue así como </w:t>
      </w:r>
      <w:r w:rsidRPr="00407E06">
        <w:rPr>
          <w:rFonts w:cs="Arial"/>
          <w:szCs w:val="24"/>
        </w:rPr>
        <w:t xml:space="preserve">durante la década de 1930 se </w:t>
      </w:r>
      <w:r w:rsidR="00624A4F">
        <w:rPr>
          <w:rFonts w:cs="Arial"/>
          <w:szCs w:val="24"/>
        </w:rPr>
        <w:t xml:space="preserve">instalaron </w:t>
      </w:r>
      <w:r w:rsidRPr="00407E06">
        <w:rPr>
          <w:rFonts w:cs="Arial"/>
          <w:szCs w:val="24"/>
        </w:rPr>
        <w:t>sistemas de ventilación y escape de emisiones</w:t>
      </w:r>
      <w:r w:rsidR="00624A4F">
        <w:rPr>
          <w:rFonts w:cs="Arial"/>
          <w:szCs w:val="24"/>
        </w:rPr>
        <w:t xml:space="preserve"> en las fábricas</w:t>
      </w:r>
      <w:r w:rsidRPr="00407E06">
        <w:rPr>
          <w:rFonts w:cs="Arial"/>
          <w:szCs w:val="24"/>
        </w:rPr>
        <w:t xml:space="preserve">. </w:t>
      </w:r>
      <w:r w:rsidR="00624A4F">
        <w:rPr>
          <w:rFonts w:cs="Arial"/>
          <w:szCs w:val="24"/>
        </w:rPr>
        <w:t xml:space="preserve">Desde entonces, </w:t>
      </w:r>
      <w:r w:rsidR="00624A4F" w:rsidRPr="00407E06">
        <w:rPr>
          <w:rFonts w:cs="Arial"/>
          <w:szCs w:val="24"/>
        </w:rPr>
        <w:t xml:space="preserve">se </w:t>
      </w:r>
      <w:r w:rsidR="00624A4F">
        <w:rPr>
          <w:rFonts w:cs="Arial"/>
          <w:szCs w:val="24"/>
        </w:rPr>
        <w:t xml:space="preserve">han venido tomando medidas en otros países para </w:t>
      </w:r>
      <w:r w:rsidR="00624A4F" w:rsidRPr="00407E06">
        <w:rPr>
          <w:rFonts w:cs="Arial"/>
          <w:szCs w:val="24"/>
        </w:rPr>
        <w:t>reducir la exposición</w:t>
      </w:r>
      <w:r w:rsidR="00624A4F">
        <w:rPr>
          <w:rFonts w:cs="Arial"/>
          <w:szCs w:val="24"/>
        </w:rPr>
        <w:t xml:space="preserve"> de las personas</w:t>
      </w:r>
      <w:r w:rsidR="00BD54E7">
        <w:rPr>
          <w:rFonts w:cs="Arial"/>
          <w:szCs w:val="24"/>
        </w:rPr>
        <w:t xml:space="preserve"> a este material</w:t>
      </w:r>
      <w:r w:rsidR="00624A4F" w:rsidRPr="00407E06">
        <w:rPr>
          <w:rFonts w:cs="Arial"/>
          <w:szCs w:val="24"/>
        </w:rPr>
        <w:t xml:space="preserve">, </w:t>
      </w:r>
      <w:r w:rsidR="00624A4F">
        <w:rPr>
          <w:rFonts w:cs="Arial"/>
          <w:szCs w:val="24"/>
        </w:rPr>
        <w:t xml:space="preserve">y la prohibición de su uso en materiales de construcción. </w:t>
      </w:r>
    </w:p>
    <w:p w14:paraId="71AE0F23" w14:textId="77777777" w:rsidR="00407E06" w:rsidRPr="00407E06" w:rsidRDefault="00407E06" w:rsidP="00407E06">
      <w:pPr>
        <w:suppressAutoHyphens/>
        <w:contextualSpacing/>
        <w:jc w:val="both"/>
        <w:rPr>
          <w:rFonts w:cs="Arial"/>
          <w:szCs w:val="24"/>
        </w:rPr>
      </w:pPr>
    </w:p>
    <w:p w14:paraId="0DD19CAD" w14:textId="07D67D93" w:rsidR="00924AD5" w:rsidRDefault="00407E06" w:rsidP="00924AD5">
      <w:pPr>
        <w:suppressAutoHyphens/>
        <w:contextualSpacing/>
        <w:jc w:val="both"/>
        <w:rPr>
          <w:rFonts w:cs="Arial"/>
          <w:szCs w:val="24"/>
        </w:rPr>
      </w:pPr>
      <w:r w:rsidRPr="00407E06">
        <w:rPr>
          <w:rFonts w:cs="Arial"/>
          <w:szCs w:val="24"/>
        </w:rPr>
        <w:t xml:space="preserve">Durante la segunda mitad del siglo veinte, </w:t>
      </w:r>
      <w:r w:rsidR="00924AD5">
        <w:rPr>
          <w:rFonts w:cs="Arial"/>
          <w:szCs w:val="24"/>
        </w:rPr>
        <w:t xml:space="preserve">una serie de </w:t>
      </w:r>
      <w:r w:rsidR="00924AD5" w:rsidRPr="00F07B95">
        <w:rPr>
          <w:rFonts w:cs="Arial"/>
          <w:szCs w:val="24"/>
        </w:rPr>
        <w:t>descubrimientos médicos</w:t>
      </w:r>
      <w:r w:rsidR="00924AD5">
        <w:rPr>
          <w:rFonts w:cs="Arial"/>
          <w:szCs w:val="24"/>
        </w:rPr>
        <w:t xml:space="preserve"> han establecido que </w:t>
      </w:r>
      <w:r w:rsidR="00924AD5" w:rsidRPr="00F07B95">
        <w:rPr>
          <w:rFonts w:cs="Arial"/>
          <w:szCs w:val="24"/>
        </w:rPr>
        <w:t xml:space="preserve">todas las formas de asbesto son cancerígenas para el ser humano </w:t>
      </w:r>
      <w:r w:rsidR="00924AD5">
        <w:rPr>
          <w:rFonts w:cs="Arial"/>
          <w:szCs w:val="24"/>
        </w:rPr>
        <w:t xml:space="preserve">en diversa medida. Se le relaciona con más de cien mil muertes anuales de cáncer de pulmón por exposición laboral y varios miles más por exposición en otros ambientes. Una de las principales dificultades con este material es el </w:t>
      </w:r>
      <w:r w:rsidR="00924AD5" w:rsidRPr="00F07B95">
        <w:rPr>
          <w:rFonts w:cs="Arial"/>
          <w:szCs w:val="24"/>
        </w:rPr>
        <w:t xml:space="preserve">largo periodo de latencia de </w:t>
      </w:r>
      <w:r w:rsidR="00924AD5">
        <w:rPr>
          <w:rFonts w:cs="Arial"/>
          <w:szCs w:val="24"/>
        </w:rPr>
        <w:t xml:space="preserve">las enfermedades asociadas a este, de manera que se siguen presentando casos </w:t>
      </w:r>
      <w:r w:rsidR="00924AD5" w:rsidRPr="00F07B95">
        <w:rPr>
          <w:rFonts w:cs="Arial"/>
          <w:szCs w:val="24"/>
        </w:rPr>
        <w:t xml:space="preserve">incluso en países donde se prohibió su utilización </w:t>
      </w:r>
      <w:r w:rsidR="00924AD5">
        <w:rPr>
          <w:rFonts w:cs="Arial"/>
          <w:szCs w:val="24"/>
        </w:rPr>
        <w:t xml:space="preserve">hace varias décadas. </w:t>
      </w:r>
    </w:p>
    <w:p w14:paraId="6BD29F0C" w14:textId="77777777" w:rsidR="00924AD5" w:rsidRDefault="00924AD5" w:rsidP="00407E06">
      <w:pPr>
        <w:suppressAutoHyphens/>
        <w:contextualSpacing/>
        <w:jc w:val="both"/>
        <w:rPr>
          <w:rFonts w:cs="Arial"/>
          <w:szCs w:val="24"/>
        </w:rPr>
      </w:pPr>
    </w:p>
    <w:p w14:paraId="0CA20E65" w14:textId="25C729FC" w:rsidR="00F07B95" w:rsidRDefault="00407E06" w:rsidP="00924AD5">
      <w:pPr>
        <w:suppressAutoHyphens/>
        <w:contextualSpacing/>
        <w:jc w:val="both"/>
        <w:rPr>
          <w:rFonts w:cs="Arial"/>
          <w:szCs w:val="24"/>
        </w:rPr>
      </w:pPr>
      <w:r w:rsidRPr="00407E06">
        <w:rPr>
          <w:rFonts w:cs="Arial"/>
          <w:szCs w:val="24"/>
        </w:rPr>
        <w:lastRenderedPageBreak/>
        <w:t>En los Estados Unidos, ha habido una disminución drástica en la importación y uso del asbesto desde mediados de la década de 1970, habiéndose desarrollado otras alternativas de materiales aislantes.</w:t>
      </w:r>
      <w:r w:rsidR="00924AD5">
        <w:rPr>
          <w:rFonts w:cs="Arial"/>
          <w:szCs w:val="24"/>
        </w:rPr>
        <w:t xml:space="preserve"> E</w:t>
      </w:r>
      <w:r w:rsidR="00FF7247" w:rsidRPr="00FF7247">
        <w:rPr>
          <w:rFonts w:cs="Arial"/>
          <w:szCs w:val="24"/>
        </w:rPr>
        <w:t>n 1978 el Parlamento Europeo declaró el asbesto como sustancia cancerígena, y su uso fue prohibiéndose paulatinamente a partir de ese momento en la mayoría de los países desarrollados.</w:t>
      </w:r>
      <w:r w:rsidR="00FF7247">
        <w:rPr>
          <w:rFonts w:cs="Arial"/>
          <w:szCs w:val="24"/>
        </w:rPr>
        <w:t xml:space="preserve"> </w:t>
      </w:r>
      <w:r w:rsidR="00BA155B">
        <w:rPr>
          <w:rFonts w:cs="Arial"/>
          <w:szCs w:val="24"/>
        </w:rPr>
        <w:t xml:space="preserve">De esta forma, </w:t>
      </w:r>
      <w:r w:rsidR="00F07B95" w:rsidRPr="00F07B95">
        <w:rPr>
          <w:rFonts w:cs="Arial"/>
          <w:szCs w:val="24"/>
        </w:rPr>
        <w:t xml:space="preserve">más de </w:t>
      </w:r>
      <w:r w:rsidR="00D6798E">
        <w:rPr>
          <w:rFonts w:cs="Arial"/>
          <w:szCs w:val="24"/>
        </w:rPr>
        <w:t>65</w:t>
      </w:r>
      <w:r w:rsidR="00F07B95" w:rsidRPr="00F07B95">
        <w:rPr>
          <w:rFonts w:cs="Arial"/>
          <w:szCs w:val="24"/>
        </w:rPr>
        <w:t xml:space="preserve"> países de todo el mundo </w:t>
      </w:r>
      <w:r w:rsidR="00BC639A">
        <w:rPr>
          <w:rFonts w:cs="Arial"/>
          <w:szCs w:val="24"/>
        </w:rPr>
        <w:t xml:space="preserve">lo </w:t>
      </w:r>
      <w:r w:rsidR="00F07B95" w:rsidRPr="00F07B95">
        <w:rPr>
          <w:rFonts w:cs="Arial"/>
          <w:szCs w:val="24"/>
        </w:rPr>
        <w:t>han prohibido, incluyendo todos los miembros de la Unión Europea</w:t>
      </w:r>
      <w:r w:rsidR="00D6798E">
        <w:rPr>
          <w:rFonts w:cs="Arial"/>
          <w:szCs w:val="24"/>
        </w:rPr>
        <w:t>.</w:t>
      </w:r>
    </w:p>
    <w:p w14:paraId="621179BB" w14:textId="5377EC26" w:rsidR="00D6798E" w:rsidRDefault="00D6798E" w:rsidP="00924AD5">
      <w:pPr>
        <w:suppressAutoHyphens/>
        <w:contextualSpacing/>
        <w:jc w:val="both"/>
        <w:rPr>
          <w:rFonts w:cs="Arial"/>
          <w:szCs w:val="24"/>
        </w:rPr>
      </w:pPr>
    </w:p>
    <w:p w14:paraId="76801DA7" w14:textId="30C21C3B" w:rsidR="00D6798E" w:rsidRDefault="00D6798E" w:rsidP="00D6798E">
      <w:pPr>
        <w:suppressAutoHyphens/>
        <w:contextualSpacing/>
        <w:jc w:val="both"/>
        <w:rPr>
          <w:rFonts w:cs="Arial"/>
          <w:szCs w:val="24"/>
        </w:rPr>
      </w:pPr>
      <w:r>
        <w:rPr>
          <w:rFonts w:cs="Arial"/>
          <w:szCs w:val="24"/>
        </w:rPr>
        <w:t xml:space="preserve">El listado de la </w:t>
      </w:r>
      <w:r w:rsidRPr="00D6798E">
        <w:rPr>
          <w:rFonts w:cs="Arial"/>
          <w:szCs w:val="24"/>
        </w:rPr>
        <w:t xml:space="preserve">International </w:t>
      </w:r>
      <w:proofErr w:type="spellStart"/>
      <w:r w:rsidRPr="00D6798E">
        <w:rPr>
          <w:rFonts w:cs="Arial"/>
          <w:szCs w:val="24"/>
        </w:rPr>
        <w:t>Ban</w:t>
      </w:r>
      <w:proofErr w:type="spellEnd"/>
      <w:r w:rsidRPr="00D6798E">
        <w:rPr>
          <w:rFonts w:cs="Arial"/>
          <w:szCs w:val="24"/>
        </w:rPr>
        <w:t xml:space="preserve"> Asbestos </w:t>
      </w:r>
      <w:proofErr w:type="spellStart"/>
      <w:r w:rsidRPr="00D6798E">
        <w:rPr>
          <w:rFonts w:cs="Arial"/>
          <w:szCs w:val="24"/>
        </w:rPr>
        <w:t>Secretariat</w:t>
      </w:r>
      <w:proofErr w:type="spellEnd"/>
      <w:r w:rsidRPr="00D6798E">
        <w:rPr>
          <w:rFonts w:cs="Arial"/>
          <w:szCs w:val="24"/>
        </w:rPr>
        <w:t xml:space="preserve"> (IBAS)</w:t>
      </w:r>
      <w:r w:rsidR="00FA21B7">
        <w:rPr>
          <w:rFonts w:cs="Arial"/>
          <w:szCs w:val="24"/>
        </w:rPr>
        <w:t>,</w:t>
      </w:r>
      <w:r w:rsidRPr="00D6798E">
        <w:rPr>
          <w:rFonts w:cs="Arial"/>
          <w:szCs w:val="24"/>
        </w:rPr>
        <w:t xml:space="preserve"> sobre los 65 países y regiones que han prohibido el asbesto alrededor del mundo</w:t>
      </w:r>
      <w:r>
        <w:rPr>
          <w:rFonts w:cs="Arial"/>
          <w:szCs w:val="24"/>
        </w:rPr>
        <w:t>, incluye: los 28 países miembro de la Unión Europea</w:t>
      </w:r>
      <w:r w:rsidR="00FA21B7">
        <w:rPr>
          <w:rFonts w:cs="Arial"/>
          <w:szCs w:val="24"/>
        </w:rPr>
        <w:t xml:space="preserve"> y otros de su ámbito como </w:t>
      </w:r>
      <w:r w:rsidR="00FA21B7" w:rsidRPr="00FA21B7">
        <w:rPr>
          <w:rFonts w:cs="Arial"/>
          <w:szCs w:val="24"/>
        </w:rPr>
        <w:t>Gibraltar</w:t>
      </w:r>
      <w:r w:rsidR="00FA21B7">
        <w:rPr>
          <w:rFonts w:cs="Arial"/>
          <w:szCs w:val="24"/>
        </w:rPr>
        <w:t>, I</w:t>
      </w:r>
      <w:r w:rsidR="00FA21B7" w:rsidRPr="00FA21B7">
        <w:rPr>
          <w:rFonts w:cs="Arial"/>
          <w:szCs w:val="24"/>
        </w:rPr>
        <w:t>slandia</w:t>
      </w:r>
      <w:r w:rsidR="00FA21B7">
        <w:rPr>
          <w:rFonts w:cs="Arial"/>
          <w:szCs w:val="24"/>
        </w:rPr>
        <w:t xml:space="preserve">, </w:t>
      </w:r>
      <w:r w:rsidR="00FA21B7" w:rsidRPr="00FA21B7">
        <w:rPr>
          <w:rFonts w:cs="Arial"/>
          <w:szCs w:val="24"/>
        </w:rPr>
        <w:t>Liechtenstein</w:t>
      </w:r>
      <w:r w:rsidR="00FA21B7">
        <w:rPr>
          <w:rFonts w:cs="Arial"/>
          <w:szCs w:val="24"/>
        </w:rPr>
        <w:t xml:space="preserve">, </w:t>
      </w:r>
      <w:r w:rsidR="00FA21B7" w:rsidRPr="00FA21B7">
        <w:rPr>
          <w:rFonts w:cs="Arial"/>
          <w:szCs w:val="24"/>
        </w:rPr>
        <w:t>Macedonia</w:t>
      </w:r>
      <w:r w:rsidR="00FA21B7">
        <w:rPr>
          <w:rFonts w:cs="Arial"/>
          <w:szCs w:val="24"/>
        </w:rPr>
        <w:t xml:space="preserve">, </w:t>
      </w:r>
      <w:r w:rsidR="00FA21B7" w:rsidRPr="00FA21B7">
        <w:rPr>
          <w:rFonts w:cs="Arial"/>
          <w:szCs w:val="24"/>
        </w:rPr>
        <w:t>Mónaco</w:t>
      </w:r>
      <w:r w:rsidR="00FA21B7">
        <w:rPr>
          <w:rFonts w:cs="Arial"/>
          <w:szCs w:val="24"/>
        </w:rPr>
        <w:t xml:space="preserve">, </w:t>
      </w:r>
      <w:r w:rsidR="00FA21B7" w:rsidRPr="00FA21B7">
        <w:rPr>
          <w:rFonts w:cs="Arial"/>
          <w:szCs w:val="24"/>
        </w:rPr>
        <w:t>Noruega</w:t>
      </w:r>
      <w:r w:rsidR="00FA21B7">
        <w:rPr>
          <w:rFonts w:cs="Arial"/>
          <w:szCs w:val="24"/>
        </w:rPr>
        <w:t xml:space="preserve"> y </w:t>
      </w:r>
      <w:r w:rsidR="00FA21B7" w:rsidRPr="00FA21B7">
        <w:rPr>
          <w:rFonts w:cs="Arial"/>
          <w:szCs w:val="24"/>
        </w:rPr>
        <w:t>Serbia</w:t>
      </w:r>
      <w:r w:rsidR="00FA21B7">
        <w:rPr>
          <w:rFonts w:cs="Arial"/>
          <w:szCs w:val="24"/>
        </w:rPr>
        <w:t xml:space="preserve">; </w:t>
      </w:r>
      <w:r>
        <w:rPr>
          <w:rFonts w:cs="Arial"/>
          <w:szCs w:val="24"/>
        </w:rPr>
        <w:t>ocho países de Medio Oriente (</w:t>
      </w:r>
      <w:r w:rsidRPr="00D6798E">
        <w:rPr>
          <w:rFonts w:cs="Arial"/>
          <w:szCs w:val="24"/>
        </w:rPr>
        <w:t>Arabia Saudita</w:t>
      </w:r>
      <w:r>
        <w:rPr>
          <w:rFonts w:cs="Arial"/>
          <w:szCs w:val="24"/>
        </w:rPr>
        <w:t xml:space="preserve">, </w:t>
      </w:r>
      <w:r w:rsidRPr="00D6798E">
        <w:rPr>
          <w:rFonts w:cs="Arial"/>
          <w:szCs w:val="24"/>
        </w:rPr>
        <w:t>Bahréin</w:t>
      </w:r>
      <w:r>
        <w:rPr>
          <w:rFonts w:cs="Arial"/>
          <w:szCs w:val="24"/>
        </w:rPr>
        <w:t xml:space="preserve">, </w:t>
      </w:r>
      <w:r w:rsidRPr="00D6798E">
        <w:rPr>
          <w:rFonts w:cs="Arial"/>
          <w:szCs w:val="24"/>
        </w:rPr>
        <w:t>Irak</w:t>
      </w:r>
      <w:r>
        <w:rPr>
          <w:rFonts w:cs="Arial"/>
          <w:szCs w:val="24"/>
        </w:rPr>
        <w:t xml:space="preserve">, </w:t>
      </w:r>
      <w:r w:rsidRPr="00D6798E">
        <w:rPr>
          <w:rFonts w:cs="Arial"/>
          <w:szCs w:val="24"/>
        </w:rPr>
        <w:t>Israel</w:t>
      </w:r>
      <w:r>
        <w:rPr>
          <w:rFonts w:cs="Arial"/>
          <w:szCs w:val="24"/>
        </w:rPr>
        <w:t xml:space="preserve">, </w:t>
      </w:r>
      <w:r w:rsidRPr="00D6798E">
        <w:rPr>
          <w:rFonts w:cs="Arial"/>
          <w:szCs w:val="24"/>
        </w:rPr>
        <w:t>Jordania</w:t>
      </w:r>
      <w:r>
        <w:rPr>
          <w:rFonts w:cs="Arial"/>
          <w:szCs w:val="24"/>
        </w:rPr>
        <w:t xml:space="preserve">, </w:t>
      </w:r>
      <w:r w:rsidRPr="00D6798E">
        <w:rPr>
          <w:rFonts w:cs="Arial"/>
          <w:szCs w:val="24"/>
        </w:rPr>
        <w:t>Omán</w:t>
      </w:r>
      <w:r>
        <w:rPr>
          <w:rFonts w:cs="Arial"/>
          <w:szCs w:val="24"/>
        </w:rPr>
        <w:t xml:space="preserve">, </w:t>
      </w:r>
      <w:r w:rsidRPr="00D6798E">
        <w:rPr>
          <w:rFonts w:cs="Arial"/>
          <w:szCs w:val="24"/>
        </w:rPr>
        <w:t>Qatar</w:t>
      </w:r>
      <w:r>
        <w:rPr>
          <w:rFonts w:cs="Arial"/>
          <w:szCs w:val="24"/>
        </w:rPr>
        <w:t xml:space="preserve">, </w:t>
      </w:r>
      <w:r w:rsidRPr="00D6798E">
        <w:rPr>
          <w:rFonts w:cs="Arial"/>
          <w:szCs w:val="24"/>
        </w:rPr>
        <w:t>Turquía</w:t>
      </w:r>
      <w:r>
        <w:rPr>
          <w:rFonts w:cs="Arial"/>
          <w:szCs w:val="24"/>
        </w:rPr>
        <w:t>); cuatro de Asia (</w:t>
      </w:r>
      <w:r w:rsidRPr="00D6798E">
        <w:rPr>
          <w:rFonts w:cs="Arial"/>
          <w:szCs w:val="24"/>
        </w:rPr>
        <w:t>Brunei</w:t>
      </w:r>
      <w:r>
        <w:rPr>
          <w:rFonts w:cs="Arial"/>
          <w:szCs w:val="24"/>
        </w:rPr>
        <w:t xml:space="preserve">, </w:t>
      </w:r>
      <w:r w:rsidRPr="00D6798E">
        <w:rPr>
          <w:rFonts w:cs="Arial"/>
          <w:szCs w:val="24"/>
        </w:rPr>
        <w:t>Corea del Sur</w:t>
      </w:r>
      <w:r>
        <w:rPr>
          <w:rFonts w:cs="Arial"/>
          <w:szCs w:val="24"/>
        </w:rPr>
        <w:t xml:space="preserve">, </w:t>
      </w:r>
      <w:r w:rsidRPr="00D6798E">
        <w:rPr>
          <w:rFonts w:cs="Arial"/>
          <w:szCs w:val="24"/>
        </w:rPr>
        <w:t>Japón</w:t>
      </w:r>
      <w:r>
        <w:rPr>
          <w:rFonts w:cs="Arial"/>
          <w:szCs w:val="24"/>
        </w:rPr>
        <w:t xml:space="preserve">, </w:t>
      </w:r>
      <w:r w:rsidRPr="00D6798E">
        <w:rPr>
          <w:rFonts w:cs="Arial"/>
          <w:szCs w:val="24"/>
        </w:rPr>
        <w:t>Taiwán</w:t>
      </w:r>
      <w:r>
        <w:rPr>
          <w:rFonts w:cs="Arial"/>
          <w:szCs w:val="24"/>
        </w:rPr>
        <w:t>); ocho de Á</w:t>
      </w:r>
      <w:r w:rsidRPr="00D6798E">
        <w:rPr>
          <w:rFonts w:cs="Arial"/>
          <w:szCs w:val="24"/>
        </w:rPr>
        <w:t>frica</w:t>
      </w:r>
      <w:r>
        <w:rPr>
          <w:rFonts w:cs="Arial"/>
          <w:szCs w:val="24"/>
        </w:rPr>
        <w:t xml:space="preserve"> (</w:t>
      </w:r>
      <w:proofErr w:type="spellStart"/>
      <w:r w:rsidRPr="00D6798E">
        <w:rPr>
          <w:rFonts w:cs="Arial"/>
          <w:szCs w:val="24"/>
        </w:rPr>
        <w:t>Algeria</w:t>
      </w:r>
      <w:proofErr w:type="spellEnd"/>
      <w:r>
        <w:rPr>
          <w:rFonts w:cs="Arial"/>
          <w:szCs w:val="24"/>
        </w:rPr>
        <w:t xml:space="preserve">, </w:t>
      </w:r>
      <w:proofErr w:type="spellStart"/>
      <w:r w:rsidRPr="00D6798E">
        <w:rPr>
          <w:rFonts w:cs="Arial"/>
          <w:szCs w:val="24"/>
        </w:rPr>
        <w:t>Djibouti</w:t>
      </w:r>
      <w:proofErr w:type="spellEnd"/>
      <w:r>
        <w:rPr>
          <w:rFonts w:cs="Arial"/>
          <w:szCs w:val="24"/>
        </w:rPr>
        <w:t xml:space="preserve">, </w:t>
      </w:r>
      <w:r w:rsidRPr="00D6798E">
        <w:rPr>
          <w:rFonts w:cs="Arial"/>
          <w:szCs w:val="24"/>
        </w:rPr>
        <w:t>Egipto</w:t>
      </w:r>
      <w:r>
        <w:rPr>
          <w:rFonts w:cs="Arial"/>
          <w:szCs w:val="24"/>
        </w:rPr>
        <w:t xml:space="preserve">, </w:t>
      </w:r>
      <w:r w:rsidRPr="00D6798E">
        <w:rPr>
          <w:rFonts w:cs="Arial"/>
          <w:szCs w:val="24"/>
        </w:rPr>
        <w:t>Gabón</w:t>
      </w:r>
      <w:r>
        <w:rPr>
          <w:rFonts w:cs="Arial"/>
          <w:szCs w:val="24"/>
        </w:rPr>
        <w:t xml:space="preserve">, </w:t>
      </w:r>
      <w:r w:rsidRPr="00D6798E">
        <w:rPr>
          <w:rFonts w:cs="Arial"/>
          <w:szCs w:val="24"/>
        </w:rPr>
        <w:t>Mauricio</w:t>
      </w:r>
      <w:r>
        <w:rPr>
          <w:rFonts w:cs="Arial"/>
          <w:szCs w:val="24"/>
        </w:rPr>
        <w:t xml:space="preserve">, </w:t>
      </w:r>
      <w:r w:rsidRPr="00D6798E">
        <w:rPr>
          <w:rFonts w:cs="Arial"/>
          <w:szCs w:val="24"/>
        </w:rPr>
        <w:t>Mozambique</w:t>
      </w:r>
      <w:r>
        <w:rPr>
          <w:rFonts w:cs="Arial"/>
          <w:szCs w:val="24"/>
        </w:rPr>
        <w:t xml:space="preserve">, </w:t>
      </w:r>
      <w:r w:rsidRPr="00D6798E">
        <w:rPr>
          <w:rFonts w:cs="Arial"/>
          <w:szCs w:val="24"/>
        </w:rPr>
        <w:t>Seychelles</w:t>
      </w:r>
      <w:r>
        <w:rPr>
          <w:rFonts w:cs="Arial"/>
          <w:szCs w:val="24"/>
        </w:rPr>
        <w:t xml:space="preserve">, </w:t>
      </w:r>
      <w:r w:rsidRPr="00D6798E">
        <w:rPr>
          <w:rFonts w:cs="Arial"/>
          <w:szCs w:val="24"/>
        </w:rPr>
        <w:t>Sudáfrica</w:t>
      </w:r>
      <w:r>
        <w:rPr>
          <w:rFonts w:cs="Arial"/>
          <w:szCs w:val="24"/>
        </w:rPr>
        <w:t>); cinco latinoamericanos (</w:t>
      </w:r>
      <w:r w:rsidRPr="00D6798E">
        <w:rPr>
          <w:rFonts w:cs="Arial"/>
          <w:szCs w:val="24"/>
        </w:rPr>
        <w:t>Argentina</w:t>
      </w:r>
      <w:r>
        <w:rPr>
          <w:rFonts w:cs="Arial"/>
          <w:szCs w:val="24"/>
        </w:rPr>
        <w:t xml:space="preserve">, </w:t>
      </w:r>
      <w:r w:rsidRPr="00D6798E">
        <w:rPr>
          <w:rFonts w:cs="Arial"/>
          <w:szCs w:val="24"/>
        </w:rPr>
        <w:t>Brasil</w:t>
      </w:r>
      <w:r>
        <w:rPr>
          <w:rFonts w:cs="Arial"/>
          <w:szCs w:val="24"/>
        </w:rPr>
        <w:t xml:space="preserve">, </w:t>
      </w:r>
      <w:r w:rsidRPr="00D6798E">
        <w:rPr>
          <w:rFonts w:cs="Arial"/>
          <w:szCs w:val="24"/>
        </w:rPr>
        <w:t>Chile</w:t>
      </w:r>
      <w:r>
        <w:rPr>
          <w:rFonts w:cs="Arial"/>
          <w:szCs w:val="24"/>
        </w:rPr>
        <w:t xml:space="preserve">, </w:t>
      </w:r>
      <w:r w:rsidRPr="00D6798E">
        <w:rPr>
          <w:rFonts w:cs="Arial"/>
          <w:szCs w:val="24"/>
        </w:rPr>
        <w:t>Honduras</w:t>
      </w:r>
      <w:r>
        <w:rPr>
          <w:rFonts w:cs="Arial"/>
          <w:szCs w:val="24"/>
        </w:rPr>
        <w:t xml:space="preserve">, </w:t>
      </w:r>
      <w:r w:rsidRPr="00D6798E">
        <w:rPr>
          <w:rFonts w:cs="Arial"/>
          <w:szCs w:val="24"/>
        </w:rPr>
        <w:t>Uruguay</w:t>
      </w:r>
      <w:r>
        <w:rPr>
          <w:rFonts w:cs="Arial"/>
          <w:szCs w:val="24"/>
        </w:rPr>
        <w:t>) y tres de O</w:t>
      </w:r>
      <w:r w:rsidRPr="00D6798E">
        <w:rPr>
          <w:rFonts w:cs="Arial"/>
          <w:szCs w:val="24"/>
        </w:rPr>
        <w:t>ceanía</w:t>
      </w:r>
      <w:r>
        <w:rPr>
          <w:rFonts w:cs="Arial"/>
          <w:szCs w:val="24"/>
        </w:rPr>
        <w:t xml:space="preserve"> (</w:t>
      </w:r>
      <w:r w:rsidRPr="00D6798E">
        <w:rPr>
          <w:rFonts w:cs="Arial"/>
          <w:szCs w:val="24"/>
        </w:rPr>
        <w:t>Australia</w:t>
      </w:r>
      <w:r>
        <w:rPr>
          <w:rFonts w:cs="Arial"/>
          <w:szCs w:val="24"/>
        </w:rPr>
        <w:t xml:space="preserve">, </w:t>
      </w:r>
      <w:r w:rsidRPr="00D6798E">
        <w:rPr>
          <w:rFonts w:cs="Arial"/>
          <w:szCs w:val="24"/>
        </w:rPr>
        <w:t>Nueva Caledonia</w:t>
      </w:r>
      <w:r>
        <w:rPr>
          <w:rFonts w:cs="Arial"/>
          <w:szCs w:val="24"/>
        </w:rPr>
        <w:t xml:space="preserve">, </w:t>
      </w:r>
      <w:r w:rsidRPr="00D6798E">
        <w:rPr>
          <w:rFonts w:cs="Arial"/>
          <w:szCs w:val="24"/>
        </w:rPr>
        <w:t>Nueva Zelanda</w:t>
      </w:r>
      <w:r>
        <w:rPr>
          <w:rFonts w:cs="Arial"/>
          <w:szCs w:val="24"/>
        </w:rPr>
        <w:t xml:space="preserve">). </w:t>
      </w:r>
    </w:p>
    <w:p w14:paraId="705E9D24" w14:textId="78BF55B3" w:rsidR="00F07B95" w:rsidRDefault="00F07B95" w:rsidP="00407E06">
      <w:pPr>
        <w:suppressAutoHyphens/>
        <w:contextualSpacing/>
        <w:jc w:val="both"/>
        <w:rPr>
          <w:rFonts w:cs="Arial"/>
          <w:szCs w:val="24"/>
        </w:rPr>
      </w:pPr>
    </w:p>
    <w:p w14:paraId="782D95BA" w14:textId="3BB8F3FA" w:rsidR="00D14DAA" w:rsidRDefault="00407E06" w:rsidP="00F94399">
      <w:pPr>
        <w:suppressAutoHyphens/>
        <w:contextualSpacing/>
        <w:jc w:val="both"/>
        <w:rPr>
          <w:rFonts w:cs="Arial"/>
          <w:szCs w:val="24"/>
        </w:rPr>
      </w:pPr>
      <w:r w:rsidRPr="00407E06">
        <w:rPr>
          <w:rFonts w:cs="Arial"/>
          <w:szCs w:val="24"/>
        </w:rPr>
        <w:t xml:space="preserve">Las personas pueden estar expuestas al asbesto </w:t>
      </w:r>
      <w:r w:rsidR="00BC639A">
        <w:rPr>
          <w:rFonts w:cs="Arial"/>
          <w:szCs w:val="24"/>
        </w:rPr>
        <w:t xml:space="preserve">principalmente por inhalación e ingestión. En el primer caso se absorben las fibras de asbesto suspendidas en el aire por las vías respiratorias. </w:t>
      </w:r>
      <w:r w:rsidRPr="00407E06">
        <w:rPr>
          <w:rFonts w:cs="Arial"/>
          <w:szCs w:val="24"/>
        </w:rPr>
        <w:t xml:space="preserve">Puede que esto ocurra durante la minería y procesado del asbesto, durante la </w:t>
      </w:r>
      <w:r w:rsidR="00F94399">
        <w:rPr>
          <w:rFonts w:cs="Arial"/>
          <w:szCs w:val="24"/>
        </w:rPr>
        <w:t xml:space="preserve">fabricación e instalación </w:t>
      </w:r>
      <w:r w:rsidRPr="00407E06">
        <w:rPr>
          <w:rFonts w:cs="Arial"/>
          <w:szCs w:val="24"/>
        </w:rPr>
        <w:t xml:space="preserve">de productos que </w:t>
      </w:r>
      <w:r w:rsidR="00F94399">
        <w:rPr>
          <w:rFonts w:cs="Arial"/>
          <w:szCs w:val="24"/>
        </w:rPr>
        <w:t xml:space="preserve">lo </w:t>
      </w:r>
      <w:r w:rsidRPr="00407E06">
        <w:rPr>
          <w:rFonts w:cs="Arial"/>
          <w:szCs w:val="24"/>
        </w:rPr>
        <w:t>contengan</w:t>
      </w:r>
      <w:r w:rsidR="00F94399">
        <w:rPr>
          <w:rFonts w:cs="Arial"/>
          <w:szCs w:val="24"/>
        </w:rPr>
        <w:t xml:space="preserve"> o </w:t>
      </w:r>
      <w:r w:rsidRPr="00407E06">
        <w:rPr>
          <w:rFonts w:cs="Arial"/>
          <w:szCs w:val="24"/>
        </w:rPr>
        <w:t>durante la demolición o renovación de edificios viejos</w:t>
      </w:r>
      <w:r w:rsidR="00F94399">
        <w:rPr>
          <w:rFonts w:cs="Arial"/>
          <w:szCs w:val="24"/>
        </w:rPr>
        <w:t xml:space="preserve">. En el segundo caso las fibras de asbesto son deglutidas al consumir </w:t>
      </w:r>
      <w:r w:rsidRPr="00407E06">
        <w:rPr>
          <w:rFonts w:cs="Arial"/>
          <w:szCs w:val="24"/>
        </w:rPr>
        <w:t>alimentos o líquidos contaminados</w:t>
      </w:r>
      <w:r w:rsidR="00F94399">
        <w:rPr>
          <w:rFonts w:cs="Arial"/>
          <w:szCs w:val="24"/>
        </w:rPr>
        <w:t xml:space="preserve">, </w:t>
      </w:r>
      <w:r w:rsidRPr="00407E06">
        <w:rPr>
          <w:rFonts w:cs="Arial"/>
          <w:szCs w:val="24"/>
        </w:rPr>
        <w:t xml:space="preserve">tales como agua que fluye por tuberías de cemento de asbesto. </w:t>
      </w:r>
    </w:p>
    <w:p w14:paraId="18C9BFFE" w14:textId="0ED72C26" w:rsidR="00407E06" w:rsidRDefault="00407E06" w:rsidP="00407E06">
      <w:pPr>
        <w:suppressAutoHyphens/>
        <w:contextualSpacing/>
        <w:jc w:val="both"/>
        <w:rPr>
          <w:rFonts w:cs="Arial"/>
          <w:szCs w:val="24"/>
        </w:rPr>
      </w:pPr>
    </w:p>
    <w:p w14:paraId="6FC55C1C" w14:textId="016B81C1" w:rsidR="00407E06" w:rsidRDefault="00407E06" w:rsidP="00407E06">
      <w:pPr>
        <w:suppressAutoHyphens/>
        <w:contextualSpacing/>
        <w:jc w:val="both"/>
        <w:rPr>
          <w:rFonts w:cs="Arial"/>
          <w:szCs w:val="24"/>
        </w:rPr>
      </w:pPr>
    </w:p>
    <w:p w14:paraId="31F0C2FF" w14:textId="77777777" w:rsidR="00A13E89" w:rsidRPr="00563F47" w:rsidRDefault="00407E06" w:rsidP="00407E06">
      <w:pPr>
        <w:suppressAutoHyphens/>
        <w:contextualSpacing/>
        <w:jc w:val="both"/>
        <w:rPr>
          <w:rFonts w:cs="Arial"/>
          <w:b/>
          <w:szCs w:val="24"/>
        </w:rPr>
      </w:pPr>
      <w:r w:rsidRPr="00563F47">
        <w:rPr>
          <w:rFonts w:cs="Arial"/>
          <w:b/>
          <w:szCs w:val="24"/>
        </w:rPr>
        <w:t>E</w:t>
      </w:r>
      <w:r w:rsidR="00A13E89" w:rsidRPr="00563F47">
        <w:rPr>
          <w:rFonts w:cs="Arial"/>
          <w:b/>
          <w:szCs w:val="24"/>
        </w:rPr>
        <w:t>fectos sobre la salud:</w:t>
      </w:r>
    </w:p>
    <w:p w14:paraId="4065E8FF" w14:textId="77777777" w:rsidR="00A13E89" w:rsidRDefault="00A13E89" w:rsidP="00407E06">
      <w:pPr>
        <w:suppressAutoHyphens/>
        <w:contextualSpacing/>
        <w:jc w:val="both"/>
        <w:rPr>
          <w:rFonts w:cs="Arial"/>
          <w:szCs w:val="24"/>
        </w:rPr>
      </w:pPr>
    </w:p>
    <w:p w14:paraId="481B4996" w14:textId="386561AA" w:rsidR="00407E06" w:rsidRPr="00407E06" w:rsidRDefault="00407E06" w:rsidP="00407E06">
      <w:pPr>
        <w:suppressAutoHyphens/>
        <w:contextualSpacing/>
        <w:jc w:val="both"/>
        <w:rPr>
          <w:rFonts w:cs="Arial"/>
          <w:szCs w:val="24"/>
        </w:rPr>
      </w:pPr>
      <w:r w:rsidRPr="00407E06">
        <w:rPr>
          <w:rFonts w:cs="Arial"/>
          <w:szCs w:val="24"/>
        </w:rPr>
        <w:t>Cáncer de pulmón</w:t>
      </w:r>
      <w:r w:rsidR="00A13E89">
        <w:rPr>
          <w:rFonts w:cs="Arial"/>
          <w:szCs w:val="24"/>
        </w:rPr>
        <w:t xml:space="preserve">: </w:t>
      </w:r>
      <w:r w:rsidRPr="00407E06">
        <w:rPr>
          <w:rFonts w:cs="Arial"/>
          <w:szCs w:val="24"/>
        </w:rPr>
        <w:t xml:space="preserve">La inhalación de </w:t>
      </w:r>
      <w:r w:rsidR="00132664">
        <w:rPr>
          <w:rFonts w:cs="Arial"/>
          <w:szCs w:val="24"/>
        </w:rPr>
        <w:t xml:space="preserve">cualquiera de </w:t>
      </w:r>
      <w:r w:rsidRPr="00407E06">
        <w:rPr>
          <w:rFonts w:cs="Arial"/>
          <w:szCs w:val="24"/>
        </w:rPr>
        <w:t>las fibras de asbesto se ha asociado a un aumento en el riesgo del cáncer de pulmón</w:t>
      </w:r>
      <w:r w:rsidR="00132664">
        <w:rPr>
          <w:rFonts w:cs="Arial"/>
          <w:szCs w:val="24"/>
        </w:rPr>
        <w:t xml:space="preserve">. </w:t>
      </w:r>
      <w:r w:rsidRPr="00407E06">
        <w:rPr>
          <w:rFonts w:cs="Arial"/>
          <w:szCs w:val="24"/>
        </w:rPr>
        <w:t xml:space="preserve">Por lo general, entre mayor sea la exposición al asbesto, mayor es el riesgo del cáncer de pulmón. La mayoría de los casos de cáncer de pulmón entre este grupo de personas ocurre al menos 15 años después de la primera exposición al </w:t>
      </w:r>
      <w:r w:rsidR="00132664">
        <w:rPr>
          <w:rFonts w:cs="Arial"/>
          <w:szCs w:val="24"/>
        </w:rPr>
        <w:t>material.</w:t>
      </w:r>
    </w:p>
    <w:p w14:paraId="59E2E039" w14:textId="77777777" w:rsidR="00407E06" w:rsidRPr="00407E06" w:rsidRDefault="00407E06" w:rsidP="00407E06">
      <w:pPr>
        <w:suppressAutoHyphens/>
        <w:contextualSpacing/>
        <w:jc w:val="both"/>
        <w:rPr>
          <w:rFonts w:cs="Arial"/>
          <w:szCs w:val="24"/>
        </w:rPr>
      </w:pPr>
    </w:p>
    <w:p w14:paraId="20E8590E" w14:textId="77777777" w:rsidR="00132664" w:rsidRDefault="00407E06" w:rsidP="00407E06">
      <w:pPr>
        <w:suppressAutoHyphens/>
        <w:contextualSpacing/>
        <w:jc w:val="both"/>
        <w:rPr>
          <w:rFonts w:cs="Arial"/>
          <w:szCs w:val="24"/>
        </w:rPr>
      </w:pPr>
      <w:r w:rsidRPr="00407E06">
        <w:rPr>
          <w:rFonts w:cs="Arial"/>
          <w:szCs w:val="24"/>
        </w:rPr>
        <w:t>Mesotelioma</w:t>
      </w:r>
      <w:r w:rsidR="00132664">
        <w:rPr>
          <w:rFonts w:cs="Arial"/>
          <w:szCs w:val="24"/>
        </w:rPr>
        <w:t xml:space="preserve">: </w:t>
      </w:r>
      <w:r w:rsidRPr="00407E06">
        <w:rPr>
          <w:rFonts w:cs="Arial"/>
          <w:szCs w:val="24"/>
        </w:rPr>
        <w:t>El mesotelioma es un tipo de cáncer poco común que en la mayoría de los casos afecta los revestimientos finos de los órganos en la región del pecho (pleura) y el abdomen (peritoneo).</w:t>
      </w:r>
      <w:r w:rsidR="00132664">
        <w:rPr>
          <w:rFonts w:cs="Arial"/>
          <w:szCs w:val="24"/>
        </w:rPr>
        <w:t xml:space="preserve"> </w:t>
      </w:r>
      <w:r w:rsidRPr="00407E06">
        <w:rPr>
          <w:rFonts w:cs="Arial"/>
          <w:szCs w:val="24"/>
        </w:rPr>
        <w:t xml:space="preserve">Todas las formas de asbesto han sido asociadas al mesotelioma, Aunque el riesgo de mesotelioma aumenta con la cantidad de exposición de asbesto, no </w:t>
      </w:r>
      <w:r w:rsidR="00132664">
        <w:rPr>
          <w:rFonts w:cs="Arial"/>
          <w:szCs w:val="24"/>
        </w:rPr>
        <w:t xml:space="preserve">se ha determinado </w:t>
      </w:r>
      <w:r w:rsidRPr="00407E06">
        <w:rPr>
          <w:rFonts w:cs="Arial"/>
          <w:szCs w:val="24"/>
        </w:rPr>
        <w:t xml:space="preserve">un nivel de exposición </w:t>
      </w:r>
      <w:r w:rsidR="00132664">
        <w:rPr>
          <w:rFonts w:cs="Arial"/>
          <w:szCs w:val="24"/>
        </w:rPr>
        <w:t xml:space="preserve">“segura” </w:t>
      </w:r>
      <w:r w:rsidRPr="00407E06">
        <w:rPr>
          <w:rFonts w:cs="Arial"/>
          <w:szCs w:val="24"/>
        </w:rPr>
        <w:t xml:space="preserve">en </w:t>
      </w:r>
      <w:r w:rsidRPr="00407E06">
        <w:rPr>
          <w:rFonts w:cs="Arial"/>
          <w:szCs w:val="24"/>
        </w:rPr>
        <w:lastRenderedPageBreak/>
        <w:t>relación al riesgo de mesotelioma.</w:t>
      </w:r>
      <w:r w:rsidR="00132664">
        <w:rPr>
          <w:rFonts w:cs="Arial"/>
          <w:szCs w:val="24"/>
        </w:rPr>
        <w:t xml:space="preserve"> </w:t>
      </w:r>
      <w:r w:rsidRPr="00407E06">
        <w:rPr>
          <w:rFonts w:cs="Arial"/>
          <w:szCs w:val="24"/>
        </w:rPr>
        <w:t xml:space="preserve">El tiempo entre la exposición inicial al asbesto y un diagnóstico de mesotelioma es por lo general de 30 años o más. </w:t>
      </w:r>
    </w:p>
    <w:p w14:paraId="6E2606D8" w14:textId="77777777" w:rsidR="00132664" w:rsidRDefault="00132664" w:rsidP="00407E06">
      <w:pPr>
        <w:suppressAutoHyphens/>
        <w:contextualSpacing/>
        <w:jc w:val="both"/>
        <w:rPr>
          <w:rFonts w:cs="Arial"/>
          <w:szCs w:val="24"/>
        </w:rPr>
      </w:pPr>
    </w:p>
    <w:p w14:paraId="74C3AF4A" w14:textId="1A385DB1" w:rsidR="00132664" w:rsidRDefault="00407E06" w:rsidP="00407E06">
      <w:pPr>
        <w:suppressAutoHyphens/>
        <w:contextualSpacing/>
        <w:jc w:val="both"/>
        <w:rPr>
          <w:rFonts w:cs="Arial"/>
          <w:szCs w:val="24"/>
        </w:rPr>
      </w:pPr>
      <w:r w:rsidRPr="00407E06">
        <w:rPr>
          <w:rFonts w:cs="Arial"/>
          <w:szCs w:val="24"/>
        </w:rPr>
        <w:t>Otros tipos de cáncer</w:t>
      </w:r>
      <w:r w:rsidR="00132664">
        <w:rPr>
          <w:rFonts w:cs="Arial"/>
          <w:szCs w:val="24"/>
        </w:rPr>
        <w:t xml:space="preserve">: </w:t>
      </w:r>
      <w:r w:rsidRPr="00407E06">
        <w:rPr>
          <w:rFonts w:cs="Arial"/>
          <w:szCs w:val="24"/>
        </w:rPr>
        <w:t>Hay estudios que también reportan una clara relación entre la exposición al asbesto en el lugar de trabajo con el cáncer ovárico</w:t>
      </w:r>
      <w:r w:rsidR="00132664">
        <w:rPr>
          <w:rFonts w:cs="Arial"/>
          <w:szCs w:val="24"/>
        </w:rPr>
        <w:t xml:space="preserve">, </w:t>
      </w:r>
      <w:r w:rsidRPr="00407E06">
        <w:rPr>
          <w:rFonts w:cs="Arial"/>
          <w:szCs w:val="24"/>
        </w:rPr>
        <w:t>de laringe</w:t>
      </w:r>
      <w:r w:rsidR="00132664">
        <w:rPr>
          <w:rFonts w:cs="Arial"/>
          <w:szCs w:val="24"/>
        </w:rPr>
        <w:t xml:space="preserve">, </w:t>
      </w:r>
      <w:r w:rsidRPr="00407E06">
        <w:rPr>
          <w:rFonts w:cs="Arial"/>
          <w:szCs w:val="24"/>
        </w:rPr>
        <w:t xml:space="preserve">faringe, estómago, colon y recto. Sin embargo, la relación entre estos tipos de cáncer y el asbesto no está tan </w:t>
      </w:r>
      <w:r w:rsidR="00132664">
        <w:rPr>
          <w:rFonts w:cs="Arial"/>
          <w:szCs w:val="24"/>
        </w:rPr>
        <w:t xml:space="preserve">establecida </w:t>
      </w:r>
      <w:r w:rsidRPr="00407E06">
        <w:rPr>
          <w:rFonts w:cs="Arial"/>
          <w:szCs w:val="24"/>
        </w:rPr>
        <w:t>como con los otros tipos de cáncer</w:t>
      </w:r>
      <w:r w:rsidR="00132664">
        <w:rPr>
          <w:rFonts w:cs="Arial"/>
          <w:szCs w:val="24"/>
        </w:rPr>
        <w:t>.</w:t>
      </w:r>
      <w:r w:rsidR="00DF1814">
        <w:rPr>
          <w:rFonts w:cs="Arial"/>
          <w:szCs w:val="24"/>
        </w:rPr>
        <w:t xml:space="preserve"> </w:t>
      </w:r>
    </w:p>
    <w:p w14:paraId="3B9C308D" w14:textId="77777777" w:rsidR="00132664" w:rsidRDefault="00132664" w:rsidP="00407E06">
      <w:pPr>
        <w:suppressAutoHyphens/>
        <w:contextualSpacing/>
        <w:jc w:val="both"/>
        <w:rPr>
          <w:rFonts w:cs="Arial"/>
          <w:szCs w:val="24"/>
        </w:rPr>
      </w:pPr>
    </w:p>
    <w:p w14:paraId="25B02D01" w14:textId="7314E8D8" w:rsidR="00547D92" w:rsidRDefault="00563F47" w:rsidP="00565EBD">
      <w:pPr>
        <w:suppressAutoHyphens/>
        <w:contextualSpacing/>
        <w:jc w:val="both"/>
        <w:rPr>
          <w:rFonts w:cs="Arial"/>
          <w:szCs w:val="24"/>
        </w:rPr>
      </w:pPr>
      <w:r>
        <w:rPr>
          <w:rFonts w:cs="Arial"/>
          <w:szCs w:val="24"/>
        </w:rPr>
        <w:t xml:space="preserve">Asbestosis: </w:t>
      </w:r>
      <w:r w:rsidR="00547D92">
        <w:rPr>
          <w:rFonts w:cs="Arial"/>
          <w:szCs w:val="24"/>
        </w:rPr>
        <w:t>Después del cáncer, e</w:t>
      </w:r>
      <w:r w:rsidR="00565EBD" w:rsidRPr="00565EBD">
        <w:rPr>
          <w:rFonts w:cs="Arial"/>
          <w:szCs w:val="24"/>
        </w:rPr>
        <w:t>l mayor problema de salud causado por la exposición al asbesto</w:t>
      </w:r>
      <w:r w:rsidR="00547D92">
        <w:rPr>
          <w:rFonts w:cs="Arial"/>
          <w:szCs w:val="24"/>
        </w:rPr>
        <w:t xml:space="preserve"> </w:t>
      </w:r>
      <w:r w:rsidR="00565EBD" w:rsidRPr="00565EBD">
        <w:rPr>
          <w:rFonts w:cs="Arial"/>
          <w:szCs w:val="24"/>
        </w:rPr>
        <w:t>es una enfermedad pulmonar llamada asbestosis. Cuando una persona respira altos niveles de asbesto a través del tiempo, algunas de las fibras se alojan profundamente en los pulmones. La irritación causada por las fibras puede eventualmente ocasionar que se genere tejido cicatrizado (fibrosis) en los pulmones, lo cual puede dificultar la respiración. Los síntomas principales de la asbestosis son dificultad para respirar y tos crónica.</w:t>
      </w:r>
      <w:r w:rsidR="00547D92">
        <w:rPr>
          <w:rFonts w:cs="Arial"/>
          <w:szCs w:val="24"/>
        </w:rPr>
        <w:t xml:space="preserve"> </w:t>
      </w:r>
      <w:r w:rsidR="00565EBD" w:rsidRPr="00565EBD">
        <w:rPr>
          <w:rFonts w:cs="Arial"/>
          <w:szCs w:val="24"/>
        </w:rPr>
        <w:t xml:space="preserve">Cuando la asbestosis ocurre, generalmente es entre 10 y 20 años tras la exposición inicial al asbesto, y la enfermedad puede empeorar con el transcurso del tiempo. </w:t>
      </w:r>
    </w:p>
    <w:p w14:paraId="17967A5C" w14:textId="77777777" w:rsidR="00547D92" w:rsidRDefault="00547D92" w:rsidP="00565EBD">
      <w:pPr>
        <w:suppressAutoHyphens/>
        <w:contextualSpacing/>
        <w:jc w:val="both"/>
        <w:rPr>
          <w:rFonts w:cs="Arial"/>
          <w:szCs w:val="24"/>
        </w:rPr>
      </w:pPr>
    </w:p>
    <w:p w14:paraId="1E1C5325" w14:textId="2B166370" w:rsidR="00565EBD" w:rsidRDefault="00565EBD" w:rsidP="00565EBD">
      <w:pPr>
        <w:suppressAutoHyphens/>
        <w:contextualSpacing/>
        <w:jc w:val="both"/>
        <w:rPr>
          <w:rFonts w:cs="Arial"/>
          <w:szCs w:val="24"/>
        </w:rPr>
      </w:pPr>
      <w:r w:rsidRPr="00565EBD">
        <w:rPr>
          <w:rFonts w:cs="Arial"/>
          <w:szCs w:val="24"/>
        </w:rPr>
        <w:t>El asbesto puede además alcanzar el revestimiento exterior de los pulmones (pleura), donde puede causar placas pleurales (zonas de tejido duro de tipo cicatricial en la pleura), así como engrosamiento de la pleura y efusiones pleurales (acumulación de fluido entre los pulmones y la pleura). Todas estas afecciones pueden dificultar la respiración.</w:t>
      </w:r>
    </w:p>
    <w:p w14:paraId="07230B93" w14:textId="77777777" w:rsidR="00547D92" w:rsidRDefault="00547D92" w:rsidP="006E52B5">
      <w:pPr>
        <w:suppressAutoHyphens/>
        <w:contextualSpacing/>
        <w:jc w:val="both"/>
        <w:rPr>
          <w:rFonts w:cs="Arial"/>
          <w:szCs w:val="24"/>
        </w:rPr>
      </w:pPr>
    </w:p>
    <w:p w14:paraId="7958A84B" w14:textId="1422EFB7" w:rsidR="00563F47" w:rsidRPr="00563F47" w:rsidRDefault="00563F47" w:rsidP="006E52B5">
      <w:pPr>
        <w:suppressAutoHyphens/>
        <w:contextualSpacing/>
        <w:jc w:val="both"/>
        <w:rPr>
          <w:rFonts w:cs="Arial"/>
          <w:b/>
          <w:szCs w:val="24"/>
        </w:rPr>
      </w:pPr>
      <w:r w:rsidRPr="00563F47">
        <w:rPr>
          <w:rFonts w:cs="Arial"/>
          <w:b/>
          <w:szCs w:val="24"/>
        </w:rPr>
        <w:t>Panorama en Colombia:</w:t>
      </w:r>
    </w:p>
    <w:p w14:paraId="4DCC7A16" w14:textId="0E01E270" w:rsidR="006E52B5" w:rsidRPr="00FF7247" w:rsidRDefault="006E52B5" w:rsidP="006E52B5">
      <w:pPr>
        <w:suppressAutoHyphens/>
        <w:contextualSpacing/>
        <w:jc w:val="both"/>
        <w:rPr>
          <w:rFonts w:cs="Arial"/>
          <w:szCs w:val="24"/>
        </w:rPr>
      </w:pPr>
      <w:r w:rsidRPr="00FF7247">
        <w:rPr>
          <w:rFonts w:cs="Arial"/>
          <w:szCs w:val="24"/>
        </w:rPr>
        <w:t>De acuerdo con las cifras mundiales de comercio del asbesto, publicadas por el Servicio Geológico de los Estados Unidos (USGS) y citadas en el estudio, el consumo de este mineral aumentó en nuestro país un 26% en 2012, que pasó de 20.048 toneladas en 2011 a 25.164 toneladas al año siguiente.</w:t>
      </w:r>
    </w:p>
    <w:p w14:paraId="38747FED" w14:textId="77777777" w:rsidR="006E52B5" w:rsidRDefault="006E52B5" w:rsidP="006E52B5">
      <w:pPr>
        <w:suppressAutoHyphens/>
        <w:contextualSpacing/>
        <w:jc w:val="both"/>
        <w:rPr>
          <w:rFonts w:cs="Arial"/>
          <w:szCs w:val="24"/>
        </w:rPr>
      </w:pPr>
    </w:p>
    <w:p w14:paraId="685C6A15" w14:textId="2090697E" w:rsidR="006E52B5" w:rsidRDefault="006E52B5" w:rsidP="006E52B5">
      <w:pPr>
        <w:suppressAutoHyphens/>
        <w:contextualSpacing/>
        <w:jc w:val="both"/>
        <w:rPr>
          <w:rFonts w:cs="Arial"/>
          <w:szCs w:val="24"/>
        </w:rPr>
      </w:pPr>
      <w:r w:rsidRPr="00FF7247">
        <w:rPr>
          <w:rFonts w:cs="Arial"/>
          <w:szCs w:val="24"/>
        </w:rPr>
        <w:t>En Colombia el asbesto es producido en grandes cantidades, según los resultados de la investigación, que señala que para el año 2007 fue el sexto país que más producía este mineral a nivel mundial. Además, el país también comercializa muchos productos que lo contienen, principalmente tejas, láminas, discos de embrague, bandas de frenos, bloques de frenos, pastillas de frenos, cordones, telas, cintas, aislamientos térmicos, empaquetaduras, papel y cartón industrial.</w:t>
      </w:r>
    </w:p>
    <w:p w14:paraId="5F2BCC61" w14:textId="2E4C9BA0" w:rsidR="001F01C9" w:rsidRDefault="001F01C9" w:rsidP="006E52B5">
      <w:pPr>
        <w:suppressAutoHyphens/>
        <w:contextualSpacing/>
        <w:jc w:val="both"/>
        <w:rPr>
          <w:rFonts w:cs="Arial"/>
          <w:szCs w:val="24"/>
        </w:rPr>
      </w:pPr>
    </w:p>
    <w:p w14:paraId="4BFB22AA" w14:textId="5DC9A1B0" w:rsidR="001F01C9" w:rsidRDefault="001F01C9" w:rsidP="006E52B5">
      <w:pPr>
        <w:suppressAutoHyphens/>
        <w:contextualSpacing/>
        <w:jc w:val="both"/>
        <w:rPr>
          <w:rFonts w:cs="Arial"/>
          <w:szCs w:val="24"/>
        </w:rPr>
      </w:pPr>
      <w:r w:rsidRPr="001F01C9">
        <w:rPr>
          <w:rFonts w:cs="Arial"/>
          <w:szCs w:val="24"/>
        </w:rPr>
        <w:t xml:space="preserve">El Ministerio de Trabajo creó en 1996 la Comisión Nacional de Salud del Asbesto y otras fibras. Por medio de la resolución 935 del 2001, el mismo Ministerio produjo el </w:t>
      </w:r>
      <w:r w:rsidRPr="001F01C9">
        <w:rPr>
          <w:rFonts w:cs="Arial"/>
          <w:szCs w:val="24"/>
        </w:rPr>
        <w:lastRenderedPageBreak/>
        <w:t>Reglamento de Higiene y Seguridad del Crisolito y otras fibras de uso similar en ámbitos laborales.</w:t>
      </w:r>
    </w:p>
    <w:p w14:paraId="3C5E904E" w14:textId="5B4835A6" w:rsidR="006E52B5" w:rsidRDefault="006E52B5" w:rsidP="006E52B5">
      <w:pPr>
        <w:suppressAutoHyphens/>
        <w:contextualSpacing/>
        <w:jc w:val="both"/>
        <w:rPr>
          <w:rFonts w:cs="Arial"/>
          <w:szCs w:val="24"/>
        </w:rPr>
      </w:pPr>
    </w:p>
    <w:p w14:paraId="00223A07" w14:textId="5B89BC66" w:rsidR="00282647" w:rsidRPr="00282647" w:rsidRDefault="00F27DDD" w:rsidP="00F27DDD">
      <w:pPr>
        <w:suppressAutoHyphens/>
        <w:contextualSpacing/>
        <w:jc w:val="both"/>
        <w:rPr>
          <w:rFonts w:cs="Arial"/>
          <w:b/>
          <w:szCs w:val="24"/>
        </w:rPr>
      </w:pPr>
      <w:r>
        <w:rPr>
          <w:rFonts w:cs="Arial"/>
          <w:b/>
          <w:szCs w:val="24"/>
        </w:rPr>
        <w:t>6</w:t>
      </w:r>
      <w:r w:rsidR="00282647" w:rsidRPr="00282647">
        <w:rPr>
          <w:rFonts w:cs="Arial"/>
          <w:b/>
          <w:szCs w:val="24"/>
        </w:rPr>
        <w:t>. ANTECEDENTES NORMATIVOS – SUSTENTO JURIDICO</w:t>
      </w:r>
    </w:p>
    <w:p w14:paraId="0967B481" w14:textId="77777777" w:rsidR="00282647" w:rsidRDefault="00282647" w:rsidP="00282647">
      <w:pPr>
        <w:suppressAutoHyphens/>
        <w:contextualSpacing/>
        <w:jc w:val="both"/>
        <w:rPr>
          <w:rFonts w:cs="Arial"/>
          <w:szCs w:val="24"/>
        </w:rPr>
      </w:pPr>
    </w:p>
    <w:p w14:paraId="7C3F184A" w14:textId="1FD354C4" w:rsidR="00282647" w:rsidRDefault="00282647" w:rsidP="00282647">
      <w:pPr>
        <w:suppressAutoHyphens/>
        <w:contextualSpacing/>
        <w:jc w:val="both"/>
        <w:rPr>
          <w:rFonts w:cs="Arial"/>
          <w:szCs w:val="24"/>
        </w:rPr>
      </w:pPr>
      <w:r w:rsidRPr="00282647">
        <w:rPr>
          <w:rFonts w:cs="Arial"/>
          <w:szCs w:val="24"/>
        </w:rPr>
        <w:t>El Proyecto de Acuerdo se fundamenta en la siguiente normatividad:</w:t>
      </w:r>
    </w:p>
    <w:p w14:paraId="12D2D0AA" w14:textId="77777777" w:rsidR="006E52B5" w:rsidRDefault="006E52B5" w:rsidP="006E52B5">
      <w:pPr>
        <w:suppressAutoHyphens/>
        <w:contextualSpacing/>
        <w:jc w:val="both"/>
        <w:rPr>
          <w:rFonts w:cs="Arial"/>
          <w:szCs w:val="24"/>
        </w:rPr>
      </w:pPr>
    </w:p>
    <w:p w14:paraId="65FD8EFE" w14:textId="700C2F9E" w:rsidR="002C24CC" w:rsidRPr="002C24CC" w:rsidRDefault="002C24CC" w:rsidP="002C24CC">
      <w:pPr>
        <w:suppressAutoHyphens/>
        <w:contextualSpacing/>
        <w:jc w:val="both"/>
        <w:rPr>
          <w:rFonts w:cs="Arial"/>
          <w:b/>
          <w:szCs w:val="24"/>
        </w:rPr>
      </w:pPr>
      <w:r w:rsidRPr="002C24CC">
        <w:rPr>
          <w:rFonts w:cs="Arial"/>
          <w:b/>
          <w:szCs w:val="24"/>
        </w:rPr>
        <w:t>CONSTITUCIÓN POLÍTICA DE COLOMBIA</w:t>
      </w:r>
    </w:p>
    <w:p w14:paraId="4B6383B5" w14:textId="4886D28A" w:rsidR="002C24CC" w:rsidRDefault="002C24CC" w:rsidP="002C24CC">
      <w:pPr>
        <w:suppressAutoHyphens/>
        <w:contextualSpacing/>
        <w:jc w:val="both"/>
        <w:rPr>
          <w:rFonts w:cs="Arial"/>
          <w:b/>
          <w:szCs w:val="24"/>
        </w:rPr>
      </w:pPr>
    </w:p>
    <w:p w14:paraId="1C34ADC4" w14:textId="77777777" w:rsidR="002C24CC" w:rsidRDefault="002C24CC" w:rsidP="002C24CC">
      <w:r>
        <w:t xml:space="preserve">Artículo 11. El derecho a la vida es inviolable. No habrá pena de muerte. </w:t>
      </w:r>
    </w:p>
    <w:p w14:paraId="7747E54D" w14:textId="55C2B1C7" w:rsidR="002C24CC" w:rsidRDefault="002C24CC" w:rsidP="002C24CC">
      <w:pPr>
        <w:suppressAutoHyphens/>
        <w:contextualSpacing/>
        <w:jc w:val="both"/>
        <w:rPr>
          <w:rFonts w:cs="Arial"/>
          <w:b/>
          <w:szCs w:val="24"/>
        </w:rPr>
      </w:pPr>
    </w:p>
    <w:p w14:paraId="292AF730" w14:textId="6C3EF5B2" w:rsidR="002C24CC" w:rsidRPr="002C24CC" w:rsidRDefault="002C24CC" w:rsidP="002C24CC">
      <w:pPr>
        <w:suppressAutoHyphens/>
        <w:contextualSpacing/>
        <w:jc w:val="both"/>
        <w:rPr>
          <w:rFonts w:cs="Arial"/>
          <w:szCs w:val="24"/>
        </w:rPr>
      </w:pPr>
      <w:r w:rsidRPr="002C24CC">
        <w:rPr>
          <w:rFonts w:cs="Arial"/>
          <w:szCs w:val="24"/>
        </w:rPr>
        <w:t>Artículo 49. 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 Los servicios de salud se organizarán en forma descentralizada, por niveles de atención y con participación de la comunidad. La ley señalará los términos en los cuales la atención básica para todos los habitantes será gratuita y obligatoria. Toda persona tiene el deber de procurar el cuidado integral de su salud y la de su comunidad.</w:t>
      </w:r>
    </w:p>
    <w:p w14:paraId="466494B1" w14:textId="77777777" w:rsidR="002C24CC" w:rsidRPr="002C24CC" w:rsidRDefault="002C24CC" w:rsidP="002C24CC">
      <w:pPr>
        <w:suppressAutoHyphens/>
        <w:contextualSpacing/>
        <w:jc w:val="both"/>
        <w:rPr>
          <w:rFonts w:cs="Arial"/>
          <w:b/>
          <w:szCs w:val="24"/>
        </w:rPr>
      </w:pPr>
    </w:p>
    <w:p w14:paraId="656C3729" w14:textId="77777777" w:rsidR="002C24CC" w:rsidRDefault="002C24CC" w:rsidP="002C24CC">
      <w:r w:rsidRPr="002C24CC">
        <w:rPr>
          <w:rFonts w:cs="Arial"/>
          <w:szCs w:val="24"/>
        </w:rPr>
        <w:t>Artículo 79. Todas las personas tienen derecho a gozar de un ambiente sano. La ley garantizará la participación de la comunidad en las decisiones que puedan afectarlo.</w:t>
      </w:r>
      <w:r>
        <w:rPr>
          <w:rFonts w:cs="Arial"/>
          <w:szCs w:val="24"/>
        </w:rPr>
        <w:t xml:space="preserve"> </w:t>
      </w:r>
      <w:r>
        <w:t>Es deber del Estado proteger la diversidad e integridad del ambiente, conservar las áreas de especial importancia ecológica y fomentar la educación para el logro de estos fines.</w:t>
      </w:r>
    </w:p>
    <w:p w14:paraId="4390E70C" w14:textId="1E8BB776" w:rsidR="009814E7" w:rsidRDefault="009814E7" w:rsidP="002C24CC">
      <w:pPr>
        <w:suppressAutoHyphens/>
        <w:contextualSpacing/>
        <w:jc w:val="both"/>
        <w:rPr>
          <w:rFonts w:cs="Arial"/>
          <w:szCs w:val="24"/>
          <w:highlight w:val="yellow"/>
        </w:rPr>
      </w:pPr>
    </w:p>
    <w:p w14:paraId="6CF97ABC" w14:textId="77777777" w:rsidR="00F27DDD" w:rsidRDefault="00F27DDD" w:rsidP="00F27DDD">
      <w:pPr>
        <w:spacing w:after="200" w:line="276" w:lineRule="auto"/>
        <w:contextualSpacing/>
        <w:jc w:val="both"/>
        <w:rPr>
          <w:rFonts w:cs="Arial"/>
          <w:b/>
          <w:lang w:val="es-ES_tradnl"/>
        </w:rPr>
      </w:pPr>
    </w:p>
    <w:p w14:paraId="39E67848" w14:textId="77777777" w:rsidR="00F27DDD" w:rsidRPr="001D10D8" w:rsidRDefault="00F27DDD" w:rsidP="00F27DDD">
      <w:pPr>
        <w:spacing w:after="200" w:line="276" w:lineRule="auto"/>
        <w:contextualSpacing/>
        <w:jc w:val="both"/>
        <w:rPr>
          <w:rFonts w:cs="Arial"/>
          <w:b/>
          <w:lang w:val="es-ES_tradnl"/>
        </w:rPr>
      </w:pPr>
      <w:r w:rsidRPr="001D10D8">
        <w:rPr>
          <w:rFonts w:cs="Arial"/>
          <w:b/>
          <w:lang w:val="es-ES_tradnl"/>
        </w:rPr>
        <w:t>CONVENIO C-62 SOBRE UTILIZACIÓN DEL ASBESTO EN CONDICIONES DE SEGURIDAD</w:t>
      </w:r>
    </w:p>
    <w:p w14:paraId="59A130E8" w14:textId="77777777" w:rsidR="00F27DDD" w:rsidRPr="004C5D5E" w:rsidRDefault="00F27DDD" w:rsidP="00F27DDD">
      <w:pPr>
        <w:spacing w:after="200" w:line="276" w:lineRule="auto"/>
        <w:contextualSpacing/>
        <w:jc w:val="both"/>
        <w:rPr>
          <w:rFonts w:cs="Arial"/>
          <w:b/>
          <w:lang w:val="es-ES_tradnl"/>
        </w:rPr>
      </w:pPr>
      <w:r w:rsidRPr="004C5D5E">
        <w:rPr>
          <w:rFonts w:cs="Arial"/>
          <w:b/>
          <w:lang w:val="es-ES_tradnl"/>
        </w:rPr>
        <w:t>Artículo 4</w:t>
      </w:r>
    </w:p>
    <w:p w14:paraId="17DE0A74" w14:textId="77777777" w:rsidR="00F27DDD" w:rsidRDefault="00F27DDD" w:rsidP="00F27DDD">
      <w:pPr>
        <w:spacing w:after="200" w:line="276" w:lineRule="auto"/>
        <w:contextualSpacing/>
        <w:jc w:val="both"/>
        <w:rPr>
          <w:rFonts w:cs="Arial"/>
          <w:lang w:val="es-ES_tradnl"/>
        </w:rPr>
      </w:pPr>
      <w:r w:rsidRPr="004C5D5E">
        <w:rPr>
          <w:rFonts w:cs="Arial"/>
          <w:lang w:val="es-ES_tradnl"/>
        </w:rPr>
        <w:t>La autoridad competente deberá consultar a las organizaciones más representativas de empleadores y de trabajadores interesadas acerca de las medidas que habrán de adoptarse para dar efecto a las disposiciones del presente Convenio.</w:t>
      </w:r>
    </w:p>
    <w:p w14:paraId="3C43B345" w14:textId="77777777" w:rsidR="00F27DDD" w:rsidRDefault="00F27DDD" w:rsidP="00F27DDD">
      <w:pPr>
        <w:spacing w:after="200" w:line="276" w:lineRule="auto"/>
        <w:contextualSpacing/>
        <w:jc w:val="both"/>
        <w:rPr>
          <w:rFonts w:cs="Arial"/>
          <w:lang w:val="es-ES_tradnl"/>
        </w:rPr>
      </w:pPr>
    </w:p>
    <w:p w14:paraId="0C414193" w14:textId="77777777" w:rsidR="00F27DDD" w:rsidRPr="004C5D5E" w:rsidRDefault="00F27DDD" w:rsidP="00F27DDD">
      <w:pPr>
        <w:spacing w:after="200" w:line="276" w:lineRule="auto"/>
        <w:contextualSpacing/>
        <w:jc w:val="both"/>
        <w:rPr>
          <w:rFonts w:cs="Arial"/>
          <w:b/>
          <w:lang w:val="es-ES_tradnl"/>
        </w:rPr>
      </w:pPr>
      <w:r w:rsidRPr="004C5D5E">
        <w:rPr>
          <w:rFonts w:cs="Arial"/>
          <w:b/>
          <w:lang w:val="es-ES_tradnl"/>
        </w:rPr>
        <w:t>Artículo 9</w:t>
      </w:r>
    </w:p>
    <w:p w14:paraId="3E7D6045" w14:textId="77777777" w:rsidR="00F27DDD" w:rsidRPr="004C5D5E" w:rsidRDefault="00F27DDD" w:rsidP="00F27DDD">
      <w:pPr>
        <w:spacing w:after="200" w:line="276" w:lineRule="auto"/>
        <w:contextualSpacing/>
        <w:jc w:val="both"/>
        <w:rPr>
          <w:rFonts w:cs="Arial"/>
          <w:lang w:val="es-ES_tradnl"/>
        </w:rPr>
      </w:pPr>
      <w:r w:rsidRPr="004C5D5E">
        <w:rPr>
          <w:rFonts w:cs="Arial"/>
          <w:lang w:val="es-ES_tradnl"/>
        </w:rPr>
        <w:t>La legislación nacional adoptada de conformidad con el artículo 3 del presente Convenio deberá disponer la prevención o control de la exposición al asbesto mediante una o varias de las medidas siguientes:</w:t>
      </w:r>
    </w:p>
    <w:p w14:paraId="6AE315EC" w14:textId="77777777" w:rsidR="00F27DDD" w:rsidRPr="004C5D5E" w:rsidRDefault="00F27DDD" w:rsidP="00F27DDD">
      <w:pPr>
        <w:spacing w:after="200" w:line="276" w:lineRule="auto"/>
        <w:contextualSpacing/>
        <w:jc w:val="both"/>
        <w:rPr>
          <w:rFonts w:cs="Arial"/>
          <w:lang w:val="es-ES_tradnl"/>
        </w:rPr>
      </w:pPr>
    </w:p>
    <w:p w14:paraId="24CCFD4A" w14:textId="4CE5C67F" w:rsidR="00F27DDD" w:rsidRPr="004C5D5E" w:rsidRDefault="00BD54E7" w:rsidP="00F27DDD">
      <w:pPr>
        <w:spacing w:after="200" w:line="276" w:lineRule="auto"/>
        <w:contextualSpacing/>
        <w:jc w:val="both"/>
        <w:rPr>
          <w:rFonts w:cs="Arial"/>
          <w:lang w:val="es-ES_tradnl"/>
        </w:rPr>
      </w:pPr>
      <w:r>
        <w:rPr>
          <w:rFonts w:cs="Arial"/>
          <w:lang w:val="es-ES_tradnl"/>
        </w:rPr>
        <w:t xml:space="preserve"> </w:t>
      </w:r>
      <w:r w:rsidR="00F27DDD" w:rsidRPr="004C5D5E">
        <w:rPr>
          <w:rFonts w:cs="Arial"/>
          <w:lang w:val="es-ES_tradnl"/>
        </w:rPr>
        <w:t>(a) someter todo trabajo en que el trabajador pueda estar expuesto al asbesto a disposiciones que prescriban medidas técnicas de prevención y prácticas de trabajo adecuadas, incluida la higiene en el lugar de trabajo;</w:t>
      </w:r>
    </w:p>
    <w:p w14:paraId="671DD1C7" w14:textId="6E47EC84" w:rsidR="00F27DDD" w:rsidRDefault="00BD54E7" w:rsidP="00F27DDD">
      <w:pPr>
        <w:spacing w:after="200" w:line="276" w:lineRule="auto"/>
        <w:contextualSpacing/>
        <w:jc w:val="both"/>
        <w:rPr>
          <w:rFonts w:cs="Arial"/>
          <w:lang w:val="es-ES_tradnl"/>
        </w:rPr>
      </w:pPr>
      <w:r>
        <w:rPr>
          <w:rFonts w:cs="Arial"/>
          <w:lang w:val="es-ES_tradnl"/>
        </w:rPr>
        <w:t xml:space="preserve"> </w:t>
      </w:r>
      <w:r w:rsidR="00F27DDD" w:rsidRPr="004C5D5E">
        <w:rPr>
          <w:rFonts w:cs="Arial"/>
          <w:lang w:val="es-ES_tradnl"/>
        </w:rPr>
        <w:t>(b) establecer reglas y procedimientos especiales, incluidas las autorizaciones, para la utilización del asbesto o de ciertos tipos de asbesto o de ciertos productos que contengan asbesto o para determinados procesos de trabajo.</w:t>
      </w:r>
    </w:p>
    <w:p w14:paraId="7E05AD95" w14:textId="77777777" w:rsidR="00F27DDD" w:rsidRDefault="00F27DDD" w:rsidP="00F27DDD">
      <w:pPr>
        <w:spacing w:after="200" w:line="276" w:lineRule="auto"/>
        <w:contextualSpacing/>
        <w:jc w:val="both"/>
        <w:rPr>
          <w:rFonts w:cs="Arial"/>
          <w:lang w:val="es-ES_tradnl"/>
        </w:rPr>
      </w:pPr>
    </w:p>
    <w:p w14:paraId="3AE13BB8" w14:textId="77777777" w:rsidR="00F27DDD" w:rsidRPr="004C5D5E" w:rsidRDefault="00F27DDD" w:rsidP="00F27DDD">
      <w:pPr>
        <w:spacing w:after="200" w:line="276" w:lineRule="auto"/>
        <w:contextualSpacing/>
        <w:jc w:val="both"/>
        <w:rPr>
          <w:rFonts w:cs="Arial"/>
          <w:b/>
          <w:lang w:val="es-ES_tradnl"/>
        </w:rPr>
      </w:pPr>
      <w:r w:rsidRPr="004C5D5E">
        <w:rPr>
          <w:rFonts w:cs="Arial"/>
          <w:b/>
          <w:lang w:val="es-ES_tradnl"/>
        </w:rPr>
        <w:t>Artículo 10</w:t>
      </w:r>
    </w:p>
    <w:p w14:paraId="6DBCCECB" w14:textId="77777777" w:rsidR="00F27DDD" w:rsidRPr="004C5D5E" w:rsidRDefault="00F27DDD" w:rsidP="00F27DDD">
      <w:pPr>
        <w:spacing w:after="200" w:line="276" w:lineRule="auto"/>
        <w:contextualSpacing/>
        <w:jc w:val="both"/>
        <w:rPr>
          <w:rFonts w:cs="Arial"/>
          <w:lang w:val="es-ES_tradnl"/>
        </w:rPr>
      </w:pPr>
      <w:r w:rsidRPr="004C5D5E">
        <w:rPr>
          <w:rFonts w:cs="Arial"/>
          <w:lang w:val="es-ES_tradnl"/>
        </w:rPr>
        <w:t>Cuando sea necesario para proteger la salud de los trabajadores y sea técnicamente posible, la legislación nacional deberá establecer una o varias de las medidas siguientes:</w:t>
      </w:r>
    </w:p>
    <w:p w14:paraId="7F56307D" w14:textId="77777777" w:rsidR="00F27DDD" w:rsidRPr="004C5D5E" w:rsidRDefault="00F27DDD" w:rsidP="00F27DDD">
      <w:pPr>
        <w:spacing w:after="200" w:line="276" w:lineRule="auto"/>
        <w:contextualSpacing/>
        <w:jc w:val="both"/>
        <w:rPr>
          <w:rFonts w:cs="Arial"/>
          <w:lang w:val="es-ES_tradnl"/>
        </w:rPr>
      </w:pPr>
      <w:r w:rsidRPr="004C5D5E">
        <w:rPr>
          <w:rFonts w:cs="Arial"/>
          <w:lang w:val="es-ES_tradnl"/>
        </w:rPr>
        <w:t>(a) siempre que sea posible, la sustitución del asbesto, o de ciertos tipos de asbesto o de ciertos productos que contengan asbesto, por otros materiales o productos o la utilización de tecnologías alternativas, científicamente reconocidos por la autoridad competente como inofensivos o menos nocivos;</w:t>
      </w:r>
    </w:p>
    <w:p w14:paraId="288F173C" w14:textId="77777777" w:rsidR="00F27DDD" w:rsidRPr="004C5D5E" w:rsidRDefault="00F27DDD" w:rsidP="00F27DDD">
      <w:pPr>
        <w:spacing w:after="200" w:line="276" w:lineRule="auto"/>
        <w:contextualSpacing/>
        <w:jc w:val="both"/>
        <w:rPr>
          <w:rFonts w:cs="Arial"/>
          <w:lang w:val="es-ES_tradnl"/>
        </w:rPr>
      </w:pPr>
      <w:r w:rsidRPr="004C5D5E">
        <w:rPr>
          <w:rFonts w:cs="Arial"/>
          <w:lang w:val="es-ES_tradnl"/>
        </w:rPr>
        <w:t>(b) la prohibición total o parcial de la utilización del asbesto o de ciertos tipos de asbesto o de ciertos productos que contengan asbesto en determinados procesos de trabajo.</w:t>
      </w:r>
    </w:p>
    <w:p w14:paraId="147B1AF6" w14:textId="77777777" w:rsidR="00F27DDD" w:rsidRPr="004C5D5E" w:rsidRDefault="00F27DDD" w:rsidP="00F27DDD">
      <w:pPr>
        <w:spacing w:after="200" w:line="276" w:lineRule="auto"/>
        <w:contextualSpacing/>
        <w:jc w:val="both"/>
        <w:rPr>
          <w:rFonts w:cs="Arial"/>
          <w:lang w:val="es-ES_tradnl"/>
        </w:rPr>
      </w:pPr>
    </w:p>
    <w:p w14:paraId="51C611C1" w14:textId="77777777" w:rsidR="00F27DDD" w:rsidRPr="004C5D5E" w:rsidRDefault="00F27DDD" w:rsidP="00F27DDD">
      <w:pPr>
        <w:spacing w:after="200" w:line="276" w:lineRule="auto"/>
        <w:contextualSpacing/>
        <w:jc w:val="both"/>
        <w:rPr>
          <w:rFonts w:cs="Arial"/>
          <w:b/>
          <w:lang w:val="es-ES_tradnl"/>
        </w:rPr>
      </w:pPr>
      <w:r w:rsidRPr="004C5D5E">
        <w:rPr>
          <w:rFonts w:cs="Arial"/>
          <w:b/>
          <w:lang w:val="es-ES_tradnl"/>
        </w:rPr>
        <w:t>Artículo 11</w:t>
      </w:r>
    </w:p>
    <w:p w14:paraId="36A3F068" w14:textId="77777777" w:rsidR="00F27DDD" w:rsidRDefault="00F27DDD" w:rsidP="00F27DDD">
      <w:pPr>
        <w:spacing w:after="200" w:line="276" w:lineRule="auto"/>
        <w:contextualSpacing/>
        <w:jc w:val="both"/>
        <w:rPr>
          <w:rFonts w:cs="Arial"/>
          <w:lang w:val="es-ES_tradnl"/>
        </w:rPr>
      </w:pPr>
      <w:r w:rsidRPr="004C5D5E">
        <w:rPr>
          <w:rFonts w:cs="Arial"/>
          <w:lang w:val="es-ES_tradnl"/>
        </w:rPr>
        <w:t>1. Deberá prohibirse la utilización de la crocidolita y de los productos que contengan esa fibra.</w:t>
      </w:r>
    </w:p>
    <w:p w14:paraId="4A4A90B6" w14:textId="77777777" w:rsidR="00F27DDD" w:rsidRDefault="00F27DDD" w:rsidP="00F27DDD">
      <w:pPr>
        <w:spacing w:after="200" w:line="276" w:lineRule="auto"/>
        <w:contextualSpacing/>
        <w:jc w:val="both"/>
        <w:rPr>
          <w:rFonts w:cs="Arial"/>
          <w:lang w:val="es-ES_tradnl"/>
        </w:rPr>
      </w:pPr>
    </w:p>
    <w:p w14:paraId="299E622C" w14:textId="77777777" w:rsidR="00F27DDD" w:rsidRPr="004C5D5E" w:rsidRDefault="00F27DDD" w:rsidP="00F27DDD">
      <w:pPr>
        <w:spacing w:after="200" w:line="276" w:lineRule="auto"/>
        <w:contextualSpacing/>
        <w:jc w:val="both"/>
        <w:rPr>
          <w:rFonts w:cs="Arial"/>
          <w:b/>
          <w:lang w:val="es-ES_tradnl"/>
        </w:rPr>
      </w:pPr>
      <w:r w:rsidRPr="004C5D5E">
        <w:rPr>
          <w:rFonts w:cs="Arial"/>
          <w:b/>
          <w:lang w:val="es-ES_tradnl"/>
        </w:rPr>
        <w:t>Artículo 15</w:t>
      </w:r>
    </w:p>
    <w:p w14:paraId="3C28F379" w14:textId="77777777" w:rsidR="00F27DDD" w:rsidRDefault="00F27DDD" w:rsidP="00F27DDD">
      <w:pPr>
        <w:spacing w:after="200" w:line="276" w:lineRule="auto"/>
        <w:contextualSpacing/>
        <w:jc w:val="both"/>
        <w:rPr>
          <w:rFonts w:cs="Arial"/>
          <w:lang w:val="es-ES_tradnl"/>
        </w:rPr>
      </w:pPr>
      <w:r w:rsidRPr="004C5D5E">
        <w:rPr>
          <w:rFonts w:cs="Arial"/>
          <w:lang w:val="es-ES_tradnl"/>
        </w:rPr>
        <w:t>2. Los límites de exposición u otros criterios de exposición deberán fijarse y revisarse y actualizarse periódicamente a la luz de los progresos tecnológicos y de la evolución de los conocimientos técnicos y científicos.</w:t>
      </w:r>
    </w:p>
    <w:p w14:paraId="0A11395C" w14:textId="77777777" w:rsidR="00F27DDD" w:rsidRDefault="00F27DDD" w:rsidP="00F27DDD">
      <w:pPr>
        <w:spacing w:after="200" w:line="276" w:lineRule="auto"/>
        <w:contextualSpacing/>
        <w:jc w:val="both"/>
        <w:rPr>
          <w:rFonts w:cs="Arial"/>
          <w:lang w:val="es-ES_tradnl"/>
        </w:rPr>
      </w:pPr>
    </w:p>
    <w:p w14:paraId="51D22E13" w14:textId="77777777" w:rsidR="00F27DDD" w:rsidRPr="004C5D5E" w:rsidRDefault="00F27DDD" w:rsidP="00F27DDD">
      <w:pPr>
        <w:spacing w:after="200" w:line="276" w:lineRule="auto"/>
        <w:contextualSpacing/>
        <w:jc w:val="both"/>
        <w:rPr>
          <w:rFonts w:cs="Arial"/>
          <w:b/>
          <w:lang w:val="es-ES_tradnl"/>
        </w:rPr>
      </w:pPr>
      <w:r w:rsidRPr="004C5D5E">
        <w:rPr>
          <w:rFonts w:cs="Arial"/>
          <w:b/>
          <w:lang w:val="es-ES_tradnl"/>
        </w:rPr>
        <w:t>Artículo 19</w:t>
      </w:r>
    </w:p>
    <w:p w14:paraId="073E7CD3" w14:textId="77777777" w:rsidR="00F27DDD" w:rsidRDefault="00F27DDD" w:rsidP="00F27DDD">
      <w:pPr>
        <w:spacing w:after="200" w:line="276" w:lineRule="auto"/>
        <w:contextualSpacing/>
        <w:jc w:val="both"/>
        <w:rPr>
          <w:rFonts w:cs="Arial"/>
          <w:lang w:val="es-ES_tradnl"/>
        </w:rPr>
      </w:pPr>
      <w:r w:rsidRPr="004C5D5E">
        <w:rPr>
          <w:rFonts w:cs="Arial"/>
          <w:lang w:val="es-ES_tradnl"/>
        </w:rPr>
        <w:lastRenderedPageBreak/>
        <w:t>2. La autoridad competente y los empleadores deberán adoptar medidas apropiadas para evitar que el medio ambiente general sea contaminado por polvos de asbesto provenientes de los lugares de trabajo.</w:t>
      </w:r>
    </w:p>
    <w:p w14:paraId="0347700A" w14:textId="77777777" w:rsidR="00F27DDD" w:rsidRDefault="00F27DDD" w:rsidP="00F27DDD">
      <w:pPr>
        <w:spacing w:after="200" w:line="276" w:lineRule="auto"/>
        <w:contextualSpacing/>
        <w:jc w:val="both"/>
        <w:rPr>
          <w:rFonts w:cs="Arial"/>
          <w:lang w:val="es-ES_tradnl"/>
        </w:rPr>
      </w:pPr>
    </w:p>
    <w:p w14:paraId="66A1EAC0" w14:textId="77777777" w:rsidR="00F27DDD" w:rsidRPr="004C5D5E" w:rsidRDefault="00F27DDD" w:rsidP="00F27DDD">
      <w:pPr>
        <w:spacing w:after="200" w:line="276" w:lineRule="auto"/>
        <w:contextualSpacing/>
        <w:jc w:val="both"/>
        <w:rPr>
          <w:rFonts w:cs="Arial"/>
          <w:b/>
          <w:lang w:val="es-ES_tradnl"/>
        </w:rPr>
      </w:pPr>
      <w:r w:rsidRPr="004C5D5E">
        <w:rPr>
          <w:rFonts w:cs="Arial"/>
          <w:b/>
          <w:lang w:val="es-ES_tradnl"/>
        </w:rPr>
        <w:t>Artículo 22</w:t>
      </w:r>
    </w:p>
    <w:p w14:paraId="6CB7ADA7" w14:textId="77777777" w:rsidR="00F27DDD" w:rsidRDefault="00F27DDD" w:rsidP="00F27DDD">
      <w:pPr>
        <w:spacing w:after="200" w:line="276" w:lineRule="auto"/>
        <w:contextualSpacing/>
        <w:jc w:val="both"/>
        <w:rPr>
          <w:rFonts w:cs="Arial"/>
          <w:lang w:val="es-ES_tradnl"/>
        </w:rPr>
      </w:pPr>
      <w:r w:rsidRPr="004C5D5E">
        <w:rPr>
          <w:rFonts w:cs="Arial"/>
          <w:lang w:val="es-ES_tradnl"/>
        </w:rPr>
        <w:t>1. En coordinación y colaboración con las organizaciones más representativas de empleadores y de trabajadores interesadas, la autoridad competente deberá tomar las medidas adecuadas para promover la difusión de informaciones y la educación de todas las personas interesadas acerca de los riesgos que entraña para la salud la exposición al asbesto, así como de los métodos de prevención y control.</w:t>
      </w:r>
    </w:p>
    <w:p w14:paraId="5D8DD1B5" w14:textId="77777777" w:rsidR="00F27DDD" w:rsidRDefault="00F27DDD" w:rsidP="00F27DDD">
      <w:pPr>
        <w:spacing w:after="200" w:line="276" w:lineRule="auto"/>
        <w:contextualSpacing/>
        <w:jc w:val="both"/>
        <w:rPr>
          <w:rFonts w:cs="Arial"/>
          <w:lang w:val="es-ES_tradnl"/>
        </w:rPr>
      </w:pPr>
    </w:p>
    <w:p w14:paraId="24B2F847" w14:textId="77777777" w:rsidR="00F27DDD" w:rsidRPr="004C5D5E" w:rsidRDefault="00F27DDD" w:rsidP="00F27DDD">
      <w:pPr>
        <w:spacing w:after="200" w:line="276" w:lineRule="auto"/>
        <w:contextualSpacing/>
        <w:jc w:val="both"/>
        <w:rPr>
          <w:rFonts w:cs="Arial"/>
          <w:b/>
          <w:lang w:val="es-ES_tradnl"/>
        </w:rPr>
      </w:pPr>
      <w:r w:rsidRPr="004C5D5E">
        <w:rPr>
          <w:rFonts w:cs="Arial"/>
          <w:b/>
          <w:lang w:val="es-ES_tradnl"/>
        </w:rPr>
        <w:t>SENTENCIA</w:t>
      </w:r>
      <w:r>
        <w:rPr>
          <w:rFonts w:cs="Arial"/>
          <w:b/>
          <w:lang w:val="es-ES_tradnl"/>
        </w:rPr>
        <w:t xml:space="preserve"> </w:t>
      </w:r>
      <w:r w:rsidRPr="004C5D5E">
        <w:rPr>
          <w:rFonts w:cs="Arial"/>
          <w:b/>
          <w:lang w:val="es-ES_tradnl"/>
        </w:rPr>
        <w:t>C-493</w:t>
      </w:r>
      <w:r>
        <w:rPr>
          <w:rFonts w:cs="Arial"/>
          <w:b/>
          <w:lang w:val="es-ES_tradnl"/>
        </w:rPr>
        <w:t xml:space="preserve"> </w:t>
      </w:r>
      <w:r w:rsidRPr="004C5D5E">
        <w:rPr>
          <w:rFonts w:cs="Arial"/>
          <w:b/>
          <w:lang w:val="es-ES_tradnl"/>
        </w:rPr>
        <w:t>DE 1998 – CORTE CONSTITUCIONAL</w:t>
      </w:r>
    </w:p>
    <w:p w14:paraId="00EB8860" w14:textId="77777777" w:rsidR="00F27DDD" w:rsidRDefault="00F27DDD" w:rsidP="00F27DDD">
      <w:pPr>
        <w:spacing w:after="200" w:line="276" w:lineRule="auto"/>
        <w:contextualSpacing/>
        <w:jc w:val="both"/>
        <w:rPr>
          <w:rFonts w:cs="Arial"/>
          <w:lang w:val="es-ES_tradnl"/>
        </w:rPr>
      </w:pPr>
      <w:r w:rsidRPr="001D10D8">
        <w:rPr>
          <w:rFonts w:cs="Arial"/>
          <w:lang w:val="es-ES_tradnl"/>
        </w:rPr>
        <w:t>Magistrado Ponente:</w:t>
      </w:r>
      <w:r>
        <w:rPr>
          <w:rFonts w:cs="Arial"/>
          <w:lang w:val="es-ES_tradnl"/>
        </w:rPr>
        <w:t xml:space="preserve"> </w:t>
      </w:r>
      <w:r w:rsidRPr="001D10D8">
        <w:rPr>
          <w:rFonts w:cs="Arial"/>
          <w:lang w:val="es-ES_tradnl"/>
        </w:rPr>
        <w:t>Dr. ANTONIO BARRERA CARBONELL</w:t>
      </w:r>
    </w:p>
    <w:p w14:paraId="66DB7069" w14:textId="77777777" w:rsidR="00F27DDD" w:rsidRPr="001D10D8" w:rsidRDefault="00F27DDD" w:rsidP="00F27DDD">
      <w:pPr>
        <w:spacing w:after="200" w:line="276" w:lineRule="auto"/>
        <w:contextualSpacing/>
        <w:jc w:val="both"/>
        <w:rPr>
          <w:rFonts w:cs="Arial"/>
          <w:lang w:val="es-ES_tradnl"/>
        </w:rPr>
      </w:pPr>
      <w:r w:rsidRPr="001D10D8">
        <w:rPr>
          <w:rFonts w:cs="Arial"/>
          <w:lang w:val="es-ES_tradnl"/>
        </w:rPr>
        <w:t>Primero: Declarar EXEQUIBLE el “Convenio 162 sobre la utilización del asbesto en condiciones de seguridad”, adoptado en la 72 reunión de la Conferencia General de la Organización Internacional del Trabajo, Ginebra 1986.</w:t>
      </w:r>
    </w:p>
    <w:p w14:paraId="0B746C6D" w14:textId="77777777" w:rsidR="00F27DDD" w:rsidRDefault="00F27DDD" w:rsidP="00F27DDD">
      <w:pPr>
        <w:spacing w:after="200" w:line="276" w:lineRule="auto"/>
        <w:contextualSpacing/>
        <w:jc w:val="both"/>
        <w:rPr>
          <w:rFonts w:cs="Arial"/>
          <w:lang w:val="es-ES_tradnl"/>
        </w:rPr>
      </w:pPr>
      <w:r w:rsidRPr="001D10D8">
        <w:rPr>
          <w:rFonts w:cs="Arial"/>
          <w:lang w:val="es-ES_tradnl"/>
        </w:rPr>
        <w:t>Segundo: Declarar EXEQUIBLE la Ley 436 del diecisiete</w:t>
      </w:r>
      <w:r>
        <w:rPr>
          <w:rFonts w:cs="Arial"/>
          <w:lang w:val="es-ES_tradnl"/>
        </w:rPr>
        <w:t xml:space="preserve"> </w:t>
      </w:r>
      <w:r w:rsidRPr="001D10D8">
        <w:rPr>
          <w:rFonts w:cs="Arial"/>
          <w:lang w:val="es-ES_tradnl"/>
        </w:rPr>
        <w:t>(17) de febrero de mil novecientos noventa y ocho (1998), por medio de la cual se aprueba el "Convenio 162 sobre la utilización del asbesto en condiciones de seguridad”, adoptado en la 72 reunión de la Conferencia General de la Organización Internacional del Trabajo, Ginebra 1986.</w:t>
      </w:r>
    </w:p>
    <w:p w14:paraId="4EBF5082" w14:textId="77777777" w:rsidR="00F27DDD" w:rsidRPr="002C24CC" w:rsidRDefault="00F27DDD" w:rsidP="002C24CC">
      <w:pPr>
        <w:suppressAutoHyphens/>
        <w:contextualSpacing/>
        <w:jc w:val="both"/>
        <w:rPr>
          <w:rFonts w:cs="Arial"/>
          <w:szCs w:val="24"/>
          <w:highlight w:val="yellow"/>
        </w:rPr>
      </w:pPr>
    </w:p>
    <w:p w14:paraId="47E40B0D" w14:textId="140CB4CE" w:rsidR="002066FB" w:rsidRPr="002066FB" w:rsidRDefault="002C24CC" w:rsidP="002066FB">
      <w:pPr>
        <w:spacing w:after="200" w:line="276" w:lineRule="auto"/>
        <w:contextualSpacing/>
        <w:jc w:val="both"/>
        <w:rPr>
          <w:rFonts w:cs="Arial"/>
          <w:b/>
          <w:i/>
          <w:lang w:val="es-ES_tradnl"/>
        </w:rPr>
      </w:pPr>
      <w:r w:rsidRPr="002066FB">
        <w:rPr>
          <w:rFonts w:cs="Arial"/>
          <w:b/>
          <w:i/>
          <w:spacing w:val="2"/>
        </w:rPr>
        <w:t>LEY 436 DE 1998</w:t>
      </w:r>
      <w:r w:rsidRPr="002066FB">
        <w:rPr>
          <w:rFonts w:cs="Arial"/>
          <w:i/>
        </w:rPr>
        <w:t xml:space="preserve"> </w:t>
      </w:r>
    </w:p>
    <w:p w14:paraId="46810047" w14:textId="1D7A97B5" w:rsidR="002066FB" w:rsidRDefault="002066FB" w:rsidP="002066FB">
      <w:pPr>
        <w:spacing w:after="200" w:line="276" w:lineRule="auto"/>
        <w:contextualSpacing/>
        <w:jc w:val="both"/>
        <w:rPr>
          <w:rFonts w:cs="Arial"/>
        </w:rPr>
      </w:pPr>
      <w:r w:rsidRPr="002066FB">
        <w:rPr>
          <w:rFonts w:cs="Arial"/>
        </w:rPr>
        <w:t>“Por medio del cual se aprueba el convenio 162 sobre utilización del asbesto en condiciones de seguridad” adoptado en la 72ª. Reunión de la Conferencia General de la Organización Internacional del Trabajo, Ginebra 1986”.</w:t>
      </w:r>
    </w:p>
    <w:p w14:paraId="031AC589" w14:textId="3518D6E3" w:rsidR="002066FB" w:rsidRDefault="002066FB" w:rsidP="002066FB">
      <w:pPr>
        <w:spacing w:after="200" w:line="276" w:lineRule="auto"/>
        <w:contextualSpacing/>
        <w:jc w:val="both"/>
        <w:rPr>
          <w:rFonts w:cs="Arial"/>
        </w:rPr>
      </w:pPr>
    </w:p>
    <w:p w14:paraId="1C86351A" w14:textId="3C032EC7" w:rsidR="002066FB" w:rsidRPr="002066FB" w:rsidRDefault="002066FB" w:rsidP="002066FB">
      <w:pPr>
        <w:spacing w:after="200" w:line="276" w:lineRule="auto"/>
        <w:contextualSpacing/>
        <w:jc w:val="both"/>
        <w:rPr>
          <w:rFonts w:cs="Arial"/>
          <w:b/>
          <w:lang w:val="es-ES_tradnl"/>
        </w:rPr>
      </w:pPr>
      <w:r w:rsidRPr="002066FB">
        <w:rPr>
          <w:rFonts w:cs="Arial"/>
          <w:b/>
          <w:lang w:val="es-ES_tradnl"/>
        </w:rPr>
        <w:t>Artículo 9</w:t>
      </w:r>
      <w:r>
        <w:rPr>
          <w:rFonts w:cs="Arial"/>
          <w:b/>
          <w:lang w:val="es-ES_tradnl"/>
        </w:rPr>
        <w:t>:</w:t>
      </w:r>
    </w:p>
    <w:p w14:paraId="63AFDCFE" w14:textId="77777777" w:rsidR="002066FB" w:rsidRPr="002066FB" w:rsidRDefault="002066FB" w:rsidP="002066FB">
      <w:pPr>
        <w:spacing w:after="200" w:line="276" w:lineRule="auto"/>
        <w:contextualSpacing/>
        <w:jc w:val="both"/>
        <w:rPr>
          <w:rFonts w:cs="Arial"/>
          <w:lang w:val="es-ES_tradnl"/>
        </w:rPr>
      </w:pPr>
      <w:r w:rsidRPr="002066FB">
        <w:rPr>
          <w:rFonts w:cs="Arial"/>
          <w:lang w:val="es-ES_tradnl"/>
        </w:rPr>
        <w:t>La legislación nacional adoptada de conformidad con el artículo 3 del presente Convenio deberá disponer la prevención o control de la exposición al asbesto mediante una o varias de las medidas siguientes:</w:t>
      </w:r>
    </w:p>
    <w:p w14:paraId="26DB6A3E" w14:textId="77777777" w:rsidR="002066FB" w:rsidRPr="002066FB" w:rsidRDefault="002066FB" w:rsidP="002066FB">
      <w:pPr>
        <w:spacing w:after="200" w:line="276" w:lineRule="auto"/>
        <w:contextualSpacing/>
        <w:jc w:val="both"/>
        <w:rPr>
          <w:rFonts w:cs="Arial"/>
          <w:lang w:val="es-ES_tradnl"/>
        </w:rPr>
      </w:pPr>
      <w:r w:rsidRPr="002066FB">
        <w:rPr>
          <w:rFonts w:cs="Arial"/>
          <w:lang w:val="es-ES_tradnl"/>
        </w:rPr>
        <w:t>a) Someter todo trabajo en que el trabajador pueda estar expuesto al asbesto a disposiciones que prescriban medidas técnicas de prevención y prácticas de trabajo adecuadas, incluida la higiene en el lugar de trabajo;</w:t>
      </w:r>
    </w:p>
    <w:p w14:paraId="264955BA" w14:textId="2FDE901D" w:rsidR="002066FB" w:rsidRDefault="002066FB" w:rsidP="002066FB">
      <w:pPr>
        <w:spacing w:after="200" w:line="276" w:lineRule="auto"/>
        <w:contextualSpacing/>
        <w:jc w:val="both"/>
        <w:rPr>
          <w:rFonts w:cs="Arial"/>
          <w:lang w:val="es-ES_tradnl"/>
        </w:rPr>
      </w:pPr>
      <w:r w:rsidRPr="002066FB">
        <w:rPr>
          <w:rFonts w:cs="Arial"/>
          <w:lang w:val="es-ES_tradnl"/>
        </w:rPr>
        <w:lastRenderedPageBreak/>
        <w:t>b) Establecer reglas y procedimientos especiales, incluidas las autorizaciones, para la utilización del asbesto o de ciertos tipos de asbesto o de ciertos productos que contengan asbesto o para determinados procesos de trabajo.</w:t>
      </w:r>
    </w:p>
    <w:p w14:paraId="084B7DE2" w14:textId="5328F64E" w:rsidR="002066FB" w:rsidRDefault="002066FB" w:rsidP="002066FB">
      <w:pPr>
        <w:spacing w:after="200" w:line="276" w:lineRule="auto"/>
        <w:contextualSpacing/>
        <w:jc w:val="both"/>
        <w:rPr>
          <w:rFonts w:cs="Arial"/>
          <w:lang w:val="es-ES_tradnl"/>
        </w:rPr>
      </w:pPr>
    </w:p>
    <w:p w14:paraId="6CC3D0C5" w14:textId="77777777" w:rsidR="002066FB" w:rsidRPr="002066FB" w:rsidRDefault="002066FB" w:rsidP="002066FB">
      <w:pPr>
        <w:spacing w:after="200" w:line="276" w:lineRule="auto"/>
        <w:contextualSpacing/>
        <w:jc w:val="both"/>
        <w:rPr>
          <w:rFonts w:cs="Arial"/>
          <w:b/>
          <w:lang w:val="es-ES_tradnl"/>
        </w:rPr>
      </w:pPr>
      <w:r w:rsidRPr="002066FB">
        <w:rPr>
          <w:rFonts w:cs="Arial"/>
          <w:b/>
          <w:lang w:val="es-ES_tradnl"/>
        </w:rPr>
        <w:t>Artículo 10</w:t>
      </w:r>
    </w:p>
    <w:p w14:paraId="551627C2" w14:textId="77777777" w:rsidR="002066FB" w:rsidRPr="002066FB" w:rsidRDefault="002066FB" w:rsidP="002066FB">
      <w:pPr>
        <w:spacing w:after="200" w:line="276" w:lineRule="auto"/>
        <w:contextualSpacing/>
        <w:jc w:val="both"/>
        <w:rPr>
          <w:rFonts w:cs="Arial"/>
          <w:lang w:val="es-ES_tradnl"/>
        </w:rPr>
      </w:pPr>
      <w:r w:rsidRPr="002066FB">
        <w:rPr>
          <w:rFonts w:cs="Arial"/>
          <w:lang w:val="es-ES_tradnl"/>
        </w:rPr>
        <w:t>Cuando sea necesario para proteger la salud de los trabajadores y sea técnicamente posible, la legislación nacional deberá establecer una o varias de las medidas siguientes:</w:t>
      </w:r>
    </w:p>
    <w:p w14:paraId="5F44E015" w14:textId="77777777" w:rsidR="002066FB" w:rsidRPr="002066FB" w:rsidRDefault="002066FB" w:rsidP="002066FB">
      <w:pPr>
        <w:spacing w:after="200" w:line="276" w:lineRule="auto"/>
        <w:contextualSpacing/>
        <w:jc w:val="both"/>
        <w:rPr>
          <w:rFonts w:cs="Arial"/>
          <w:lang w:val="es-ES_tradnl"/>
        </w:rPr>
      </w:pPr>
      <w:r w:rsidRPr="002066FB">
        <w:rPr>
          <w:rFonts w:cs="Arial"/>
          <w:lang w:val="es-ES_tradnl"/>
        </w:rPr>
        <w:t>a) Siempre que sea posible, la sustitución del asbesto, o de ciertos tipos de asbesto o de ciertos productos que contengan asbesto, por otros materiales o productos o la utilización de tecnologías alternativas, científicamente reconocidos por la autoridad competente como inofensivos o menos nocivos;</w:t>
      </w:r>
    </w:p>
    <w:p w14:paraId="657DF8CF" w14:textId="5E0CFDB3" w:rsidR="002066FB" w:rsidRDefault="002066FB" w:rsidP="002066FB">
      <w:pPr>
        <w:spacing w:after="200" w:line="276" w:lineRule="auto"/>
        <w:contextualSpacing/>
        <w:jc w:val="both"/>
        <w:rPr>
          <w:rFonts w:cs="Arial"/>
          <w:lang w:val="es-ES_tradnl"/>
        </w:rPr>
      </w:pPr>
      <w:r w:rsidRPr="002066FB">
        <w:rPr>
          <w:rFonts w:cs="Arial"/>
          <w:lang w:val="es-ES_tradnl"/>
        </w:rPr>
        <w:t>b) La prohibición total o parcial de la utilización del asbesto o de ciertos tipos de asbesto o de ciertos productos que contengan asbesto en determinados procesos de trabajo.</w:t>
      </w:r>
    </w:p>
    <w:p w14:paraId="26857F74" w14:textId="77777777" w:rsidR="002066FB" w:rsidRDefault="002066FB" w:rsidP="002066FB">
      <w:pPr>
        <w:spacing w:after="200" w:line="276" w:lineRule="auto"/>
        <w:contextualSpacing/>
        <w:jc w:val="both"/>
        <w:rPr>
          <w:rFonts w:cs="Arial"/>
          <w:lang w:val="es-ES_tradnl"/>
        </w:rPr>
      </w:pPr>
    </w:p>
    <w:p w14:paraId="010DF0E6" w14:textId="1BDA7349" w:rsidR="002066FB" w:rsidRPr="002066FB" w:rsidRDefault="002066FB" w:rsidP="002066FB">
      <w:pPr>
        <w:spacing w:after="200" w:line="276" w:lineRule="auto"/>
        <w:contextualSpacing/>
        <w:jc w:val="both"/>
        <w:rPr>
          <w:rFonts w:cs="Arial"/>
          <w:b/>
          <w:lang w:val="es-ES_tradnl"/>
        </w:rPr>
      </w:pPr>
      <w:r w:rsidRPr="002066FB">
        <w:rPr>
          <w:rFonts w:cs="Arial"/>
          <w:b/>
          <w:lang w:val="es-ES_tradnl"/>
        </w:rPr>
        <w:t>Artículo 15</w:t>
      </w:r>
    </w:p>
    <w:p w14:paraId="0F66E6A6" w14:textId="77777777" w:rsidR="002066FB" w:rsidRPr="002066FB" w:rsidRDefault="002066FB" w:rsidP="002066FB">
      <w:pPr>
        <w:spacing w:after="200" w:line="276" w:lineRule="auto"/>
        <w:contextualSpacing/>
        <w:jc w:val="both"/>
        <w:rPr>
          <w:rFonts w:cs="Arial"/>
          <w:lang w:val="es-ES_tradnl"/>
        </w:rPr>
      </w:pPr>
      <w:r w:rsidRPr="002066FB">
        <w:rPr>
          <w:rFonts w:cs="Arial"/>
          <w:lang w:val="es-ES_tradnl"/>
        </w:rPr>
        <w:t>1. La autoridad competente deberá prescribir límites de exposición de los trabajadores al asbesto u otros criterios de exposición que permitan la evaluación del medio ambiente de trabajo.</w:t>
      </w:r>
    </w:p>
    <w:p w14:paraId="42F27892" w14:textId="77777777" w:rsidR="002066FB" w:rsidRPr="002066FB" w:rsidRDefault="002066FB" w:rsidP="002066FB">
      <w:pPr>
        <w:spacing w:after="200" w:line="276" w:lineRule="auto"/>
        <w:contextualSpacing/>
        <w:jc w:val="both"/>
        <w:rPr>
          <w:rFonts w:cs="Arial"/>
          <w:lang w:val="es-ES_tradnl"/>
        </w:rPr>
      </w:pPr>
    </w:p>
    <w:p w14:paraId="6B0857E5" w14:textId="77777777" w:rsidR="002066FB" w:rsidRPr="002066FB" w:rsidRDefault="002066FB" w:rsidP="002066FB">
      <w:pPr>
        <w:spacing w:after="200" w:line="276" w:lineRule="auto"/>
        <w:contextualSpacing/>
        <w:jc w:val="both"/>
        <w:rPr>
          <w:rFonts w:cs="Arial"/>
          <w:lang w:val="es-ES_tradnl"/>
        </w:rPr>
      </w:pPr>
      <w:r w:rsidRPr="002066FB">
        <w:rPr>
          <w:rFonts w:cs="Arial"/>
          <w:lang w:val="es-ES_tradnl"/>
        </w:rPr>
        <w:t>2. Los límites de exposición u otros criterios de exposición deberán fijarse y revisarse y actualizarse periódicamente a la luz de los progresos tecnológicos y de la evolución de los conocimientos técnicos y científicos.</w:t>
      </w:r>
    </w:p>
    <w:p w14:paraId="3A20EABF" w14:textId="77777777" w:rsidR="002066FB" w:rsidRPr="002066FB" w:rsidRDefault="002066FB" w:rsidP="002066FB">
      <w:pPr>
        <w:spacing w:after="200" w:line="276" w:lineRule="auto"/>
        <w:contextualSpacing/>
        <w:jc w:val="both"/>
        <w:rPr>
          <w:rFonts w:cs="Arial"/>
          <w:lang w:val="es-ES_tradnl"/>
        </w:rPr>
      </w:pPr>
    </w:p>
    <w:p w14:paraId="38A5852D" w14:textId="761357C1" w:rsidR="001F01C9" w:rsidRPr="00563F47" w:rsidRDefault="001F01C9" w:rsidP="001F01C9">
      <w:pPr>
        <w:spacing w:after="200" w:line="276" w:lineRule="auto"/>
        <w:contextualSpacing/>
        <w:jc w:val="both"/>
        <w:rPr>
          <w:rFonts w:cs="Arial"/>
          <w:b/>
          <w:lang w:val="es-ES_tradnl"/>
        </w:rPr>
      </w:pPr>
      <w:r w:rsidRPr="00563F47">
        <w:rPr>
          <w:rFonts w:cs="Arial"/>
          <w:b/>
          <w:lang w:val="es-ES_tradnl"/>
        </w:rPr>
        <w:t>RESOLUCIÓN</w:t>
      </w:r>
      <w:r w:rsidR="00DF1814">
        <w:rPr>
          <w:rFonts w:cs="Arial"/>
          <w:b/>
          <w:lang w:val="es-ES_tradnl"/>
        </w:rPr>
        <w:t xml:space="preserve"> </w:t>
      </w:r>
      <w:r w:rsidRPr="00563F47">
        <w:rPr>
          <w:rFonts w:cs="Arial"/>
          <w:b/>
          <w:lang w:val="es-ES_tradnl"/>
        </w:rPr>
        <w:t>007</w:t>
      </w:r>
      <w:r w:rsidR="00DF1814">
        <w:rPr>
          <w:rFonts w:cs="Arial"/>
          <w:b/>
          <w:lang w:val="es-ES_tradnl"/>
        </w:rPr>
        <w:t xml:space="preserve"> </w:t>
      </w:r>
      <w:r w:rsidRPr="00563F47">
        <w:rPr>
          <w:rFonts w:cs="Arial"/>
          <w:b/>
          <w:lang w:val="es-ES_tradnl"/>
        </w:rPr>
        <w:t>DE</w:t>
      </w:r>
      <w:r w:rsidR="00DF1814">
        <w:rPr>
          <w:rFonts w:cs="Arial"/>
          <w:b/>
          <w:lang w:val="es-ES_tradnl"/>
        </w:rPr>
        <w:t xml:space="preserve"> </w:t>
      </w:r>
      <w:r w:rsidRPr="00563F47">
        <w:rPr>
          <w:rFonts w:cs="Arial"/>
          <w:b/>
          <w:lang w:val="es-ES_tradnl"/>
        </w:rPr>
        <w:t>2011</w:t>
      </w:r>
    </w:p>
    <w:p w14:paraId="52739EF2" w14:textId="588CBC93" w:rsidR="001F01C9" w:rsidRDefault="0024556A" w:rsidP="002066FB">
      <w:pPr>
        <w:spacing w:after="200" w:line="276" w:lineRule="auto"/>
        <w:contextualSpacing/>
        <w:jc w:val="both"/>
        <w:rPr>
          <w:rFonts w:cs="Arial"/>
          <w:lang w:val="es-ES_tradnl"/>
        </w:rPr>
      </w:pPr>
      <w:r>
        <w:rPr>
          <w:rFonts w:cs="Arial"/>
          <w:lang w:val="es-ES_tradnl"/>
        </w:rPr>
        <w:t>“</w:t>
      </w:r>
      <w:r w:rsidRPr="0024556A">
        <w:rPr>
          <w:rFonts w:cs="Arial"/>
          <w:lang w:val="es-ES_tradnl"/>
        </w:rPr>
        <w:t>Por la cual se adopta el reglamento de higiene y seguridad del Crisotilo</w:t>
      </w:r>
      <w:r>
        <w:rPr>
          <w:rFonts w:cs="Arial"/>
          <w:lang w:val="es-ES_tradnl"/>
        </w:rPr>
        <w:t xml:space="preserve"> y otras fibras de uso similar”</w:t>
      </w:r>
    </w:p>
    <w:p w14:paraId="2A2B2D3E" w14:textId="55737532" w:rsidR="0024556A" w:rsidRDefault="0024556A" w:rsidP="002066FB">
      <w:pPr>
        <w:spacing w:after="200" w:line="276" w:lineRule="auto"/>
        <w:contextualSpacing/>
        <w:jc w:val="both"/>
        <w:rPr>
          <w:rFonts w:cs="Arial"/>
          <w:lang w:val="es-ES_tradnl"/>
        </w:rPr>
      </w:pPr>
    </w:p>
    <w:p w14:paraId="4963D88E" w14:textId="1891F601" w:rsidR="0024556A" w:rsidRPr="00563F47" w:rsidRDefault="00563F47" w:rsidP="0024556A">
      <w:pPr>
        <w:spacing w:after="200" w:line="276" w:lineRule="auto"/>
        <w:contextualSpacing/>
        <w:jc w:val="both"/>
        <w:rPr>
          <w:rFonts w:cs="Arial"/>
          <w:b/>
          <w:lang w:val="es-ES_tradnl"/>
        </w:rPr>
      </w:pPr>
      <w:r w:rsidRPr="00563F47">
        <w:rPr>
          <w:rFonts w:cs="Arial"/>
          <w:b/>
          <w:lang w:val="es-ES_tradnl"/>
        </w:rPr>
        <w:t>Artículo 1°</w:t>
      </w:r>
    </w:p>
    <w:p w14:paraId="1132789C" w14:textId="3C4156B6" w:rsidR="0024556A" w:rsidRPr="0024556A" w:rsidRDefault="0024556A" w:rsidP="0024556A">
      <w:pPr>
        <w:spacing w:after="200" w:line="276" w:lineRule="auto"/>
        <w:contextualSpacing/>
        <w:jc w:val="both"/>
        <w:rPr>
          <w:rFonts w:cs="Arial"/>
          <w:lang w:val="es-ES_tradnl"/>
        </w:rPr>
      </w:pPr>
      <w:r w:rsidRPr="0024556A">
        <w:rPr>
          <w:rFonts w:cs="Arial"/>
          <w:lang w:val="es-ES_tradnl"/>
        </w:rPr>
        <w:t>2. Establecer procedimientos y prácticas de control factibles y razonables para reducir, por debajo de los valores límites permisibles fijados por la autoridad competente, la exposición profesional al polvo de crisotilo y de otras fibras de uso similar, en los ambientes de trabajo.</w:t>
      </w:r>
    </w:p>
    <w:p w14:paraId="23E9E903" w14:textId="77777777" w:rsidR="0024556A" w:rsidRDefault="0024556A" w:rsidP="001D10D8">
      <w:pPr>
        <w:spacing w:after="200" w:line="276" w:lineRule="auto"/>
        <w:contextualSpacing/>
        <w:jc w:val="both"/>
        <w:rPr>
          <w:rFonts w:cs="Arial"/>
          <w:b/>
          <w:lang w:val="es-ES_tradnl"/>
        </w:rPr>
      </w:pPr>
    </w:p>
    <w:p w14:paraId="0F15CB35" w14:textId="77777777" w:rsidR="00563F47" w:rsidRDefault="00563F47" w:rsidP="001D10D8">
      <w:pPr>
        <w:spacing w:after="200" w:line="276" w:lineRule="auto"/>
        <w:contextualSpacing/>
        <w:jc w:val="both"/>
        <w:rPr>
          <w:rFonts w:cs="Arial"/>
          <w:lang w:val="es-ES_tradnl"/>
        </w:rPr>
      </w:pPr>
      <w:r w:rsidRPr="00563F47">
        <w:rPr>
          <w:rFonts w:cs="Arial"/>
          <w:b/>
          <w:lang w:val="es-ES_tradnl"/>
        </w:rPr>
        <w:lastRenderedPageBreak/>
        <w:t>Artículo 2°</w:t>
      </w:r>
      <w:r w:rsidR="0024556A" w:rsidRPr="00742ABC">
        <w:rPr>
          <w:rFonts w:cs="Arial"/>
          <w:lang w:val="es-ES_tradnl"/>
        </w:rPr>
        <w:t xml:space="preserve"> </w:t>
      </w:r>
    </w:p>
    <w:p w14:paraId="21C676F9" w14:textId="352AF96A" w:rsidR="0024556A" w:rsidRPr="00742ABC" w:rsidRDefault="0024556A" w:rsidP="001D10D8">
      <w:pPr>
        <w:spacing w:after="200" w:line="276" w:lineRule="auto"/>
        <w:contextualSpacing/>
        <w:jc w:val="both"/>
        <w:rPr>
          <w:rFonts w:cs="Arial"/>
          <w:lang w:val="es-ES_tradnl"/>
        </w:rPr>
      </w:pPr>
      <w:r w:rsidRPr="00742ABC">
        <w:rPr>
          <w:rFonts w:cs="Arial"/>
          <w:lang w:val="es-ES_tradnl"/>
        </w:rPr>
        <w:t>Campo de aplicación. El reglamento que se adopta mediante la presente resolución es de obligatorio cumplimiento y</w:t>
      </w:r>
      <w:r w:rsidR="00DF1814">
        <w:rPr>
          <w:rFonts w:cs="Arial"/>
          <w:lang w:val="es-ES_tradnl"/>
        </w:rPr>
        <w:t xml:space="preserve"> </w:t>
      </w:r>
      <w:r w:rsidRPr="00742ABC">
        <w:rPr>
          <w:rFonts w:cs="Arial"/>
          <w:lang w:val="es-ES_tradnl"/>
        </w:rPr>
        <w:t>debe ser aplicado por las empresas públicas y</w:t>
      </w:r>
      <w:r w:rsidR="00DF1814">
        <w:rPr>
          <w:rFonts w:cs="Arial"/>
          <w:lang w:val="es-ES_tradnl"/>
        </w:rPr>
        <w:t xml:space="preserve"> </w:t>
      </w:r>
      <w:r w:rsidRPr="00742ABC">
        <w:rPr>
          <w:rFonts w:cs="Arial"/>
          <w:lang w:val="es-ES_tradnl"/>
        </w:rPr>
        <w:t>privadas; los trabajadores dependientes e</w:t>
      </w:r>
      <w:r w:rsidR="00DF1814">
        <w:rPr>
          <w:rFonts w:cs="Arial"/>
          <w:lang w:val="es-ES_tradnl"/>
        </w:rPr>
        <w:t xml:space="preserve"> </w:t>
      </w:r>
      <w:r w:rsidRPr="00742ABC">
        <w:rPr>
          <w:rFonts w:cs="Arial"/>
          <w:lang w:val="es-ES_tradnl"/>
        </w:rPr>
        <w:t>independientes; los contratantes de personal bajo modalidad de contrato civil, comercial o administrativo; las organizaciones de economía solidaria y del sector cooperativo; las administradoras de riesgos profesionales; la Policía Nacional en lo que corresponde a su personal no uniformado y las Fuerzas Militares en lo que hace al personal civil, siempre que realicen actividades u operaciones que impliquen riesgo de exposición ocupacional, real o potencial, al polvo de crisotilo y de otras fibras de uso similar.</w:t>
      </w:r>
    </w:p>
    <w:p w14:paraId="14AED6E8" w14:textId="1277322A" w:rsidR="0024556A" w:rsidRDefault="0024556A" w:rsidP="001D10D8">
      <w:pPr>
        <w:spacing w:after="200" w:line="276" w:lineRule="auto"/>
        <w:contextualSpacing/>
        <w:jc w:val="both"/>
        <w:rPr>
          <w:rFonts w:cs="Arial"/>
          <w:b/>
          <w:lang w:val="es-ES_tradnl"/>
        </w:rPr>
      </w:pPr>
    </w:p>
    <w:p w14:paraId="1155F30D" w14:textId="16137007" w:rsidR="00563F47" w:rsidRDefault="00563F47" w:rsidP="00742ABC">
      <w:pPr>
        <w:spacing w:after="200" w:line="276" w:lineRule="auto"/>
        <w:contextualSpacing/>
        <w:jc w:val="both"/>
        <w:rPr>
          <w:rFonts w:cs="Arial"/>
          <w:lang w:val="es-ES_tradnl"/>
        </w:rPr>
      </w:pPr>
      <w:r w:rsidRPr="001C765D">
        <w:rPr>
          <w:rFonts w:cs="Arial"/>
          <w:b/>
          <w:lang w:val="es-ES_tradnl"/>
        </w:rPr>
        <w:t>A</w:t>
      </w:r>
      <w:r w:rsidR="001C765D" w:rsidRPr="001C765D">
        <w:rPr>
          <w:rFonts w:cs="Arial"/>
          <w:b/>
          <w:lang w:val="es-ES_tradnl"/>
        </w:rPr>
        <w:t>nexo técnico</w:t>
      </w:r>
      <w:r w:rsidR="00BD54E7">
        <w:rPr>
          <w:rFonts w:cs="Arial"/>
          <w:b/>
          <w:lang w:val="es-ES_tradnl"/>
        </w:rPr>
        <w:t xml:space="preserve"> de la Resolución</w:t>
      </w:r>
      <w:r w:rsidRPr="001C765D">
        <w:rPr>
          <w:rFonts w:cs="Arial"/>
          <w:b/>
          <w:lang w:val="es-ES_tradnl"/>
        </w:rPr>
        <w:t>:</w:t>
      </w:r>
      <w:r>
        <w:rPr>
          <w:rFonts w:cs="Arial"/>
          <w:lang w:val="es-ES_tradnl"/>
        </w:rPr>
        <w:t xml:space="preserve"> </w:t>
      </w:r>
      <w:r w:rsidRPr="00563F47">
        <w:rPr>
          <w:rFonts w:cs="Arial"/>
          <w:lang w:val="es-ES_tradnl"/>
        </w:rPr>
        <w:t>Reglamento de Higiene y Seguridad del Crisotilo y otras Fibras de uso similar</w:t>
      </w:r>
    </w:p>
    <w:p w14:paraId="64A2B210" w14:textId="19804BFF" w:rsidR="00742ABC" w:rsidRPr="002509FE" w:rsidRDefault="00BD54E7" w:rsidP="00742ABC">
      <w:pPr>
        <w:spacing w:after="200" w:line="276" w:lineRule="auto"/>
        <w:contextualSpacing/>
        <w:jc w:val="both"/>
        <w:rPr>
          <w:rFonts w:cs="Arial"/>
          <w:lang w:val="es-ES_tradnl"/>
        </w:rPr>
      </w:pPr>
      <w:r w:rsidRPr="001C765D">
        <w:rPr>
          <w:rFonts w:cs="Arial"/>
          <w:b/>
          <w:lang w:val="es-ES_tradnl"/>
        </w:rPr>
        <w:t xml:space="preserve">2. </w:t>
      </w:r>
      <w:r>
        <w:rPr>
          <w:rFonts w:cs="Arial"/>
          <w:b/>
          <w:lang w:val="es-ES_tradnl"/>
        </w:rPr>
        <w:t>O</w:t>
      </w:r>
      <w:r w:rsidRPr="001C765D">
        <w:rPr>
          <w:rFonts w:cs="Arial"/>
          <w:b/>
          <w:lang w:val="es-ES_tradnl"/>
        </w:rPr>
        <w:t>bligaciones generales.</w:t>
      </w:r>
      <w:r w:rsidR="00742ABC" w:rsidRPr="002509FE">
        <w:rPr>
          <w:rFonts w:cs="Arial"/>
          <w:lang w:val="es-ES_tradnl"/>
        </w:rPr>
        <w:t xml:space="preserve"> Todas las personas naturales o jurídicas que exploten, comercialicen, transporten, fabriquen, transformen, dispongan materiales o residuos relacionados con la fibra de crisotilo o que presten asesoría, consultoría o que ejerzan funciones de vigilancia y control a estos sectores, deben cumplir con lo</w:t>
      </w:r>
      <w:r w:rsidR="00DF1814">
        <w:rPr>
          <w:rFonts w:cs="Arial"/>
          <w:lang w:val="es-ES_tradnl"/>
        </w:rPr>
        <w:t xml:space="preserve"> </w:t>
      </w:r>
      <w:r w:rsidR="00742ABC" w:rsidRPr="002509FE">
        <w:rPr>
          <w:rFonts w:cs="Arial"/>
          <w:lang w:val="es-ES_tradnl"/>
        </w:rPr>
        <w:t>estipulado en este reglamento en lo que competa a su actividad.</w:t>
      </w:r>
    </w:p>
    <w:p w14:paraId="262DEF6E" w14:textId="0ACFD55A" w:rsidR="00742ABC" w:rsidRPr="002509FE" w:rsidRDefault="00742ABC" w:rsidP="00742ABC">
      <w:pPr>
        <w:spacing w:after="200" w:line="276" w:lineRule="auto"/>
        <w:contextualSpacing/>
        <w:jc w:val="both"/>
        <w:rPr>
          <w:rFonts w:cs="Arial"/>
          <w:lang w:val="es-ES_tradnl"/>
        </w:rPr>
      </w:pPr>
    </w:p>
    <w:p w14:paraId="62388D20" w14:textId="28868DFF" w:rsidR="002509FE" w:rsidRPr="002509FE" w:rsidRDefault="002509FE" w:rsidP="00742ABC">
      <w:pPr>
        <w:spacing w:after="200" w:line="276" w:lineRule="auto"/>
        <w:contextualSpacing/>
        <w:jc w:val="both"/>
        <w:rPr>
          <w:rFonts w:cs="Arial"/>
          <w:lang w:val="es-ES_tradnl"/>
        </w:rPr>
      </w:pPr>
      <w:r w:rsidRPr="00BD54E7">
        <w:rPr>
          <w:rFonts w:cs="Arial"/>
          <w:b/>
          <w:lang w:val="es-ES_tradnl"/>
        </w:rPr>
        <w:t>2.2.1.</w:t>
      </w:r>
      <w:r w:rsidRPr="002509FE">
        <w:rPr>
          <w:rFonts w:cs="Arial"/>
          <w:lang w:val="es-ES_tradnl"/>
        </w:rPr>
        <w:t xml:space="preserve"> Diseñar, implementar y mantener un programa para identificar, prevenir y controlar la exposición a las fibras de crisotilo y a otras fibras de uso similar en el ambiente de trabajo, dentro del campo de aplicación del presente reglamento;</w:t>
      </w:r>
    </w:p>
    <w:p w14:paraId="3D112563" w14:textId="77777777" w:rsidR="002509FE" w:rsidRPr="002509FE" w:rsidRDefault="002509FE" w:rsidP="00742ABC">
      <w:pPr>
        <w:spacing w:after="200" w:line="276" w:lineRule="auto"/>
        <w:contextualSpacing/>
        <w:jc w:val="both"/>
        <w:rPr>
          <w:rFonts w:cs="Arial"/>
          <w:lang w:val="es-ES_tradnl"/>
        </w:rPr>
      </w:pPr>
    </w:p>
    <w:p w14:paraId="01CC2B5C" w14:textId="239C4509" w:rsidR="0024556A" w:rsidRPr="002509FE" w:rsidRDefault="00742ABC" w:rsidP="00742ABC">
      <w:pPr>
        <w:spacing w:after="200" w:line="276" w:lineRule="auto"/>
        <w:contextualSpacing/>
        <w:jc w:val="both"/>
        <w:rPr>
          <w:rFonts w:cs="Arial"/>
          <w:lang w:val="es-ES_tradnl"/>
        </w:rPr>
      </w:pPr>
      <w:r w:rsidRPr="00BD54E7">
        <w:rPr>
          <w:rFonts w:cs="Arial"/>
          <w:b/>
          <w:lang w:val="es-ES_tradnl"/>
        </w:rPr>
        <w:t>2.2.</w:t>
      </w:r>
      <w:r w:rsidRPr="002509FE">
        <w:rPr>
          <w:rFonts w:cs="Arial"/>
          <w:lang w:val="es-ES_tradnl"/>
        </w:rPr>
        <w:t xml:space="preserve"> Obligaciones de los empleadores. Además del cumplimiento de las obligaciones generales en materia de salud ocupacional, el empleador debe cumplir con las siguientes obligaciones específicas:</w:t>
      </w:r>
    </w:p>
    <w:p w14:paraId="7F845F8D" w14:textId="50A10ADC" w:rsidR="0024556A" w:rsidRPr="002509FE" w:rsidRDefault="0024556A" w:rsidP="001D10D8">
      <w:pPr>
        <w:spacing w:after="200" w:line="276" w:lineRule="auto"/>
        <w:contextualSpacing/>
        <w:jc w:val="both"/>
        <w:rPr>
          <w:rFonts w:cs="Arial"/>
          <w:lang w:val="es-ES_tradnl"/>
        </w:rPr>
      </w:pPr>
    </w:p>
    <w:p w14:paraId="4D2A8020" w14:textId="3B2272A0" w:rsidR="00742ABC" w:rsidRPr="002509FE" w:rsidRDefault="00742ABC" w:rsidP="001D10D8">
      <w:pPr>
        <w:spacing w:after="200" w:line="276" w:lineRule="auto"/>
        <w:contextualSpacing/>
        <w:jc w:val="both"/>
        <w:rPr>
          <w:rFonts w:cs="Arial"/>
          <w:lang w:val="es-ES_tradnl"/>
        </w:rPr>
      </w:pPr>
      <w:r w:rsidRPr="00BD54E7">
        <w:rPr>
          <w:rFonts w:cs="Arial"/>
          <w:b/>
          <w:lang w:val="es-ES_tradnl"/>
        </w:rPr>
        <w:t>2.2.4.</w:t>
      </w:r>
      <w:r w:rsidRPr="002509FE">
        <w:rPr>
          <w:rFonts w:cs="Arial"/>
          <w:lang w:val="es-ES_tradnl"/>
        </w:rPr>
        <w:t xml:space="preserve"> Asegurar que cualquier equipo o instalación (máquinas, materiales, vehículos, entre otros), no c</w:t>
      </w:r>
      <w:r w:rsidR="001C765D">
        <w:rPr>
          <w:rFonts w:cs="Arial"/>
          <w:lang w:val="es-ES_tradnl"/>
        </w:rPr>
        <w:t>ontamine el ambiente de trabajo.</w:t>
      </w:r>
    </w:p>
    <w:p w14:paraId="3E58BF5A" w14:textId="77777777" w:rsidR="0024556A" w:rsidRDefault="0024556A" w:rsidP="001D10D8">
      <w:pPr>
        <w:spacing w:after="200" w:line="276" w:lineRule="auto"/>
        <w:contextualSpacing/>
        <w:jc w:val="both"/>
        <w:rPr>
          <w:rFonts w:cs="Arial"/>
          <w:b/>
          <w:lang w:val="es-ES_tradnl"/>
        </w:rPr>
      </w:pPr>
    </w:p>
    <w:p w14:paraId="4DBAC145" w14:textId="4BA089DB" w:rsidR="009814E7" w:rsidRPr="00DF1814" w:rsidRDefault="00F27DDD" w:rsidP="00407E06">
      <w:pPr>
        <w:suppressAutoHyphens/>
        <w:contextualSpacing/>
        <w:jc w:val="both"/>
        <w:rPr>
          <w:rFonts w:cs="Arial"/>
          <w:szCs w:val="24"/>
        </w:rPr>
      </w:pPr>
      <w:r>
        <w:rPr>
          <w:rFonts w:cs="Arial"/>
          <w:b/>
          <w:szCs w:val="24"/>
        </w:rPr>
        <w:t>7</w:t>
      </w:r>
      <w:r w:rsidR="009814E7" w:rsidRPr="00DF1814">
        <w:rPr>
          <w:rFonts w:cs="Arial"/>
          <w:b/>
          <w:szCs w:val="24"/>
        </w:rPr>
        <w:t>. COMPETENCIA</w:t>
      </w:r>
    </w:p>
    <w:p w14:paraId="109563DD" w14:textId="77777777" w:rsidR="009814E7" w:rsidRPr="00A724D2" w:rsidRDefault="009814E7" w:rsidP="00407E06">
      <w:pPr>
        <w:suppressAutoHyphens/>
        <w:contextualSpacing/>
        <w:jc w:val="both"/>
        <w:rPr>
          <w:rFonts w:cs="Arial"/>
          <w:b/>
          <w:szCs w:val="24"/>
          <w:highlight w:val="yellow"/>
        </w:rPr>
      </w:pPr>
    </w:p>
    <w:p w14:paraId="471CD2FC" w14:textId="77777777" w:rsidR="00DF1814" w:rsidRPr="00DF1814" w:rsidRDefault="00DF1814" w:rsidP="00DF1814">
      <w:pPr>
        <w:suppressAutoHyphens/>
        <w:ind w:left="360"/>
        <w:contextualSpacing/>
        <w:jc w:val="both"/>
        <w:rPr>
          <w:rFonts w:cs="Arial"/>
          <w:szCs w:val="24"/>
        </w:rPr>
      </w:pPr>
      <w:r w:rsidRPr="00DF1814">
        <w:rPr>
          <w:rFonts w:cs="Arial"/>
          <w:szCs w:val="24"/>
        </w:rPr>
        <w:t>El Concejo de Bogotá es competente para tramitar este proyecto de acuerdo, con base en</w:t>
      </w:r>
    </w:p>
    <w:p w14:paraId="37D6E24B" w14:textId="77777777" w:rsidR="00DF1814" w:rsidRPr="00DF1814" w:rsidRDefault="00DF1814" w:rsidP="00DF1814">
      <w:pPr>
        <w:suppressAutoHyphens/>
        <w:ind w:left="360"/>
        <w:contextualSpacing/>
        <w:jc w:val="both"/>
        <w:rPr>
          <w:rFonts w:cs="Arial"/>
          <w:szCs w:val="24"/>
        </w:rPr>
      </w:pPr>
    </w:p>
    <w:p w14:paraId="49B41B6E" w14:textId="77777777" w:rsidR="00DF1814" w:rsidRPr="00DF1814" w:rsidRDefault="00DF1814" w:rsidP="00DF1814">
      <w:pPr>
        <w:suppressAutoHyphens/>
        <w:ind w:left="360"/>
        <w:contextualSpacing/>
        <w:jc w:val="both"/>
        <w:rPr>
          <w:rFonts w:cs="Arial"/>
          <w:szCs w:val="24"/>
        </w:rPr>
      </w:pPr>
      <w:r w:rsidRPr="004E502E">
        <w:rPr>
          <w:rFonts w:cs="Arial"/>
          <w:b/>
          <w:szCs w:val="24"/>
        </w:rPr>
        <w:t>6.1. Constitución política de Colombia</w:t>
      </w:r>
      <w:r w:rsidRPr="00DF1814">
        <w:rPr>
          <w:rFonts w:cs="Arial"/>
          <w:szCs w:val="24"/>
        </w:rPr>
        <w:t xml:space="preserve">, </w:t>
      </w:r>
    </w:p>
    <w:p w14:paraId="1D8D300B" w14:textId="77777777" w:rsidR="00DF1814" w:rsidRPr="00DF1814" w:rsidRDefault="00DF1814" w:rsidP="00DF1814">
      <w:pPr>
        <w:suppressAutoHyphens/>
        <w:ind w:left="360"/>
        <w:contextualSpacing/>
        <w:jc w:val="both"/>
        <w:rPr>
          <w:rFonts w:cs="Arial"/>
          <w:szCs w:val="24"/>
        </w:rPr>
      </w:pPr>
      <w:r w:rsidRPr="00DF1814">
        <w:rPr>
          <w:rFonts w:cs="Arial"/>
          <w:szCs w:val="24"/>
        </w:rPr>
        <w:lastRenderedPageBreak/>
        <w:t xml:space="preserve">Artículo 313: Corresponde a los concejos: </w:t>
      </w:r>
    </w:p>
    <w:p w14:paraId="4C78CABF" w14:textId="77777777" w:rsidR="00DF1814" w:rsidRPr="00DF1814" w:rsidRDefault="00DF1814" w:rsidP="00DF1814">
      <w:pPr>
        <w:suppressAutoHyphens/>
        <w:ind w:left="360"/>
        <w:contextualSpacing/>
        <w:jc w:val="both"/>
        <w:rPr>
          <w:rFonts w:cs="Arial"/>
          <w:szCs w:val="24"/>
        </w:rPr>
      </w:pPr>
      <w:r w:rsidRPr="00DF1814">
        <w:rPr>
          <w:rFonts w:cs="Arial"/>
          <w:szCs w:val="24"/>
        </w:rPr>
        <w:t>1. Reglamentar las funciones y la eficiente prestación de los servicios a cargo del municipio.</w:t>
      </w:r>
    </w:p>
    <w:p w14:paraId="5106D66E" w14:textId="77777777" w:rsidR="00DF1814" w:rsidRPr="00DF1814" w:rsidRDefault="00DF1814" w:rsidP="00DF1814">
      <w:pPr>
        <w:suppressAutoHyphens/>
        <w:ind w:left="360"/>
        <w:contextualSpacing/>
        <w:jc w:val="both"/>
        <w:rPr>
          <w:rFonts w:cs="Arial"/>
          <w:szCs w:val="24"/>
        </w:rPr>
      </w:pPr>
    </w:p>
    <w:p w14:paraId="0E5D1A06" w14:textId="3C7779F1" w:rsidR="00DF1814" w:rsidRDefault="00DF1814" w:rsidP="00DF1814">
      <w:pPr>
        <w:suppressAutoHyphens/>
        <w:ind w:left="360"/>
        <w:contextualSpacing/>
        <w:jc w:val="both"/>
        <w:rPr>
          <w:rFonts w:cs="Arial"/>
          <w:szCs w:val="24"/>
        </w:rPr>
      </w:pPr>
      <w:r w:rsidRPr="004E502E">
        <w:rPr>
          <w:rFonts w:cs="Arial"/>
          <w:b/>
          <w:szCs w:val="24"/>
        </w:rPr>
        <w:t>6.2. Decreto ley 1421 de 1993</w:t>
      </w:r>
      <w:r w:rsidRPr="00DF1814">
        <w:rPr>
          <w:rFonts w:cs="Arial"/>
          <w:szCs w:val="24"/>
        </w:rPr>
        <w:t xml:space="preserve">, Por el cual se dicta el régimen especial para el Distrito Capital de Santa Fe de Bogotá. </w:t>
      </w:r>
    </w:p>
    <w:p w14:paraId="4E8DE8B8" w14:textId="6F585BD7" w:rsidR="00BD54E7" w:rsidRPr="00DF1814" w:rsidRDefault="00BD54E7" w:rsidP="00DF1814">
      <w:pPr>
        <w:suppressAutoHyphens/>
        <w:ind w:left="360"/>
        <w:contextualSpacing/>
        <w:jc w:val="both"/>
        <w:rPr>
          <w:rFonts w:cs="Arial"/>
          <w:szCs w:val="24"/>
        </w:rPr>
      </w:pPr>
      <w:r>
        <w:rPr>
          <w:rFonts w:cs="Arial"/>
          <w:szCs w:val="24"/>
        </w:rPr>
        <w:t>Artículo 1</w:t>
      </w:r>
      <w:r w:rsidRPr="00BD54E7">
        <w:rPr>
          <w:rFonts w:cs="Arial"/>
          <w:szCs w:val="24"/>
        </w:rPr>
        <w:t>.</w:t>
      </w:r>
      <w:r>
        <w:rPr>
          <w:rFonts w:cs="Arial"/>
          <w:szCs w:val="24"/>
        </w:rPr>
        <w:t xml:space="preserve"> </w:t>
      </w:r>
      <w:r w:rsidRPr="00BD54E7">
        <w:rPr>
          <w:rFonts w:cs="Arial"/>
          <w:szCs w:val="24"/>
        </w:rPr>
        <w:t>Dictar las</w:t>
      </w:r>
      <w:r>
        <w:rPr>
          <w:rFonts w:cs="Arial"/>
          <w:szCs w:val="24"/>
        </w:rPr>
        <w:t xml:space="preserve"> </w:t>
      </w:r>
      <w:r w:rsidRPr="00BD54E7">
        <w:rPr>
          <w:rFonts w:cs="Arial"/>
          <w:szCs w:val="24"/>
        </w:rPr>
        <w:t>normas</w:t>
      </w:r>
      <w:r>
        <w:rPr>
          <w:rFonts w:cs="Arial"/>
          <w:szCs w:val="24"/>
        </w:rPr>
        <w:t xml:space="preserve"> </w:t>
      </w:r>
      <w:r w:rsidRPr="00BD54E7">
        <w:rPr>
          <w:rFonts w:cs="Arial"/>
          <w:szCs w:val="24"/>
        </w:rPr>
        <w:t>necesarias</w:t>
      </w:r>
      <w:r>
        <w:rPr>
          <w:rFonts w:cs="Arial"/>
          <w:szCs w:val="24"/>
        </w:rPr>
        <w:t xml:space="preserve"> </w:t>
      </w:r>
      <w:r w:rsidRPr="00BD54E7">
        <w:rPr>
          <w:rFonts w:cs="Arial"/>
          <w:szCs w:val="24"/>
        </w:rPr>
        <w:t>para</w:t>
      </w:r>
      <w:r>
        <w:rPr>
          <w:rFonts w:cs="Arial"/>
          <w:szCs w:val="24"/>
        </w:rPr>
        <w:t xml:space="preserve"> </w:t>
      </w:r>
      <w:r w:rsidRPr="00BD54E7">
        <w:rPr>
          <w:rFonts w:cs="Arial"/>
          <w:szCs w:val="24"/>
        </w:rPr>
        <w:t>garantizar</w:t>
      </w:r>
      <w:r>
        <w:rPr>
          <w:rFonts w:cs="Arial"/>
          <w:szCs w:val="24"/>
        </w:rPr>
        <w:t xml:space="preserve"> </w:t>
      </w:r>
      <w:r w:rsidRPr="00BD54E7">
        <w:rPr>
          <w:rFonts w:cs="Arial"/>
          <w:szCs w:val="24"/>
        </w:rPr>
        <w:t>el</w:t>
      </w:r>
      <w:r>
        <w:rPr>
          <w:rFonts w:cs="Arial"/>
          <w:szCs w:val="24"/>
        </w:rPr>
        <w:t xml:space="preserve"> </w:t>
      </w:r>
      <w:r w:rsidRPr="00BD54E7">
        <w:rPr>
          <w:rFonts w:cs="Arial"/>
          <w:szCs w:val="24"/>
        </w:rPr>
        <w:t>adecuado</w:t>
      </w:r>
      <w:r>
        <w:rPr>
          <w:rFonts w:cs="Arial"/>
          <w:szCs w:val="24"/>
        </w:rPr>
        <w:t xml:space="preserve"> </w:t>
      </w:r>
      <w:r w:rsidRPr="00BD54E7">
        <w:rPr>
          <w:rFonts w:cs="Arial"/>
          <w:szCs w:val="24"/>
        </w:rPr>
        <w:t>cumplimiento</w:t>
      </w:r>
      <w:r>
        <w:rPr>
          <w:rFonts w:cs="Arial"/>
          <w:szCs w:val="24"/>
        </w:rPr>
        <w:t xml:space="preserve"> </w:t>
      </w:r>
      <w:r w:rsidRPr="00BD54E7">
        <w:rPr>
          <w:rFonts w:cs="Arial"/>
          <w:szCs w:val="24"/>
        </w:rPr>
        <w:t>de</w:t>
      </w:r>
      <w:r>
        <w:rPr>
          <w:rFonts w:cs="Arial"/>
          <w:szCs w:val="24"/>
        </w:rPr>
        <w:t xml:space="preserve"> </w:t>
      </w:r>
      <w:r w:rsidRPr="00BD54E7">
        <w:rPr>
          <w:rFonts w:cs="Arial"/>
          <w:szCs w:val="24"/>
        </w:rPr>
        <w:t>las fu</w:t>
      </w:r>
      <w:r w:rsidR="004E502E">
        <w:rPr>
          <w:rFonts w:cs="Arial"/>
          <w:szCs w:val="24"/>
        </w:rPr>
        <w:t>nciones y la eficiente prestació</w:t>
      </w:r>
      <w:r w:rsidRPr="00BD54E7">
        <w:rPr>
          <w:rFonts w:cs="Arial"/>
          <w:szCs w:val="24"/>
        </w:rPr>
        <w:t>n de los servicios a cargo del Distrito.</w:t>
      </w:r>
    </w:p>
    <w:p w14:paraId="24BC066A" w14:textId="77777777" w:rsidR="00DF1814" w:rsidRPr="00DF1814" w:rsidRDefault="00DF1814" w:rsidP="00DF1814">
      <w:pPr>
        <w:suppressAutoHyphens/>
        <w:ind w:left="360"/>
        <w:contextualSpacing/>
        <w:jc w:val="both"/>
        <w:rPr>
          <w:rFonts w:cs="Arial"/>
          <w:szCs w:val="24"/>
        </w:rPr>
      </w:pPr>
      <w:r w:rsidRPr="00DF1814">
        <w:rPr>
          <w:rFonts w:cs="Arial"/>
          <w:szCs w:val="24"/>
        </w:rPr>
        <w:t xml:space="preserve">Artículo 12. Corresponde al Concejo Distrital, de conformidad con la Constitución y a la ley: </w:t>
      </w:r>
    </w:p>
    <w:p w14:paraId="5C4EC6C1" w14:textId="77777777" w:rsidR="00DF1814" w:rsidRPr="00DF1814" w:rsidRDefault="00DF1814" w:rsidP="00DF1814">
      <w:pPr>
        <w:suppressAutoHyphens/>
        <w:ind w:left="360"/>
        <w:contextualSpacing/>
        <w:jc w:val="both"/>
        <w:rPr>
          <w:rFonts w:cs="Arial"/>
          <w:szCs w:val="24"/>
        </w:rPr>
      </w:pPr>
      <w:r w:rsidRPr="00DF1814">
        <w:rPr>
          <w:rFonts w:cs="Arial"/>
          <w:szCs w:val="24"/>
        </w:rPr>
        <w:t>(…)</w:t>
      </w:r>
    </w:p>
    <w:p w14:paraId="1588E83F" w14:textId="0B8EC7B1" w:rsidR="009814E7" w:rsidRDefault="00DF1814" w:rsidP="00DF1814">
      <w:pPr>
        <w:suppressAutoHyphens/>
        <w:ind w:left="360"/>
        <w:contextualSpacing/>
        <w:jc w:val="both"/>
        <w:rPr>
          <w:rFonts w:cs="Arial"/>
          <w:szCs w:val="24"/>
        </w:rPr>
      </w:pPr>
      <w:r w:rsidRPr="00DF1814">
        <w:rPr>
          <w:rFonts w:cs="Arial"/>
          <w:szCs w:val="24"/>
        </w:rPr>
        <w:t>7. Dictar las normas necesarias para garantizar la preservación y defensa del patrimonio ecológico, los recursos naturales y el medio ambiente.</w:t>
      </w:r>
    </w:p>
    <w:p w14:paraId="7F8F8705" w14:textId="77777777" w:rsidR="00DF1814" w:rsidRPr="00A724D2" w:rsidRDefault="00DF1814" w:rsidP="00DF1814">
      <w:pPr>
        <w:suppressAutoHyphens/>
        <w:ind w:left="360"/>
        <w:contextualSpacing/>
        <w:jc w:val="both"/>
        <w:rPr>
          <w:rFonts w:cs="Arial"/>
          <w:b/>
          <w:szCs w:val="24"/>
          <w:highlight w:val="yellow"/>
        </w:rPr>
      </w:pPr>
    </w:p>
    <w:p w14:paraId="40427B0C" w14:textId="60D558C0" w:rsidR="00012DD5" w:rsidRPr="00A724D2" w:rsidRDefault="00F27DDD" w:rsidP="00DF1814">
      <w:pPr>
        <w:suppressAutoHyphens/>
        <w:contextualSpacing/>
        <w:jc w:val="both"/>
        <w:rPr>
          <w:rFonts w:cs="Arial"/>
          <w:b/>
          <w:szCs w:val="24"/>
          <w:highlight w:val="yellow"/>
        </w:rPr>
      </w:pPr>
      <w:r>
        <w:rPr>
          <w:rFonts w:cs="Arial"/>
          <w:b/>
          <w:szCs w:val="24"/>
        </w:rPr>
        <w:t>8</w:t>
      </w:r>
      <w:r w:rsidR="00DF1814" w:rsidRPr="00DF1814">
        <w:rPr>
          <w:rFonts w:cs="Arial"/>
          <w:b/>
          <w:szCs w:val="24"/>
        </w:rPr>
        <w:t xml:space="preserve">. </w:t>
      </w:r>
      <w:r w:rsidR="009814E7" w:rsidRPr="00DF1814">
        <w:rPr>
          <w:rFonts w:cs="Arial"/>
          <w:b/>
          <w:szCs w:val="24"/>
        </w:rPr>
        <w:t xml:space="preserve">IMPACTO FISCAL </w:t>
      </w:r>
    </w:p>
    <w:p w14:paraId="20FDDC21" w14:textId="77777777" w:rsidR="00012DD5" w:rsidRPr="00A724D2" w:rsidRDefault="00012DD5" w:rsidP="00407E06">
      <w:pPr>
        <w:contextualSpacing/>
        <w:rPr>
          <w:rFonts w:cs="Arial"/>
          <w:szCs w:val="24"/>
          <w:highlight w:val="yellow"/>
        </w:rPr>
      </w:pPr>
    </w:p>
    <w:p w14:paraId="60E5FAFC" w14:textId="28618684" w:rsidR="00DF1814" w:rsidRPr="00DF1814" w:rsidRDefault="00DF1814" w:rsidP="00DF1814">
      <w:pPr>
        <w:suppressAutoHyphens/>
        <w:contextualSpacing/>
        <w:jc w:val="both"/>
        <w:rPr>
          <w:rFonts w:eastAsia="Calibri" w:cs="Arial"/>
          <w:bCs/>
        </w:rPr>
      </w:pPr>
      <w:r w:rsidRPr="00DF1814">
        <w:rPr>
          <w:rFonts w:eastAsia="Calibri" w:cs="Arial"/>
          <w:bCs/>
        </w:rPr>
        <w:t>Ley 819 de 2003 Artículo 7º. Análisis del impacto fiscal de las normas. En todo momento, el impacto fiscal de cualquier</w:t>
      </w:r>
      <w:r w:rsidR="00BD54E7">
        <w:rPr>
          <w:rFonts w:eastAsia="Calibri" w:cs="Arial"/>
          <w:bCs/>
        </w:rPr>
        <w:t xml:space="preserve"> </w:t>
      </w:r>
      <w:r w:rsidRPr="00DF1814">
        <w:rPr>
          <w:rFonts w:eastAsia="Calibri" w:cs="Arial"/>
          <w:bCs/>
        </w:rPr>
        <w:t>proyecto</w:t>
      </w:r>
      <w:r w:rsidR="00BD54E7">
        <w:rPr>
          <w:rFonts w:eastAsia="Calibri" w:cs="Arial"/>
          <w:bCs/>
        </w:rPr>
        <w:t xml:space="preserve"> </w:t>
      </w:r>
      <w:r w:rsidRPr="00DF1814">
        <w:rPr>
          <w:rFonts w:eastAsia="Calibri" w:cs="Arial"/>
          <w:bCs/>
        </w:rPr>
        <w:t>de</w:t>
      </w:r>
      <w:r w:rsidR="00BD54E7">
        <w:rPr>
          <w:rFonts w:eastAsia="Calibri" w:cs="Arial"/>
          <w:bCs/>
        </w:rPr>
        <w:t xml:space="preserve"> </w:t>
      </w:r>
      <w:r w:rsidRPr="00DF1814">
        <w:rPr>
          <w:rFonts w:eastAsia="Calibri" w:cs="Arial"/>
          <w:bCs/>
        </w:rPr>
        <w:t>ley,</w:t>
      </w:r>
      <w:r w:rsidR="00BD54E7">
        <w:rPr>
          <w:rFonts w:eastAsia="Calibri" w:cs="Arial"/>
          <w:bCs/>
        </w:rPr>
        <w:t xml:space="preserve"> </w:t>
      </w:r>
      <w:r w:rsidR="005B4E73">
        <w:rPr>
          <w:rFonts w:eastAsia="Calibri" w:cs="Arial"/>
          <w:bCs/>
        </w:rPr>
        <w:t>orde</w:t>
      </w:r>
      <w:r w:rsidRPr="00DF1814">
        <w:rPr>
          <w:rFonts w:eastAsia="Calibri" w:cs="Arial"/>
          <w:bCs/>
        </w:rPr>
        <w:t>nanza</w:t>
      </w:r>
      <w:r w:rsidR="00BD54E7">
        <w:rPr>
          <w:rFonts w:eastAsia="Calibri" w:cs="Arial"/>
          <w:bCs/>
        </w:rPr>
        <w:t xml:space="preserve"> </w:t>
      </w:r>
      <w:r w:rsidRPr="00DF1814">
        <w:rPr>
          <w:rFonts w:eastAsia="Calibri" w:cs="Arial"/>
          <w:bCs/>
        </w:rPr>
        <w:t>o</w:t>
      </w:r>
      <w:r w:rsidR="00BD54E7">
        <w:rPr>
          <w:rFonts w:eastAsia="Calibri" w:cs="Arial"/>
          <w:bCs/>
        </w:rPr>
        <w:t xml:space="preserve"> </w:t>
      </w:r>
      <w:r w:rsidRPr="00DF1814">
        <w:rPr>
          <w:rFonts w:eastAsia="Calibri" w:cs="Arial"/>
          <w:bCs/>
        </w:rPr>
        <w:t>acuerdo,</w:t>
      </w:r>
      <w:r w:rsidR="00BD54E7">
        <w:rPr>
          <w:rFonts w:eastAsia="Calibri" w:cs="Arial"/>
          <w:bCs/>
        </w:rPr>
        <w:t xml:space="preserve"> </w:t>
      </w:r>
      <w:r w:rsidRPr="00DF1814">
        <w:rPr>
          <w:rFonts w:eastAsia="Calibri" w:cs="Arial"/>
          <w:bCs/>
        </w:rPr>
        <w:t>que</w:t>
      </w:r>
      <w:r w:rsidR="00BD54E7">
        <w:rPr>
          <w:rFonts w:eastAsia="Calibri" w:cs="Arial"/>
          <w:bCs/>
        </w:rPr>
        <w:t xml:space="preserve"> </w:t>
      </w:r>
      <w:r w:rsidRPr="00DF1814">
        <w:rPr>
          <w:rFonts w:eastAsia="Calibri" w:cs="Arial"/>
          <w:bCs/>
        </w:rPr>
        <w:t>ordene</w:t>
      </w:r>
      <w:r w:rsidR="00BD54E7">
        <w:rPr>
          <w:rFonts w:eastAsia="Calibri" w:cs="Arial"/>
          <w:bCs/>
        </w:rPr>
        <w:t xml:space="preserve"> </w:t>
      </w:r>
      <w:r w:rsidRPr="00DF1814">
        <w:rPr>
          <w:rFonts w:eastAsia="Calibri" w:cs="Arial"/>
          <w:bCs/>
        </w:rPr>
        <w:t>gasto</w:t>
      </w:r>
      <w:r w:rsidR="00BD54E7">
        <w:rPr>
          <w:rFonts w:eastAsia="Calibri" w:cs="Arial"/>
          <w:bCs/>
        </w:rPr>
        <w:t xml:space="preserve"> </w:t>
      </w:r>
      <w:r w:rsidRPr="00DF1814">
        <w:rPr>
          <w:rFonts w:eastAsia="Calibri" w:cs="Arial"/>
          <w:bCs/>
        </w:rPr>
        <w:t>o</w:t>
      </w:r>
      <w:r w:rsidR="00BD54E7">
        <w:rPr>
          <w:rFonts w:eastAsia="Calibri" w:cs="Arial"/>
          <w:bCs/>
        </w:rPr>
        <w:t xml:space="preserve"> </w:t>
      </w:r>
      <w:r w:rsidRPr="00DF1814">
        <w:rPr>
          <w:rFonts w:eastAsia="Calibri" w:cs="Arial"/>
          <w:bCs/>
        </w:rPr>
        <w:t>que</w:t>
      </w:r>
      <w:r w:rsidR="00BD54E7">
        <w:rPr>
          <w:rFonts w:eastAsia="Calibri" w:cs="Arial"/>
          <w:bCs/>
        </w:rPr>
        <w:t xml:space="preserve"> </w:t>
      </w:r>
      <w:r w:rsidRPr="00DF1814">
        <w:rPr>
          <w:rFonts w:eastAsia="Calibri" w:cs="Arial"/>
          <w:bCs/>
        </w:rPr>
        <w:t>otorgue</w:t>
      </w:r>
      <w:r w:rsidR="00BD54E7">
        <w:rPr>
          <w:rFonts w:eastAsia="Calibri" w:cs="Arial"/>
          <w:bCs/>
        </w:rPr>
        <w:t xml:space="preserve"> </w:t>
      </w:r>
      <w:r w:rsidRPr="00DF1814">
        <w:rPr>
          <w:rFonts w:eastAsia="Calibri" w:cs="Arial"/>
          <w:bCs/>
        </w:rPr>
        <w:t>beneficios</w:t>
      </w:r>
      <w:r w:rsidR="00BD54E7">
        <w:rPr>
          <w:rFonts w:eastAsia="Calibri" w:cs="Arial"/>
          <w:bCs/>
        </w:rPr>
        <w:t xml:space="preserve"> </w:t>
      </w:r>
      <w:r w:rsidR="005B4E73">
        <w:rPr>
          <w:rFonts w:eastAsia="Calibri" w:cs="Arial"/>
          <w:bCs/>
        </w:rPr>
        <w:t>tribu</w:t>
      </w:r>
      <w:r w:rsidRPr="00DF1814">
        <w:rPr>
          <w:rFonts w:eastAsia="Calibri" w:cs="Arial"/>
          <w:bCs/>
        </w:rPr>
        <w:t>tarios,</w:t>
      </w:r>
      <w:r w:rsidR="00BD54E7">
        <w:rPr>
          <w:rFonts w:eastAsia="Calibri" w:cs="Arial"/>
          <w:bCs/>
        </w:rPr>
        <w:t xml:space="preserve"> </w:t>
      </w:r>
      <w:r w:rsidRPr="00DF1814">
        <w:rPr>
          <w:rFonts w:eastAsia="Calibri" w:cs="Arial"/>
          <w:bCs/>
        </w:rPr>
        <w:t>deberá</w:t>
      </w:r>
      <w:r w:rsidR="00BD54E7">
        <w:rPr>
          <w:rFonts w:eastAsia="Calibri" w:cs="Arial"/>
          <w:bCs/>
        </w:rPr>
        <w:t xml:space="preserve"> </w:t>
      </w:r>
      <w:r w:rsidRPr="00DF1814">
        <w:rPr>
          <w:rFonts w:eastAsia="Calibri" w:cs="Arial"/>
          <w:bCs/>
        </w:rPr>
        <w:t>hacerse</w:t>
      </w:r>
      <w:r w:rsidR="00BD54E7">
        <w:rPr>
          <w:rFonts w:eastAsia="Calibri" w:cs="Arial"/>
          <w:bCs/>
        </w:rPr>
        <w:t xml:space="preserve"> </w:t>
      </w:r>
      <w:r w:rsidRPr="00DF1814">
        <w:rPr>
          <w:rFonts w:eastAsia="Calibri" w:cs="Arial"/>
          <w:bCs/>
        </w:rPr>
        <w:t>explícito</w:t>
      </w:r>
      <w:r w:rsidR="00BD54E7">
        <w:rPr>
          <w:rFonts w:eastAsia="Calibri" w:cs="Arial"/>
          <w:bCs/>
        </w:rPr>
        <w:t xml:space="preserve"> </w:t>
      </w:r>
      <w:r w:rsidRPr="00DF1814">
        <w:rPr>
          <w:rFonts w:eastAsia="Calibri" w:cs="Arial"/>
          <w:bCs/>
        </w:rPr>
        <w:t>y</w:t>
      </w:r>
      <w:r w:rsidR="00BD54E7">
        <w:rPr>
          <w:rFonts w:eastAsia="Calibri" w:cs="Arial"/>
          <w:bCs/>
        </w:rPr>
        <w:t xml:space="preserve"> </w:t>
      </w:r>
      <w:r w:rsidRPr="00DF1814">
        <w:rPr>
          <w:rFonts w:eastAsia="Calibri" w:cs="Arial"/>
          <w:bCs/>
        </w:rPr>
        <w:t>deberá</w:t>
      </w:r>
      <w:r w:rsidR="00BD54E7">
        <w:rPr>
          <w:rFonts w:eastAsia="Calibri" w:cs="Arial"/>
          <w:bCs/>
        </w:rPr>
        <w:t xml:space="preserve"> </w:t>
      </w:r>
      <w:r w:rsidRPr="00DF1814">
        <w:rPr>
          <w:rFonts w:eastAsia="Calibri" w:cs="Arial"/>
          <w:bCs/>
        </w:rPr>
        <w:t>ser</w:t>
      </w:r>
      <w:r w:rsidR="00BD54E7">
        <w:rPr>
          <w:rFonts w:eastAsia="Calibri" w:cs="Arial"/>
          <w:bCs/>
        </w:rPr>
        <w:t xml:space="preserve"> </w:t>
      </w:r>
      <w:r w:rsidRPr="00DF1814">
        <w:rPr>
          <w:rFonts w:eastAsia="Calibri" w:cs="Arial"/>
          <w:bCs/>
        </w:rPr>
        <w:t>compatible</w:t>
      </w:r>
      <w:r w:rsidR="00BD54E7">
        <w:rPr>
          <w:rFonts w:eastAsia="Calibri" w:cs="Arial"/>
          <w:bCs/>
        </w:rPr>
        <w:t xml:space="preserve"> </w:t>
      </w:r>
      <w:r w:rsidRPr="00DF1814">
        <w:rPr>
          <w:rFonts w:eastAsia="Calibri" w:cs="Arial"/>
          <w:bCs/>
        </w:rPr>
        <w:t>con</w:t>
      </w:r>
      <w:r w:rsidR="00BD54E7">
        <w:rPr>
          <w:rFonts w:eastAsia="Calibri" w:cs="Arial"/>
          <w:bCs/>
        </w:rPr>
        <w:t xml:space="preserve"> </w:t>
      </w:r>
      <w:r w:rsidRPr="00DF1814">
        <w:rPr>
          <w:rFonts w:eastAsia="Calibri" w:cs="Arial"/>
          <w:bCs/>
        </w:rPr>
        <w:t>el</w:t>
      </w:r>
      <w:r w:rsidR="00BD54E7">
        <w:rPr>
          <w:rFonts w:eastAsia="Calibri" w:cs="Arial"/>
          <w:bCs/>
        </w:rPr>
        <w:t xml:space="preserve"> </w:t>
      </w:r>
      <w:r w:rsidR="005B4E73">
        <w:rPr>
          <w:rFonts w:eastAsia="Calibri" w:cs="Arial"/>
          <w:bCs/>
        </w:rPr>
        <w:t>Mar</w:t>
      </w:r>
      <w:r w:rsidRPr="00DF1814">
        <w:rPr>
          <w:rFonts w:eastAsia="Calibri" w:cs="Arial"/>
          <w:bCs/>
        </w:rPr>
        <w:t>co</w:t>
      </w:r>
      <w:r w:rsidR="00BD54E7">
        <w:rPr>
          <w:rFonts w:eastAsia="Calibri" w:cs="Arial"/>
          <w:bCs/>
        </w:rPr>
        <w:t xml:space="preserve"> </w:t>
      </w:r>
      <w:r w:rsidRPr="00DF1814">
        <w:rPr>
          <w:rFonts w:eastAsia="Calibri" w:cs="Arial"/>
          <w:bCs/>
        </w:rPr>
        <w:t>Fiscal</w:t>
      </w:r>
      <w:r w:rsidR="00BD54E7">
        <w:rPr>
          <w:rFonts w:eastAsia="Calibri" w:cs="Arial"/>
          <w:bCs/>
        </w:rPr>
        <w:t xml:space="preserve"> </w:t>
      </w:r>
      <w:r w:rsidRPr="00DF1814">
        <w:rPr>
          <w:rFonts w:eastAsia="Calibri" w:cs="Arial"/>
          <w:bCs/>
        </w:rPr>
        <w:t>de</w:t>
      </w:r>
      <w:r w:rsidR="00BD54E7">
        <w:rPr>
          <w:rFonts w:eastAsia="Calibri" w:cs="Arial"/>
          <w:bCs/>
        </w:rPr>
        <w:t xml:space="preserve"> </w:t>
      </w:r>
      <w:r w:rsidRPr="00DF1814">
        <w:rPr>
          <w:rFonts w:eastAsia="Calibri" w:cs="Arial"/>
          <w:bCs/>
        </w:rPr>
        <w:t>Mediano</w:t>
      </w:r>
      <w:r w:rsidR="00BD54E7">
        <w:rPr>
          <w:rFonts w:eastAsia="Calibri" w:cs="Arial"/>
          <w:bCs/>
        </w:rPr>
        <w:t xml:space="preserve"> </w:t>
      </w:r>
      <w:r w:rsidRPr="00DF1814">
        <w:rPr>
          <w:rFonts w:eastAsia="Calibri" w:cs="Arial"/>
          <w:bCs/>
        </w:rPr>
        <w:t>Plazo. Para</w:t>
      </w:r>
      <w:r w:rsidR="00BD54E7">
        <w:rPr>
          <w:rFonts w:eastAsia="Calibri" w:cs="Arial"/>
          <w:bCs/>
        </w:rPr>
        <w:t xml:space="preserve"> </w:t>
      </w:r>
      <w:r w:rsidRPr="00DF1814">
        <w:rPr>
          <w:rFonts w:eastAsia="Calibri" w:cs="Arial"/>
          <w:bCs/>
        </w:rPr>
        <w:t>estos</w:t>
      </w:r>
      <w:r w:rsidR="00BD54E7">
        <w:rPr>
          <w:rFonts w:eastAsia="Calibri" w:cs="Arial"/>
          <w:bCs/>
        </w:rPr>
        <w:t xml:space="preserve"> </w:t>
      </w:r>
      <w:r w:rsidRPr="00DF1814">
        <w:rPr>
          <w:rFonts w:eastAsia="Calibri" w:cs="Arial"/>
          <w:bCs/>
        </w:rPr>
        <w:t>propósitos,</w:t>
      </w:r>
      <w:r w:rsidR="00BD54E7">
        <w:rPr>
          <w:rFonts w:eastAsia="Calibri" w:cs="Arial"/>
          <w:bCs/>
        </w:rPr>
        <w:t xml:space="preserve"> </w:t>
      </w:r>
      <w:r w:rsidRPr="00DF1814">
        <w:rPr>
          <w:rFonts w:eastAsia="Calibri" w:cs="Arial"/>
          <w:bCs/>
        </w:rPr>
        <w:t>deberá</w:t>
      </w:r>
      <w:r w:rsidR="00BD54E7">
        <w:rPr>
          <w:rFonts w:eastAsia="Calibri" w:cs="Arial"/>
          <w:bCs/>
        </w:rPr>
        <w:t xml:space="preserve"> </w:t>
      </w:r>
      <w:r w:rsidRPr="00DF1814">
        <w:rPr>
          <w:rFonts w:eastAsia="Calibri" w:cs="Arial"/>
          <w:bCs/>
        </w:rPr>
        <w:t>incluirse</w:t>
      </w:r>
      <w:r w:rsidR="00BD54E7">
        <w:rPr>
          <w:rFonts w:eastAsia="Calibri" w:cs="Arial"/>
          <w:bCs/>
        </w:rPr>
        <w:t xml:space="preserve"> </w:t>
      </w:r>
      <w:r w:rsidRPr="00DF1814">
        <w:rPr>
          <w:rFonts w:eastAsia="Calibri" w:cs="Arial"/>
          <w:bCs/>
        </w:rPr>
        <w:t>expresamente</w:t>
      </w:r>
      <w:r w:rsidR="00BD54E7">
        <w:rPr>
          <w:rFonts w:eastAsia="Calibri" w:cs="Arial"/>
          <w:bCs/>
        </w:rPr>
        <w:t xml:space="preserve"> </w:t>
      </w:r>
      <w:r w:rsidRPr="00DF1814">
        <w:rPr>
          <w:rFonts w:eastAsia="Calibri" w:cs="Arial"/>
          <w:bCs/>
        </w:rPr>
        <w:t>en</w:t>
      </w:r>
      <w:r w:rsidR="00BD54E7">
        <w:rPr>
          <w:rFonts w:eastAsia="Calibri" w:cs="Arial"/>
          <w:bCs/>
        </w:rPr>
        <w:t xml:space="preserve"> </w:t>
      </w:r>
      <w:r w:rsidRPr="00DF1814">
        <w:rPr>
          <w:rFonts w:eastAsia="Calibri" w:cs="Arial"/>
          <w:bCs/>
        </w:rPr>
        <w:t>la</w:t>
      </w:r>
      <w:r w:rsidR="00BD54E7">
        <w:rPr>
          <w:rFonts w:eastAsia="Calibri" w:cs="Arial"/>
          <w:bCs/>
        </w:rPr>
        <w:t xml:space="preserve"> </w:t>
      </w:r>
      <w:r w:rsidRPr="00DF1814">
        <w:rPr>
          <w:rFonts w:eastAsia="Calibri" w:cs="Arial"/>
          <w:bCs/>
        </w:rPr>
        <w:t>exposición</w:t>
      </w:r>
      <w:r w:rsidR="00BD54E7">
        <w:rPr>
          <w:rFonts w:eastAsia="Calibri" w:cs="Arial"/>
          <w:bCs/>
        </w:rPr>
        <w:t xml:space="preserve"> </w:t>
      </w:r>
      <w:r w:rsidRPr="00DF1814">
        <w:rPr>
          <w:rFonts w:eastAsia="Calibri" w:cs="Arial"/>
          <w:bCs/>
        </w:rPr>
        <w:t>de</w:t>
      </w:r>
      <w:r w:rsidR="00BD54E7">
        <w:rPr>
          <w:rFonts w:eastAsia="Calibri" w:cs="Arial"/>
          <w:bCs/>
        </w:rPr>
        <w:t xml:space="preserve"> </w:t>
      </w:r>
      <w:r w:rsidRPr="00DF1814">
        <w:rPr>
          <w:rFonts w:eastAsia="Calibri" w:cs="Arial"/>
          <w:bCs/>
        </w:rPr>
        <w:t>motivos</w:t>
      </w:r>
      <w:r w:rsidR="00BD54E7">
        <w:rPr>
          <w:rFonts w:eastAsia="Calibri" w:cs="Arial"/>
          <w:bCs/>
        </w:rPr>
        <w:t xml:space="preserve"> </w:t>
      </w:r>
      <w:r w:rsidRPr="00DF1814">
        <w:rPr>
          <w:rFonts w:eastAsia="Calibri" w:cs="Arial"/>
          <w:bCs/>
        </w:rPr>
        <w:t>y</w:t>
      </w:r>
      <w:r w:rsidR="00BD54E7">
        <w:rPr>
          <w:rFonts w:eastAsia="Calibri" w:cs="Arial"/>
          <w:bCs/>
        </w:rPr>
        <w:t xml:space="preserve"> </w:t>
      </w:r>
      <w:r w:rsidRPr="00DF1814">
        <w:rPr>
          <w:rFonts w:eastAsia="Calibri" w:cs="Arial"/>
          <w:bCs/>
        </w:rPr>
        <w:t>en</w:t>
      </w:r>
      <w:r w:rsidR="00BD54E7">
        <w:rPr>
          <w:rFonts w:eastAsia="Calibri" w:cs="Arial"/>
          <w:bCs/>
        </w:rPr>
        <w:t xml:space="preserve"> </w:t>
      </w:r>
      <w:r w:rsidRPr="00DF1814">
        <w:rPr>
          <w:rFonts w:eastAsia="Calibri" w:cs="Arial"/>
          <w:bCs/>
        </w:rPr>
        <w:t>las</w:t>
      </w:r>
      <w:r w:rsidR="00BD54E7">
        <w:rPr>
          <w:rFonts w:eastAsia="Calibri" w:cs="Arial"/>
          <w:bCs/>
        </w:rPr>
        <w:t xml:space="preserve"> </w:t>
      </w:r>
      <w:r w:rsidRPr="00DF1814">
        <w:rPr>
          <w:rFonts w:eastAsia="Calibri" w:cs="Arial"/>
          <w:bCs/>
        </w:rPr>
        <w:t>ponencias</w:t>
      </w:r>
      <w:r w:rsidR="00BD54E7">
        <w:rPr>
          <w:rFonts w:eastAsia="Calibri" w:cs="Arial"/>
          <w:bCs/>
        </w:rPr>
        <w:t xml:space="preserve"> </w:t>
      </w:r>
      <w:r w:rsidRPr="00DF1814">
        <w:rPr>
          <w:rFonts w:eastAsia="Calibri" w:cs="Arial"/>
          <w:bCs/>
        </w:rPr>
        <w:t>de</w:t>
      </w:r>
      <w:r w:rsidR="00BD54E7">
        <w:rPr>
          <w:rFonts w:eastAsia="Calibri" w:cs="Arial"/>
          <w:bCs/>
        </w:rPr>
        <w:t xml:space="preserve"> </w:t>
      </w:r>
      <w:r w:rsidRPr="00DF1814">
        <w:rPr>
          <w:rFonts w:eastAsia="Calibri" w:cs="Arial"/>
          <w:bCs/>
        </w:rPr>
        <w:t>trámite</w:t>
      </w:r>
      <w:r w:rsidR="00BD54E7">
        <w:rPr>
          <w:rFonts w:eastAsia="Calibri" w:cs="Arial"/>
          <w:bCs/>
        </w:rPr>
        <w:t xml:space="preserve"> </w:t>
      </w:r>
      <w:r w:rsidRPr="00DF1814">
        <w:rPr>
          <w:rFonts w:eastAsia="Calibri" w:cs="Arial"/>
          <w:bCs/>
        </w:rPr>
        <w:t>respectivas</w:t>
      </w:r>
      <w:r w:rsidR="00BD54E7">
        <w:rPr>
          <w:rFonts w:eastAsia="Calibri" w:cs="Arial"/>
          <w:bCs/>
        </w:rPr>
        <w:t xml:space="preserve"> </w:t>
      </w:r>
      <w:r w:rsidRPr="00DF1814">
        <w:rPr>
          <w:rFonts w:eastAsia="Calibri" w:cs="Arial"/>
          <w:bCs/>
        </w:rPr>
        <w:t>los</w:t>
      </w:r>
      <w:r w:rsidR="00BD54E7">
        <w:rPr>
          <w:rFonts w:eastAsia="Calibri" w:cs="Arial"/>
          <w:bCs/>
        </w:rPr>
        <w:t xml:space="preserve"> </w:t>
      </w:r>
      <w:r w:rsidRPr="00DF1814">
        <w:rPr>
          <w:rFonts w:eastAsia="Calibri" w:cs="Arial"/>
          <w:bCs/>
        </w:rPr>
        <w:t>costos</w:t>
      </w:r>
      <w:r w:rsidR="00BD54E7">
        <w:rPr>
          <w:rFonts w:eastAsia="Calibri" w:cs="Arial"/>
          <w:bCs/>
        </w:rPr>
        <w:t xml:space="preserve"> </w:t>
      </w:r>
      <w:r w:rsidRPr="00DF1814">
        <w:rPr>
          <w:rFonts w:eastAsia="Calibri" w:cs="Arial"/>
          <w:bCs/>
        </w:rPr>
        <w:t>fiscales</w:t>
      </w:r>
      <w:r w:rsidR="00BD54E7">
        <w:rPr>
          <w:rFonts w:eastAsia="Calibri" w:cs="Arial"/>
          <w:bCs/>
        </w:rPr>
        <w:t xml:space="preserve"> </w:t>
      </w:r>
      <w:r w:rsidRPr="00DF1814">
        <w:rPr>
          <w:rFonts w:eastAsia="Calibri" w:cs="Arial"/>
          <w:bCs/>
        </w:rPr>
        <w:t>de</w:t>
      </w:r>
      <w:r w:rsidR="00BD54E7">
        <w:rPr>
          <w:rFonts w:eastAsia="Calibri" w:cs="Arial"/>
          <w:bCs/>
        </w:rPr>
        <w:t xml:space="preserve"> </w:t>
      </w:r>
      <w:r w:rsidRPr="00DF1814">
        <w:rPr>
          <w:rFonts w:eastAsia="Calibri" w:cs="Arial"/>
          <w:bCs/>
        </w:rPr>
        <w:t>la</w:t>
      </w:r>
      <w:r w:rsidR="00BD54E7">
        <w:rPr>
          <w:rFonts w:eastAsia="Calibri" w:cs="Arial"/>
          <w:bCs/>
        </w:rPr>
        <w:t xml:space="preserve"> </w:t>
      </w:r>
      <w:r w:rsidRPr="00DF1814">
        <w:rPr>
          <w:rFonts w:eastAsia="Calibri" w:cs="Arial"/>
          <w:bCs/>
        </w:rPr>
        <w:t>iniciativa</w:t>
      </w:r>
      <w:r w:rsidR="00BD54E7">
        <w:rPr>
          <w:rFonts w:eastAsia="Calibri" w:cs="Arial"/>
          <w:bCs/>
        </w:rPr>
        <w:t xml:space="preserve"> </w:t>
      </w:r>
      <w:r w:rsidRPr="00DF1814">
        <w:rPr>
          <w:rFonts w:eastAsia="Calibri" w:cs="Arial"/>
          <w:bCs/>
        </w:rPr>
        <w:t>y</w:t>
      </w:r>
      <w:r w:rsidR="00BD54E7">
        <w:rPr>
          <w:rFonts w:eastAsia="Calibri" w:cs="Arial"/>
          <w:bCs/>
        </w:rPr>
        <w:t xml:space="preserve"> </w:t>
      </w:r>
      <w:r w:rsidRPr="00DF1814">
        <w:rPr>
          <w:rFonts w:eastAsia="Calibri" w:cs="Arial"/>
          <w:bCs/>
        </w:rPr>
        <w:t>la</w:t>
      </w:r>
      <w:r w:rsidR="00BD54E7">
        <w:rPr>
          <w:rFonts w:eastAsia="Calibri" w:cs="Arial"/>
          <w:bCs/>
        </w:rPr>
        <w:t xml:space="preserve"> </w:t>
      </w:r>
      <w:r w:rsidRPr="00DF1814">
        <w:rPr>
          <w:rFonts w:eastAsia="Calibri" w:cs="Arial"/>
          <w:bCs/>
        </w:rPr>
        <w:t>fuente</w:t>
      </w:r>
      <w:r w:rsidR="00BD54E7">
        <w:rPr>
          <w:rFonts w:eastAsia="Calibri" w:cs="Arial"/>
          <w:bCs/>
        </w:rPr>
        <w:t xml:space="preserve"> </w:t>
      </w:r>
      <w:r w:rsidRPr="00DF1814">
        <w:rPr>
          <w:rFonts w:eastAsia="Calibri" w:cs="Arial"/>
          <w:bCs/>
        </w:rPr>
        <w:t>de</w:t>
      </w:r>
      <w:r w:rsidR="00BD54E7">
        <w:rPr>
          <w:rFonts w:eastAsia="Calibri" w:cs="Arial"/>
          <w:bCs/>
        </w:rPr>
        <w:t xml:space="preserve"> </w:t>
      </w:r>
      <w:r w:rsidRPr="00DF1814">
        <w:rPr>
          <w:rFonts w:eastAsia="Calibri" w:cs="Arial"/>
          <w:bCs/>
        </w:rPr>
        <w:t>ingreso</w:t>
      </w:r>
      <w:r w:rsidR="00BD54E7">
        <w:rPr>
          <w:rFonts w:eastAsia="Calibri" w:cs="Arial"/>
          <w:bCs/>
        </w:rPr>
        <w:t xml:space="preserve"> </w:t>
      </w:r>
      <w:r w:rsidRPr="00DF1814">
        <w:rPr>
          <w:rFonts w:eastAsia="Calibri" w:cs="Arial"/>
          <w:bCs/>
        </w:rPr>
        <w:t>adicional generada para el financiamiento de dicho costo.</w:t>
      </w:r>
      <w:r w:rsidR="00BD54E7">
        <w:rPr>
          <w:rFonts w:eastAsia="Calibri" w:cs="Arial"/>
          <w:bCs/>
        </w:rPr>
        <w:t xml:space="preserve"> </w:t>
      </w:r>
    </w:p>
    <w:p w14:paraId="71DA735B" w14:textId="77777777" w:rsidR="00DF1814" w:rsidRPr="00DF1814" w:rsidRDefault="00DF1814" w:rsidP="00DF1814">
      <w:pPr>
        <w:suppressAutoHyphens/>
        <w:contextualSpacing/>
        <w:jc w:val="both"/>
        <w:rPr>
          <w:rFonts w:eastAsia="Calibri" w:cs="Arial"/>
          <w:bCs/>
        </w:rPr>
      </w:pPr>
    </w:p>
    <w:p w14:paraId="57DF3B26" w14:textId="6FB5A098" w:rsidR="00DF1814" w:rsidRDefault="00DF1814" w:rsidP="00DF1814">
      <w:pPr>
        <w:suppressAutoHyphens/>
        <w:contextualSpacing/>
        <w:jc w:val="both"/>
        <w:rPr>
          <w:rFonts w:eastAsia="Calibri" w:cs="Arial"/>
          <w:bCs/>
        </w:rPr>
      </w:pPr>
      <w:r w:rsidRPr="00DF1814">
        <w:rPr>
          <w:rFonts w:eastAsia="Calibri" w:cs="Arial"/>
          <w:bCs/>
        </w:rPr>
        <w:t xml:space="preserve">En ese orden de ideas, este proyecto no representa impacto fiscal al Distrito por-que los lineamientos planteados en el articulado no involucran nuevos </w:t>
      </w:r>
      <w:r>
        <w:rPr>
          <w:rFonts w:eastAsia="Calibri" w:cs="Arial"/>
          <w:bCs/>
        </w:rPr>
        <w:t xml:space="preserve">gastos, ni un aumento de los existentes </w:t>
      </w:r>
      <w:r w:rsidRPr="00DF1814">
        <w:rPr>
          <w:rFonts w:eastAsia="Calibri" w:cs="Arial"/>
          <w:bCs/>
        </w:rPr>
        <w:t>p</w:t>
      </w:r>
      <w:r>
        <w:rPr>
          <w:rFonts w:eastAsia="Calibri" w:cs="Arial"/>
          <w:bCs/>
        </w:rPr>
        <w:t>ara la administración distrital.</w:t>
      </w:r>
    </w:p>
    <w:p w14:paraId="54EFCCC4" w14:textId="011402B4" w:rsidR="009814E7" w:rsidRDefault="009814E7" w:rsidP="00DF1814">
      <w:pPr>
        <w:suppressAutoHyphens/>
        <w:contextualSpacing/>
        <w:jc w:val="both"/>
        <w:rPr>
          <w:rFonts w:cs="Arial"/>
          <w:b/>
          <w:szCs w:val="24"/>
          <w:highlight w:val="yellow"/>
        </w:rPr>
      </w:pPr>
    </w:p>
    <w:p w14:paraId="77B868F6" w14:textId="789FA0B2" w:rsidR="00DF1814" w:rsidRDefault="00DF1814" w:rsidP="00DF1814">
      <w:pPr>
        <w:suppressAutoHyphens/>
        <w:contextualSpacing/>
        <w:jc w:val="both"/>
        <w:rPr>
          <w:rFonts w:cs="Arial"/>
          <w:b/>
          <w:szCs w:val="24"/>
          <w:highlight w:val="yellow"/>
        </w:rPr>
      </w:pPr>
    </w:p>
    <w:p w14:paraId="2C74B6B6" w14:textId="77777777" w:rsidR="00DF1814" w:rsidRPr="007A565F" w:rsidRDefault="00DF1814" w:rsidP="00DF1814">
      <w:pPr>
        <w:contextualSpacing/>
        <w:jc w:val="both"/>
        <w:rPr>
          <w:rFonts w:cs="Arial"/>
          <w:szCs w:val="24"/>
        </w:rPr>
      </w:pPr>
      <w:r w:rsidRPr="007A565F">
        <w:rPr>
          <w:rFonts w:cs="Arial"/>
          <w:bCs/>
          <w:szCs w:val="24"/>
        </w:rPr>
        <w:t>Firmas,</w:t>
      </w:r>
    </w:p>
    <w:p w14:paraId="14921D84" w14:textId="77777777" w:rsidR="00DF1814" w:rsidRPr="007A565F" w:rsidRDefault="00DF1814" w:rsidP="00DF1814">
      <w:pPr>
        <w:rPr>
          <w:rFonts w:cs="Arial"/>
          <w:szCs w:val="24"/>
        </w:rPr>
      </w:pPr>
    </w:p>
    <w:p w14:paraId="25A9637A" w14:textId="77777777" w:rsidR="00C73378" w:rsidRDefault="00C73378" w:rsidP="00DF1814">
      <w:pPr>
        <w:jc w:val="center"/>
        <w:rPr>
          <w:rFonts w:cs="Arial"/>
          <w:b/>
          <w:szCs w:val="24"/>
        </w:rPr>
      </w:pPr>
    </w:p>
    <w:p w14:paraId="2AD0F248" w14:textId="77777777" w:rsidR="00DF1814" w:rsidRPr="007A565F" w:rsidRDefault="00DF1814" w:rsidP="00DF1814">
      <w:pPr>
        <w:rPr>
          <w:rFonts w:cs="Arial"/>
          <w:szCs w:val="24"/>
        </w:rPr>
      </w:pPr>
    </w:p>
    <w:p w14:paraId="2CEB6C0E" w14:textId="77777777" w:rsidR="00DF1814" w:rsidRPr="007A565F" w:rsidRDefault="00DF1814" w:rsidP="00DF1814">
      <w:pPr>
        <w:rPr>
          <w:rFonts w:cs="Arial"/>
          <w:szCs w:val="24"/>
        </w:rPr>
      </w:pPr>
    </w:p>
    <w:p w14:paraId="5E9D1BE4" w14:textId="0F65834E" w:rsidR="00DF1814" w:rsidRPr="007A565F" w:rsidRDefault="00DF1814" w:rsidP="00DF1814">
      <w:pPr>
        <w:rPr>
          <w:rFonts w:cs="Arial"/>
          <w:szCs w:val="24"/>
        </w:rPr>
      </w:pPr>
      <w:r w:rsidRPr="007A565F">
        <w:rPr>
          <w:rFonts w:cs="Arial"/>
          <w:szCs w:val="24"/>
        </w:rPr>
        <w:t>______________________________</w:t>
      </w:r>
      <w:r w:rsidR="00A60931">
        <w:rPr>
          <w:rFonts w:cs="Arial"/>
          <w:szCs w:val="24"/>
        </w:rPr>
        <w:t>_</w:t>
      </w:r>
      <w:r w:rsidR="00A60931">
        <w:rPr>
          <w:rFonts w:cs="Arial"/>
          <w:szCs w:val="24"/>
        </w:rPr>
        <w:tab/>
      </w:r>
      <w:r w:rsidR="00A60931">
        <w:rPr>
          <w:rFonts w:cs="Arial"/>
          <w:szCs w:val="24"/>
        </w:rPr>
        <w:tab/>
      </w:r>
      <w:r w:rsidRPr="007A565F">
        <w:rPr>
          <w:rFonts w:cs="Arial"/>
          <w:szCs w:val="24"/>
        </w:rPr>
        <w:t>____________________________</w:t>
      </w:r>
      <w:r>
        <w:rPr>
          <w:rFonts w:cs="Arial"/>
          <w:szCs w:val="24"/>
        </w:rPr>
        <w:t>_</w:t>
      </w:r>
    </w:p>
    <w:p w14:paraId="4C43EC9E" w14:textId="77777777" w:rsidR="00DF1814" w:rsidRPr="007A565F" w:rsidRDefault="00DF1814" w:rsidP="00DF1814">
      <w:pPr>
        <w:rPr>
          <w:rFonts w:cs="Arial"/>
          <w:b/>
          <w:szCs w:val="24"/>
        </w:rPr>
      </w:pPr>
      <w:r w:rsidRPr="007A565F">
        <w:rPr>
          <w:rFonts w:cs="Arial"/>
          <w:b/>
          <w:szCs w:val="24"/>
        </w:rPr>
        <w:t>H.C. MARIA FERNANDA ROJAS M.</w:t>
      </w:r>
      <w:r w:rsidRPr="007A565F">
        <w:rPr>
          <w:rFonts w:cs="Arial"/>
          <w:b/>
          <w:szCs w:val="24"/>
        </w:rPr>
        <w:tab/>
      </w:r>
      <w:r w:rsidRPr="007A565F">
        <w:rPr>
          <w:rFonts w:cs="Arial"/>
          <w:b/>
          <w:szCs w:val="24"/>
        </w:rPr>
        <w:tab/>
        <w:t xml:space="preserve">H.C. MARÍA CLARA NAME R </w:t>
      </w:r>
    </w:p>
    <w:p w14:paraId="64D94DBA" w14:textId="77777777" w:rsidR="00DF1814" w:rsidRPr="007A565F" w:rsidRDefault="00DF1814" w:rsidP="00DF1814">
      <w:pPr>
        <w:rPr>
          <w:rFonts w:cs="Arial"/>
          <w:szCs w:val="24"/>
        </w:rPr>
      </w:pPr>
      <w:r w:rsidRPr="007A565F">
        <w:rPr>
          <w:rFonts w:cs="Arial"/>
          <w:szCs w:val="24"/>
        </w:rPr>
        <w:t>Concejal de Bogotá</w:t>
      </w:r>
      <w:r w:rsidRPr="007A565F">
        <w:rPr>
          <w:rFonts w:cs="Arial"/>
          <w:szCs w:val="24"/>
        </w:rPr>
        <w:tab/>
      </w:r>
      <w:r w:rsidRPr="007A565F">
        <w:rPr>
          <w:rFonts w:cs="Arial"/>
          <w:szCs w:val="24"/>
        </w:rPr>
        <w:tab/>
      </w:r>
      <w:r w:rsidRPr="007A565F">
        <w:rPr>
          <w:rFonts w:cs="Arial"/>
          <w:szCs w:val="24"/>
        </w:rPr>
        <w:tab/>
      </w:r>
      <w:r w:rsidRPr="007A565F">
        <w:rPr>
          <w:rFonts w:cs="Arial"/>
          <w:szCs w:val="24"/>
        </w:rPr>
        <w:tab/>
      </w:r>
      <w:r w:rsidRPr="007A565F">
        <w:rPr>
          <w:rFonts w:cs="Arial"/>
          <w:szCs w:val="24"/>
        </w:rPr>
        <w:tab/>
        <w:t>Concejal de Bogotá</w:t>
      </w:r>
      <w:r w:rsidRPr="007A565F">
        <w:rPr>
          <w:rFonts w:cs="Arial"/>
          <w:szCs w:val="24"/>
        </w:rPr>
        <w:tab/>
      </w:r>
    </w:p>
    <w:p w14:paraId="7F87BAB9" w14:textId="205B4B5C" w:rsidR="00DF1814" w:rsidRPr="007A565F" w:rsidRDefault="00DF1814" w:rsidP="00DF1814">
      <w:pPr>
        <w:rPr>
          <w:rFonts w:cs="Arial"/>
          <w:szCs w:val="24"/>
        </w:rPr>
      </w:pPr>
      <w:r>
        <w:rPr>
          <w:rFonts w:cs="Arial"/>
          <w:szCs w:val="24"/>
        </w:rPr>
        <w:t>Partido Alianza Verde</w:t>
      </w:r>
      <w:r>
        <w:rPr>
          <w:rFonts w:cs="Arial"/>
          <w:szCs w:val="24"/>
        </w:rPr>
        <w:tab/>
      </w:r>
      <w:r>
        <w:rPr>
          <w:rFonts w:cs="Arial"/>
          <w:szCs w:val="24"/>
        </w:rPr>
        <w:tab/>
      </w:r>
      <w:r>
        <w:rPr>
          <w:rFonts w:cs="Arial"/>
          <w:szCs w:val="24"/>
        </w:rPr>
        <w:tab/>
      </w:r>
      <w:r>
        <w:rPr>
          <w:rFonts w:cs="Arial"/>
          <w:szCs w:val="24"/>
        </w:rPr>
        <w:tab/>
      </w:r>
      <w:r w:rsidRPr="007A565F">
        <w:rPr>
          <w:rFonts w:cs="Arial"/>
          <w:szCs w:val="24"/>
        </w:rPr>
        <w:t>Partido Alianza Verde</w:t>
      </w:r>
    </w:p>
    <w:p w14:paraId="15134977" w14:textId="77777777" w:rsidR="00DF1814" w:rsidRPr="007A565F" w:rsidRDefault="00DF1814" w:rsidP="00DF1814">
      <w:pPr>
        <w:rPr>
          <w:rFonts w:cs="Arial"/>
          <w:szCs w:val="24"/>
        </w:rPr>
      </w:pPr>
      <w:r w:rsidRPr="007A565F">
        <w:rPr>
          <w:rFonts w:cs="Arial"/>
          <w:szCs w:val="24"/>
        </w:rPr>
        <w:t>Autora</w:t>
      </w:r>
      <w:r w:rsidRPr="007A565F">
        <w:rPr>
          <w:rFonts w:cs="Arial"/>
          <w:szCs w:val="24"/>
        </w:rPr>
        <w:tab/>
      </w:r>
      <w:r w:rsidRPr="007A565F">
        <w:rPr>
          <w:rFonts w:cs="Arial"/>
          <w:szCs w:val="24"/>
        </w:rPr>
        <w:tab/>
      </w:r>
      <w:r w:rsidRPr="007A565F">
        <w:rPr>
          <w:rFonts w:cs="Arial"/>
          <w:szCs w:val="24"/>
        </w:rPr>
        <w:tab/>
      </w:r>
      <w:r w:rsidRPr="007A565F">
        <w:rPr>
          <w:rFonts w:cs="Arial"/>
          <w:szCs w:val="24"/>
        </w:rPr>
        <w:tab/>
      </w:r>
      <w:r w:rsidRPr="007A565F">
        <w:rPr>
          <w:rFonts w:cs="Arial"/>
          <w:szCs w:val="24"/>
        </w:rPr>
        <w:tab/>
      </w:r>
      <w:r w:rsidRPr="007A565F">
        <w:rPr>
          <w:rFonts w:cs="Arial"/>
          <w:szCs w:val="24"/>
        </w:rPr>
        <w:tab/>
      </w:r>
      <w:r w:rsidRPr="007A565F">
        <w:rPr>
          <w:rFonts w:cs="Arial"/>
          <w:szCs w:val="24"/>
        </w:rPr>
        <w:tab/>
      </w:r>
    </w:p>
    <w:p w14:paraId="1FF61042" w14:textId="77777777" w:rsidR="00DF1814" w:rsidRPr="007A565F" w:rsidRDefault="00DF1814" w:rsidP="00DF1814">
      <w:pPr>
        <w:ind w:left="709" w:hanging="709"/>
        <w:rPr>
          <w:rFonts w:cs="Arial"/>
          <w:szCs w:val="24"/>
        </w:rPr>
      </w:pPr>
    </w:p>
    <w:p w14:paraId="3DDA6607" w14:textId="77777777" w:rsidR="00DF1814" w:rsidRPr="007A565F" w:rsidRDefault="00DF1814" w:rsidP="00DF1814">
      <w:pPr>
        <w:rPr>
          <w:rFonts w:cs="Arial"/>
          <w:szCs w:val="24"/>
        </w:rPr>
      </w:pPr>
    </w:p>
    <w:p w14:paraId="7E890144" w14:textId="77777777" w:rsidR="00DF1814" w:rsidRPr="007A565F" w:rsidRDefault="00DF1814" w:rsidP="00DF1814">
      <w:pPr>
        <w:rPr>
          <w:rFonts w:cs="Arial"/>
          <w:szCs w:val="24"/>
        </w:rPr>
      </w:pPr>
    </w:p>
    <w:p w14:paraId="69028F07" w14:textId="77777777" w:rsidR="00DF1814" w:rsidRPr="007A565F" w:rsidRDefault="00DF1814" w:rsidP="00DF1814">
      <w:pPr>
        <w:rPr>
          <w:rFonts w:cs="Arial"/>
          <w:szCs w:val="24"/>
        </w:rPr>
      </w:pPr>
    </w:p>
    <w:p w14:paraId="2235ED2A" w14:textId="77777777" w:rsidR="00DF1814" w:rsidRPr="007A565F" w:rsidRDefault="00DF1814" w:rsidP="00DF1814">
      <w:pPr>
        <w:rPr>
          <w:rFonts w:cs="Arial"/>
          <w:szCs w:val="24"/>
        </w:rPr>
      </w:pPr>
    </w:p>
    <w:p w14:paraId="09D83423" w14:textId="40677053" w:rsidR="00DF1814" w:rsidRPr="007A565F" w:rsidRDefault="00A60931" w:rsidP="00DF1814">
      <w:pPr>
        <w:rPr>
          <w:rFonts w:cs="Arial"/>
          <w:b/>
          <w:szCs w:val="24"/>
        </w:rPr>
      </w:pPr>
      <w:r>
        <w:rPr>
          <w:rFonts w:cs="Arial"/>
          <w:szCs w:val="24"/>
        </w:rPr>
        <w:t xml:space="preserve">___________________________ </w:t>
      </w:r>
      <w:r>
        <w:rPr>
          <w:rFonts w:cs="Arial"/>
          <w:szCs w:val="24"/>
        </w:rPr>
        <w:tab/>
      </w:r>
      <w:r>
        <w:rPr>
          <w:rFonts w:cs="Arial"/>
          <w:szCs w:val="24"/>
        </w:rPr>
        <w:tab/>
      </w:r>
      <w:r w:rsidR="00DF1814" w:rsidRPr="007A565F">
        <w:rPr>
          <w:rFonts w:cs="Arial"/>
          <w:szCs w:val="24"/>
        </w:rPr>
        <w:t>___________________________</w:t>
      </w:r>
      <w:r w:rsidR="00DF1814">
        <w:rPr>
          <w:rFonts w:cs="Arial"/>
          <w:szCs w:val="24"/>
        </w:rPr>
        <w:t xml:space="preserve">_ </w:t>
      </w:r>
      <w:r w:rsidR="00DF1814" w:rsidRPr="007A565F">
        <w:rPr>
          <w:rFonts w:cs="Arial"/>
          <w:b/>
          <w:szCs w:val="24"/>
        </w:rPr>
        <w:t>H.C. EDWARD ANÍBAL ARIAS RUBIO</w:t>
      </w:r>
      <w:r w:rsidR="00DF1814" w:rsidRPr="007A565F">
        <w:rPr>
          <w:rFonts w:cs="Arial"/>
          <w:b/>
          <w:szCs w:val="24"/>
        </w:rPr>
        <w:tab/>
      </w:r>
      <w:r>
        <w:rPr>
          <w:rFonts w:cs="Arial"/>
          <w:b/>
          <w:szCs w:val="24"/>
        </w:rPr>
        <w:tab/>
      </w:r>
      <w:r w:rsidR="00DF1814" w:rsidRPr="007A565F">
        <w:rPr>
          <w:rFonts w:cs="Arial"/>
          <w:b/>
          <w:szCs w:val="24"/>
        </w:rPr>
        <w:t>H.C. JORGE TORRES CAMARGO</w:t>
      </w:r>
    </w:p>
    <w:p w14:paraId="4654C7F4" w14:textId="77777777" w:rsidR="00DF1814" w:rsidRPr="007A565F" w:rsidRDefault="00DF1814" w:rsidP="00DF1814">
      <w:pPr>
        <w:rPr>
          <w:rFonts w:cs="Arial"/>
          <w:szCs w:val="24"/>
        </w:rPr>
      </w:pPr>
      <w:r w:rsidRPr="007A565F">
        <w:rPr>
          <w:rFonts w:cs="Arial"/>
          <w:szCs w:val="24"/>
        </w:rPr>
        <w:t>Concejal de Bogotá</w:t>
      </w:r>
      <w:r w:rsidRPr="007A565F">
        <w:rPr>
          <w:rFonts w:cs="Arial"/>
          <w:szCs w:val="24"/>
        </w:rPr>
        <w:tab/>
      </w:r>
      <w:r w:rsidRPr="007A565F">
        <w:rPr>
          <w:rFonts w:cs="Arial"/>
          <w:szCs w:val="24"/>
        </w:rPr>
        <w:tab/>
      </w:r>
      <w:r w:rsidRPr="007A565F">
        <w:rPr>
          <w:rFonts w:cs="Arial"/>
          <w:szCs w:val="24"/>
        </w:rPr>
        <w:tab/>
      </w:r>
      <w:r w:rsidRPr="007A565F">
        <w:rPr>
          <w:rFonts w:cs="Arial"/>
          <w:szCs w:val="24"/>
        </w:rPr>
        <w:tab/>
      </w:r>
      <w:r w:rsidRPr="007A565F">
        <w:rPr>
          <w:rFonts w:cs="Arial"/>
          <w:szCs w:val="24"/>
        </w:rPr>
        <w:tab/>
        <w:t>Concejal de Bogotá</w:t>
      </w:r>
      <w:r w:rsidRPr="007A565F">
        <w:rPr>
          <w:rFonts w:cs="Arial"/>
          <w:szCs w:val="24"/>
        </w:rPr>
        <w:tab/>
      </w:r>
    </w:p>
    <w:p w14:paraId="3D87C00C" w14:textId="77777777" w:rsidR="00DF1814" w:rsidRPr="007A565F" w:rsidRDefault="00DF1814" w:rsidP="00DF1814">
      <w:pPr>
        <w:rPr>
          <w:rFonts w:cs="Arial"/>
          <w:szCs w:val="24"/>
        </w:rPr>
      </w:pPr>
      <w:r>
        <w:rPr>
          <w:rFonts w:cs="Arial"/>
          <w:szCs w:val="24"/>
        </w:rPr>
        <w:t>Partido Alianza Verde</w:t>
      </w:r>
      <w:r>
        <w:rPr>
          <w:rFonts w:cs="Arial"/>
          <w:szCs w:val="24"/>
        </w:rPr>
        <w:tab/>
      </w:r>
      <w:r>
        <w:rPr>
          <w:rFonts w:cs="Arial"/>
          <w:szCs w:val="24"/>
        </w:rPr>
        <w:tab/>
      </w:r>
      <w:r>
        <w:rPr>
          <w:rFonts w:cs="Arial"/>
          <w:szCs w:val="24"/>
        </w:rPr>
        <w:tab/>
      </w:r>
      <w:r>
        <w:rPr>
          <w:rFonts w:cs="Arial"/>
          <w:szCs w:val="24"/>
        </w:rPr>
        <w:tab/>
      </w:r>
      <w:r w:rsidRPr="007A565F">
        <w:rPr>
          <w:rFonts w:cs="Arial"/>
          <w:szCs w:val="24"/>
        </w:rPr>
        <w:t>Partido Alianza Verde</w:t>
      </w:r>
    </w:p>
    <w:p w14:paraId="1BDF4F1F" w14:textId="77777777" w:rsidR="00DF1814" w:rsidRPr="007A565F" w:rsidRDefault="00DF1814" w:rsidP="00DF1814">
      <w:pPr>
        <w:rPr>
          <w:rFonts w:cs="Arial"/>
          <w:szCs w:val="24"/>
        </w:rPr>
      </w:pPr>
    </w:p>
    <w:p w14:paraId="60EB2C08" w14:textId="77777777" w:rsidR="00DF1814" w:rsidRPr="007A565F" w:rsidRDefault="00DF1814" w:rsidP="00DF1814">
      <w:pPr>
        <w:rPr>
          <w:rFonts w:cs="Arial"/>
          <w:szCs w:val="24"/>
        </w:rPr>
      </w:pPr>
    </w:p>
    <w:p w14:paraId="39050B98" w14:textId="77777777" w:rsidR="00DF1814" w:rsidRPr="007A565F" w:rsidRDefault="00DF1814" w:rsidP="00DF1814">
      <w:pPr>
        <w:rPr>
          <w:rFonts w:cs="Arial"/>
          <w:szCs w:val="24"/>
        </w:rPr>
      </w:pPr>
    </w:p>
    <w:p w14:paraId="119A9426" w14:textId="77777777" w:rsidR="00DF1814" w:rsidRPr="007A565F" w:rsidRDefault="00DF1814" w:rsidP="00DF1814">
      <w:pPr>
        <w:rPr>
          <w:rFonts w:cs="Arial"/>
          <w:szCs w:val="24"/>
        </w:rPr>
      </w:pPr>
    </w:p>
    <w:p w14:paraId="723225AE" w14:textId="446AFBC9" w:rsidR="00DF1814" w:rsidRDefault="00DF1814" w:rsidP="00DF1814">
      <w:pPr>
        <w:rPr>
          <w:rFonts w:cs="Arial"/>
          <w:szCs w:val="24"/>
        </w:rPr>
      </w:pPr>
    </w:p>
    <w:p w14:paraId="574A2D8D" w14:textId="53C26AC4" w:rsidR="00A60931" w:rsidRDefault="00A60931" w:rsidP="00DF1814">
      <w:pPr>
        <w:rPr>
          <w:rFonts w:cs="Arial"/>
          <w:szCs w:val="24"/>
        </w:rPr>
      </w:pPr>
    </w:p>
    <w:p w14:paraId="6486B44C" w14:textId="77777777" w:rsidR="00A60931" w:rsidRPr="007A565F" w:rsidRDefault="00A60931" w:rsidP="00DF1814">
      <w:pPr>
        <w:rPr>
          <w:rFonts w:cs="Arial"/>
          <w:szCs w:val="24"/>
        </w:rPr>
      </w:pPr>
    </w:p>
    <w:p w14:paraId="08DC870A" w14:textId="5952CC68" w:rsidR="00DF1814" w:rsidRPr="007A565F" w:rsidRDefault="00DF1814" w:rsidP="00DF1814">
      <w:pPr>
        <w:rPr>
          <w:rFonts w:cs="Arial"/>
          <w:szCs w:val="24"/>
        </w:rPr>
      </w:pPr>
      <w:r w:rsidRPr="007A565F">
        <w:rPr>
          <w:rFonts w:cs="Arial"/>
          <w:szCs w:val="24"/>
        </w:rPr>
        <w:t>______________________________</w:t>
      </w:r>
      <w:r>
        <w:rPr>
          <w:rFonts w:cs="Arial"/>
          <w:szCs w:val="24"/>
        </w:rPr>
        <w:t>_</w:t>
      </w:r>
      <w:r w:rsidR="00BD54E7">
        <w:rPr>
          <w:rFonts w:cs="Arial"/>
          <w:szCs w:val="24"/>
        </w:rPr>
        <w:t xml:space="preserve">  </w:t>
      </w:r>
      <w:r w:rsidR="00A60931">
        <w:rPr>
          <w:rFonts w:cs="Arial"/>
          <w:szCs w:val="24"/>
        </w:rPr>
        <w:tab/>
      </w:r>
      <w:r w:rsidRPr="007A565F">
        <w:rPr>
          <w:rFonts w:cs="Arial"/>
          <w:szCs w:val="24"/>
        </w:rPr>
        <w:t>_________________________</w:t>
      </w:r>
      <w:r>
        <w:rPr>
          <w:rFonts w:cs="Arial"/>
          <w:szCs w:val="24"/>
        </w:rPr>
        <w:t>_</w:t>
      </w:r>
      <w:r w:rsidRPr="007A565F">
        <w:rPr>
          <w:rFonts w:cs="Arial"/>
          <w:szCs w:val="24"/>
        </w:rPr>
        <w:tab/>
      </w:r>
    </w:p>
    <w:p w14:paraId="0F3543CE" w14:textId="77777777" w:rsidR="00DF1814" w:rsidRPr="007A565F" w:rsidRDefault="00DF1814" w:rsidP="00DF1814">
      <w:pPr>
        <w:rPr>
          <w:rFonts w:cs="Arial"/>
          <w:b/>
          <w:szCs w:val="24"/>
        </w:rPr>
      </w:pPr>
      <w:r w:rsidRPr="007A565F">
        <w:rPr>
          <w:rFonts w:cs="Arial"/>
          <w:b/>
          <w:szCs w:val="24"/>
        </w:rPr>
        <w:t>H.C. DORA LUCÍA BASTIDAS UBATÉ</w:t>
      </w:r>
      <w:r w:rsidRPr="007A565F">
        <w:rPr>
          <w:rFonts w:cs="Arial"/>
          <w:b/>
          <w:szCs w:val="24"/>
        </w:rPr>
        <w:tab/>
      </w:r>
      <w:r w:rsidRPr="007A565F">
        <w:rPr>
          <w:rFonts w:cs="Arial"/>
          <w:b/>
          <w:szCs w:val="24"/>
        </w:rPr>
        <w:tab/>
        <w:t>H.C. HOSMAN YAITH MARTÍNEZ</w:t>
      </w:r>
    </w:p>
    <w:p w14:paraId="09770005" w14:textId="77777777" w:rsidR="00DF1814" w:rsidRPr="007A565F" w:rsidRDefault="00DF1814" w:rsidP="00DF1814">
      <w:pPr>
        <w:rPr>
          <w:rFonts w:cs="Arial"/>
          <w:szCs w:val="24"/>
        </w:rPr>
      </w:pPr>
      <w:r w:rsidRPr="007A565F">
        <w:rPr>
          <w:rFonts w:cs="Arial"/>
          <w:szCs w:val="24"/>
        </w:rPr>
        <w:t>Concejal de Bogotá</w:t>
      </w:r>
      <w:r w:rsidRPr="007A565F">
        <w:rPr>
          <w:rFonts w:cs="Arial"/>
          <w:szCs w:val="24"/>
        </w:rPr>
        <w:tab/>
      </w:r>
      <w:r w:rsidRPr="007A565F">
        <w:rPr>
          <w:rFonts w:cs="Arial"/>
          <w:szCs w:val="24"/>
        </w:rPr>
        <w:tab/>
      </w:r>
      <w:r w:rsidRPr="007A565F">
        <w:rPr>
          <w:rFonts w:cs="Arial"/>
          <w:szCs w:val="24"/>
        </w:rPr>
        <w:tab/>
      </w:r>
      <w:r w:rsidRPr="007A565F">
        <w:rPr>
          <w:rFonts w:cs="Arial"/>
          <w:szCs w:val="24"/>
        </w:rPr>
        <w:tab/>
      </w:r>
      <w:r w:rsidRPr="007A565F">
        <w:rPr>
          <w:rFonts w:cs="Arial"/>
          <w:szCs w:val="24"/>
        </w:rPr>
        <w:tab/>
        <w:t>Concejal de Bogotá</w:t>
      </w:r>
      <w:r w:rsidRPr="007A565F">
        <w:rPr>
          <w:rFonts w:cs="Arial"/>
          <w:szCs w:val="24"/>
        </w:rPr>
        <w:tab/>
      </w:r>
    </w:p>
    <w:p w14:paraId="35486C8D" w14:textId="77777777" w:rsidR="00DF1814" w:rsidRPr="007A565F" w:rsidRDefault="00DF1814" w:rsidP="00DF1814">
      <w:pPr>
        <w:rPr>
          <w:rFonts w:cs="Arial"/>
          <w:szCs w:val="24"/>
        </w:rPr>
      </w:pPr>
      <w:r>
        <w:rPr>
          <w:rFonts w:cs="Arial"/>
          <w:szCs w:val="24"/>
        </w:rPr>
        <w:t>Partido Alianza Verde</w:t>
      </w:r>
      <w:r>
        <w:rPr>
          <w:rFonts w:cs="Arial"/>
          <w:szCs w:val="24"/>
        </w:rPr>
        <w:tab/>
      </w:r>
      <w:r>
        <w:rPr>
          <w:rFonts w:cs="Arial"/>
          <w:szCs w:val="24"/>
        </w:rPr>
        <w:tab/>
      </w:r>
      <w:r>
        <w:rPr>
          <w:rFonts w:cs="Arial"/>
          <w:szCs w:val="24"/>
        </w:rPr>
        <w:tab/>
      </w:r>
      <w:r>
        <w:rPr>
          <w:rFonts w:cs="Arial"/>
          <w:szCs w:val="24"/>
        </w:rPr>
        <w:tab/>
      </w:r>
      <w:r w:rsidRPr="007A565F">
        <w:rPr>
          <w:rFonts w:cs="Arial"/>
          <w:szCs w:val="24"/>
        </w:rPr>
        <w:t>Partido Alianza Verde</w:t>
      </w:r>
    </w:p>
    <w:p w14:paraId="1EE4D7A9" w14:textId="57F9AC9C" w:rsidR="00DF1814" w:rsidRDefault="00DF1814" w:rsidP="00DF1814">
      <w:pPr>
        <w:suppressAutoHyphens/>
        <w:contextualSpacing/>
        <w:jc w:val="both"/>
        <w:rPr>
          <w:rFonts w:cs="Arial"/>
          <w:b/>
          <w:szCs w:val="24"/>
          <w:highlight w:val="yellow"/>
        </w:rPr>
      </w:pPr>
    </w:p>
    <w:p w14:paraId="205FAE6C" w14:textId="11B3363C" w:rsidR="002C01E8" w:rsidRDefault="002C01E8" w:rsidP="00DF1814">
      <w:pPr>
        <w:suppressAutoHyphens/>
        <w:contextualSpacing/>
        <w:jc w:val="both"/>
        <w:rPr>
          <w:rFonts w:cs="Arial"/>
          <w:b/>
          <w:szCs w:val="24"/>
          <w:highlight w:val="yellow"/>
        </w:rPr>
      </w:pPr>
    </w:p>
    <w:p w14:paraId="10FB9567" w14:textId="77777777" w:rsidR="002C01E8" w:rsidRDefault="002C01E8" w:rsidP="002C01E8">
      <w:pPr>
        <w:ind w:left="360"/>
        <w:contextualSpacing/>
        <w:jc w:val="both"/>
        <w:rPr>
          <w:rFonts w:cs="Arial"/>
          <w:bCs/>
          <w:szCs w:val="24"/>
        </w:rPr>
      </w:pPr>
    </w:p>
    <w:p w14:paraId="27E06BF8" w14:textId="77777777" w:rsidR="002C01E8" w:rsidRDefault="002C01E8" w:rsidP="002C01E8">
      <w:pPr>
        <w:ind w:left="360"/>
        <w:contextualSpacing/>
        <w:jc w:val="both"/>
        <w:rPr>
          <w:rFonts w:cs="Arial"/>
          <w:bCs/>
          <w:szCs w:val="24"/>
        </w:rPr>
      </w:pPr>
    </w:p>
    <w:p w14:paraId="3B45E4E7" w14:textId="77777777" w:rsidR="002C01E8" w:rsidRDefault="002C01E8" w:rsidP="002C01E8">
      <w:pPr>
        <w:ind w:left="360"/>
        <w:contextualSpacing/>
        <w:jc w:val="both"/>
        <w:rPr>
          <w:rFonts w:cs="Arial"/>
          <w:bCs/>
          <w:szCs w:val="24"/>
        </w:rPr>
      </w:pPr>
    </w:p>
    <w:p w14:paraId="461B0517" w14:textId="77777777" w:rsidR="002C01E8" w:rsidRDefault="002C01E8" w:rsidP="002C01E8">
      <w:pPr>
        <w:ind w:left="360"/>
        <w:contextualSpacing/>
        <w:jc w:val="both"/>
        <w:rPr>
          <w:rFonts w:cs="Arial"/>
          <w:bCs/>
          <w:szCs w:val="24"/>
        </w:rPr>
      </w:pPr>
    </w:p>
    <w:p w14:paraId="5B990686" w14:textId="77777777" w:rsidR="00C73378" w:rsidRDefault="00C73378" w:rsidP="002C01E8">
      <w:pPr>
        <w:ind w:left="360"/>
        <w:contextualSpacing/>
        <w:jc w:val="both"/>
        <w:rPr>
          <w:rFonts w:cs="Arial"/>
          <w:bCs/>
          <w:szCs w:val="24"/>
        </w:rPr>
      </w:pPr>
    </w:p>
    <w:p w14:paraId="3A3DD220" w14:textId="77777777" w:rsidR="00C73378" w:rsidRDefault="00C73378" w:rsidP="002C01E8">
      <w:pPr>
        <w:ind w:left="360"/>
        <w:contextualSpacing/>
        <w:jc w:val="both"/>
        <w:rPr>
          <w:rFonts w:cs="Arial"/>
          <w:bCs/>
          <w:szCs w:val="24"/>
        </w:rPr>
      </w:pPr>
    </w:p>
    <w:p w14:paraId="18BF5AC1" w14:textId="77777777" w:rsidR="00C73378" w:rsidRDefault="00C73378" w:rsidP="002C01E8">
      <w:pPr>
        <w:ind w:left="360"/>
        <w:contextualSpacing/>
        <w:jc w:val="both"/>
        <w:rPr>
          <w:rFonts w:cs="Arial"/>
          <w:bCs/>
          <w:szCs w:val="24"/>
        </w:rPr>
      </w:pPr>
    </w:p>
    <w:p w14:paraId="021E4D6D" w14:textId="77777777" w:rsidR="00C73378" w:rsidRDefault="00C73378" w:rsidP="002C01E8">
      <w:pPr>
        <w:ind w:left="360"/>
        <w:contextualSpacing/>
        <w:jc w:val="both"/>
        <w:rPr>
          <w:rFonts w:cs="Arial"/>
          <w:bCs/>
          <w:szCs w:val="24"/>
        </w:rPr>
      </w:pPr>
    </w:p>
    <w:p w14:paraId="3F4AB598" w14:textId="77777777" w:rsidR="00C73378" w:rsidRDefault="00C73378" w:rsidP="002C01E8">
      <w:pPr>
        <w:ind w:left="360"/>
        <w:contextualSpacing/>
        <w:jc w:val="both"/>
        <w:rPr>
          <w:rFonts w:cs="Arial"/>
          <w:bCs/>
          <w:szCs w:val="24"/>
        </w:rPr>
      </w:pPr>
    </w:p>
    <w:p w14:paraId="2316234F" w14:textId="77777777" w:rsidR="00C73378" w:rsidRDefault="00C73378" w:rsidP="002C01E8">
      <w:pPr>
        <w:ind w:left="360"/>
        <w:contextualSpacing/>
        <w:jc w:val="both"/>
        <w:rPr>
          <w:rFonts w:cs="Arial"/>
          <w:bCs/>
          <w:szCs w:val="24"/>
        </w:rPr>
      </w:pPr>
    </w:p>
    <w:p w14:paraId="192247FA" w14:textId="77777777" w:rsidR="00C73378" w:rsidRDefault="00C73378" w:rsidP="002C01E8">
      <w:pPr>
        <w:ind w:left="360"/>
        <w:contextualSpacing/>
        <w:jc w:val="both"/>
        <w:rPr>
          <w:rFonts w:cs="Arial"/>
          <w:bCs/>
          <w:szCs w:val="24"/>
        </w:rPr>
      </w:pPr>
    </w:p>
    <w:p w14:paraId="7679E162" w14:textId="77777777" w:rsidR="00C73378" w:rsidRDefault="00C73378" w:rsidP="002C01E8">
      <w:pPr>
        <w:ind w:left="360"/>
        <w:contextualSpacing/>
        <w:jc w:val="both"/>
        <w:rPr>
          <w:rFonts w:cs="Arial"/>
          <w:bCs/>
          <w:szCs w:val="24"/>
        </w:rPr>
      </w:pPr>
    </w:p>
    <w:p w14:paraId="7050892A" w14:textId="77777777" w:rsidR="00C73378" w:rsidRDefault="00C73378" w:rsidP="002C01E8">
      <w:pPr>
        <w:ind w:left="360"/>
        <w:contextualSpacing/>
        <w:jc w:val="both"/>
        <w:rPr>
          <w:rFonts w:cs="Arial"/>
          <w:bCs/>
          <w:szCs w:val="24"/>
        </w:rPr>
      </w:pPr>
    </w:p>
    <w:p w14:paraId="267B9508" w14:textId="77777777" w:rsidR="00C73378" w:rsidRDefault="00C73378" w:rsidP="002C01E8">
      <w:pPr>
        <w:ind w:left="360"/>
        <w:contextualSpacing/>
        <w:jc w:val="both"/>
        <w:rPr>
          <w:rFonts w:cs="Arial"/>
          <w:bCs/>
          <w:szCs w:val="24"/>
        </w:rPr>
      </w:pPr>
    </w:p>
    <w:p w14:paraId="216B88B6" w14:textId="77777777" w:rsidR="00C73378" w:rsidRDefault="00C73378" w:rsidP="002C01E8">
      <w:pPr>
        <w:ind w:left="360"/>
        <w:contextualSpacing/>
        <w:jc w:val="both"/>
        <w:rPr>
          <w:rFonts w:cs="Arial"/>
          <w:bCs/>
          <w:szCs w:val="24"/>
        </w:rPr>
      </w:pPr>
    </w:p>
    <w:p w14:paraId="0309F826" w14:textId="77777777" w:rsidR="00C73378" w:rsidRDefault="00C73378" w:rsidP="002C01E8">
      <w:pPr>
        <w:ind w:left="360"/>
        <w:contextualSpacing/>
        <w:jc w:val="both"/>
        <w:rPr>
          <w:rFonts w:cs="Arial"/>
          <w:bCs/>
          <w:szCs w:val="24"/>
        </w:rPr>
      </w:pPr>
    </w:p>
    <w:p w14:paraId="744DF234" w14:textId="77777777" w:rsidR="00C73378" w:rsidRDefault="00C73378" w:rsidP="002C01E8">
      <w:pPr>
        <w:ind w:left="360"/>
        <w:contextualSpacing/>
        <w:jc w:val="both"/>
        <w:rPr>
          <w:rFonts w:cs="Arial"/>
          <w:bCs/>
          <w:szCs w:val="24"/>
        </w:rPr>
      </w:pPr>
    </w:p>
    <w:p w14:paraId="734C8380" w14:textId="77777777" w:rsidR="00C73378" w:rsidRDefault="00C73378" w:rsidP="002C01E8">
      <w:pPr>
        <w:ind w:left="360"/>
        <w:contextualSpacing/>
        <w:jc w:val="both"/>
        <w:rPr>
          <w:rFonts w:cs="Arial"/>
          <w:bCs/>
          <w:szCs w:val="24"/>
        </w:rPr>
      </w:pPr>
    </w:p>
    <w:p w14:paraId="7A3A8161" w14:textId="77777777" w:rsidR="00C73378" w:rsidRDefault="00C73378" w:rsidP="002C01E8">
      <w:pPr>
        <w:ind w:left="360"/>
        <w:contextualSpacing/>
        <w:jc w:val="both"/>
        <w:rPr>
          <w:rFonts w:cs="Arial"/>
          <w:bCs/>
          <w:szCs w:val="24"/>
        </w:rPr>
      </w:pPr>
    </w:p>
    <w:p w14:paraId="1E9F3BA7" w14:textId="02B9AB05" w:rsidR="002C01E8" w:rsidRPr="007A565F" w:rsidRDefault="002C01E8" w:rsidP="002C01E8">
      <w:pPr>
        <w:ind w:left="360"/>
        <w:contextualSpacing/>
        <w:jc w:val="both"/>
        <w:rPr>
          <w:rFonts w:cs="Arial"/>
          <w:bCs/>
          <w:szCs w:val="24"/>
        </w:rPr>
      </w:pPr>
      <w:r w:rsidRPr="007A565F">
        <w:rPr>
          <w:rFonts w:cs="Arial"/>
          <w:bCs/>
          <w:szCs w:val="24"/>
        </w:rPr>
        <w:t>PROYECTO DE ACUERDO No. __________ DE 201</w:t>
      </w:r>
      <w:r w:rsidR="00986A3F">
        <w:rPr>
          <w:rFonts w:cs="Arial"/>
          <w:bCs/>
          <w:szCs w:val="24"/>
        </w:rPr>
        <w:t>9</w:t>
      </w:r>
    </w:p>
    <w:p w14:paraId="5DC04816" w14:textId="77777777" w:rsidR="002C01E8" w:rsidRPr="007A565F" w:rsidRDefault="002C01E8" w:rsidP="002C01E8">
      <w:pPr>
        <w:suppressAutoHyphens/>
        <w:contextualSpacing/>
        <w:jc w:val="both"/>
        <w:rPr>
          <w:rFonts w:cs="Arial"/>
          <w:b/>
          <w:szCs w:val="24"/>
        </w:rPr>
      </w:pPr>
    </w:p>
    <w:p w14:paraId="79FCAA06" w14:textId="77777777" w:rsidR="002C01E8" w:rsidRDefault="002C01E8" w:rsidP="002C01E8">
      <w:pPr>
        <w:suppressAutoHyphens/>
        <w:contextualSpacing/>
        <w:jc w:val="center"/>
        <w:rPr>
          <w:rFonts w:cs="Arial"/>
          <w:b/>
          <w:szCs w:val="24"/>
        </w:rPr>
      </w:pPr>
      <w:r w:rsidRPr="008B715A">
        <w:rPr>
          <w:rFonts w:cs="Arial"/>
          <w:b/>
          <w:szCs w:val="24"/>
        </w:rPr>
        <w:t xml:space="preserve">“POR MEDIO DEL CUAL </w:t>
      </w:r>
      <w:r>
        <w:rPr>
          <w:rFonts w:cs="Arial"/>
          <w:b/>
          <w:szCs w:val="24"/>
        </w:rPr>
        <w:t xml:space="preserve">SE RESTRINGE LA UTILIZACIÓN DEL ASBESTO EN LAS OBRAS PÚBLICAS DEL DISTRITO” </w:t>
      </w:r>
    </w:p>
    <w:p w14:paraId="234900C5" w14:textId="77777777" w:rsidR="002C01E8" w:rsidRPr="007A565F" w:rsidRDefault="002C01E8" w:rsidP="002C01E8">
      <w:pPr>
        <w:suppressAutoHyphens/>
        <w:contextualSpacing/>
        <w:jc w:val="both"/>
        <w:rPr>
          <w:rFonts w:cs="Arial"/>
          <w:szCs w:val="24"/>
        </w:rPr>
      </w:pPr>
    </w:p>
    <w:p w14:paraId="42AF5511" w14:textId="77777777" w:rsidR="002C01E8" w:rsidRPr="007A565F" w:rsidRDefault="002C01E8" w:rsidP="002C01E8">
      <w:pPr>
        <w:ind w:left="360"/>
        <w:contextualSpacing/>
        <w:jc w:val="both"/>
        <w:rPr>
          <w:rFonts w:cs="Arial"/>
          <w:szCs w:val="24"/>
        </w:rPr>
      </w:pPr>
    </w:p>
    <w:p w14:paraId="5B5F3C4C" w14:textId="77777777" w:rsidR="002C01E8" w:rsidRPr="007A565F" w:rsidRDefault="002C01E8" w:rsidP="002C01E8">
      <w:pPr>
        <w:suppressAutoHyphens/>
        <w:jc w:val="center"/>
        <w:rPr>
          <w:rFonts w:cs="Arial"/>
          <w:b/>
          <w:bCs/>
          <w:szCs w:val="24"/>
        </w:rPr>
      </w:pPr>
      <w:r w:rsidRPr="007A565F">
        <w:rPr>
          <w:rFonts w:cs="Arial"/>
          <w:b/>
          <w:bCs/>
          <w:szCs w:val="24"/>
        </w:rPr>
        <w:t>El Concejo de Bogotá</w:t>
      </w:r>
    </w:p>
    <w:p w14:paraId="6F99289E" w14:textId="77777777" w:rsidR="002C01E8" w:rsidRPr="007A565F" w:rsidRDefault="002C01E8" w:rsidP="002C01E8">
      <w:pPr>
        <w:suppressAutoHyphens/>
        <w:jc w:val="center"/>
        <w:rPr>
          <w:rFonts w:cs="Arial"/>
          <w:bCs/>
          <w:szCs w:val="24"/>
        </w:rPr>
      </w:pPr>
    </w:p>
    <w:p w14:paraId="61B81CA6" w14:textId="77777777" w:rsidR="002C01E8" w:rsidRPr="007A565F" w:rsidRDefault="002C01E8" w:rsidP="002C01E8">
      <w:pPr>
        <w:suppressAutoHyphens/>
        <w:jc w:val="center"/>
        <w:rPr>
          <w:rFonts w:cs="Arial"/>
          <w:bCs/>
          <w:szCs w:val="24"/>
        </w:rPr>
      </w:pPr>
      <w:r w:rsidRPr="007A565F">
        <w:rPr>
          <w:rFonts w:cs="Arial"/>
          <w:bCs/>
          <w:szCs w:val="24"/>
        </w:rPr>
        <w:t>En ejercicio de sus atribuciones constitucionales y legales y, en especial, de l</w:t>
      </w:r>
      <w:r>
        <w:rPr>
          <w:rFonts w:cs="Arial"/>
          <w:bCs/>
          <w:szCs w:val="24"/>
        </w:rPr>
        <w:t>as que le confieren el numeral 7</w:t>
      </w:r>
      <w:r w:rsidRPr="007A565F">
        <w:rPr>
          <w:rFonts w:cs="Arial"/>
          <w:bCs/>
          <w:szCs w:val="24"/>
        </w:rPr>
        <w:t xml:space="preserve"> del artículo 12 del Decreto Ley 1421 de 1993.</w:t>
      </w:r>
    </w:p>
    <w:p w14:paraId="6F2FF1D4" w14:textId="77777777" w:rsidR="002C01E8" w:rsidRPr="007A565F" w:rsidRDefault="002C01E8" w:rsidP="002C01E8">
      <w:pPr>
        <w:suppressAutoHyphens/>
        <w:jc w:val="center"/>
        <w:rPr>
          <w:rFonts w:cs="Arial"/>
          <w:bCs/>
          <w:szCs w:val="24"/>
        </w:rPr>
      </w:pPr>
    </w:p>
    <w:p w14:paraId="1D5D56F1" w14:textId="77777777" w:rsidR="002C01E8" w:rsidRPr="007A565F" w:rsidRDefault="002C01E8" w:rsidP="002C01E8">
      <w:pPr>
        <w:suppressAutoHyphens/>
        <w:jc w:val="center"/>
        <w:rPr>
          <w:rFonts w:cs="Arial"/>
          <w:bCs/>
          <w:szCs w:val="24"/>
        </w:rPr>
      </w:pPr>
      <w:r w:rsidRPr="007A565F">
        <w:rPr>
          <w:rFonts w:cs="Arial"/>
          <w:b/>
          <w:bCs/>
          <w:szCs w:val="24"/>
        </w:rPr>
        <w:t>Acuerda</w:t>
      </w:r>
      <w:r w:rsidRPr="007A565F">
        <w:rPr>
          <w:rFonts w:cs="Arial"/>
          <w:bCs/>
          <w:szCs w:val="24"/>
        </w:rPr>
        <w:t xml:space="preserve">: </w:t>
      </w:r>
    </w:p>
    <w:p w14:paraId="20DD1805" w14:textId="77777777" w:rsidR="002C01E8" w:rsidRPr="007A565F" w:rsidRDefault="002C01E8" w:rsidP="002C01E8">
      <w:pPr>
        <w:spacing w:after="160"/>
        <w:contextualSpacing/>
        <w:jc w:val="both"/>
        <w:rPr>
          <w:rFonts w:eastAsia="Calibri" w:cs="Arial"/>
          <w:color w:val="auto"/>
          <w:szCs w:val="24"/>
          <w:lang w:val="es-CO" w:eastAsia="en-US"/>
        </w:rPr>
      </w:pPr>
    </w:p>
    <w:p w14:paraId="5CEF41B2" w14:textId="3D7A764B" w:rsidR="002C01E8" w:rsidRPr="007A565F" w:rsidRDefault="002C01E8" w:rsidP="002C01E8">
      <w:pPr>
        <w:suppressAutoHyphens/>
        <w:jc w:val="both"/>
        <w:rPr>
          <w:rFonts w:cs="Arial"/>
          <w:bCs/>
          <w:szCs w:val="24"/>
        </w:rPr>
      </w:pPr>
      <w:r w:rsidRPr="007A565F">
        <w:rPr>
          <w:rFonts w:cs="Arial"/>
          <w:b/>
          <w:bCs/>
          <w:szCs w:val="24"/>
        </w:rPr>
        <w:t xml:space="preserve">Artículo 1. </w:t>
      </w:r>
      <w:r w:rsidRPr="007A565F">
        <w:rPr>
          <w:rFonts w:cs="Arial"/>
          <w:bCs/>
          <w:szCs w:val="24"/>
        </w:rPr>
        <w:t>La Administración Distrital, sus dependencias y demás ór</w:t>
      </w:r>
      <w:r>
        <w:rPr>
          <w:rFonts w:cs="Arial"/>
          <w:bCs/>
          <w:szCs w:val="24"/>
        </w:rPr>
        <w:t>ganos asociados a esta</w:t>
      </w:r>
      <w:r w:rsidR="00BD5ADB">
        <w:rPr>
          <w:rFonts w:cs="Arial"/>
          <w:bCs/>
          <w:szCs w:val="24"/>
        </w:rPr>
        <w:t>,</w:t>
      </w:r>
      <w:r>
        <w:rPr>
          <w:rFonts w:cs="Arial"/>
          <w:bCs/>
          <w:szCs w:val="24"/>
        </w:rPr>
        <w:t xml:space="preserve"> </w:t>
      </w:r>
      <w:r w:rsidR="00C12FAC">
        <w:rPr>
          <w:rFonts w:cs="Arial"/>
          <w:bCs/>
          <w:szCs w:val="24"/>
        </w:rPr>
        <w:t xml:space="preserve">suprimirá </w:t>
      </w:r>
      <w:r w:rsidR="009F71FF">
        <w:rPr>
          <w:rFonts w:cs="Arial"/>
          <w:bCs/>
          <w:szCs w:val="24"/>
        </w:rPr>
        <w:t xml:space="preserve">el uso de asbesto </w:t>
      </w:r>
      <w:r w:rsidR="00C12FAC">
        <w:rPr>
          <w:rFonts w:cs="Arial"/>
          <w:bCs/>
          <w:szCs w:val="24"/>
        </w:rPr>
        <w:t xml:space="preserve">o amianto </w:t>
      </w:r>
      <w:r w:rsidR="009F71FF">
        <w:rPr>
          <w:rFonts w:cs="Arial"/>
          <w:bCs/>
          <w:szCs w:val="24"/>
        </w:rPr>
        <w:t xml:space="preserve">en las obras que contrate y </w:t>
      </w:r>
      <w:r w:rsidR="004551FD">
        <w:rPr>
          <w:rFonts w:cs="Arial"/>
          <w:bCs/>
          <w:szCs w:val="24"/>
        </w:rPr>
        <w:t xml:space="preserve">favorecerá </w:t>
      </w:r>
      <w:r w:rsidR="00FF6FAA">
        <w:rPr>
          <w:rFonts w:cs="Arial"/>
          <w:bCs/>
          <w:szCs w:val="24"/>
        </w:rPr>
        <w:t xml:space="preserve">el uso de </w:t>
      </w:r>
      <w:r w:rsidR="00FF6FAA" w:rsidRPr="00A724D2">
        <w:rPr>
          <w:rFonts w:cs="Arial"/>
          <w:szCs w:val="24"/>
        </w:rPr>
        <w:t>materiales que no representen peligros para la salud</w:t>
      </w:r>
      <w:r w:rsidR="004551FD">
        <w:rPr>
          <w:rFonts w:cs="Arial"/>
          <w:szCs w:val="24"/>
        </w:rPr>
        <w:t xml:space="preserve"> y el medio ambiente</w:t>
      </w:r>
      <w:r w:rsidR="00FF6FAA">
        <w:rPr>
          <w:rFonts w:cs="Arial"/>
          <w:bCs/>
          <w:szCs w:val="24"/>
        </w:rPr>
        <w:t>.</w:t>
      </w:r>
      <w:r w:rsidR="009F71FF">
        <w:rPr>
          <w:rFonts w:cs="Arial"/>
          <w:bCs/>
          <w:szCs w:val="24"/>
        </w:rPr>
        <w:t xml:space="preserve"> </w:t>
      </w:r>
    </w:p>
    <w:p w14:paraId="61B8273F" w14:textId="77777777" w:rsidR="002C01E8" w:rsidRPr="007A565F" w:rsidRDefault="002C01E8" w:rsidP="002C01E8">
      <w:pPr>
        <w:suppressAutoHyphens/>
        <w:jc w:val="both"/>
        <w:rPr>
          <w:rFonts w:cs="Arial"/>
          <w:bCs/>
          <w:szCs w:val="24"/>
        </w:rPr>
      </w:pPr>
    </w:p>
    <w:p w14:paraId="0D9E58B2" w14:textId="77777777" w:rsidR="002C01E8" w:rsidRPr="007A565F" w:rsidRDefault="002C01E8" w:rsidP="002C01E8">
      <w:pPr>
        <w:suppressAutoHyphens/>
        <w:jc w:val="both"/>
        <w:rPr>
          <w:rFonts w:cs="Arial"/>
          <w:b/>
          <w:bCs/>
          <w:szCs w:val="24"/>
        </w:rPr>
      </w:pPr>
    </w:p>
    <w:p w14:paraId="0EBD5F56" w14:textId="6A0CD49C" w:rsidR="002C01E8" w:rsidRPr="007A565F" w:rsidRDefault="002C01E8" w:rsidP="002C01E8">
      <w:pPr>
        <w:suppressAutoHyphens/>
        <w:jc w:val="both"/>
        <w:rPr>
          <w:rFonts w:cs="Arial"/>
          <w:bCs/>
          <w:szCs w:val="24"/>
        </w:rPr>
      </w:pPr>
      <w:r w:rsidRPr="007A565F">
        <w:rPr>
          <w:rFonts w:cs="Arial"/>
          <w:b/>
          <w:bCs/>
          <w:szCs w:val="24"/>
        </w:rPr>
        <w:t xml:space="preserve">Artículo 2. </w:t>
      </w:r>
      <w:r w:rsidRPr="007A565F">
        <w:rPr>
          <w:rFonts w:cs="Arial"/>
          <w:bCs/>
          <w:szCs w:val="24"/>
        </w:rPr>
        <w:t xml:space="preserve">El presente acuerdo empieza a regir a partir de </w:t>
      </w:r>
      <w:r w:rsidR="00E27FB7">
        <w:rPr>
          <w:rFonts w:cs="Arial"/>
          <w:bCs/>
          <w:szCs w:val="24"/>
        </w:rPr>
        <w:t xml:space="preserve">un (1) año de </w:t>
      </w:r>
      <w:r w:rsidRPr="007A565F">
        <w:rPr>
          <w:rFonts w:cs="Arial"/>
          <w:bCs/>
          <w:szCs w:val="24"/>
        </w:rPr>
        <w:t xml:space="preserve">su </w:t>
      </w:r>
      <w:r w:rsidR="00E27FB7">
        <w:rPr>
          <w:rFonts w:cs="Arial"/>
          <w:bCs/>
          <w:szCs w:val="24"/>
        </w:rPr>
        <w:t xml:space="preserve">publicación. </w:t>
      </w:r>
    </w:p>
    <w:p w14:paraId="11FF2256" w14:textId="77777777" w:rsidR="002C01E8" w:rsidRPr="007A565F" w:rsidRDefault="002C01E8" w:rsidP="002C01E8">
      <w:pPr>
        <w:spacing w:after="160"/>
        <w:contextualSpacing/>
        <w:jc w:val="both"/>
        <w:rPr>
          <w:rFonts w:eastAsia="Calibri" w:cs="Arial"/>
          <w:color w:val="auto"/>
          <w:szCs w:val="24"/>
          <w:lang w:val="es-CO" w:eastAsia="en-US"/>
        </w:rPr>
      </w:pPr>
    </w:p>
    <w:p w14:paraId="03D50AA6" w14:textId="426007BC" w:rsidR="002C01E8" w:rsidRPr="007A565F" w:rsidRDefault="004D7AD5" w:rsidP="002C01E8">
      <w:pPr>
        <w:spacing w:after="160"/>
        <w:contextualSpacing/>
        <w:jc w:val="both"/>
        <w:rPr>
          <w:rFonts w:eastAsia="Calibri" w:cs="Arial"/>
          <w:color w:val="auto"/>
          <w:szCs w:val="24"/>
          <w:lang w:val="es-CO" w:eastAsia="en-US"/>
        </w:rPr>
      </w:pPr>
      <w:r>
        <w:rPr>
          <w:rFonts w:eastAsia="Calibri" w:cs="Arial"/>
          <w:color w:val="auto"/>
          <w:szCs w:val="24"/>
          <w:lang w:val="es-CO" w:eastAsia="en-US"/>
        </w:rPr>
        <w:tab/>
      </w:r>
    </w:p>
    <w:p w14:paraId="1F0627C5" w14:textId="77777777" w:rsidR="002C01E8" w:rsidRPr="007A565F" w:rsidRDefault="002C01E8" w:rsidP="002C01E8">
      <w:pPr>
        <w:spacing w:after="160" w:line="259" w:lineRule="auto"/>
        <w:jc w:val="center"/>
        <w:rPr>
          <w:rFonts w:eastAsia="Calibri" w:cs="Arial"/>
          <w:b/>
          <w:color w:val="auto"/>
          <w:szCs w:val="24"/>
          <w:lang w:val="es-CO" w:eastAsia="en-US"/>
        </w:rPr>
      </w:pPr>
      <w:r w:rsidRPr="007A565F">
        <w:rPr>
          <w:rFonts w:eastAsia="Calibri" w:cs="Arial"/>
          <w:b/>
          <w:color w:val="auto"/>
          <w:szCs w:val="24"/>
          <w:lang w:val="es-CO" w:eastAsia="en-US"/>
        </w:rPr>
        <w:t>PUBLÍQUESE Y CÚMPLASE</w:t>
      </w:r>
    </w:p>
    <w:p w14:paraId="4A308383" w14:textId="77777777" w:rsidR="002C01E8" w:rsidRPr="007A565F" w:rsidRDefault="002C01E8" w:rsidP="002C01E8">
      <w:pPr>
        <w:spacing w:after="160" w:line="259" w:lineRule="auto"/>
        <w:jc w:val="center"/>
        <w:rPr>
          <w:rFonts w:eastAsia="Calibri" w:cs="Arial"/>
          <w:b/>
          <w:color w:val="auto"/>
          <w:szCs w:val="24"/>
          <w:lang w:val="es-CO" w:eastAsia="en-US"/>
        </w:rPr>
      </w:pPr>
    </w:p>
    <w:p w14:paraId="4232155A" w14:textId="763C2AFA" w:rsidR="002C01E8" w:rsidRPr="007A565F" w:rsidRDefault="002C01E8" w:rsidP="002C01E8">
      <w:pPr>
        <w:spacing w:after="160" w:line="259" w:lineRule="auto"/>
        <w:rPr>
          <w:rFonts w:eastAsia="Calibri" w:cs="Arial"/>
          <w:b/>
          <w:color w:val="auto"/>
          <w:szCs w:val="24"/>
          <w:lang w:val="es-CO" w:eastAsia="en-US"/>
        </w:rPr>
      </w:pPr>
      <w:r w:rsidRPr="007A565F">
        <w:rPr>
          <w:rFonts w:eastAsia="Calibri" w:cs="Arial"/>
          <w:color w:val="auto"/>
          <w:szCs w:val="24"/>
          <w:lang w:val="es-CO" w:eastAsia="en-US"/>
        </w:rPr>
        <w:t xml:space="preserve">Dado en Bogotá a los ___ días del mes de _______ de dos mil </w:t>
      </w:r>
      <w:r w:rsidR="00E27FB7">
        <w:rPr>
          <w:rFonts w:eastAsia="Calibri" w:cs="Arial"/>
          <w:color w:val="auto"/>
          <w:szCs w:val="24"/>
          <w:lang w:val="es-CO" w:eastAsia="en-US"/>
        </w:rPr>
        <w:t xml:space="preserve">diecinueve </w:t>
      </w:r>
      <w:r w:rsidRPr="007A565F">
        <w:rPr>
          <w:rFonts w:eastAsia="Calibri" w:cs="Arial"/>
          <w:color w:val="auto"/>
          <w:szCs w:val="24"/>
          <w:lang w:val="es-CO" w:eastAsia="en-US"/>
        </w:rPr>
        <w:t>(201</w:t>
      </w:r>
      <w:r>
        <w:rPr>
          <w:rFonts w:eastAsia="Calibri" w:cs="Arial"/>
          <w:color w:val="auto"/>
          <w:szCs w:val="24"/>
          <w:lang w:val="es-CO" w:eastAsia="en-US"/>
        </w:rPr>
        <w:t>9</w:t>
      </w:r>
      <w:r w:rsidRPr="007A565F">
        <w:rPr>
          <w:rFonts w:eastAsia="Calibri" w:cs="Arial"/>
          <w:color w:val="auto"/>
          <w:szCs w:val="24"/>
          <w:lang w:val="es-CO" w:eastAsia="en-US"/>
        </w:rPr>
        <w:t>)</w:t>
      </w:r>
    </w:p>
    <w:p w14:paraId="23345CD6" w14:textId="77777777" w:rsidR="002C01E8" w:rsidRPr="00A724D2" w:rsidRDefault="002C01E8" w:rsidP="00DF1814">
      <w:pPr>
        <w:suppressAutoHyphens/>
        <w:contextualSpacing/>
        <w:jc w:val="both"/>
        <w:rPr>
          <w:rFonts w:cs="Arial"/>
          <w:b/>
          <w:szCs w:val="24"/>
          <w:highlight w:val="yellow"/>
        </w:rPr>
      </w:pPr>
    </w:p>
    <w:sectPr w:rsidR="002C01E8" w:rsidRPr="00A724D2" w:rsidSect="0020368C">
      <w:headerReference w:type="default" r:id="rId8"/>
      <w:footerReference w:type="even" r:id="rId9"/>
      <w:footerReference w:type="default" r:id="rId10"/>
      <w:pgSz w:w="12242" w:h="15842" w:code="1"/>
      <w:pgMar w:top="1701" w:right="1701" w:bottom="1701" w:left="1701" w:header="1134" w:footer="85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1C8F2" w14:textId="77777777" w:rsidR="00883AA1" w:rsidRDefault="00883AA1">
      <w:r>
        <w:separator/>
      </w:r>
    </w:p>
  </w:endnote>
  <w:endnote w:type="continuationSeparator" w:id="0">
    <w:p w14:paraId="25B137F8" w14:textId="77777777" w:rsidR="00883AA1" w:rsidRDefault="0088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D0BE2" w14:textId="77777777" w:rsidR="00FB38DC" w:rsidRDefault="00FB38DC" w:rsidP="000D1C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00DB9DD" w14:textId="77777777" w:rsidR="00FB38DC" w:rsidRDefault="00FB38DC" w:rsidP="007341F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23ED5" w14:textId="620866B0" w:rsidR="00FB38DC" w:rsidRDefault="00FB38DC" w:rsidP="00FB2DEE">
    <w:pPr>
      <w:pStyle w:val="Piedepgina"/>
      <w:jc w:val="center"/>
      <w:rPr>
        <w:sz w:val="18"/>
        <w:szCs w:val="16"/>
      </w:rPr>
    </w:pPr>
    <w:r w:rsidRPr="0020368C">
      <w:rPr>
        <w:noProof/>
        <w:sz w:val="18"/>
        <w:szCs w:val="16"/>
        <w:lang w:val="es-CO" w:eastAsia="es-CO"/>
      </w:rPr>
      <w:drawing>
        <wp:anchor distT="0" distB="0" distL="114300" distR="114300" simplePos="0" relativeHeight="251665408" behindDoc="1" locked="0" layoutInCell="1" allowOverlap="1" wp14:anchorId="5E5E0230" wp14:editId="5786E1F9">
          <wp:simplePos x="0" y="0"/>
          <wp:positionH relativeFrom="margin">
            <wp:posOffset>4648200</wp:posOffset>
          </wp:positionH>
          <wp:positionV relativeFrom="paragraph">
            <wp:posOffset>0</wp:posOffset>
          </wp:positionV>
          <wp:extent cx="647700" cy="6477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68C">
      <w:rPr>
        <w:noProof/>
        <w:sz w:val="18"/>
        <w:szCs w:val="16"/>
        <w:lang w:val="es-CO" w:eastAsia="es-CO"/>
      </w:rPr>
      <w:drawing>
        <wp:anchor distT="0" distB="0" distL="114300" distR="114300" simplePos="0" relativeHeight="251666432" behindDoc="1" locked="0" layoutInCell="1" allowOverlap="1" wp14:anchorId="329F8BA6" wp14:editId="77586107">
          <wp:simplePos x="0" y="0"/>
          <wp:positionH relativeFrom="column">
            <wp:posOffset>314325</wp:posOffset>
          </wp:positionH>
          <wp:positionV relativeFrom="paragraph">
            <wp:posOffset>5080</wp:posOffset>
          </wp:positionV>
          <wp:extent cx="647700" cy="6477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68C">
      <w:rPr>
        <w:noProof/>
        <w:sz w:val="18"/>
        <w:szCs w:val="16"/>
        <w:lang w:val="es-CO" w:eastAsia="es-CO"/>
      </w:rPr>
      <w:drawing>
        <wp:anchor distT="0" distB="0" distL="114300" distR="114300" simplePos="0" relativeHeight="251664384" behindDoc="1" locked="0" layoutInCell="1" allowOverlap="1" wp14:anchorId="4C40D4E7" wp14:editId="6E347755">
          <wp:simplePos x="0" y="0"/>
          <wp:positionH relativeFrom="column">
            <wp:posOffset>-323850</wp:posOffset>
          </wp:positionH>
          <wp:positionV relativeFrom="paragraph">
            <wp:posOffset>8255</wp:posOffset>
          </wp:positionV>
          <wp:extent cx="647700" cy="6477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14E37" w14:textId="77777777" w:rsidR="00FB38DC" w:rsidRDefault="00FB38DC" w:rsidP="00FB2DEE">
    <w:pPr>
      <w:pStyle w:val="Piedepgina"/>
      <w:jc w:val="center"/>
      <w:rPr>
        <w:sz w:val="18"/>
        <w:szCs w:val="16"/>
      </w:rPr>
    </w:pPr>
  </w:p>
  <w:p w14:paraId="1CC97F79" w14:textId="77777777" w:rsidR="00FB38DC" w:rsidRPr="0047614C" w:rsidRDefault="00FB38DC" w:rsidP="00FB2DEE">
    <w:pPr>
      <w:pStyle w:val="Piedepgina"/>
      <w:rPr>
        <w:sz w:val="16"/>
        <w:szCs w:val="18"/>
      </w:rPr>
    </w:pPr>
  </w:p>
  <w:p w14:paraId="792BFBE0" w14:textId="77777777" w:rsidR="00FB38DC" w:rsidRPr="0047614C" w:rsidRDefault="00FB38DC" w:rsidP="00FB2DEE">
    <w:pPr>
      <w:pStyle w:val="Piedepgina"/>
      <w:rPr>
        <w:sz w:val="16"/>
        <w:szCs w:val="18"/>
      </w:rPr>
    </w:pPr>
  </w:p>
  <w:p w14:paraId="276AC60D" w14:textId="77777777" w:rsidR="00FB38DC" w:rsidRDefault="00FB38DC" w:rsidP="00FB2DEE">
    <w:pPr>
      <w:jc w:val="right"/>
      <w:rPr>
        <w:b/>
        <w:bCs/>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91222" w14:textId="77777777" w:rsidR="00883AA1" w:rsidRDefault="00883AA1">
      <w:r>
        <w:separator/>
      </w:r>
    </w:p>
  </w:footnote>
  <w:footnote w:type="continuationSeparator" w:id="0">
    <w:p w14:paraId="5760674D" w14:textId="77777777" w:rsidR="00883AA1" w:rsidRDefault="00883A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2361"/>
      <w:gridCol w:w="4235"/>
      <w:gridCol w:w="2234"/>
    </w:tblGrid>
    <w:tr w:rsidR="00FB38DC" w14:paraId="5C865BDD" w14:textId="77777777" w:rsidTr="003428DB">
      <w:trPr>
        <w:trHeight w:val="454"/>
      </w:trPr>
      <w:tc>
        <w:tcPr>
          <w:tcW w:w="1337" w:type="pct"/>
          <w:vMerge w:val="restart"/>
          <w:tcBorders>
            <w:top w:val="single" w:sz="4" w:space="0" w:color="auto"/>
            <w:left w:val="single" w:sz="4" w:space="0" w:color="auto"/>
            <w:right w:val="single" w:sz="4" w:space="0" w:color="auto"/>
          </w:tcBorders>
          <w:vAlign w:val="center"/>
        </w:tcPr>
        <w:p w14:paraId="5608A9AA" w14:textId="77777777" w:rsidR="00FB38DC" w:rsidRPr="00920985" w:rsidRDefault="00FB38DC" w:rsidP="00E30442">
          <w:pPr>
            <w:jc w:val="center"/>
            <w:rPr>
              <w:rFonts w:cs="Arial"/>
              <w:sz w:val="16"/>
              <w:szCs w:val="16"/>
            </w:rPr>
          </w:pPr>
        </w:p>
      </w:tc>
      <w:tc>
        <w:tcPr>
          <w:tcW w:w="2398" w:type="pct"/>
          <w:tcBorders>
            <w:top w:val="single" w:sz="4" w:space="0" w:color="auto"/>
            <w:left w:val="nil"/>
            <w:bottom w:val="single" w:sz="4" w:space="0" w:color="auto"/>
            <w:right w:val="single" w:sz="4" w:space="0" w:color="auto"/>
          </w:tcBorders>
          <w:vAlign w:val="center"/>
        </w:tcPr>
        <w:p w14:paraId="2561C0EA" w14:textId="77777777" w:rsidR="00FB38DC" w:rsidRPr="007E0E2F" w:rsidRDefault="00FB38DC" w:rsidP="00E30442">
          <w:pPr>
            <w:jc w:val="center"/>
            <w:rPr>
              <w:rFonts w:cs="Arial"/>
              <w:sz w:val="18"/>
              <w:szCs w:val="18"/>
            </w:rPr>
          </w:pPr>
          <w:r w:rsidRPr="007E0E2F">
            <w:rPr>
              <w:rFonts w:cs="Arial"/>
              <w:sz w:val="18"/>
              <w:szCs w:val="18"/>
            </w:rPr>
            <w:t>PROCESO GESTIÓN NORMATIVA</w:t>
          </w:r>
        </w:p>
      </w:tc>
      <w:tc>
        <w:tcPr>
          <w:tcW w:w="1265" w:type="pct"/>
          <w:tcBorders>
            <w:top w:val="single" w:sz="4" w:space="0" w:color="auto"/>
            <w:left w:val="nil"/>
            <w:bottom w:val="single" w:sz="4" w:space="0" w:color="auto"/>
            <w:right w:val="single" w:sz="4" w:space="0" w:color="000000"/>
          </w:tcBorders>
          <w:noWrap/>
          <w:vAlign w:val="center"/>
        </w:tcPr>
        <w:p w14:paraId="3232A8E6" w14:textId="77777777" w:rsidR="00FB38DC" w:rsidRPr="00EA3A02" w:rsidRDefault="00FB38DC" w:rsidP="00E30442">
          <w:pPr>
            <w:rPr>
              <w:rFonts w:cs="Arial"/>
              <w:sz w:val="16"/>
              <w:szCs w:val="16"/>
            </w:rPr>
          </w:pPr>
          <w:r w:rsidRPr="00EA3A02">
            <w:rPr>
              <w:rFonts w:cs="Arial"/>
              <w:sz w:val="16"/>
              <w:szCs w:val="16"/>
            </w:rPr>
            <w:t>C</w:t>
          </w:r>
          <w:r>
            <w:rPr>
              <w:rFonts w:cs="Arial"/>
              <w:sz w:val="16"/>
              <w:szCs w:val="16"/>
            </w:rPr>
            <w:t>ÓDIGO</w:t>
          </w:r>
          <w:r w:rsidRPr="00EA3A02">
            <w:rPr>
              <w:rFonts w:cs="Arial"/>
              <w:color w:val="3366FF"/>
              <w:sz w:val="16"/>
              <w:szCs w:val="16"/>
            </w:rPr>
            <w:t xml:space="preserve">: </w:t>
          </w:r>
          <w:r w:rsidRPr="00920985">
            <w:rPr>
              <w:rFonts w:cs="Arial"/>
              <w:sz w:val="16"/>
              <w:szCs w:val="16"/>
            </w:rPr>
            <w:t>GN</w:t>
          </w:r>
          <w:r>
            <w:rPr>
              <w:rFonts w:cs="Arial"/>
              <w:sz w:val="16"/>
              <w:szCs w:val="16"/>
            </w:rPr>
            <w:t>-</w:t>
          </w:r>
          <w:r w:rsidRPr="00920985">
            <w:rPr>
              <w:rFonts w:cs="Arial"/>
              <w:sz w:val="16"/>
              <w:szCs w:val="16"/>
            </w:rPr>
            <w:t>PR</w:t>
          </w:r>
          <w:r>
            <w:rPr>
              <w:rFonts w:cs="Arial"/>
              <w:sz w:val="16"/>
              <w:szCs w:val="16"/>
            </w:rPr>
            <w:t>001</w:t>
          </w:r>
          <w:r w:rsidRPr="00920985">
            <w:rPr>
              <w:rFonts w:cs="Arial"/>
              <w:sz w:val="16"/>
              <w:szCs w:val="16"/>
            </w:rPr>
            <w:t>-</w:t>
          </w:r>
          <w:r>
            <w:rPr>
              <w:rFonts w:cs="Arial"/>
              <w:sz w:val="16"/>
              <w:szCs w:val="16"/>
            </w:rPr>
            <w:t xml:space="preserve"> </w:t>
          </w:r>
          <w:r w:rsidRPr="00920985">
            <w:rPr>
              <w:rFonts w:cs="Arial"/>
              <w:sz w:val="16"/>
              <w:szCs w:val="16"/>
            </w:rPr>
            <w:t>FO</w:t>
          </w:r>
          <w:r>
            <w:rPr>
              <w:rFonts w:cs="Arial"/>
              <w:sz w:val="16"/>
              <w:szCs w:val="16"/>
            </w:rPr>
            <w:t>1</w:t>
          </w:r>
        </w:p>
      </w:tc>
    </w:tr>
    <w:tr w:rsidR="00FB38DC" w14:paraId="69D6B054" w14:textId="77777777" w:rsidTr="003428DB">
      <w:trPr>
        <w:trHeight w:val="454"/>
      </w:trPr>
      <w:tc>
        <w:tcPr>
          <w:tcW w:w="1337" w:type="pct"/>
          <w:vMerge/>
          <w:tcBorders>
            <w:left w:val="single" w:sz="4" w:space="0" w:color="auto"/>
            <w:right w:val="single" w:sz="4" w:space="0" w:color="auto"/>
          </w:tcBorders>
          <w:vAlign w:val="center"/>
        </w:tcPr>
        <w:p w14:paraId="297F2519" w14:textId="77777777" w:rsidR="00FB38DC" w:rsidRDefault="00FB38DC" w:rsidP="00E30442">
          <w:pPr>
            <w:rPr>
              <w:rFonts w:cs="Arial"/>
              <w:sz w:val="16"/>
              <w:szCs w:val="16"/>
            </w:rPr>
          </w:pPr>
        </w:p>
      </w:tc>
      <w:tc>
        <w:tcPr>
          <w:tcW w:w="2398" w:type="pct"/>
          <w:vMerge w:val="restart"/>
          <w:tcBorders>
            <w:top w:val="single" w:sz="4" w:space="0" w:color="auto"/>
            <w:left w:val="nil"/>
            <w:right w:val="single" w:sz="4" w:space="0" w:color="auto"/>
          </w:tcBorders>
          <w:vAlign w:val="center"/>
        </w:tcPr>
        <w:p w14:paraId="0DBEF492" w14:textId="77777777" w:rsidR="00FB38DC" w:rsidRPr="00E30442" w:rsidRDefault="00FB38DC" w:rsidP="00E30442">
          <w:pPr>
            <w:jc w:val="center"/>
            <w:rPr>
              <w:rFonts w:cs="Arial"/>
              <w:sz w:val="20"/>
            </w:rPr>
          </w:pPr>
          <w:r w:rsidRPr="00E30442">
            <w:rPr>
              <w:rFonts w:cs="Arial"/>
              <w:sz w:val="20"/>
            </w:rPr>
            <w:t>PRESENTACIÓN PROYECTOS DE ACUERDO</w:t>
          </w:r>
        </w:p>
      </w:tc>
      <w:tc>
        <w:tcPr>
          <w:tcW w:w="1265" w:type="pct"/>
          <w:tcBorders>
            <w:top w:val="single" w:sz="4" w:space="0" w:color="auto"/>
            <w:left w:val="nil"/>
            <w:bottom w:val="single" w:sz="4" w:space="0" w:color="auto"/>
            <w:right w:val="single" w:sz="4" w:space="0" w:color="000000"/>
          </w:tcBorders>
          <w:vAlign w:val="center"/>
        </w:tcPr>
        <w:p w14:paraId="71B93943" w14:textId="77777777" w:rsidR="00FB38DC" w:rsidRPr="00EA3A02" w:rsidRDefault="00FB38DC" w:rsidP="00E30442">
          <w:pPr>
            <w:rPr>
              <w:rFonts w:cs="Arial"/>
              <w:sz w:val="16"/>
              <w:szCs w:val="16"/>
            </w:rPr>
          </w:pPr>
          <w:r>
            <w:rPr>
              <w:rFonts w:cs="Arial"/>
              <w:sz w:val="16"/>
              <w:szCs w:val="16"/>
            </w:rPr>
            <w:t>VERSIÓN:    00</w:t>
          </w:r>
        </w:p>
      </w:tc>
    </w:tr>
    <w:tr w:rsidR="00FB38DC" w14:paraId="6D129403" w14:textId="77777777" w:rsidTr="003428DB">
      <w:trPr>
        <w:trHeight w:val="454"/>
      </w:trPr>
      <w:tc>
        <w:tcPr>
          <w:tcW w:w="1337" w:type="pct"/>
          <w:vMerge/>
          <w:tcBorders>
            <w:left w:val="single" w:sz="4" w:space="0" w:color="auto"/>
            <w:bottom w:val="single" w:sz="4" w:space="0" w:color="auto"/>
            <w:right w:val="single" w:sz="4" w:space="0" w:color="auto"/>
          </w:tcBorders>
          <w:vAlign w:val="center"/>
        </w:tcPr>
        <w:p w14:paraId="6C37836B" w14:textId="77777777" w:rsidR="00FB38DC" w:rsidRDefault="00FB38DC" w:rsidP="00E30442">
          <w:pPr>
            <w:rPr>
              <w:rFonts w:cs="Arial"/>
              <w:sz w:val="16"/>
              <w:szCs w:val="16"/>
            </w:rPr>
          </w:pPr>
        </w:p>
      </w:tc>
      <w:tc>
        <w:tcPr>
          <w:tcW w:w="2398" w:type="pct"/>
          <w:vMerge/>
          <w:tcBorders>
            <w:left w:val="nil"/>
            <w:bottom w:val="single" w:sz="4" w:space="0" w:color="auto"/>
            <w:right w:val="single" w:sz="4" w:space="0" w:color="auto"/>
          </w:tcBorders>
          <w:vAlign w:val="center"/>
        </w:tcPr>
        <w:p w14:paraId="28B99835" w14:textId="77777777" w:rsidR="00FB38DC" w:rsidRDefault="00FB38DC" w:rsidP="00E30442">
          <w:pPr>
            <w:jc w:val="center"/>
            <w:rPr>
              <w:rFonts w:cs="Arial"/>
              <w:sz w:val="18"/>
              <w:szCs w:val="18"/>
            </w:rPr>
          </w:pPr>
        </w:p>
      </w:tc>
      <w:tc>
        <w:tcPr>
          <w:tcW w:w="1265" w:type="pct"/>
          <w:tcBorders>
            <w:top w:val="single" w:sz="4" w:space="0" w:color="auto"/>
            <w:left w:val="nil"/>
            <w:bottom w:val="single" w:sz="4" w:space="0" w:color="auto"/>
            <w:right w:val="single" w:sz="4" w:space="0" w:color="000000"/>
          </w:tcBorders>
          <w:vAlign w:val="center"/>
        </w:tcPr>
        <w:p w14:paraId="7310F84D" w14:textId="77777777" w:rsidR="00FB38DC" w:rsidRDefault="00FB38DC" w:rsidP="00E30442">
          <w:pPr>
            <w:rPr>
              <w:rFonts w:cs="Arial"/>
              <w:sz w:val="16"/>
              <w:szCs w:val="16"/>
            </w:rPr>
          </w:pPr>
          <w:r w:rsidRPr="00EA3A02">
            <w:rPr>
              <w:rFonts w:cs="Arial"/>
              <w:sz w:val="16"/>
              <w:szCs w:val="16"/>
            </w:rPr>
            <w:t>F</w:t>
          </w:r>
          <w:r>
            <w:rPr>
              <w:rFonts w:cs="Arial"/>
              <w:sz w:val="16"/>
              <w:szCs w:val="16"/>
            </w:rPr>
            <w:t>ECHA: 04 DIC. 2015</w:t>
          </w:r>
        </w:p>
      </w:tc>
    </w:tr>
  </w:tbl>
  <w:p w14:paraId="7CC5229C" w14:textId="77777777" w:rsidR="00FB38DC" w:rsidRPr="00E30442" w:rsidRDefault="00FB38DC" w:rsidP="00E30442">
    <w:pPr>
      <w:pStyle w:val="Encabezado"/>
    </w:pPr>
    <w:r w:rsidRPr="00D4338D">
      <w:rPr>
        <w:noProof/>
        <w:lang w:val="es-CO" w:eastAsia="es-CO"/>
      </w:rPr>
      <w:drawing>
        <wp:anchor distT="0" distB="0" distL="114300" distR="114300" simplePos="0" relativeHeight="251662336" behindDoc="1" locked="0" layoutInCell="1" allowOverlap="1" wp14:anchorId="1C757D4C" wp14:editId="62547D76">
          <wp:simplePos x="0" y="0"/>
          <wp:positionH relativeFrom="column">
            <wp:posOffset>441325</wp:posOffset>
          </wp:positionH>
          <wp:positionV relativeFrom="paragraph">
            <wp:posOffset>-890270</wp:posOffset>
          </wp:positionV>
          <wp:extent cx="752475" cy="8858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6BE0"/>
    <w:multiLevelType w:val="hybridMultilevel"/>
    <w:tmpl w:val="5052AE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C41686"/>
    <w:multiLevelType w:val="hybridMultilevel"/>
    <w:tmpl w:val="FF2CC282"/>
    <w:lvl w:ilvl="0" w:tplc="AB8A5E24">
      <w:start w:val="1"/>
      <w:numFmt w:val="bullet"/>
      <w:lvlText w:val="-"/>
      <w:lvlJc w:val="left"/>
      <w:pPr>
        <w:tabs>
          <w:tab w:val="num" w:pos="720"/>
        </w:tabs>
        <w:ind w:left="720" w:hanging="72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21236387"/>
    <w:multiLevelType w:val="hybridMultilevel"/>
    <w:tmpl w:val="1F380D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A3451F4"/>
    <w:multiLevelType w:val="hybridMultilevel"/>
    <w:tmpl w:val="7440404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42533C2D"/>
    <w:multiLevelType w:val="hybridMultilevel"/>
    <w:tmpl w:val="26783B26"/>
    <w:lvl w:ilvl="0" w:tplc="691CF69A">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5E7760C"/>
    <w:multiLevelType w:val="hybridMultilevel"/>
    <w:tmpl w:val="49408742"/>
    <w:lvl w:ilvl="0" w:tplc="D76CE44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8EA6C7A"/>
    <w:multiLevelType w:val="hybridMultilevel"/>
    <w:tmpl w:val="A9EA29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01F3D32"/>
    <w:multiLevelType w:val="hybridMultilevel"/>
    <w:tmpl w:val="0E460B2A"/>
    <w:lvl w:ilvl="0" w:tplc="C6D2F762">
      <w:numFmt w:val="bullet"/>
      <w:lvlText w:val="-"/>
      <w:lvlJc w:val="left"/>
      <w:pPr>
        <w:ind w:left="1146" w:hanging="360"/>
      </w:pPr>
      <w:rPr>
        <w:rFonts w:ascii="Arial" w:eastAsia="Times New Roman" w:hAnsi="Aria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73F1239F"/>
    <w:multiLevelType w:val="hybridMultilevel"/>
    <w:tmpl w:val="953237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8"/>
  </w:num>
  <w:num w:numId="6">
    <w:abstractNumId w:val="0"/>
  </w:num>
  <w:num w:numId="7">
    <w:abstractNumId w:val="2"/>
  </w:num>
  <w:num w:numId="8">
    <w:abstractNumId w:val="4"/>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2C"/>
    <w:rsid w:val="00000AC5"/>
    <w:rsid w:val="00004452"/>
    <w:rsid w:val="00004A50"/>
    <w:rsid w:val="000059B8"/>
    <w:rsid w:val="000076EC"/>
    <w:rsid w:val="00010DD3"/>
    <w:rsid w:val="00011269"/>
    <w:rsid w:val="00011801"/>
    <w:rsid w:val="00011BCE"/>
    <w:rsid w:val="00012611"/>
    <w:rsid w:val="00012DD5"/>
    <w:rsid w:val="000154B2"/>
    <w:rsid w:val="000159EA"/>
    <w:rsid w:val="0002047E"/>
    <w:rsid w:val="00021C2A"/>
    <w:rsid w:val="00021CBC"/>
    <w:rsid w:val="00025190"/>
    <w:rsid w:val="0002796F"/>
    <w:rsid w:val="00030A6B"/>
    <w:rsid w:val="00031ABB"/>
    <w:rsid w:val="0003606D"/>
    <w:rsid w:val="000366EB"/>
    <w:rsid w:val="0003786D"/>
    <w:rsid w:val="00040A87"/>
    <w:rsid w:val="0004268D"/>
    <w:rsid w:val="000468B2"/>
    <w:rsid w:val="00047D27"/>
    <w:rsid w:val="00050074"/>
    <w:rsid w:val="000512AC"/>
    <w:rsid w:val="00054A48"/>
    <w:rsid w:val="00054C28"/>
    <w:rsid w:val="0005538D"/>
    <w:rsid w:val="0005602D"/>
    <w:rsid w:val="00056E22"/>
    <w:rsid w:val="000606F2"/>
    <w:rsid w:val="00060C03"/>
    <w:rsid w:val="00063A38"/>
    <w:rsid w:val="00065939"/>
    <w:rsid w:val="00066B89"/>
    <w:rsid w:val="000671C0"/>
    <w:rsid w:val="000721C1"/>
    <w:rsid w:val="0007345E"/>
    <w:rsid w:val="000760FF"/>
    <w:rsid w:val="000769A4"/>
    <w:rsid w:val="00083C02"/>
    <w:rsid w:val="00083C7C"/>
    <w:rsid w:val="0008405D"/>
    <w:rsid w:val="000844A8"/>
    <w:rsid w:val="0008684A"/>
    <w:rsid w:val="00087088"/>
    <w:rsid w:val="00091EB1"/>
    <w:rsid w:val="000925A1"/>
    <w:rsid w:val="00095B51"/>
    <w:rsid w:val="000963F9"/>
    <w:rsid w:val="00096C70"/>
    <w:rsid w:val="000972D1"/>
    <w:rsid w:val="000977E7"/>
    <w:rsid w:val="00097DB5"/>
    <w:rsid w:val="000A0030"/>
    <w:rsid w:val="000A14D7"/>
    <w:rsid w:val="000A6C08"/>
    <w:rsid w:val="000B4E23"/>
    <w:rsid w:val="000B4E77"/>
    <w:rsid w:val="000B7C3B"/>
    <w:rsid w:val="000C05B0"/>
    <w:rsid w:val="000C3623"/>
    <w:rsid w:val="000C3961"/>
    <w:rsid w:val="000C482C"/>
    <w:rsid w:val="000D1C54"/>
    <w:rsid w:val="000D2BCE"/>
    <w:rsid w:val="000D50FE"/>
    <w:rsid w:val="000E1909"/>
    <w:rsid w:val="000E3C29"/>
    <w:rsid w:val="000E418B"/>
    <w:rsid w:val="000E4369"/>
    <w:rsid w:val="000E6583"/>
    <w:rsid w:val="000E6B86"/>
    <w:rsid w:val="000F00B1"/>
    <w:rsid w:val="000F1586"/>
    <w:rsid w:val="000F552A"/>
    <w:rsid w:val="00100E1D"/>
    <w:rsid w:val="00101EBD"/>
    <w:rsid w:val="001031C4"/>
    <w:rsid w:val="0010473C"/>
    <w:rsid w:val="00104872"/>
    <w:rsid w:val="00104FEE"/>
    <w:rsid w:val="0010508F"/>
    <w:rsid w:val="00105763"/>
    <w:rsid w:val="00105A20"/>
    <w:rsid w:val="001064EA"/>
    <w:rsid w:val="001067DF"/>
    <w:rsid w:val="00106D51"/>
    <w:rsid w:val="001144A9"/>
    <w:rsid w:val="00115610"/>
    <w:rsid w:val="00120391"/>
    <w:rsid w:val="0012109F"/>
    <w:rsid w:val="00121CCB"/>
    <w:rsid w:val="00121F38"/>
    <w:rsid w:val="00123402"/>
    <w:rsid w:val="001259BD"/>
    <w:rsid w:val="00125FA9"/>
    <w:rsid w:val="00127502"/>
    <w:rsid w:val="001277C9"/>
    <w:rsid w:val="001316B7"/>
    <w:rsid w:val="00132664"/>
    <w:rsid w:val="00132BB4"/>
    <w:rsid w:val="00133168"/>
    <w:rsid w:val="00134E79"/>
    <w:rsid w:val="001353FF"/>
    <w:rsid w:val="00135704"/>
    <w:rsid w:val="001363EA"/>
    <w:rsid w:val="001377B6"/>
    <w:rsid w:val="00140AEF"/>
    <w:rsid w:val="001411E5"/>
    <w:rsid w:val="001469EB"/>
    <w:rsid w:val="0015630E"/>
    <w:rsid w:val="00161BE3"/>
    <w:rsid w:val="00164488"/>
    <w:rsid w:val="0017605A"/>
    <w:rsid w:val="00176FFA"/>
    <w:rsid w:val="00177AE3"/>
    <w:rsid w:val="00181CD3"/>
    <w:rsid w:val="00183F8F"/>
    <w:rsid w:val="00186190"/>
    <w:rsid w:val="0018642A"/>
    <w:rsid w:val="00187DF6"/>
    <w:rsid w:val="00190823"/>
    <w:rsid w:val="001916AF"/>
    <w:rsid w:val="001920BF"/>
    <w:rsid w:val="00193297"/>
    <w:rsid w:val="0019403D"/>
    <w:rsid w:val="001944EB"/>
    <w:rsid w:val="00194546"/>
    <w:rsid w:val="00197A0A"/>
    <w:rsid w:val="001A0BC5"/>
    <w:rsid w:val="001A0EA1"/>
    <w:rsid w:val="001A292B"/>
    <w:rsid w:val="001A5510"/>
    <w:rsid w:val="001A5ED6"/>
    <w:rsid w:val="001B047D"/>
    <w:rsid w:val="001B11EA"/>
    <w:rsid w:val="001B29AE"/>
    <w:rsid w:val="001B3632"/>
    <w:rsid w:val="001C2232"/>
    <w:rsid w:val="001C33C1"/>
    <w:rsid w:val="001C6022"/>
    <w:rsid w:val="001C765D"/>
    <w:rsid w:val="001C7725"/>
    <w:rsid w:val="001C798A"/>
    <w:rsid w:val="001D0D50"/>
    <w:rsid w:val="001D10D8"/>
    <w:rsid w:val="001D1E9A"/>
    <w:rsid w:val="001D1FD3"/>
    <w:rsid w:val="001D78E7"/>
    <w:rsid w:val="001D7DC3"/>
    <w:rsid w:val="001E0250"/>
    <w:rsid w:val="001E214B"/>
    <w:rsid w:val="001E5883"/>
    <w:rsid w:val="001F01C9"/>
    <w:rsid w:val="001F3794"/>
    <w:rsid w:val="001F6FE2"/>
    <w:rsid w:val="001F72F6"/>
    <w:rsid w:val="001F7DBF"/>
    <w:rsid w:val="00201CD0"/>
    <w:rsid w:val="0020368C"/>
    <w:rsid w:val="00203763"/>
    <w:rsid w:val="0020381D"/>
    <w:rsid w:val="002066FB"/>
    <w:rsid w:val="00210853"/>
    <w:rsid w:val="00210E83"/>
    <w:rsid w:val="00211071"/>
    <w:rsid w:val="00211ACD"/>
    <w:rsid w:val="0021240F"/>
    <w:rsid w:val="00213574"/>
    <w:rsid w:val="002142AC"/>
    <w:rsid w:val="00214E28"/>
    <w:rsid w:val="00217EA7"/>
    <w:rsid w:val="002211D8"/>
    <w:rsid w:val="00221CC3"/>
    <w:rsid w:val="00221E6E"/>
    <w:rsid w:val="00223E4C"/>
    <w:rsid w:val="00223F6A"/>
    <w:rsid w:val="002271E4"/>
    <w:rsid w:val="00230528"/>
    <w:rsid w:val="00232150"/>
    <w:rsid w:val="002334EF"/>
    <w:rsid w:val="00240C73"/>
    <w:rsid w:val="00244196"/>
    <w:rsid w:val="0024488E"/>
    <w:rsid w:val="0024556A"/>
    <w:rsid w:val="00246E98"/>
    <w:rsid w:val="002509FE"/>
    <w:rsid w:val="00253D21"/>
    <w:rsid w:val="00256A9C"/>
    <w:rsid w:val="00261D8F"/>
    <w:rsid w:val="002623F4"/>
    <w:rsid w:val="00265386"/>
    <w:rsid w:val="00266720"/>
    <w:rsid w:val="002668E4"/>
    <w:rsid w:val="00275C67"/>
    <w:rsid w:val="00275E6F"/>
    <w:rsid w:val="002760AB"/>
    <w:rsid w:val="0027684C"/>
    <w:rsid w:val="00282647"/>
    <w:rsid w:val="00282E5F"/>
    <w:rsid w:val="002846D9"/>
    <w:rsid w:val="00290EF7"/>
    <w:rsid w:val="0029282C"/>
    <w:rsid w:val="00295F8B"/>
    <w:rsid w:val="00297F9D"/>
    <w:rsid w:val="002A2530"/>
    <w:rsid w:val="002A6B6E"/>
    <w:rsid w:val="002B17A5"/>
    <w:rsid w:val="002B7B6E"/>
    <w:rsid w:val="002C01E8"/>
    <w:rsid w:val="002C24CC"/>
    <w:rsid w:val="002C676F"/>
    <w:rsid w:val="002C6B1B"/>
    <w:rsid w:val="002D1A2D"/>
    <w:rsid w:val="002D49D8"/>
    <w:rsid w:val="002D543B"/>
    <w:rsid w:val="002D6CC9"/>
    <w:rsid w:val="002D6D8F"/>
    <w:rsid w:val="002D7C1D"/>
    <w:rsid w:val="002D7C2C"/>
    <w:rsid w:val="002E1BCA"/>
    <w:rsid w:val="002E51A9"/>
    <w:rsid w:val="002E55FA"/>
    <w:rsid w:val="002E57B9"/>
    <w:rsid w:val="002E6969"/>
    <w:rsid w:val="002F03EC"/>
    <w:rsid w:val="002F1EBF"/>
    <w:rsid w:val="002F23F8"/>
    <w:rsid w:val="002F518B"/>
    <w:rsid w:val="002F5C55"/>
    <w:rsid w:val="002F6A4B"/>
    <w:rsid w:val="002F6D52"/>
    <w:rsid w:val="002F797D"/>
    <w:rsid w:val="003008A0"/>
    <w:rsid w:val="00300C97"/>
    <w:rsid w:val="003028C6"/>
    <w:rsid w:val="00304277"/>
    <w:rsid w:val="003068A2"/>
    <w:rsid w:val="003134A6"/>
    <w:rsid w:val="00313CF1"/>
    <w:rsid w:val="003204EA"/>
    <w:rsid w:val="00324247"/>
    <w:rsid w:val="00326F06"/>
    <w:rsid w:val="00331948"/>
    <w:rsid w:val="00331CD0"/>
    <w:rsid w:val="00333445"/>
    <w:rsid w:val="00336DDB"/>
    <w:rsid w:val="0033737C"/>
    <w:rsid w:val="00337B0F"/>
    <w:rsid w:val="003428DB"/>
    <w:rsid w:val="00345A63"/>
    <w:rsid w:val="0034706F"/>
    <w:rsid w:val="00347BAB"/>
    <w:rsid w:val="00353812"/>
    <w:rsid w:val="0035605D"/>
    <w:rsid w:val="003564D8"/>
    <w:rsid w:val="00362189"/>
    <w:rsid w:val="00362274"/>
    <w:rsid w:val="00362F45"/>
    <w:rsid w:val="00364183"/>
    <w:rsid w:val="003673C8"/>
    <w:rsid w:val="0037078D"/>
    <w:rsid w:val="0037340A"/>
    <w:rsid w:val="00375A16"/>
    <w:rsid w:val="0037605C"/>
    <w:rsid w:val="00376CA3"/>
    <w:rsid w:val="00377440"/>
    <w:rsid w:val="00380F1E"/>
    <w:rsid w:val="00381225"/>
    <w:rsid w:val="00382EA8"/>
    <w:rsid w:val="003830D4"/>
    <w:rsid w:val="00386881"/>
    <w:rsid w:val="003874C7"/>
    <w:rsid w:val="00396B52"/>
    <w:rsid w:val="00397F98"/>
    <w:rsid w:val="003A0EC3"/>
    <w:rsid w:val="003A1D52"/>
    <w:rsid w:val="003A2596"/>
    <w:rsid w:val="003A43AD"/>
    <w:rsid w:val="003A473B"/>
    <w:rsid w:val="003B0CCC"/>
    <w:rsid w:val="003B1825"/>
    <w:rsid w:val="003B2AF9"/>
    <w:rsid w:val="003B4B01"/>
    <w:rsid w:val="003B5012"/>
    <w:rsid w:val="003B527A"/>
    <w:rsid w:val="003B7BF3"/>
    <w:rsid w:val="003C0158"/>
    <w:rsid w:val="003C429B"/>
    <w:rsid w:val="003C50FB"/>
    <w:rsid w:val="003C6B1A"/>
    <w:rsid w:val="003D0D48"/>
    <w:rsid w:val="003D4C5F"/>
    <w:rsid w:val="003D66A1"/>
    <w:rsid w:val="003E0716"/>
    <w:rsid w:val="003E0769"/>
    <w:rsid w:val="003E1D62"/>
    <w:rsid w:val="003E2652"/>
    <w:rsid w:val="003F5CEE"/>
    <w:rsid w:val="003F6AB6"/>
    <w:rsid w:val="003F701C"/>
    <w:rsid w:val="00402824"/>
    <w:rsid w:val="00403191"/>
    <w:rsid w:val="00404A86"/>
    <w:rsid w:val="00404CBC"/>
    <w:rsid w:val="00405D94"/>
    <w:rsid w:val="00405EB3"/>
    <w:rsid w:val="00407E06"/>
    <w:rsid w:val="00411933"/>
    <w:rsid w:val="0041200F"/>
    <w:rsid w:val="0041576C"/>
    <w:rsid w:val="00417170"/>
    <w:rsid w:val="00417970"/>
    <w:rsid w:val="00417EDE"/>
    <w:rsid w:val="00420498"/>
    <w:rsid w:val="004242F1"/>
    <w:rsid w:val="00425596"/>
    <w:rsid w:val="00426D83"/>
    <w:rsid w:val="004275DB"/>
    <w:rsid w:val="00427A4D"/>
    <w:rsid w:val="00430819"/>
    <w:rsid w:val="004343F3"/>
    <w:rsid w:val="00437D6B"/>
    <w:rsid w:val="00447BC5"/>
    <w:rsid w:val="00450808"/>
    <w:rsid w:val="00450B72"/>
    <w:rsid w:val="004514C5"/>
    <w:rsid w:val="00453793"/>
    <w:rsid w:val="004544DF"/>
    <w:rsid w:val="004551FD"/>
    <w:rsid w:val="00455548"/>
    <w:rsid w:val="00461C38"/>
    <w:rsid w:val="004702E9"/>
    <w:rsid w:val="004710E6"/>
    <w:rsid w:val="00472886"/>
    <w:rsid w:val="0047310A"/>
    <w:rsid w:val="0047391F"/>
    <w:rsid w:val="00476B89"/>
    <w:rsid w:val="00476DAB"/>
    <w:rsid w:val="0048745C"/>
    <w:rsid w:val="0048771E"/>
    <w:rsid w:val="004918F0"/>
    <w:rsid w:val="00493933"/>
    <w:rsid w:val="004950D4"/>
    <w:rsid w:val="0049598F"/>
    <w:rsid w:val="004A1073"/>
    <w:rsid w:val="004A1730"/>
    <w:rsid w:val="004A345E"/>
    <w:rsid w:val="004B1587"/>
    <w:rsid w:val="004B1D07"/>
    <w:rsid w:val="004B2715"/>
    <w:rsid w:val="004B461E"/>
    <w:rsid w:val="004C1893"/>
    <w:rsid w:val="004C19F0"/>
    <w:rsid w:val="004C5D5E"/>
    <w:rsid w:val="004D4AE7"/>
    <w:rsid w:val="004D71BC"/>
    <w:rsid w:val="004D7AD5"/>
    <w:rsid w:val="004E0709"/>
    <w:rsid w:val="004E1FDE"/>
    <w:rsid w:val="004E43F6"/>
    <w:rsid w:val="004E502E"/>
    <w:rsid w:val="004F26E7"/>
    <w:rsid w:val="004F3EB3"/>
    <w:rsid w:val="004F4FF8"/>
    <w:rsid w:val="004F55D2"/>
    <w:rsid w:val="00501C06"/>
    <w:rsid w:val="00503A21"/>
    <w:rsid w:val="00504C41"/>
    <w:rsid w:val="00506FBD"/>
    <w:rsid w:val="0051018D"/>
    <w:rsid w:val="005144B4"/>
    <w:rsid w:val="005179E2"/>
    <w:rsid w:val="00520D4B"/>
    <w:rsid w:val="0052292F"/>
    <w:rsid w:val="00523946"/>
    <w:rsid w:val="00525EB0"/>
    <w:rsid w:val="00532554"/>
    <w:rsid w:val="00532CE4"/>
    <w:rsid w:val="00532F01"/>
    <w:rsid w:val="00535D12"/>
    <w:rsid w:val="00540370"/>
    <w:rsid w:val="005411EE"/>
    <w:rsid w:val="005416BC"/>
    <w:rsid w:val="00542B72"/>
    <w:rsid w:val="005439B6"/>
    <w:rsid w:val="00543BF4"/>
    <w:rsid w:val="00546935"/>
    <w:rsid w:val="00547D92"/>
    <w:rsid w:val="00551561"/>
    <w:rsid w:val="00552857"/>
    <w:rsid w:val="00553FF1"/>
    <w:rsid w:val="005562F4"/>
    <w:rsid w:val="00557140"/>
    <w:rsid w:val="005575C7"/>
    <w:rsid w:val="005611E8"/>
    <w:rsid w:val="00563F47"/>
    <w:rsid w:val="00565EBD"/>
    <w:rsid w:val="00567511"/>
    <w:rsid w:val="00567E76"/>
    <w:rsid w:val="00571A5A"/>
    <w:rsid w:val="00572B3B"/>
    <w:rsid w:val="00572FE0"/>
    <w:rsid w:val="00583340"/>
    <w:rsid w:val="00584BE8"/>
    <w:rsid w:val="00584BF9"/>
    <w:rsid w:val="00591D84"/>
    <w:rsid w:val="00592BFA"/>
    <w:rsid w:val="005933EC"/>
    <w:rsid w:val="00594DD9"/>
    <w:rsid w:val="0059518E"/>
    <w:rsid w:val="005965E8"/>
    <w:rsid w:val="005A0680"/>
    <w:rsid w:val="005A0937"/>
    <w:rsid w:val="005A3024"/>
    <w:rsid w:val="005A3DF1"/>
    <w:rsid w:val="005A437B"/>
    <w:rsid w:val="005A578B"/>
    <w:rsid w:val="005B0A08"/>
    <w:rsid w:val="005B143F"/>
    <w:rsid w:val="005B1562"/>
    <w:rsid w:val="005B273F"/>
    <w:rsid w:val="005B4E73"/>
    <w:rsid w:val="005B6E32"/>
    <w:rsid w:val="005C212A"/>
    <w:rsid w:val="005C3311"/>
    <w:rsid w:val="005D035A"/>
    <w:rsid w:val="005D1C57"/>
    <w:rsid w:val="005D4248"/>
    <w:rsid w:val="005E0653"/>
    <w:rsid w:val="005E0D7D"/>
    <w:rsid w:val="005E0FD4"/>
    <w:rsid w:val="005E1657"/>
    <w:rsid w:val="005E3F28"/>
    <w:rsid w:val="005E4F30"/>
    <w:rsid w:val="005E5AC3"/>
    <w:rsid w:val="005F1FF0"/>
    <w:rsid w:val="005F487D"/>
    <w:rsid w:val="0060483C"/>
    <w:rsid w:val="00604F54"/>
    <w:rsid w:val="00610CCE"/>
    <w:rsid w:val="006143E2"/>
    <w:rsid w:val="00615F57"/>
    <w:rsid w:val="006174A0"/>
    <w:rsid w:val="00620339"/>
    <w:rsid w:val="0062138C"/>
    <w:rsid w:val="00621D8E"/>
    <w:rsid w:val="0062393F"/>
    <w:rsid w:val="00624A4F"/>
    <w:rsid w:val="00625F9C"/>
    <w:rsid w:val="00626B25"/>
    <w:rsid w:val="00626FF0"/>
    <w:rsid w:val="00627632"/>
    <w:rsid w:val="00627BF5"/>
    <w:rsid w:val="00631165"/>
    <w:rsid w:val="00631A8C"/>
    <w:rsid w:val="00633540"/>
    <w:rsid w:val="00635E45"/>
    <w:rsid w:val="00636068"/>
    <w:rsid w:val="00636603"/>
    <w:rsid w:val="00640728"/>
    <w:rsid w:val="00644457"/>
    <w:rsid w:val="006455D4"/>
    <w:rsid w:val="00645868"/>
    <w:rsid w:val="00646B36"/>
    <w:rsid w:val="00650775"/>
    <w:rsid w:val="0066006E"/>
    <w:rsid w:val="00660ACF"/>
    <w:rsid w:val="00661248"/>
    <w:rsid w:val="00661A41"/>
    <w:rsid w:val="006635AC"/>
    <w:rsid w:val="0066403E"/>
    <w:rsid w:val="006675EE"/>
    <w:rsid w:val="0067110A"/>
    <w:rsid w:val="006713B4"/>
    <w:rsid w:val="00671FD9"/>
    <w:rsid w:val="00673A95"/>
    <w:rsid w:val="00673BBA"/>
    <w:rsid w:val="00677DE0"/>
    <w:rsid w:val="00691851"/>
    <w:rsid w:val="006972A3"/>
    <w:rsid w:val="006A13CC"/>
    <w:rsid w:val="006B0FE9"/>
    <w:rsid w:val="006B358E"/>
    <w:rsid w:val="006B3AEA"/>
    <w:rsid w:val="006B3C72"/>
    <w:rsid w:val="006B496E"/>
    <w:rsid w:val="006B50B7"/>
    <w:rsid w:val="006B7A48"/>
    <w:rsid w:val="006C0E60"/>
    <w:rsid w:val="006C1517"/>
    <w:rsid w:val="006C1A4E"/>
    <w:rsid w:val="006C1BD1"/>
    <w:rsid w:val="006C582E"/>
    <w:rsid w:val="006C69F5"/>
    <w:rsid w:val="006C7192"/>
    <w:rsid w:val="006D0A47"/>
    <w:rsid w:val="006D1D18"/>
    <w:rsid w:val="006D1FA7"/>
    <w:rsid w:val="006D201C"/>
    <w:rsid w:val="006D2C87"/>
    <w:rsid w:val="006D5269"/>
    <w:rsid w:val="006E0CF7"/>
    <w:rsid w:val="006E165C"/>
    <w:rsid w:val="006E29C6"/>
    <w:rsid w:val="006E46FE"/>
    <w:rsid w:val="006E49F5"/>
    <w:rsid w:val="006E52B5"/>
    <w:rsid w:val="006F04EF"/>
    <w:rsid w:val="006F069D"/>
    <w:rsid w:val="006F2531"/>
    <w:rsid w:val="006F4B02"/>
    <w:rsid w:val="006F4BA8"/>
    <w:rsid w:val="006F63E5"/>
    <w:rsid w:val="0070286D"/>
    <w:rsid w:val="00702B04"/>
    <w:rsid w:val="00704D7A"/>
    <w:rsid w:val="00710811"/>
    <w:rsid w:val="00710910"/>
    <w:rsid w:val="007152D2"/>
    <w:rsid w:val="00717ACF"/>
    <w:rsid w:val="00721876"/>
    <w:rsid w:val="0072610A"/>
    <w:rsid w:val="00727155"/>
    <w:rsid w:val="007341F6"/>
    <w:rsid w:val="00735F7A"/>
    <w:rsid w:val="00740E80"/>
    <w:rsid w:val="00742ABC"/>
    <w:rsid w:val="00751A77"/>
    <w:rsid w:val="00754E81"/>
    <w:rsid w:val="00756E35"/>
    <w:rsid w:val="00756EBE"/>
    <w:rsid w:val="007616BA"/>
    <w:rsid w:val="007625B2"/>
    <w:rsid w:val="007628CA"/>
    <w:rsid w:val="00764612"/>
    <w:rsid w:val="0077016F"/>
    <w:rsid w:val="007703E2"/>
    <w:rsid w:val="007718C9"/>
    <w:rsid w:val="00773007"/>
    <w:rsid w:val="00774599"/>
    <w:rsid w:val="007764C5"/>
    <w:rsid w:val="00776D41"/>
    <w:rsid w:val="00777A1A"/>
    <w:rsid w:val="0078000B"/>
    <w:rsid w:val="00780B2F"/>
    <w:rsid w:val="00780E8B"/>
    <w:rsid w:val="00782CEF"/>
    <w:rsid w:val="0078358A"/>
    <w:rsid w:val="0078495C"/>
    <w:rsid w:val="00785774"/>
    <w:rsid w:val="00786592"/>
    <w:rsid w:val="00786A4E"/>
    <w:rsid w:val="007900AB"/>
    <w:rsid w:val="00791F01"/>
    <w:rsid w:val="00796DAA"/>
    <w:rsid w:val="00797752"/>
    <w:rsid w:val="00797D23"/>
    <w:rsid w:val="007A011B"/>
    <w:rsid w:val="007A327A"/>
    <w:rsid w:val="007A4375"/>
    <w:rsid w:val="007A5254"/>
    <w:rsid w:val="007B133B"/>
    <w:rsid w:val="007B18EC"/>
    <w:rsid w:val="007B1E5E"/>
    <w:rsid w:val="007B2DB4"/>
    <w:rsid w:val="007B3254"/>
    <w:rsid w:val="007B38A0"/>
    <w:rsid w:val="007B3CB7"/>
    <w:rsid w:val="007B4CC9"/>
    <w:rsid w:val="007B5D70"/>
    <w:rsid w:val="007B6500"/>
    <w:rsid w:val="007C3050"/>
    <w:rsid w:val="007C50D4"/>
    <w:rsid w:val="007C5B82"/>
    <w:rsid w:val="007C7DA3"/>
    <w:rsid w:val="007D4C84"/>
    <w:rsid w:val="007D5228"/>
    <w:rsid w:val="007D7645"/>
    <w:rsid w:val="007E0057"/>
    <w:rsid w:val="007E1ED5"/>
    <w:rsid w:val="007E471A"/>
    <w:rsid w:val="007E4AC3"/>
    <w:rsid w:val="007E7306"/>
    <w:rsid w:val="007E7ED3"/>
    <w:rsid w:val="007F1FB0"/>
    <w:rsid w:val="00801BE4"/>
    <w:rsid w:val="008021B9"/>
    <w:rsid w:val="00803D0D"/>
    <w:rsid w:val="00806A3D"/>
    <w:rsid w:val="00811186"/>
    <w:rsid w:val="00811FE2"/>
    <w:rsid w:val="0081232F"/>
    <w:rsid w:val="00812F9F"/>
    <w:rsid w:val="00817F9B"/>
    <w:rsid w:val="00822E39"/>
    <w:rsid w:val="008250C2"/>
    <w:rsid w:val="00825259"/>
    <w:rsid w:val="0082590B"/>
    <w:rsid w:val="0082739B"/>
    <w:rsid w:val="00827669"/>
    <w:rsid w:val="00835DF7"/>
    <w:rsid w:val="00836C60"/>
    <w:rsid w:val="00840C8F"/>
    <w:rsid w:val="008413ED"/>
    <w:rsid w:val="0084177E"/>
    <w:rsid w:val="008448FC"/>
    <w:rsid w:val="0084548E"/>
    <w:rsid w:val="00853D70"/>
    <w:rsid w:val="00854273"/>
    <w:rsid w:val="0086221F"/>
    <w:rsid w:val="00864A2A"/>
    <w:rsid w:val="00866D1F"/>
    <w:rsid w:val="00870CF0"/>
    <w:rsid w:val="00872362"/>
    <w:rsid w:val="00874654"/>
    <w:rsid w:val="00874FC9"/>
    <w:rsid w:val="0087777E"/>
    <w:rsid w:val="00880069"/>
    <w:rsid w:val="00881038"/>
    <w:rsid w:val="008814AD"/>
    <w:rsid w:val="008826AA"/>
    <w:rsid w:val="00883AA1"/>
    <w:rsid w:val="008855E1"/>
    <w:rsid w:val="00885E87"/>
    <w:rsid w:val="00892F18"/>
    <w:rsid w:val="008944B3"/>
    <w:rsid w:val="008944E9"/>
    <w:rsid w:val="008968A5"/>
    <w:rsid w:val="008A3667"/>
    <w:rsid w:val="008A450F"/>
    <w:rsid w:val="008A53F6"/>
    <w:rsid w:val="008A561F"/>
    <w:rsid w:val="008B14D8"/>
    <w:rsid w:val="008B15AC"/>
    <w:rsid w:val="008B2FEF"/>
    <w:rsid w:val="008B49BD"/>
    <w:rsid w:val="008B5112"/>
    <w:rsid w:val="008B57EE"/>
    <w:rsid w:val="008B5C76"/>
    <w:rsid w:val="008B7B25"/>
    <w:rsid w:val="008C16DF"/>
    <w:rsid w:val="008C1D5C"/>
    <w:rsid w:val="008C2889"/>
    <w:rsid w:val="008C5309"/>
    <w:rsid w:val="008C550D"/>
    <w:rsid w:val="008C6DA7"/>
    <w:rsid w:val="008D0911"/>
    <w:rsid w:val="008D2980"/>
    <w:rsid w:val="008D3162"/>
    <w:rsid w:val="008D3D4A"/>
    <w:rsid w:val="008D6B13"/>
    <w:rsid w:val="008E0689"/>
    <w:rsid w:val="008E633F"/>
    <w:rsid w:val="008F07A8"/>
    <w:rsid w:val="008F2592"/>
    <w:rsid w:val="00902124"/>
    <w:rsid w:val="00902F08"/>
    <w:rsid w:val="00905BEA"/>
    <w:rsid w:val="009065B1"/>
    <w:rsid w:val="00906CB2"/>
    <w:rsid w:val="00911342"/>
    <w:rsid w:val="00916002"/>
    <w:rsid w:val="009161A8"/>
    <w:rsid w:val="009210C7"/>
    <w:rsid w:val="009212A7"/>
    <w:rsid w:val="009228BA"/>
    <w:rsid w:val="00924AD5"/>
    <w:rsid w:val="0092615B"/>
    <w:rsid w:val="009266DB"/>
    <w:rsid w:val="00926BEE"/>
    <w:rsid w:val="00927912"/>
    <w:rsid w:val="009318DA"/>
    <w:rsid w:val="0093336E"/>
    <w:rsid w:val="00941B06"/>
    <w:rsid w:val="0094232A"/>
    <w:rsid w:val="00944698"/>
    <w:rsid w:val="00944A25"/>
    <w:rsid w:val="009454BB"/>
    <w:rsid w:val="00950CE0"/>
    <w:rsid w:val="00954652"/>
    <w:rsid w:val="0096063C"/>
    <w:rsid w:val="009643D3"/>
    <w:rsid w:val="00965A69"/>
    <w:rsid w:val="00965C3E"/>
    <w:rsid w:val="00971244"/>
    <w:rsid w:val="009713A7"/>
    <w:rsid w:val="00972016"/>
    <w:rsid w:val="00972952"/>
    <w:rsid w:val="009730CD"/>
    <w:rsid w:val="00976204"/>
    <w:rsid w:val="009779E9"/>
    <w:rsid w:val="00980BD0"/>
    <w:rsid w:val="009814E7"/>
    <w:rsid w:val="00981B1A"/>
    <w:rsid w:val="009850F3"/>
    <w:rsid w:val="0098572D"/>
    <w:rsid w:val="00986A3F"/>
    <w:rsid w:val="0098756C"/>
    <w:rsid w:val="0099032A"/>
    <w:rsid w:val="0099051E"/>
    <w:rsid w:val="0099196C"/>
    <w:rsid w:val="009925A2"/>
    <w:rsid w:val="00997C09"/>
    <w:rsid w:val="00997EE9"/>
    <w:rsid w:val="009A01B2"/>
    <w:rsid w:val="009A32E1"/>
    <w:rsid w:val="009A441F"/>
    <w:rsid w:val="009A4D9B"/>
    <w:rsid w:val="009A71F7"/>
    <w:rsid w:val="009B2260"/>
    <w:rsid w:val="009B3BE2"/>
    <w:rsid w:val="009B42D0"/>
    <w:rsid w:val="009C35C0"/>
    <w:rsid w:val="009C5DA6"/>
    <w:rsid w:val="009C6843"/>
    <w:rsid w:val="009D15ED"/>
    <w:rsid w:val="009D68C4"/>
    <w:rsid w:val="009E01C9"/>
    <w:rsid w:val="009E08AE"/>
    <w:rsid w:val="009E14E1"/>
    <w:rsid w:val="009E1A57"/>
    <w:rsid w:val="009E1DDB"/>
    <w:rsid w:val="009E3C0B"/>
    <w:rsid w:val="009E5E6A"/>
    <w:rsid w:val="009E7803"/>
    <w:rsid w:val="009F08CA"/>
    <w:rsid w:val="009F47E3"/>
    <w:rsid w:val="009F5641"/>
    <w:rsid w:val="009F6E61"/>
    <w:rsid w:val="009F7198"/>
    <w:rsid w:val="009F71FF"/>
    <w:rsid w:val="00A02547"/>
    <w:rsid w:val="00A04821"/>
    <w:rsid w:val="00A04C9C"/>
    <w:rsid w:val="00A050C3"/>
    <w:rsid w:val="00A13E89"/>
    <w:rsid w:val="00A15CA6"/>
    <w:rsid w:val="00A17F89"/>
    <w:rsid w:val="00A25529"/>
    <w:rsid w:val="00A25748"/>
    <w:rsid w:val="00A30BE7"/>
    <w:rsid w:val="00A34CE6"/>
    <w:rsid w:val="00A35EF1"/>
    <w:rsid w:val="00A37361"/>
    <w:rsid w:val="00A43A12"/>
    <w:rsid w:val="00A45911"/>
    <w:rsid w:val="00A46AE8"/>
    <w:rsid w:val="00A51F84"/>
    <w:rsid w:val="00A528CF"/>
    <w:rsid w:val="00A60931"/>
    <w:rsid w:val="00A61222"/>
    <w:rsid w:val="00A617E5"/>
    <w:rsid w:val="00A65EF7"/>
    <w:rsid w:val="00A66527"/>
    <w:rsid w:val="00A721DC"/>
    <w:rsid w:val="00A724D2"/>
    <w:rsid w:val="00A72624"/>
    <w:rsid w:val="00A72637"/>
    <w:rsid w:val="00A72D5D"/>
    <w:rsid w:val="00A73737"/>
    <w:rsid w:val="00A74B21"/>
    <w:rsid w:val="00A77AD3"/>
    <w:rsid w:val="00A77AF9"/>
    <w:rsid w:val="00A804F5"/>
    <w:rsid w:val="00A8158C"/>
    <w:rsid w:val="00A8352F"/>
    <w:rsid w:val="00A83E97"/>
    <w:rsid w:val="00A84651"/>
    <w:rsid w:val="00A8587B"/>
    <w:rsid w:val="00A9024B"/>
    <w:rsid w:val="00A91A69"/>
    <w:rsid w:val="00A95C98"/>
    <w:rsid w:val="00A97454"/>
    <w:rsid w:val="00AA27BF"/>
    <w:rsid w:val="00AB2155"/>
    <w:rsid w:val="00AB750F"/>
    <w:rsid w:val="00AB7579"/>
    <w:rsid w:val="00AC2175"/>
    <w:rsid w:val="00AC3F0F"/>
    <w:rsid w:val="00AC53F8"/>
    <w:rsid w:val="00AD0FAC"/>
    <w:rsid w:val="00AD2544"/>
    <w:rsid w:val="00AD4793"/>
    <w:rsid w:val="00AE2566"/>
    <w:rsid w:val="00AE3803"/>
    <w:rsid w:val="00AE5242"/>
    <w:rsid w:val="00AE5259"/>
    <w:rsid w:val="00AE7E3B"/>
    <w:rsid w:val="00AF011B"/>
    <w:rsid w:val="00AF0221"/>
    <w:rsid w:val="00AF122C"/>
    <w:rsid w:val="00AF268D"/>
    <w:rsid w:val="00AF344B"/>
    <w:rsid w:val="00AF38CF"/>
    <w:rsid w:val="00AF3B81"/>
    <w:rsid w:val="00AF4C56"/>
    <w:rsid w:val="00AF57FD"/>
    <w:rsid w:val="00B00111"/>
    <w:rsid w:val="00B02DA7"/>
    <w:rsid w:val="00B02E5A"/>
    <w:rsid w:val="00B0388A"/>
    <w:rsid w:val="00B0497F"/>
    <w:rsid w:val="00B06CBF"/>
    <w:rsid w:val="00B10363"/>
    <w:rsid w:val="00B11E25"/>
    <w:rsid w:val="00B17152"/>
    <w:rsid w:val="00B1734E"/>
    <w:rsid w:val="00B1766D"/>
    <w:rsid w:val="00B20083"/>
    <w:rsid w:val="00B20E6A"/>
    <w:rsid w:val="00B23367"/>
    <w:rsid w:val="00B24C5C"/>
    <w:rsid w:val="00B252B3"/>
    <w:rsid w:val="00B254E3"/>
    <w:rsid w:val="00B25738"/>
    <w:rsid w:val="00B25C39"/>
    <w:rsid w:val="00B26031"/>
    <w:rsid w:val="00B27AC5"/>
    <w:rsid w:val="00B322BD"/>
    <w:rsid w:val="00B32A84"/>
    <w:rsid w:val="00B370D3"/>
    <w:rsid w:val="00B37380"/>
    <w:rsid w:val="00B4004E"/>
    <w:rsid w:val="00B40456"/>
    <w:rsid w:val="00B4055E"/>
    <w:rsid w:val="00B413D5"/>
    <w:rsid w:val="00B419AA"/>
    <w:rsid w:val="00B41A67"/>
    <w:rsid w:val="00B423E9"/>
    <w:rsid w:val="00B46DAE"/>
    <w:rsid w:val="00B51998"/>
    <w:rsid w:val="00B51BB7"/>
    <w:rsid w:val="00B560C7"/>
    <w:rsid w:val="00B579DB"/>
    <w:rsid w:val="00B616BC"/>
    <w:rsid w:val="00B61AC9"/>
    <w:rsid w:val="00B649E0"/>
    <w:rsid w:val="00B64A56"/>
    <w:rsid w:val="00B66120"/>
    <w:rsid w:val="00B677FF"/>
    <w:rsid w:val="00B67A63"/>
    <w:rsid w:val="00B76AA1"/>
    <w:rsid w:val="00B76AC1"/>
    <w:rsid w:val="00B80ED9"/>
    <w:rsid w:val="00B90E2E"/>
    <w:rsid w:val="00B921C6"/>
    <w:rsid w:val="00B92A62"/>
    <w:rsid w:val="00B93E2D"/>
    <w:rsid w:val="00B9458E"/>
    <w:rsid w:val="00B9736A"/>
    <w:rsid w:val="00B97A7A"/>
    <w:rsid w:val="00BA155B"/>
    <w:rsid w:val="00BA71BB"/>
    <w:rsid w:val="00BA79E5"/>
    <w:rsid w:val="00BB29EA"/>
    <w:rsid w:val="00BB2A1C"/>
    <w:rsid w:val="00BB59C2"/>
    <w:rsid w:val="00BB5BCF"/>
    <w:rsid w:val="00BC2BC8"/>
    <w:rsid w:val="00BC3BCB"/>
    <w:rsid w:val="00BC639A"/>
    <w:rsid w:val="00BD0BF0"/>
    <w:rsid w:val="00BD2B8A"/>
    <w:rsid w:val="00BD4055"/>
    <w:rsid w:val="00BD4F10"/>
    <w:rsid w:val="00BD54E7"/>
    <w:rsid w:val="00BD5ADB"/>
    <w:rsid w:val="00BD698F"/>
    <w:rsid w:val="00BE0063"/>
    <w:rsid w:val="00BE0C57"/>
    <w:rsid w:val="00BE1BF2"/>
    <w:rsid w:val="00BE6915"/>
    <w:rsid w:val="00BE6BB6"/>
    <w:rsid w:val="00BF1BF6"/>
    <w:rsid w:val="00BF4E3A"/>
    <w:rsid w:val="00C003CD"/>
    <w:rsid w:val="00C003E3"/>
    <w:rsid w:val="00C00A93"/>
    <w:rsid w:val="00C00B5A"/>
    <w:rsid w:val="00C038C2"/>
    <w:rsid w:val="00C038DB"/>
    <w:rsid w:val="00C041DE"/>
    <w:rsid w:val="00C06E6E"/>
    <w:rsid w:val="00C105D7"/>
    <w:rsid w:val="00C10A2E"/>
    <w:rsid w:val="00C1183C"/>
    <w:rsid w:val="00C12FAC"/>
    <w:rsid w:val="00C14A12"/>
    <w:rsid w:val="00C16F86"/>
    <w:rsid w:val="00C24315"/>
    <w:rsid w:val="00C30C3E"/>
    <w:rsid w:val="00C421EE"/>
    <w:rsid w:val="00C435FA"/>
    <w:rsid w:val="00C45435"/>
    <w:rsid w:val="00C45FC6"/>
    <w:rsid w:val="00C52D36"/>
    <w:rsid w:val="00C54AA5"/>
    <w:rsid w:val="00C5549E"/>
    <w:rsid w:val="00C576B0"/>
    <w:rsid w:val="00C64FAD"/>
    <w:rsid w:val="00C676E6"/>
    <w:rsid w:val="00C7301F"/>
    <w:rsid w:val="00C73378"/>
    <w:rsid w:val="00C74723"/>
    <w:rsid w:val="00C75106"/>
    <w:rsid w:val="00C7534B"/>
    <w:rsid w:val="00C75869"/>
    <w:rsid w:val="00C76B8E"/>
    <w:rsid w:val="00C77B60"/>
    <w:rsid w:val="00C809ED"/>
    <w:rsid w:val="00C80DB6"/>
    <w:rsid w:val="00C81054"/>
    <w:rsid w:val="00C811F6"/>
    <w:rsid w:val="00C82D95"/>
    <w:rsid w:val="00C8312E"/>
    <w:rsid w:val="00C83994"/>
    <w:rsid w:val="00C8565D"/>
    <w:rsid w:val="00C92A64"/>
    <w:rsid w:val="00C95659"/>
    <w:rsid w:val="00C97702"/>
    <w:rsid w:val="00CA3D20"/>
    <w:rsid w:val="00CA4080"/>
    <w:rsid w:val="00CA46BA"/>
    <w:rsid w:val="00CA4C11"/>
    <w:rsid w:val="00CB0E79"/>
    <w:rsid w:val="00CB16AB"/>
    <w:rsid w:val="00CB3330"/>
    <w:rsid w:val="00CB67C2"/>
    <w:rsid w:val="00CC3DEF"/>
    <w:rsid w:val="00CC5748"/>
    <w:rsid w:val="00CC73A9"/>
    <w:rsid w:val="00CC754C"/>
    <w:rsid w:val="00CD0948"/>
    <w:rsid w:val="00CD20BE"/>
    <w:rsid w:val="00CD278B"/>
    <w:rsid w:val="00CD3493"/>
    <w:rsid w:val="00CD4CB9"/>
    <w:rsid w:val="00CD512E"/>
    <w:rsid w:val="00CD56C5"/>
    <w:rsid w:val="00CD7064"/>
    <w:rsid w:val="00CD7A63"/>
    <w:rsid w:val="00CE1735"/>
    <w:rsid w:val="00CE3D18"/>
    <w:rsid w:val="00CE497C"/>
    <w:rsid w:val="00CE5425"/>
    <w:rsid w:val="00CF18DE"/>
    <w:rsid w:val="00CF42BD"/>
    <w:rsid w:val="00CF520A"/>
    <w:rsid w:val="00D047A1"/>
    <w:rsid w:val="00D14BA8"/>
    <w:rsid w:val="00D14DAA"/>
    <w:rsid w:val="00D15065"/>
    <w:rsid w:val="00D21723"/>
    <w:rsid w:val="00D23F8B"/>
    <w:rsid w:val="00D24420"/>
    <w:rsid w:val="00D24FF1"/>
    <w:rsid w:val="00D26A44"/>
    <w:rsid w:val="00D30582"/>
    <w:rsid w:val="00D3154F"/>
    <w:rsid w:val="00D339CA"/>
    <w:rsid w:val="00D34468"/>
    <w:rsid w:val="00D34E83"/>
    <w:rsid w:val="00D413F5"/>
    <w:rsid w:val="00D44485"/>
    <w:rsid w:val="00D44F98"/>
    <w:rsid w:val="00D46C60"/>
    <w:rsid w:val="00D47BD3"/>
    <w:rsid w:val="00D50358"/>
    <w:rsid w:val="00D518A5"/>
    <w:rsid w:val="00D52CE4"/>
    <w:rsid w:val="00D53FFF"/>
    <w:rsid w:val="00D54F32"/>
    <w:rsid w:val="00D56843"/>
    <w:rsid w:val="00D6393F"/>
    <w:rsid w:val="00D667F3"/>
    <w:rsid w:val="00D6798E"/>
    <w:rsid w:val="00D70711"/>
    <w:rsid w:val="00D74F2A"/>
    <w:rsid w:val="00D75820"/>
    <w:rsid w:val="00D76BF9"/>
    <w:rsid w:val="00D8552B"/>
    <w:rsid w:val="00D86310"/>
    <w:rsid w:val="00D87A13"/>
    <w:rsid w:val="00D90D4F"/>
    <w:rsid w:val="00D9504F"/>
    <w:rsid w:val="00D9773F"/>
    <w:rsid w:val="00DA0716"/>
    <w:rsid w:val="00DA1B32"/>
    <w:rsid w:val="00DA28A1"/>
    <w:rsid w:val="00DB26EE"/>
    <w:rsid w:val="00DB27C8"/>
    <w:rsid w:val="00DB30F0"/>
    <w:rsid w:val="00DB58E0"/>
    <w:rsid w:val="00DC03B9"/>
    <w:rsid w:val="00DC070F"/>
    <w:rsid w:val="00DC1BD1"/>
    <w:rsid w:val="00DC2585"/>
    <w:rsid w:val="00DC31AD"/>
    <w:rsid w:val="00DC6DAB"/>
    <w:rsid w:val="00DC7016"/>
    <w:rsid w:val="00DD3031"/>
    <w:rsid w:val="00DD47E7"/>
    <w:rsid w:val="00DD7435"/>
    <w:rsid w:val="00DE070F"/>
    <w:rsid w:val="00DE0859"/>
    <w:rsid w:val="00DE116F"/>
    <w:rsid w:val="00DE54A7"/>
    <w:rsid w:val="00DE5E0C"/>
    <w:rsid w:val="00DF1814"/>
    <w:rsid w:val="00DF1870"/>
    <w:rsid w:val="00DF5871"/>
    <w:rsid w:val="00E04DBA"/>
    <w:rsid w:val="00E059F8"/>
    <w:rsid w:val="00E147B4"/>
    <w:rsid w:val="00E14BCC"/>
    <w:rsid w:val="00E15555"/>
    <w:rsid w:val="00E17689"/>
    <w:rsid w:val="00E17697"/>
    <w:rsid w:val="00E215D3"/>
    <w:rsid w:val="00E21D8F"/>
    <w:rsid w:val="00E22A86"/>
    <w:rsid w:val="00E2445C"/>
    <w:rsid w:val="00E26C79"/>
    <w:rsid w:val="00E27267"/>
    <w:rsid w:val="00E27FB7"/>
    <w:rsid w:val="00E30135"/>
    <w:rsid w:val="00E30442"/>
    <w:rsid w:val="00E34274"/>
    <w:rsid w:val="00E353FC"/>
    <w:rsid w:val="00E36A4C"/>
    <w:rsid w:val="00E378F0"/>
    <w:rsid w:val="00E459C8"/>
    <w:rsid w:val="00E4614A"/>
    <w:rsid w:val="00E46B2B"/>
    <w:rsid w:val="00E50F03"/>
    <w:rsid w:val="00E5344F"/>
    <w:rsid w:val="00E5659A"/>
    <w:rsid w:val="00E56838"/>
    <w:rsid w:val="00E57B75"/>
    <w:rsid w:val="00E63051"/>
    <w:rsid w:val="00E673E8"/>
    <w:rsid w:val="00E70942"/>
    <w:rsid w:val="00E73BD6"/>
    <w:rsid w:val="00E757EE"/>
    <w:rsid w:val="00E7671A"/>
    <w:rsid w:val="00E76E59"/>
    <w:rsid w:val="00E8185D"/>
    <w:rsid w:val="00E8319C"/>
    <w:rsid w:val="00E842CB"/>
    <w:rsid w:val="00E84949"/>
    <w:rsid w:val="00E8662F"/>
    <w:rsid w:val="00E9040C"/>
    <w:rsid w:val="00E92499"/>
    <w:rsid w:val="00E9363B"/>
    <w:rsid w:val="00E97E30"/>
    <w:rsid w:val="00EA0E27"/>
    <w:rsid w:val="00EA23A3"/>
    <w:rsid w:val="00EA3483"/>
    <w:rsid w:val="00EA460D"/>
    <w:rsid w:val="00EA5B39"/>
    <w:rsid w:val="00EB126D"/>
    <w:rsid w:val="00EB413F"/>
    <w:rsid w:val="00EB47E3"/>
    <w:rsid w:val="00EB4C84"/>
    <w:rsid w:val="00EB7FC0"/>
    <w:rsid w:val="00EC2CAC"/>
    <w:rsid w:val="00EC464B"/>
    <w:rsid w:val="00ED4912"/>
    <w:rsid w:val="00ED6D9A"/>
    <w:rsid w:val="00EE44E4"/>
    <w:rsid w:val="00EE5FA0"/>
    <w:rsid w:val="00EF1F53"/>
    <w:rsid w:val="00EF2B1E"/>
    <w:rsid w:val="00EF4178"/>
    <w:rsid w:val="00EF51EE"/>
    <w:rsid w:val="00EF5211"/>
    <w:rsid w:val="00EF7863"/>
    <w:rsid w:val="00EF7EE2"/>
    <w:rsid w:val="00F008C8"/>
    <w:rsid w:val="00F01206"/>
    <w:rsid w:val="00F0175F"/>
    <w:rsid w:val="00F02C9C"/>
    <w:rsid w:val="00F02DC0"/>
    <w:rsid w:val="00F03AFA"/>
    <w:rsid w:val="00F069A8"/>
    <w:rsid w:val="00F07B95"/>
    <w:rsid w:val="00F112C3"/>
    <w:rsid w:val="00F115DF"/>
    <w:rsid w:val="00F12737"/>
    <w:rsid w:val="00F15190"/>
    <w:rsid w:val="00F165F8"/>
    <w:rsid w:val="00F1670B"/>
    <w:rsid w:val="00F20C35"/>
    <w:rsid w:val="00F2272B"/>
    <w:rsid w:val="00F2358E"/>
    <w:rsid w:val="00F24C01"/>
    <w:rsid w:val="00F27DDD"/>
    <w:rsid w:val="00F31906"/>
    <w:rsid w:val="00F3283E"/>
    <w:rsid w:val="00F32D7B"/>
    <w:rsid w:val="00F32EC5"/>
    <w:rsid w:val="00F34159"/>
    <w:rsid w:val="00F3587F"/>
    <w:rsid w:val="00F3733C"/>
    <w:rsid w:val="00F442B0"/>
    <w:rsid w:val="00F454E2"/>
    <w:rsid w:val="00F50E96"/>
    <w:rsid w:val="00F520DB"/>
    <w:rsid w:val="00F542D8"/>
    <w:rsid w:val="00F56373"/>
    <w:rsid w:val="00F645B1"/>
    <w:rsid w:val="00F65B32"/>
    <w:rsid w:val="00F7189F"/>
    <w:rsid w:val="00F814C1"/>
    <w:rsid w:val="00F82F09"/>
    <w:rsid w:val="00F84654"/>
    <w:rsid w:val="00F877BF"/>
    <w:rsid w:val="00F87AB2"/>
    <w:rsid w:val="00F911B8"/>
    <w:rsid w:val="00F91E95"/>
    <w:rsid w:val="00F94399"/>
    <w:rsid w:val="00F945A3"/>
    <w:rsid w:val="00FA005F"/>
    <w:rsid w:val="00FA0793"/>
    <w:rsid w:val="00FA08C7"/>
    <w:rsid w:val="00FA0D0E"/>
    <w:rsid w:val="00FA11DA"/>
    <w:rsid w:val="00FA21B7"/>
    <w:rsid w:val="00FA3230"/>
    <w:rsid w:val="00FA3B98"/>
    <w:rsid w:val="00FA4F9D"/>
    <w:rsid w:val="00FA5812"/>
    <w:rsid w:val="00FA5D7B"/>
    <w:rsid w:val="00FB03A1"/>
    <w:rsid w:val="00FB2DEE"/>
    <w:rsid w:val="00FB38DC"/>
    <w:rsid w:val="00FB4839"/>
    <w:rsid w:val="00FB6289"/>
    <w:rsid w:val="00FB76E5"/>
    <w:rsid w:val="00FB7A01"/>
    <w:rsid w:val="00FB7B9D"/>
    <w:rsid w:val="00FC3796"/>
    <w:rsid w:val="00FC560C"/>
    <w:rsid w:val="00FD05D8"/>
    <w:rsid w:val="00FD0C4A"/>
    <w:rsid w:val="00FD2C0A"/>
    <w:rsid w:val="00FD327C"/>
    <w:rsid w:val="00FD38D9"/>
    <w:rsid w:val="00FD4C08"/>
    <w:rsid w:val="00FD5AC1"/>
    <w:rsid w:val="00FD60F3"/>
    <w:rsid w:val="00FD66EA"/>
    <w:rsid w:val="00FD7BC1"/>
    <w:rsid w:val="00FE0354"/>
    <w:rsid w:val="00FE047B"/>
    <w:rsid w:val="00FE2103"/>
    <w:rsid w:val="00FE2CE8"/>
    <w:rsid w:val="00FE5EFC"/>
    <w:rsid w:val="00FE6381"/>
    <w:rsid w:val="00FF0FBC"/>
    <w:rsid w:val="00FF6D90"/>
    <w:rsid w:val="00FF6FAA"/>
    <w:rsid w:val="00FF72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C566C"/>
  <w15:docId w15:val="{EC35C024-9410-4FBC-8AF3-D6E20989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CA"/>
    <w:rPr>
      <w:rFonts w:ascii="Arial" w:hAnsi="Arial"/>
      <w:color w:val="000000"/>
      <w:sz w:val="24"/>
    </w:rPr>
  </w:style>
  <w:style w:type="paragraph" w:styleId="Ttulo1">
    <w:name w:val="heading 1"/>
    <w:basedOn w:val="Normal"/>
    <w:next w:val="Normal"/>
    <w:link w:val="Ttulo1Car"/>
    <w:uiPriority w:val="99"/>
    <w:qFormat/>
    <w:rsid w:val="00AE7E3B"/>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rsid w:val="00AE7E3B"/>
    <w:pPr>
      <w:keepNext/>
      <w:outlineLvl w:val="1"/>
    </w:pPr>
    <w:rPr>
      <w:rFonts w:ascii="Times New Roman" w:hAnsi="Times New Roman"/>
      <w:color w:val="auto"/>
      <w:lang w:val="es-MX"/>
    </w:rPr>
  </w:style>
  <w:style w:type="paragraph" w:styleId="Ttulo3">
    <w:name w:val="heading 3"/>
    <w:basedOn w:val="Normal"/>
    <w:next w:val="Normal"/>
    <w:link w:val="Ttulo3Car"/>
    <w:semiHidden/>
    <w:unhideWhenUsed/>
    <w:qFormat/>
    <w:locked/>
    <w:rsid w:val="00407E06"/>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9"/>
    <w:qFormat/>
    <w:rsid w:val="00BD4F10"/>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rsid w:val="00776D41"/>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358A"/>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78358A"/>
    <w:rPr>
      <w:rFonts w:ascii="Cambria" w:hAnsi="Cambria" w:cs="Times New Roman"/>
      <w:b/>
      <w:bCs/>
      <w:i/>
      <w:iCs/>
      <w:color w:val="000000"/>
      <w:sz w:val="28"/>
      <w:szCs w:val="28"/>
    </w:rPr>
  </w:style>
  <w:style w:type="character" w:customStyle="1" w:styleId="Ttulo4Car">
    <w:name w:val="Título 4 Car"/>
    <w:basedOn w:val="Fuentedeprrafopredeter"/>
    <w:link w:val="Ttulo4"/>
    <w:uiPriority w:val="99"/>
    <w:locked/>
    <w:rsid w:val="00BD4F10"/>
    <w:rPr>
      <w:rFonts w:cs="Times New Roman"/>
      <w:b/>
      <w:sz w:val="28"/>
      <w:lang w:val="es-ES" w:eastAsia="es-ES"/>
    </w:rPr>
  </w:style>
  <w:style w:type="character" w:customStyle="1" w:styleId="Ttulo5Car">
    <w:name w:val="Título 5 Car"/>
    <w:basedOn w:val="Fuentedeprrafopredeter"/>
    <w:link w:val="Ttulo5"/>
    <w:uiPriority w:val="99"/>
    <w:semiHidden/>
    <w:locked/>
    <w:rsid w:val="00776D41"/>
    <w:rPr>
      <w:rFonts w:ascii="Cambria" w:hAnsi="Cambria" w:cs="Times New Roman"/>
      <w:color w:val="243F60"/>
      <w:sz w:val="24"/>
      <w:lang w:val="es-ES" w:eastAsia="es-ES"/>
    </w:rPr>
  </w:style>
  <w:style w:type="paragraph" w:styleId="Encabezado">
    <w:name w:val="header"/>
    <w:basedOn w:val="Normal"/>
    <w:link w:val="EncabezadoCar"/>
    <w:uiPriority w:val="99"/>
    <w:rsid w:val="00AE7E3B"/>
    <w:pPr>
      <w:tabs>
        <w:tab w:val="center" w:pos="4252"/>
        <w:tab w:val="right" w:pos="8504"/>
      </w:tabs>
    </w:pPr>
  </w:style>
  <w:style w:type="character" w:customStyle="1" w:styleId="EncabezadoCar">
    <w:name w:val="Encabezado Car"/>
    <w:basedOn w:val="Fuentedeprrafopredeter"/>
    <w:link w:val="Encabezado"/>
    <w:uiPriority w:val="99"/>
    <w:semiHidden/>
    <w:locked/>
    <w:rsid w:val="0078358A"/>
    <w:rPr>
      <w:rFonts w:ascii="Arial" w:hAnsi="Arial" w:cs="Times New Roman"/>
      <w:color w:val="000000"/>
      <w:sz w:val="20"/>
      <w:szCs w:val="20"/>
    </w:rPr>
  </w:style>
  <w:style w:type="paragraph" w:styleId="Piedepgina">
    <w:name w:val="footer"/>
    <w:basedOn w:val="Normal"/>
    <w:link w:val="PiedepginaCar"/>
    <w:rsid w:val="00AE7E3B"/>
    <w:pPr>
      <w:tabs>
        <w:tab w:val="center" w:pos="4252"/>
        <w:tab w:val="right" w:pos="8504"/>
      </w:tabs>
    </w:pPr>
  </w:style>
  <w:style w:type="character" w:customStyle="1" w:styleId="PiedepginaCar">
    <w:name w:val="Pie de página Car"/>
    <w:basedOn w:val="Fuentedeprrafopredeter"/>
    <w:link w:val="Piedepgina"/>
    <w:locked/>
    <w:rsid w:val="0078358A"/>
    <w:rPr>
      <w:rFonts w:ascii="Arial" w:hAnsi="Arial" w:cs="Times New Roman"/>
      <w:color w:val="000000"/>
      <w:sz w:val="20"/>
      <w:szCs w:val="20"/>
    </w:rPr>
  </w:style>
  <w:style w:type="paragraph" w:styleId="Textoindependiente">
    <w:name w:val="Body Text"/>
    <w:basedOn w:val="Normal"/>
    <w:link w:val="TextoindependienteCar"/>
    <w:uiPriority w:val="99"/>
    <w:rsid w:val="00AE7E3B"/>
    <w:pPr>
      <w:jc w:val="both"/>
    </w:pPr>
    <w:rPr>
      <w:rFonts w:ascii="Times New Roman" w:hAnsi="Times New Roman"/>
      <w:color w:val="auto"/>
      <w:lang w:val="es-MX"/>
    </w:rPr>
  </w:style>
  <w:style w:type="character" w:customStyle="1" w:styleId="TextoindependienteCar">
    <w:name w:val="Texto independiente Car"/>
    <w:basedOn w:val="Fuentedeprrafopredeter"/>
    <w:link w:val="Textoindependiente"/>
    <w:uiPriority w:val="99"/>
    <w:semiHidden/>
    <w:locked/>
    <w:rsid w:val="0078358A"/>
    <w:rPr>
      <w:rFonts w:ascii="Arial" w:hAnsi="Arial" w:cs="Times New Roman"/>
      <w:color w:val="000000"/>
      <w:sz w:val="20"/>
      <w:szCs w:val="20"/>
    </w:rPr>
  </w:style>
  <w:style w:type="character" w:styleId="Refdecomentario">
    <w:name w:val="annotation reference"/>
    <w:basedOn w:val="Fuentedeprrafopredeter"/>
    <w:uiPriority w:val="99"/>
    <w:semiHidden/>
    <w:rsid w:val="00AE7E3B"/>
    <w:rPr>
      <w:rFonts w:cs="Times New Roman"/>
      <w:sz w:val="16"/>
    </w:rPr>
  </w:style>
  <w:style w:type="paragraph" w:styleId="Textocomentario">
    <w:name w:val="annotation text"/>
    <w:basedOn w:val="Normal"/>
    <w:link w:val="TextocomentarioCar"/>
    <w:uiPriority w:val="99"/>
    <w:semiHidden/>
    <w:rsid w:val="00AE7E3B"/>
    <w:rPr>
      <w:sz w:val="20"/>
    </w:rPr>
  </w:style>
  <w:style w:type="character" w:customStyle="1" w:styleId="TextocomentarioCar">
    <w:name w:val="Texto comentario Car"/>
    <w:basedOn w:val="Fuentedeprrafopredeter"/>
    <w:link w:val="Textocomentario"/>
    <w:uiPriority w:val="99"/>
    <w:semiHidden/>
    <w:locked/>
    <w:rsid w:val="0078358A"/>
    <w:rPr>
      <w:rFonts w:ascii="Arial" w:hAnsi="Arial" w:cs="Times New Roman"/>
      <w:color w:val="000000"/>
      <w:sz w:val="20"/>
      <w:szCs w:val="20"/>
    </w:rPr>
  </w:style>
  <w:style w:type="table" w:styleId="Tablaconcuadrcula">
    <w:name w:val="Table Grid"/>
    <w:basedOn w:val="Tablanormal"/>
    <w:uiPriority w:val="59"/>
    <w:rsid w:val="00C5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0844A8"/>
    <w:rPr>
      <w:rFonts w:cs="Times New Roman"/>
      <w:color w:val="0000FF"/>
      <w:u w:val="single"/>
    </w:rPr>
  </w:style>
  <w:style w:type="character" w:styleId="Nmerodepgina">
    <w:name w:val="page number"/>
    <w:basedOn w:val="Fuentedeprrafopredeter"/>
    <w:uiPriority w:val="99"/>
    <w:rsid w:val="00AD4793"/>
    <w:rPr>
      <w:rFonts w:cs="Times New Roman"/>
    </w:rPr>
  </w:style>
  <w:style w:type="paragraph" w:styleId="Textoindependiente2">
    <w:name w:val="Body Text 2"/>
    <w:basedOn w:val="Normal"/>
    <w:link w:val="Textoindependiente2Car"/>
    <w:uiPriority w:val="99"/>
    <w:rsid w:val="007B133B"/>
    <w:pPr>
      <w:spacing w:after="120" w:line="480" w:lineRule="auto"/>
    </w:pPr>
    <w:rPr>
      <w:rFonts w:ascii="Times New Roman" w:hAnsi="Times New Roman"/>
      <w:color w:val="auto"/>
      <w:szCs w:val="24"/>
    </w:rPr>
  </w:style>
  <w:style w:type="character" w:customStyle="1" w:styleId="Textoindependiente2Car">
    <w:name w:val="Texto independiente 2 Car"/>
    <w:basedOn w:val="Fuentedeprrafopredeter"/>
    <w:link w:val="Textoindependiente2"/>
    <w:uiPriority w:val="99"/>
    <w:semiHidden/>
    <w:locked/>
    <w:rsid w:val="0078358A"/>
    <w:rPr>
      <w:rFonts w:ascii="Arial" w:hAnsi="Arial" w:cs="Times New Roman"/>
      <w:color w:val="000000"/>
      <w:sz w:val="20"/>
      <w:szCs w:val="20"/>
    </w:rPr>
  </w:style>
  <w:style w:type="paragraph" w:styleId="Textoindependiente3">
    <w:name w:val="Body Text 3"/>
    <w:basedOn w:val="Normal"/>
    <w:link w:val="Textoindependiente3Car"/>
    <w:uiPriority w:val="99"/>
    <w:rsid w:val="00840C8F"/>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78358A"/>
    <w:rPr>
      <w:rFonts w:ascii="Arial" w:hAnsi="Arial" w:cs="Times New Roman"/>
      <w:color w:val="000000"/>
      <w:sz w:val="16"/>
      <w:szCs w:val="16"/>
    </w:rPr>
  </w:style>
  <w:style w:type="paragraph" w:styleId="Textodeglobo">
    <w:name w:val="Balloon Text"/>
    <w:basedOn w:val="Normal"/>
    <w:link w:val="TextodegloboCar"/>
    <w:uiPriority w:val="99"/>
    <w:semiHidden/>
    <w:rsid w:val="00DD743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8358A"/>
    <w:rPr>
      <w:rFonts w:cs="Times New Roman"/>
      <w:color w:val="000000"/>
      <w:sz w:val="2"/>
    </w:rPr>
  </w:style>
  <w:style w:type="paragraph" w:styleId="Prrafodelista">
    <w:name w:val="List Paragraph"/>
    <w:basedOn w:val="Normal"/>
    <w:uiPriority w:val="99"/>
    <w:qFormat/>
    <w:rsid w:val="005C3311"/>
    <w:pPr>
      <w:ind w:left="708"/>
    </w:pPr>
  </w:style>
  <w:style w:type="paragraph" w:customStyle="1" w:styleId="Table">
    <w:name w:val="Table"/>
    <w:basedOn w:val="Normal"/>
    <w:autoRedefine/>
    <w:uiPriority w:val="99"/>
    <w:rsid w:val="006F04EF"/>
    <w:pPr>
      <w:spacing w:before="40" w:after="40"/>
      <w:ind w:left="4" w:hanging="4"/>
    </w:pPr>
    <w:rPr>
      <w:b/>
      <w:sz w:val="20"/>
      <w:lang w:val="en-GB" w:eastAsia="en-US"/>
    </w:rPr>
  </w:style>
  <w:style w:type="paragraph" w:styleId="Textonotapie">
    <w:name w:val="footnote text"/>
    <w:basedOn w:val="Normal"/>
    <w:link w:val="TextonotapieCar"/>
    <w:uiPriority w:val="99"/>
    <w:semiHidden/>
    <w:unhideWhenUsed/>
    <w:rsid w:val="009814E7"/>
    <w:rPr>
      <w:rFonts w:asciiTheme="minorHAnsi" w:eastAsiaTheme="minorHAnsi" w:hAnsiTheme="minorHAnsi" w:cstheme="minorBidi"/>
      <w:color w:val="auto"/>
      <w:sz w:val="20"/>
      <w:lang w:val="es-CO" w:eastAsia="en-US"/>
    </w:rPr>
  </w:style>
  <w:style w:type="character" w:customStyle="1" w:styleId="TextonotapieCar">
    <w:name w:val="Texto nota pie Car"/>
    <w:basedOn w:val="Fuentedeprrafopredeter"/>
    <w:link w:val="Textonotapie"/>
    <w:uiPriority w:val="99"/>
    <w:semiHidden/>
    <w:rsid w:val="009814E7"/>
    <w:rPr>
      <w:rFonts w:asciiTheme="minorHAnsi" w:eastAsiaTheme="minorHAnsi" w:hAnsiTheme="minorHAnsi" w:cstheme="minorBidi"/>
      <w:lang w:val="es-CO" w:eastAsia="en-US"/>
    </w:rPr>
  </w:style>
  <w:style w:type="character" w:styleId="Refdenotaalpie">
    <w:name w:val="footnote reference"/>
    <w:basedOn w:val="Fuentedeprrafopredeter"/>
    <w:uiPriority w:val="99"/>
    <w:semiHidden/>
    <w:unhideWhenUsed/>
    <w:rsid w:val="009814E7"/>
    <w:rPr>
      <w:vertAlign w:val="superscript"/>
    </w:rPr>
  </w:style>
  <w:style w:type="paragraph" w:styleId="Asuntodelcomentario">
    <w:name w:val="annotation subject"/>
    <w:basedOn w:val="Textocomentario"/>
    <w:next w:val="Textocomentario"/>
    <w:link w:val="AsuntodelcomentarioCar"/>
    <w:uiPriority w:val="99"/>
    <w:semiHidden/>
    <w:unhideWhenUsed/>
    <w:rsid w:val="00164488"/>
    <w:rPr>
      <w:b/>
      <w:bCs/>
    </w:rPr>
  </w:style>
  <w:style w:type="character" w:customStyle="1" w:styleId="AsuntodelcomentarioCar">
    <w:name w:val="Asunto del comentario Car"/>
    <w:basedOn w:val="TextocomentarioCar"/>
    <w:link w:val="Asuntodelcomentario"/>
    <w:uiPriority w:val="99"/>
    <w:semiHidden/>
    <w:rsid w:val="00164488"/>
    <w:rPr>
      <w:rFonts w:ascii="Arial" w:hAnsi="Arial" w:cs="Times New Roman"/>
      <w:b/>
      <w:bCs/>
      <w:color w:val="000000"/>
      <w:sz w:val="20"/>
      <w:szCs w:val="20"/>
    </w:rPr>
  </w:style>
  <w:style w:type="table" w:customStyle="1" w:styleId="Tablaconcuadrcula1">
    <w:name w:val="Tabla con cuadrícula1"/>
    <w:basedOn w:val="Tablanormal"/>
    <w:next w:val="Tablaconcuadrcula"/>
    <w:uiPriority w:val="39"/>
    <w:rsid w:val="004F4FF8"/>
    <w:rPr>
      <w:rFonts w:ascii="Calibri" w:eastAsia="Calibri" w:hAnsi="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semiHidden/>
    <w:rsid w:val="00407E0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1952">
      <w:bodyDiv w:val="1"/>
      <w:marLeft w:val="0"/>
      <w:marRight w:val="0"/>
      <w:marTop w:val="0"/>
      <w:marBottom w:val="0"/>
      <w:divBdr>
        <w:top w:val="none" w:sz="0" w:space="0" w:color="auto"/>
        <w:left w:val="none" w:sz="0" w:space="0" w:color="auto"/>
        <w:bottom w:val="none" w:sz="0" w:space="0" w:color="auto"/>
        <w:right w:val="none" w:sz="0" w:space="0" w:color="auto"/>
      </w:divBdr>
    </w:div>
    <w:div w:id="173082584">
      <w:bodyDiv w:val="1"/>
      <w:marLeft w:val="0"/>
      <w:marRight w:val="0"/>
      <w:marTop w:val="0"/>
      <w:marBottom w:val="0"/>
      <w:divBdr>
        <w:top w:val="none" w:sz="0" w:space="0" w:color="auto"/>
        <w:left w:val="none" w:sz="0" w:space="0" w:color="auto"/>
        <w:bottom w:val="none" w:sz="0" w:space="0" w:color="auto"/>
        <w:right w:val="none" w:sz="0" w:space="0" w:color="auto"/>
      </w:divBdr>
    </w:div>
    <w:div w:id="212620262">
      <w:bodyDiv w:val="1"/>
      <w:marLeft w:val="0"/>
      <w:marRight w:val="0"/>
      <w:marTop w:val="0"/>
      <w:marBottom w:val="0"/>
      <w:divBdr>
        <w:top w:val="none" w:sz="0" w:space="0" w:color="auto"/>
        <w:left w:val="none" w:sz="0" w:space="0" w:color="auto"/>
        <w:bottom w:val="none" w:sz="0" w:space="0" w:color="auto"/>
        <w:right w:val="none" w:sz="0" w:space="0" w:color="auto"/>
      </w:divBdr>
    </w:div>
    <w:div w:id="256402864">
      <w:bodyDiv w:val="1"/>
      <w:marLeft w:val="0"/>
      <w:marRight w:val="0"/>
      <w:marTop w:val="0"/>
      <w:marBottom w:val="0"/>
      <w:divBdr>
        <w:top w:val="none" w:sz="0" w:space="0" w:color="auto"/>
        <w:left w:val="none" w:sz="0" w:space="0" w:color="auto"/>
        <w:bottom w:val="none" w:sz="0" w:space="0" w:color="auto"/>
        <w:right w:val="none" w:sz="0" w:space="0" w:color="auto"/>
      </w:divBdr>
    </w:div>
    <w:div w:id="406458216">
      <w:bodyDiv w:val="1"/>
      <w:marLeft w:val="0"/>
      <w:marRight w:val="0"/>
      <w:marTop w:val="0"/>
      <w:marBottom w:val="0"/>
      <w:divBdr>
        <w:top w:val="none" w:sz="0" w:space="0" w:color="auto"/>
        <w:left w:val="none" w:sz="0" w:space="0" w:color="auto"/>
        <w:bottom w:val="none" w:sz="0" w:space="0" w:color="auto"/>
        <w:right w:val="none" w:sz="0" w:space="0" w:color="auto"/>
      </w:divBdr>
    </w:div>
    <w:div w:id="582643800">
      <w:bodyDiv w:val="1"/>
      <w:marLeft w:val="0"/>
      <w:marRight w:val="0"/>
      <w:marTop w:val="0"/>
      <w:marBottom w:val="0"/>
      <w:divBdr>
        <w:top w:val="none" w:sz="0" w:space="0" w:color="auto"/>
        <w:left w:val="none" w:sz="0" w:space="0" w:color="auto"/>
        <w:bottom w:val="none" w:sz="0" w:space="0" w:color="auto"/>
        <w:right w:val="none" w:sz="0" w:space="0" w:color="auto"/>
      </w:divBdr>
    </w:div>
    <w:div w:id="638609560">
      <w:bodyDiv w:val="1"/>
      <w:marLeft w:val="0"/>
      <w:marRight w:val="0"/>
      <w:marTop w:val="0"/>
      <w:marBottom w:val="0"/>
      <w:divBdr>
        <w:top w:val="none" w:sz="0" w:space="0" w:color="auto"/>
        <w:left w:val="none" w:sz="0" w:space="0" w:color="auto"/>
        <w:bottom w:val="none" w:sz="0" w:space="0" w:color="auto"/>
        <w:right w:val="none" w:sz="0" w:space="0" w:color="auto"/>
      </w:divBdr>
    </w:div>
    <w:div w:id="680426615">
      <w:bodyDiv w:val="1"/>
      <w:marLeft w:val="0"/>
      <w:marRight w:val="0"/>
      <w:marTop w:val="0"/>
      <w:marBottom w:val="0"/>
      <w:divBdr>
        <w:top w:val="none" w:sz="0" w:space="0" w:color="auto"/>
        <w:left w:val="none" w:sz="0" w:space="0" w:color="auto"/>
        <w:bottom w:val="none" w:sz="0" w:space="0" w:color="auto"/>
        <w:right w:val="none" w:sz="0" w:space="0" w:color="auto"/>
      </w:divBdr>
    </w:div>
    <w:div w:id="854415567">
      <w:bodyDiv w:val="1"/>
      <w:marLeft w:val="0"/>
      <w:marRight w:val="0"/>
      <w:marTop w:val="0"/>
      <w:marBottom w:val="0"/>
      <w:divBdr>
        <w:top w:val="none" w:sz="0" w:space="0" w:color="auto"/>
        <w:left w:val="none" w:sz="0" w:space="0" w:color="auto"/>
        <w:bottom w:val="none" w:sz="0" w:space="0" w:color="auto"/>
        <w:right w:val="none" w:sz="0" w:space="0" w:color="auto"/>
      </w:divBdr>
    </w:div>
    <w:div w:id="855651712">
      <w:marLeft w:val="0"/>
      <w:marRight w:val="0"/>
      <w:marTop w:val="0"/>
      <w:marBottom w:val="0"/>
      <w:divBdr>
        <w:top w:val="none" w:sz="0" w:space="0" w:color="auto"/>
        <w:left w:val="none" w:sz="0" w:space="0" w:color="auto"/>
        <w:bottom w:val="none" w:sz="0" w:space="0" w:color="auto"/>
        <w:right w:val="none" w:sz="0" w:space="0" w:color="auto"/>
      </w:divBdr>
      <w:divsChild>
        <w:div w:id="855651713">
          <w:marLeft w:val="0"/>
          <w:marRight w:val="0"/>
          <w:marTop w:val="0"/>
          <w:marBottom w:val="0"/>
          <w:divBdr>
            <w:top w:val="none" w:sz="0" w:space="0" w:color="auto"/>
            <w:left w:val="none" w:sz="0" w:space="0" w:color="auto"/>
            <w:bottom w:val="none" w:sz="0" w:space="0" w:color="auto"/>
            <w:right w:val="none" w:sz="0" w:space="0" w:color="auto"/>
          </w:divBdr>
        </w:div>
      </w:divsChild>
    </w:div>
    <w:div w:id="855651722">
      <w:marLeft w:val="0"/>
      <w:marRight w:val="0"/>
      <w:marTop w:val="0"/>
      <w:marBottom w:val="0"/>
      <w:divBdr>
        <w:top w:val="none" w:sz="0" w:space="0" w:color="auto"/>
        <w:left w:val="none" w:sz="0" w:space="0" w:color="auto"/>
        <w:bottom w:val="none" w:sz="0" w:space="0" w:color="auto"/>
        <w:right w:val="none" w:sz="0" w:space="0" w:color="auto"/>
      </w:divBdr>
      <w:divsChild>
        <w:div w:id="855651709">
          <w:marLeft w:val="0"/>
          <w:marRight w:val="0"/>
          <w:marTop w:val="0"/>
          <w:marBottom w:val="0"/>
          <w:divBdr>
            <w:top w:val="none" w:sz="0" w:space="0" w:color="auto"/>
            <w:left w:val="none" w:sz="0" w:space="0" w:color="auto"/>
            <w:bottom w:val="none" w:sz="0" w:space="0" w:color="auto"/>
            <w:right w:val="none" w:sz="0" w:space="0" w:color="auto"/>
          </w:divBdr>
        </w:div>
        <w:div w:id="855651717">
          <w:marLeft w:val="0"/>
          <w:marRight w:val="0"/>
          <w:marTop w:val="0"/>
          <w:marBottom w:val="0"/>
          <w:divBdr>
            <w:top w:val="none" w:sz="0" w:space="0" w:color="auto"/>
            <w:left w:val="none" w:sz="0" w:space="0" w:color="auto"/>
            <w:bottom w:val="none" w:sz="0" w:space="0" w:color="auto"/>
            <w:right w:val="none" w:sz="0" w:space="0" w:color="auto"/>
          </w:divBdr>
        </w:div>
        <w:div w:id="855651719">
          <w:marLeft w:val="0"/>
          <w:marRight w:val="0"/>
          <w:marTop w:val="0"/>
          <w:marBottom w:val="0"/>
          <w:divBdr>
            <w:top w:val="none" w:sz="0" w:space="0" w:color="auto"/>
            <w:left w:val="none" w:sz="0" w:space="0" w:color="auto"/>
            <w:bottom w:val="none" w:sz="0" w:space="0" w:color="auto"/>
            <w:right w:val="none" w:sz="0" w:space="0" w:color="auto"/>
          </w:divBdr>
        </w:div>
        <w:div w:id="855651720">
          <w:marLeft w:val="0"/>
          <w:marRight w:val="0"/>
          <w:marTop w:val="0"/>
          <w:marBottom w:val="0"/>
          <w:divBdr>
            <w:top w:val="none" w:sz="0" w:space="0" w:color="auto"/>
            <w:left w:val="none" w:sz="0" w:space="0" w:color="auto"/>
            <w:bottom w:val="none" w:sz="0" w:space="0" w:color="auto"/>
            <w:right w:val="none" w:sz="0" w:space="0" w:color="auto"/>
          </w:divBdr>
        </w:div>
        <w:div w:id="855651732">
          <w:marLeft w:val="0"/>
          <w:marRight w:val="0"/>
          <w:marTop w:val="0"/>
          <w:marBottom w:val="0"/>
          <w:divBdr>
            <w:top w:val="none" w:sz="0" w:space="0" w:color="auto"/>
            <w:left w:val="none" w:sz="0" w:space="0" w:color="auto"/>
            <w:bottom w:val="none" w:sz="0" w:space="0" w:color="auto"/>
            <w:right w:val="none" w:sz="0" w:space="0" w:color="auto"/>
          </w:divBdr>
        </w:div>
        <w:div w:id="855651734">
          <w:marLeft w:val="0"/>
          <w:marRight w:val="0"/>
          <w:marTop w:val="0"/>
          <w:marBottom w:val="0"/>
          <w:divBdr>
            <w:top w:val="none" w:sz="0" w:space="0" w:color="auto"/>
            <w:left w:val="none" w:sz="0" w:space="0" w:color="auto"/>
            <w:bottom w:val="none" w:sz="0" w:space="0" w:color="auto"/>
            <w:right w:val="none" w:sz="0" w:space="0" w:color="auto"/>
          </w:divBdr>
        </w:div>
        <w:div w:id="855651746">
          <w:marLeft w:val="0"/>
          <w:marRight w:val="0"/>
          <w:marTop w:val="0"/>
          <w:marBottom w:val="0"/>
          <w:divBdr>
            <w:top w:val="none" w:sz="0" w:space="0" w:color="auto"/>
            <w:left w:val="none" w:sz="0" w:space="0" w:color="auto"/>
            <w:bottom w:val="none" w:sz="0" w:space="0" w:color="auto"/>
            <w:right w:val="none" w:sz="0" w:space="0" w:color="auto"/>
          </w:divBdr>
        </w:div>
        <w:div w:id="855651770">
          <w:marLeft w:val="0"/>
          <w:marRight w:val="0"/>
          <w:marTop w:val="0"/>
          <w:marBottom w:val="0"/>
          <w:divBdr>
            <w:top w:val="none" w:sz="0" w:space="0" w:color="auto"/>
            <w:left w:val="none" w:sz="0" w:space="0" w:color="auto"/>
            <w:bottom w:val="none" w:sz="0" w:space="0" w:color="auto"/>
            <w:right w:val="none" w:sz="0" w:space="0" w:color="auto"/>
          </w:divBdr>
        </w:div>
        <w:div w:id="855651773">
          <w:marLeft w:val="0"/>
          <w:marRight w:val="0"/>
          <w:marTop w:val="0"/>
          <w:marBottom w:val="0"/>
          <w:divBdr>
            <w:top w:val="none" w:sz="0" w:space="0" w:color="auto"/>
            <w:left w:val="none" w:sz="0" w:space="0" w:color="auto"/>
            <w:bottom w:val="none" w:sz="0" w:space="0" w:color="auto"/>
            <w:right w:val="none" w:sz="0" w:space="0" w:color="auto"/>
          </w:divBdr>
        </w:div>
        <w:div w:id="855651783">
          <w:marLeft w:val="0"/>
          <w:marRight w:val="0"/>
          <w:marTop w:val="0"/>
          <w:marBottom w:val="0"/>
          <w:divBdr>
            <w:top w:val="none" w:sz="0" w:space="0" w:color="auto"/>
            <w:left w:val="none" w:sz="0" w:space="0" w:color="auto"/>
            <w:bottom w:val="none" w:sz="0" w:space="0" w:color="auto"/>
            <w:right w:val="none" w:sz="0" w:space="0" w:color="auto"/>
          </w:divBdr>
        </w:div>
        <w:div w:id="855651784">
          <w:marLeft w:val="0"/>
          <w:marRight w:val="0"/>
          <w:marTop w:val="0"/>
          <w:marBottom w:val="0"/>
          <w:divBdr>
            <w:top w:val="none" w:sz="0" w:space="0" w:color="auto"/>
            <w:left w:val="none" w:sz="0" w:space="0" w:color="auto"/>
            <w:bottom w:val="none" w:sz="0" w:space="0" w:color="auto"/>
            <w:right w:val="none" w:sz="0" w:space="0" w:color="auto"/>
          </w:divBdr>
        </w:div>
        <w:div w:id="855651786">
          <w:marLeft w:val="0"/>
          <w:marRight w:val="0"/>
          <w:marTop w:val="0"/>
          <w:marBottom w:val="0"/>
          <w:divBdr>
            <w:top w:val="none" w:sz="0" w:space="0" w:color="auto"/>
            <w:left w:val="none" w:sz="0" w:space="0" w:color="auto"/>
            <w:bottom w:val="none" w:sz="0" w:space="0" w:color="auto"/>
            <w:right w:val="none" w:sz="0" w:space="0" w:color="auto"/>
          </w:divBdr>
        </w:div>
        <w:div w:id="855651787">
          <w:marLeft w:val="0"/>
          <w:marRight w:val="0"/>
          <w:marTop w:val="0"/>
          <w:marBottom w:val="0"/>
          <w:divBdr>
            <w:top w:val="none" w:sz="0" w:space="0" w:color="auto"/>
            <w:left w:val="none" w:sz="0" w:space="0" w:color="auto"/>
            <w:bottom w:val="none" w:sz="0" w:space="0" w:color="auto"/>
            <w:right w:val="none" w:sz="0" w:space="0" w:color="auto"/>
          </w:divBdr>
        </w:div>
        <w:div w:id="855651790">
          <w:marLeft w:val="0"/>
          <w:marRight w:val="0"/>
          <w:marTop w:val="0"/>
          <w:marBottom w:val="0"/>
          <w:divBdr>
            <w:top w:val="none" w:sz="0" w:space="0" w:color="auto"/>
            <w:left w:val="none" w:sz="0" w:space="0" w:color="auto"/>
            <w:bottom w:val="none" w:sz="0" w:space="0" w:color="auto"/>
            <w:right w:val="none" w:sz="0" w:space="0" w:color="auto"/>
          </w:divBdr>
        </w:div>
        <w:div w:id="855651796">
          <w:marLeft w:val="0"/>
          <w:marRight w:val="0"/>
          <w:marTop w:val="0"/>
          <w:marBottom w:val="0"/>
          <w:divBdr>
            <w:top w:val="none" w:sz="0" w:space="0" w:color="auto"/>
            <w:left w:val="none" w:sz="0" w:space="0" w:color="auto"/>
            <w:bottom w:val="none" w:sz="0" w:space="0" w:color="auto"/>
            <w:right w:val="none" w:sz="0" w:space="0" w:color="auto"/>
          </w:divBdr>
        </w:div>
        <w:div w:id="855651798">
          <w:marLeft w:val="0"/>
          <w:marRight w:val="0"/>
          <w:marTop w:val="0"/>
          <w:marBottom w:val="0"/>
          <w:divBdr>
            <w:top w:val="none" w:sz="0" w:space="0" w:color="auto"/>
            <w:left w:val="none" w:sz="0" w:space="0" w:color="auto"/>
            <w:bottom w:val="none" w:sz="0" w:space="0" w:color="auto"/>
            <w:right w:val="none" w:sz="0" w:space="0" w:color="auto"/>
          </w:divBdr>
        </w:div>
        <w:div w:id="855651802">
          <w:marLeft w:val="0"/>
          <w:marRight w:val="0"/>
          <w:marTop w:val="0"/>
          <w:marBottom w:val="0"/>
          <w:divBdr>
            <w:top w:val="none" w:sz="0" w:space="0" w:color="auto"/>
            <w:left w:val="none" w:sz="0" w:space="0" w:color="auto"/>
            <w:bottom w:val="none" w:sz="0" w:space="0" w:color="auto"/>
            <w:right w:val="none" w:sz="0" w:space="0" w:color="auto"/>
          </w:divBdr>
        </w:div>
      </w:divsChild>
    </w:div>
    <w:div w:id="855651726">
      <w:marLeft w:val="0"/>
      <w:marRight w:val="0"/>
      <w:marTop w:val="0"/>
      <w:marBottom w:val="0"/>
      <w:divBdr>
        <w:top w:val="none" w:sz="0" w:space="0" w:color="auto"/>
        <w:left w:val="none" w:sz="0" w:space="0" w:color="auto"/>
        <w:bottom w:val="none" w:sz="0" w:space="0" w:color="auto"/>
        <w:right w:val="none" w:sz="0" w:space="0" w:color="auto"/>
      </w:divBdr>
    </w:div>
    <w:div w:id="855651727">
      <w:marLeft w:val="0"/>
      <w:marRight w:val="0"/>
      <w:marTop w:val="0"/>
      <w:marBottom w:val="0"/>
      <w:divBdr>
        <w:top w:val="none" w:sz="0" w:space="0" w:color="auto"/>
        <w:left w:val="none" w:sz="0" w:space="0" w:color="auto"/>
        <w:bottom w:val="none" w:sz="0" w:space="0" w:color="auto"/>
        <w:right w:val="none" w:sz="0" w:space="0" w:color="auto"/>
      </w:divBdr>
    </w:div>
    <w:div w:id="855651744">
      <w:marLeft w:val="0"/>
      <w:marRight w:val="0"/>
      <w:marTop w:val="0"/>
      <w:marBottom w:val="0"/>
      <w:divBdr>
        <w:top w:val="none" w:sz="0" w:space="0" w:color="auto"/>
        <w:left w:val="none" w:sz="0" w:space="0" w:color="auto"/>
        <w:bottom w:val="none" w:sz="0" w:space="0" w:color="auto"/>
        <w:right w:val="none" w:sz="0" w:space="0" w:color="auto"/>
      </w:divBdr>
      <w:divsChild>
        <w:div w:id="855651765">
          <w:marLeft w:val="0"/>
          <w:marRight w:val="0"/>
          <w:marTop w:val="0"/>
          <w:marBottom w:val="0"/>
          <w:divBdr>
            <w:top w:val="none" w:sz="0" w:space="0" w:color="auto"/>
            <w:left w:val="none" w:sz="0" w:space="0" w:color="auto"/>
            <w:bottom w:val="none" w:sz="0" w:space="0" w:color="auto"/>
            <w:right w:val="none" w:sz="0" w:space="0" w:color="auto"/>
          </w:divBdr>
        </w:div>
      </w:divsChild>
    </w:div>
    <w:div w:id="855651748">
      <w:marLeft w:val="0"/>
      <w:marRight w:val="0"/>
      <w:marTop w:val="0"/>
      <w:marBottom w:val="0"/>
      <w:divBdr>
        <w:top w:val="none" w:sz="0" w:space="0" w:color="auto"/>
        <w:left w:val="none" w:sz="0" w:space="0" w:color="auto"/>
        <w:bottom w:val="none" w:sz="0" w:space="0" w:color="auto"/>
        <w:right w:val="none" w:sz="0" w:space="0" w:color="auto"/>
      </w:divBdr>
    </w:div>
    <w:div w:id="855651752">
      <w:marLeft w:val="0"/>
      <w:marRight w:val="0"/>
      <w:marTop w:val="0"/>
      <w:marBottom w:val="0"/>
      <w:divBdr>
        <w:top w:val="none" w:sz="0" w:space="0" w:color="auto"/>
        <w:left w:val="none" w:sz="0" w:space="0" w:color="auto"/>
        <w:bottom w:val="none" w:sz="0" w:space="0" w:color="auto"/>
        <w:right w:val="none" w:sz="0" w:space="0" w:color="auto"/>
      </w:divBdr>
      <w:divsChild>
        <w:div w:id="855651710">
          <w:marLeft w:val="0"/>
          <w:marRight w:val="0"/>
          <w:marTop w:val="0"/>
          <w:marBottom w:val="0"/>
          <w:divBdr>
            <w:top w:val="none" w:sz="0" w:space="0" w:color="auto"/>
            <w:left w:val="none" w:sz="0" w:space="0" w:color="auto"/>
            <w:bottom w:val="none" w:sz="0" w:space="0" w:color="auto"/>
            <w:right w:val="none" w:sz="0" w:space="0" w:color="auto"/>
          </w:divBdr>
        </w:div>
      </w:divsChild>
    </w:div>
    <w:div w:id="855651764">
      <w:marLeft w:val="0"/>
      <w:marRight w:val="0"/>
      <w:marTop w:val="0"/>
      <w:marBottom w:val="0"/>
      <w:divBdr>
        <w:top w:val="none" w:sz="0" w:space="0" w:color="auto"/>
        <w:left w:val="none" w:sz="0" w:space="0" w:color="auto"/>
        <w:bottom w:val="none" w:sz="0" w:space="0" w:color="auto"/>
        <w:right w:val="none" w:sz="0" w:space="0" w:color="auto"/>
      </w:divBdr>
      <w:divsChild>
        <w:div w:id="855651723">
          <w:marLeft w:val="0"/>
          <w:marRight w:val="0"/>
          <w:marTop w:val="0"/>
          <w:marBottom w:val="0"/>
          <w:divBdr>
            <w:top w:val="none" w:sz="0" w:space="0" w:color="auto"/>
            <w:left w:val="none" w:sz="0" w:space="0" w:color="auto"/>
            <w:bottom w:val="none" w:sz="0" w:space="0" w:color="auto"/>
            <w:right w:val="none" w:sz="0" w:space="0" w:color="auto"/>
          </w:divBdr>
        </w:div>
        <w:div w:id="855651730">
          <w:marLeft w:val="0"/>
          <w:marRight w:val="0"/>
          <w:marTop w:val="0"/>
          <w:marBottom w:val="0"/>
          <w:divBdr>
            <w:top w:val="none" w:sz="0" w:space="0" w:color="auto"/>
            <w:left w:val="none" w:sz="0" w:space="0" w:color="auto"/>
            <w:bottom w:val="none" w:sz="0" w:space="0" w:color="auto"/>
            <w:right w:val="none" w:sz="0" w:space="0" w:color="auto"/>
          </w:divBdr>
        </w:div>
        <w:div w:id="855651739">
          <w:marLeft w:val="0"/>
          <w:marRight w:val="0"/>
          <w:marTop w:val="0"/>
          <w:marBottom w:val="0"/>
          <w:divBdr>
            <w:top w:val="none" w:sz="0" w:space="0" w:color="auto"/>
            <w:left w:val="none" w:sz="0" w:space="0" w:color="auto"/>
            <w:bottom w:val="none" w:sz="0" w:space="0" w:color="auto"/>
            <w:right w:val="none" w:sz="0" w:space="0" w:color="auto"/>
          </w:divBdr>
        </w:div>
        <w:div w:id="855651750">
          <w:marLeft w:val="0"/>
          <w:marRight w:val="0"/>
          <w:marTop w:val="0"/>
          <w:marBottom w:val="0"/>
          <w:divBdr>
            <w:top w:val="none" w:sz="0" w:space="0" w:color="auto"/>
            <w:left w:val="none" w:sz="0" w:space="0" w:color="auto"/>
            <w:bottom w:val="none" w:sz="0" w:space="0" w:color="auto"/>
            <w:right w:val="none" w:sz="0" w:space="0" w:color="auto"/>
          </w:divBdr>
        </w:div>
        <w:div w:id="855651758">
          <w:marLeft w:val="0"/>
          <w:marRight w:val="0"/>
          <w:marTop w:val="0"/>
          <w:marBottom w:val="0"/>
          <w:divBdr>
            <w:top w:val="none" w:sz="0" w:space="0" w:color="auto"/>
            <w:left w:val="none" w:sz="0" w:space="0" w:color="auto"/>
            <w:bottom w:val="none" w:sz="0" w:space="0" w:color="auto"/>
            <w:right w:val="none" w:sz="0" w:space="0" w:color="auto"/>
          </w:divBdr>
        </w:div>
        <w:div w:id="855651789">
          <w:marLeft w:val="0"/>
          <w:marRight w:val="0"/>
          <w:marTop w:val="0"/>
          <w:marBottom w:val="0"/>
          <w:divBdr>
            <w:top w:val="none" w:sz="0" w:space="0" w:color="auto"/>
            <w:left w:val="none" w:sz="0" w:space="0" w:color="auto"/>
            <w:bottom w:val="none" w:sz="0" w:space="0" w:color="auto"/>
            <w:right w:val="none" w:sz="0" w:space="0" w:color="auto"/>
          </w:divBdr>
        </w:div>
      </w:divsChild>
    </w:div>
    <w:div w:id="855651767">
      <w:marLeft w:val="0"/>
      <w:marRight w:val="0"/>
      <w:marTop w:val="0"/>
      <w:marBottom w:val="0"/>
      <w:divBdr>
        <w:top w:val="none" w:sz="0" w:space="0" w:color="auto"/>
        <w:left w:val="none" w:sz="0" w:space="0" w:color="auto"/>
        <w:bottom w:val="none" w:sz="0" w:space="0" w:color="auto"/>
        <w:right w:val="none" w:sz="0" w:space="0" w:color="auto"/>
      </w:divBdr>
      <w:divsChild>
        <w:div w:id="855651715">
          <w:marLeft w:val="0"/>
          <w:marRight w:val="0"/>
          <w:marTop w:val="0"/>
          <w:marBottom w:val="0"/>
          <w:divBdr>
            <w:top w:val="none" w:sz="0" w:space="0" w:color="auto"/>
            <w:left w:val="none" w:sz="0" w:space="0" w:color="auto"/>
            <w:bottom w:val="none" w:sz="0" w:space="0" w:color="auto"/>
            <w:right w:val="none" w:sz="0" w:space="0" w:color="auto"/>
          </w:divBdr>
        </w:div>
        <w:div w:id="855651747">
          <w:marLeft w:val="0"/>
          <w:marRight w:val="0"/>
          <w:marTop w:val="0"/>
          <w:marBottom w:val="0"/>
          <w:divBdr>
            <w:top w:val="none" w:sz="0" w:space="0" w:color="auto"/>
            <w:left w:val="none" w:sz="0" w:space="0" w:color="auto"/>
            <w:bottom w:val="none" w:sz="0" w:space="0" w:color="auto"/>
            <w:right w:val="none" w:sz="0" w:space="0" w:color="auto"/>
          </w:divBdr>
        </w:div>
        <w:div w:id="855651751">
          <w:marLeft w:val="0"/>
          <w:marRight w:val="0"/>
          <w:marTop w:val="0"/>
          <w:marBottom w:val="0"/>
          <w:divBdr>
            <w:top w:val="none" w:sz="0" w:space="0" w:color="auto"/>
            <w:left w:val="none" w:sz="0" w:space="0" w:color="auto"/>
            <w:bottom w:val="none" w:sz="0" w:space="0" w:color="auto"/>
            <w:right w:val="none" w:sz="0" w:space="0" w:color="auto"/>
          </w:divBdr>
        </w:div>
        <w:div w:id="855651753">
          <w:marLeft w:val="0"/>
          <w:marRight w:val="0"/>
          <w:marTop w:val="0"/>
          <w:marBottom w:val="0"/>
          <w:divBdr>
            <w:top w:val="none" w:sz="0" w:space="0" w:color="auto"/>
            <w:left w:val="none" w:sz="0" w:space="0" w:color="auto"/>
            <w:bottom w:val="none" w:sz="0" w:space="0" w:color="auto"/>
            <w:right w:val="none" w:sz="0" w:space="0" w:color="auto"/>
          </w:divBdr>
        </w:div>
        <w:div w:id="855651766">
          <w:marLeft w:val="0"/>
          <w:marRight w:val="0"/>
          <w:marTop w:val="0"/>
          <w:marBottom w:val="0"/>
          <w:divBdr>
            <w:top w:val="none" w:sz="0" w:space="0" w:color="auto"/>
            <w:left w:val="none" w:sz="0" w:space="0" w:color="auto"/>
            <w:bottom w:val="none" w:sz="0" w:space="0" w:color="auto"/>
            <w:right w:val="none" w:sz="0" w:space="0" w:color="auto"/>
          </w:divBdr>
        </w:div>
      </w:divsChild>
    </w:div>
    <w:div w:id="855651772">
      <w:marLeft w:val="0"/>
      <w:marRight w:val="0"/>
      <w:marTop w:val="0"/>
      <w:marBottom w:val="0"/>
      <w:divBdr>
        <w:top w:val="none" w:sz="0" w:space="0" w:color="auto"/>
        <w:left w:val="none" w:sz="0" w:space="0" w:color="auto"/>
        <w:bottom w:val="none" w:sz="0" w:space="0" w:color="auto"/>
        <w:right w:val="none" w:sz="0" w:space="0" w:color="auto"/>
      </w:divBdr>
      <w:divsChild>
        <w:div w:id="855651724">
          <w:marLeft w:val="0"/>
          <w:marRight w:val="0"/>
          <w:marTop w:val="0"/>
          <w:marBottom w:val="0"/>
          <w:divBdr>
            <w:top w:val="none" w:sz="0" w:space="0" w:color="auto"/>
            <w:left w:val="none" w:sz="0" w:space="0" w:color="auto"/>
            <w:bottom w:val="none" w:sz="0" w:space="0" w:color="auto"/>
            <w:right w:val="none" w:sz="0" w:space="0" w:color="auto"/>
          </w:divBdr>
        </w:div>
        <w:div w:id="855651733">
          <w:marLeft w:val="0"/>
          <w:marRight w:val="0"/>
          <w:marTop w:val="0"/>
          <w:marBottom w:val="0"/>
          <w:divBdr>
            <w:top w:val="none" w:sz="0" w:space="0" w:color="auto"/>
            <w:left w:val="none" w:sz="0" w:space="0" w:color="auto"/>
            <w:bottom w:val="none" w:sz="0" w:space="0" w:color="auto"/>
            <w:right w:val="none" w:sz="0" w:space="0" w:color="auto"/>
          </w:divBdr>
        </w:div>
        <w:div w:id="855651757">
          <w:marLeft w:val="0"/>
          <w:marRight w:val="0"/>
          <w:marTop w:val="0"/>
          <w:marBottom w:val="0"/>
          <w:divBdr>
            <w:top w:val="none" w:sz="0" w:space="0" w:color="auto"/>
            <w:left w:val="none" w:sz="0" w:space="0" w:color="auto"/>
            <w:bottom w:val="none" w:sz="0" w:space="0" w:color="auto"/>
            <w:right w:val="none" w:sz="0" w:space="0" w:color="auto"/>
          </w:divBdr>
        </w:div>
        <w:div w:id="855651763">
          <w:marLeft w:val="0"/>
          <w:marRight w:val="0"/>
          <w:marTop w:val="0"/>
          <w:marBottom w:val="0"/>
          <w:divBdr>
            <w:top w:val="none" w:sz="0" w:space="0" w:color="auto"/>
            <w:left w:val="none" w:sz="0" w:space="0" w:color="auto"/>
            <w:bottom w:val="none" w:sz="0" w:space="0" w:color="auto"/>
            <w:right w:val="none" w:sz="0" w:space="0" w:color="auto"/>
          </w:divBdr>
        </w:div>
        <w:div w:id="855651769">
          <w:marLeft w:val="0"/>
          <w:marRight w:val="0"/>
          <w:marTop w:val="0"/>
          <w:marBottom w:val="0"/>
          <w:divBdr>
            <w:top w:val="none" w:sz="0" w:space="0" w:color="auto"/>
            <w:left w:val="none" w:sz="0" w:space="0" w:color="auto"/>
            <w:bottom w:val="none" w:sz="0" w:space="0" w:color="auto"/>
            <w:right w:val="none" w:sz="0" w:space="0" w:color="auto"/>
          </w:divBdr>
        </w:div>
      </w:divsChild>
    </w:div>
    <w:div w:id="855651777">
      <w:marLeft w:val="0"/>
      <w:marRight w:val="0"/>
      <w:marTop w:val="0"/>
      <w:marBottom w:val="0"/>
      <w:divBdr>
        <w:top w:val="none" w:sz="0" w:space="0" w:color="auto"/>
        <w:left w:val="none" w:sz="0" w:space="0" w:color="auto"/>
        <w:bottom w:val="none" w:sz="0" w:space="0" w:color="auto"/>
        <w:right w:val="none" w:sz="0" w:space="0" w:color="auto"/>
      </w:divBdr>
    </w:div>
    <w:div w:id="855651791">
      <w:marLeft w:val="80"/>
      <w:marRight w:val="80"/>
      <w:marTop w:val="0"/>
      <w:marBottom w:val="0"/>
      <w:divBdr>
        <w:top w:val="none" w:sz="0" w:space="0" w:color="auto"/>
        <w:left w:val="none" w:sz="0" w:space="0" w:color="auto"/>
        <w:bottom w:val="none" w:sz="0" w:space="0" w:color="auto"/>
        <w:right w:val="none" w:sz="0" w:space="0" w:color="auto"/>
      </w:divBdr>
      <w:divsChild>
        <w:div w:id="855651800">
          <w:marLeft w:val="0"/>
          <w:marRight w:val="0"/>
          <w:marTop w:val="0"/>
          <w:marBottom w:val="0"/>
          <w:divBdr>
            <w:top w:val="none" w:sz="0" w:space="0" w:color="auto"/>
            <w:left w:val="none" w:sz="0" w:space="0" w:color="auto"/>
            <w:bottom w:val="none" w:sz="0" w:space="0" w:color="auto"/>
            <w:right w:val="none" w:sz="0" w:space="0" w:color="auto"/>
          </w:divBdr>
          <w:divsChild>
            <w:div w:id="855651738">
              <w:marLeft w:val="0"/>
              <w:marRight w:val="0"/>
              <w:marTop w:val="0"/>
              <w:marBottom w:val="0"/>
              <w:divBdr>
                <w:top w:val="none" w:sz="0" w:space="0" w:color="auto"/>
                <w:left w:val="none" w:sz="0" w:space="0" w:color="auto"/>
                <w:bottom w:val="none" w:sz="0" w:space="0" w:color="auto"/>
                <w:right w:val="none" w:sz="0" w:space="0" w:color="auto"/>
              </w:divBdr>
              <w:divsChild>
                <w:div w:id="855651761">
                  <w:marLeft w:val="720"/>
                  <w:marRight w:val="720"/>
                  <w:marTop w:val="100"/>
                  <w:marBottom w:val="100"/>
                  <w:divBdr>
                    <w:top w:val="none" w:sz="0" w:space="0" w:color="auto"/>
                    <w:left w:val="none" w:sz="0" w:space="0" w:color="auto"/>
                    <w:bottom w:val="none" w:sz="0" w:space="0" w:color="auto"/>
                    <w:right w:val="none" w:sz="0" w:space="0" w:color="auto"/>
                  </w:divBdr>
                  <w:divsChild>
                    <w:div w:id="855651735">
                      <w:marLeft w:val="720"/>
                      <w:marRight w:val="720"/>
                      <w:marTop w:val="100"/>
                      <w:marBottom w:val="100"/>
                      <w:divBdr>
                        <w:top w:val="none" w:sz="0" w:space="0" w:color="auto"/>
                        <w:left w:val="none" w:sz="0" w:space="0" w:color="auto"/>
                        <w:bottom w:val="none" w:sz="0" w:space="0" w:color="auto"/>
                        <w:right w:val="none" w:sz="0" w:space="0" w:color="auto"/>
                      </w:divBdr>
                      <w:divsChild>
                        <w:div w:id="855651754">
                          <w:marLeft w:val="720"/>
                          <w:marRight w:val="720"/>
                          <w:marTop w:val="100"/>
                          <w:marBottom w:val="100"/>
                          <w:divBdr>
                            <w:top w:val="none" w:sz="0" w:space="0" w:color="auto"/>
                            <w:left w:val="none" w:sz="0" w:space="0" w:color="auto"/>
                            <w:bottom w:val="none" w:sz="0" w:space="0" w:color="auto"/>
                            <w:right w:val="none" w:sz="0" w:space="0" w:color="auto"/>
                          </w:divBdr>
                          <w:divsChild>
                            <w:div w:id="855651762">
                              <w:marLeft w:val="0"/>
                              <w:marRight w:val="0"/>
                              <w:marTop w:val="0"/>
                              <w:marBottom w:val="0"/>
                              <w:divBdr>
                                <w:top w:val="none" w:sz="0" w:space="0" w:color="auto"/>
                                <w:left w:val="none" w:sz="0" w:space="0" w:color="auto"/>
                                <w:bottom w:val="none" w:sz="0" w:space="0" w:color="auto"/>
                                <w:right w:val="none" w:sz="0" w:space="0" w:color="auto"/>
                              </w:divBdr>
                              <w:divsChild>
                                <w:div w:id="855651779">
                                  <w:marLeft w:val="720"/>
                                  <w:marRight w:val="720"/>
                                  <w:marTop w:val="100"/>
                                  <w:marBottom w:val="100"/>
                                  <w:divBdr>
                                    <w:top w:val="none" w:sz="0" w:space="0" w:color="auto"/>
                                    <w:left w:val="none" w:sz="0" w:space="0" w:color="auto"/>
                                    <w:bottom w:val="none" w:sz="0" w:space="0" w:color="auto"/>
                                    <w:right w:val="none" w:sz="0" w:space="0" w:color="auto"/>
                                  </w:divBdr>
                                  <w:divsChild>
                                    <w:div w:id="855651745">
                                      <w:marLeft w:val="720"/>
                                      <w:marRight w:val="720"/>
                                      <w:marTop w:val="100"/>
                                      <w:marBottom w:val="100"/>
                                      <w:divBdr>
                                        <w:top w:val="none" w:sz="0" w:space="0" w:color="auto"/>
                                        <w:left w:val="none" w:sz="0" w:space="0" w:color="auto"/>
                                        <w:bottom w:val="none" w:sz="0" w:space="0" w:color="auto"/>
                                        <w:right w:val="none" w:sz="0" w:space="0" w:color="auto"/>
                                      </w:divBdr>
                                      <w:divsChild>
                                        <w:div w:id="855651760">
                                          <w:marLeft w:val="720"/>
                                          <w:marRight w:val="720"/>
                                          <w:marTop w:val="100"/>
                                          <w:marBottom w:val="100"/>
                                          <w:divBdr>
                                            <w:top w:val="none" w:sz="0" w:space="0" w:color="auto"/>
                                            <w:left w:val="none" w:sz="0" w:space="0" w:color="auto"/>
                                            <w:bottom w:val="none" w:sz="0" w:space="0" w:color="auto"/>
                                            <w:right w:val="none" w:sz="0" w:space="0" w:color="auto"/>
                                          </w:divBdr>
                                          <w:divsChild>
                                            <w:div w:id="855651775">
                                              <w:marLeft w:val="0"/>
                                              <w:marRight w:val="0"/>
                                              <w:marTop w:val="0"/>
                                              <w:marBottom w:val="0"/>
                                              <w:divBdr>
                                                <w:top w:val="none" w:sz="0" w:space="0" w:color="auto"/>
                                                <w:left w:val="none" w:sz="0" w:space="0" w:color="auto"/>
                                                <w:bottom w:val="none" w:sz="0" w:space="0" w:color="auto"/>
                                                <w:right w:val="none" w:sz="0" w:space="0" w:color="auto"/>
                                              </w:divBdr>
                                              <w:divsChild>
                                                <w:div w:id="855651736">
                                                  <w:marLeft w:val="75"/>
                                                  <w:marRight w:val="0"/>
                                                  <w:marTop w:val="100"/>
                                                  <w:marBottom w:val="100"/>
                                                  <w:divBdr>
                                                    <w:top w:val="none" w:sz="0" w:space="0" w:color="auto"/>
                                                    <w:left w:val="single" w:sz="12" w:space="4" w:color="A0C6E5"/>
                                                    <w:bottom w:val="none" w:sz="0" w:space="0" w:color="auto"/>
                                                    <w:right w:val="none" w:sz="0" w:space="0" w:color="auto"/>
                                                  </w:divBdr>
                                                  <w:divsChild>
                                                    <w:div w:id="855651785">
                                                      <w:marLeft w:val="720"/>
                                                      <w:marRight w:val="720"/>
                                                      <w:marTop w:val="100"/>
                                                      <w:marBottom w:val="100"/>
                                                      <w:divBdr>
                                                        <w:top w:val="none" w:sz="0" w:space="0" w:color="auto"/>
                                                        <w:left w:val="none" w:sz="0" w:space="0" w:color="auto"/>
                                                        <w:bottom w:val="none" w:sz="0" w:space="0" w:color="auto"/>
                                                        <w:right w:val="none" w:sz="0" w:space="0" w:color="auto"/>
                                                      </w:divBdr>
                                                      <w:divsChild>
                                                        <w:div w:id="855651794">
                                                          <w:marLeft w:val="720"/>
                                                          <w:marRight w:val="720"/>
                                                          <w:marTop w:val="100"/>
                                                          <w:marBottom w:val="100"/>
                                                          <w:divBdr>
                                                            <w:top w:val="none" w:sz="0" w:space="0" w:color="auto"/>
                                                            <w:left w:val="none" w:sz="0" w:space="0" w:color="auto"/>
                                                            <w:bottom w:val="none" w:sz="0" w:space="0" w:color="auto"/>
                                                            <w:right w:val="none" w:sz="0" w:space="0" w:color="auto"/>
                                                          </w:divBdr>
                                                          <w:divsChild>
                                                            <w:div w:id="855651759">
                                                              <w:marLeft w:val="720"/>
                                                              <w:marRight w:val="720"/>
                                                              <w:marTop w:val="100"/>
                                                              <w:marBottom w:val="100"/>
                                                              <w:divBdr>
                                                                <w:top w:val="none" w:sz="0" w:space="0" w:color="auto"/>
                                                                <w:left w:val="none" w:sz="0" w:space="0" w:color="auto"/>
                                                                <w:bottom w:val="none" w:sz="0" w:space="0" w:color="auto"/>
                                                                <w:right w:val="none" w:sz="0" w:space="0" w:color="auto"/>
                                                              </w:divBdr>
                                                              <w:divsChild>
                                                                <w:div w:id="855651711">
                                                                  <w:marLeft w:val="0"/>
                                                                  <w:marRight w:val="0"/>
                                                                  <w:marTop w:val="0"/>
                                                                  <w:marBottom w:val="0"/>
                                                                  <w:divBdr>
                                                                    <w:top w:val="none" w:sz="0" w:space="0" w:color="auto"/>
                                                                    <w:left w:val="none" w:sz="0" w:space="0" w:color="auto"/>
                                                                    <w:bottom w:val="none" w:sz="0" w:space="0" w:color="auto"/>
                                                                    <w:right w:val="none" w:sz="0" w:space="0" w:color="auto"/>
                                                                  </w:divBdr>
                                                                </w:div>
                                                                <w:div w:id="855651731">
                                                                  <w:marLeft w:val="0"/>
                                                                  <w:marRight w:val="0"/>
                                                                  <w:marTop w:val="0"/>
                                                                  <w:marBottom w:val="0"/>
                                                                  <w:divBdr>
                                                                    <w:top w:val="none" w:sz="0" w:space="0" w:color="auto"/>
                                                                    <w:left w:val="none" w:sz="0" w:space="0" w:color="auto"/>
                                                                    <w:bottom w:val="none" w:sz="0" w:space="0" w:color="auto"/>
                                                                    <w:right w:val="none" w:sz="0" w:space="0" w:color="auto"/>
                                                                  </w:divBdr>
                                                                </w:div>
                                                                <w:div w:id="855651743">
                                                                  <w:marLeft w:val="0"/>
                                                                  <w:marRight w:val="0"/>
                                                                  <w:marTop w:val="0"/>
                                                                  <w:marBottom w:val="0"/>
                                                                  <w:divBdr>
                                                                    <w:top w:val="none" w:sz="0" w:space="0" w:color="auto"/>
                                                                    <w:left w:val="none" w:sz="0" w:space="0" w:color="auto"/>
                                                                    <w:bottom w:val="none" w:sz="0" w:space="0" w:color="auto"/>
                                                                    <w:right w:val="none" w:sz="0" w:space="0" w:color="auto"/>
                                                                  </w:divBdr>
                                                                </w:div>
                                                                <w:div w:id="855651755">
                                                                  <w:marLeft w:val="0"/>
                                                                  <w:marRight w:val="0"/>
                                                                  <w:marTop w:val="0"/>
                                                                  <w:marBottom w:val="0"/>
                                                                  <w:divBdr>
                                                                    <w:top w:val="none" w:sz="0" w:space="0" w:color="auto"/>
                                                                    <w:left w:val="none" w:sz="0" w:space="0" w:color="auto"/>
                                                                    <w:bottom w:val="none" w:sz="0" w:space="0" w:color="auto"/>
                                                                    <w:right w:val="none" w:sz="0" w:space="0" w:color="auto"/>
                                                                  </w:divBdr>
                                                                </w:div>
                                                                <w:div w:id="855651771">
                                                                  <w:marLeft w:val="0"/>
                                                                  <w:marRight w:val="0"/>
                                                                  <w:marTop w:val="0"/>
                                                                  <w:marBottom w:val="0"/>
                                                                  <w:divBdr>
                                                                    <w:top w:val="none" w:sz="0" w:space="0" w:color="auto"/>
                                                                    <w:left w:val="none" w:sz="0" w:space="0" w:color="auto"/>
                                                                    <w:bottom w:val="none" w:sz="0" w:space="0" w:color="auto"/>
                                                                    <w:right w:val="none" w:sz="0" w:space="0" w:color="auto"/>
                                                                  </w:divBdr>
                                                                </w:div>
                                                                <w:div w:id="855651774">
                                                                  <w:marLeft w:val="0"/>
                                                                  <w:marRight w:val="0"/>
                                                                  <w:marTop w:val="0"/>
                                                                  <w:marBottom w:val="0"/>
                                                                  <w:divBdr>
                                                                    <w:top w:val="none" w:sz="0" w:space="0" w:color="auto"/>
                                                                    <w:left w:val="none" w:sz="0" w:space="0" w:color="auto"/>
                                                                    <w:bottom w:val="none" w:sz="0" w:space="0" w:color="auto"/>
                                                                    <w:right w:val="none" w:sz="0" w:space="0" w:color="auto"/>
                                                                  </w:divBdr>
                                                                </w:div>
                                                                <w:div w:id="855651776">
                                                                  <w:marLeft w:val="0"/>
                                                                  <w:marRight w:val="0"/>
                                                                  <w:marTop w:val="0"/>
                                                                  <w:marBottom w:val="0"/>
                                                                  <w:divBdr>
                                                                    <w:top w:val="none" w:sz="0" w:space="0" w:color="auto"/>
                                                                    <w:left w:val="none" w:sz="0" w:space="0" w:color="auto"/>
                                                                    <w:bottom w:val="none" w:sz="0" w:space="0" w:color="auto"/>
                                                                    <w:right w:val="none" w:sz="0" w:space="0" w:color="auto"/>
                                                                  </w:divBdr>
                                                                </w:div>
                                                                <w:div w:id="855651778">
                                                                  <w:marLeft w:val="0"/>
                                                                  <w:marRight w:val="0"/>
                                                                  <w:marTop w:val="0"/>
                                                                  <w:marBottom w:val="0"/>
                                                                  <w:divBdr>
                                                                    <w:top w:val="none" w:sz="0" w:space="0" w:color="auto"/>
                                                                    <w:left w:val="none" w:sz="0" w:space="0" w:color="auto"/>
                                                                    <w:bottom w:val="none" w:sz="0" w:space="0" w:color="auto"/>
                                                                    <w:right w:val="none" w:sz="0" w:space="0" w:color="auto"/>
                                                                  </w:divBdr>
                                                                </w:div>
                                                                <w:div w:id="855651781">
                                                                  <w:marLeft w:val="0"/>
                                                                  <w:marRight w:val="0"/>
                                                                  <w:marTop w:val="0"/>
                                                                  <w:marBottom w:val="0"/>
                                                                  <w:divBdr>
                                                                    <w:top w:val="none" w:sz="0" w:space="0" w:color="auto"/>
                                                                    <w:left w:val="none" w:sz="0" w:space="0" w:color="auto"/>
                                                                    <w:bottom w:val="none" w:sz="0" w:space="0" w:color="auto"/>
                                                                    <w:right w:val="none" w:sz="0" w:space="0" w:color="auto"/>
                                                                  </w:divBdr>
                                                                </w:div>
                                                                <w:div w:id="855651782">
                                                                  <w:marLeft w:val="0"/>
                                                                  <w:marRight w:val="0"/>
                                                                  <w:marTop w:val="0"/>
                                                                  <w:marBottom w:val="0"/>
                                                                  <w:divBdr>
                                                                    <w:top w:val="none" w:sz="0" w:space="0" w:color="auto"/>
                                                                    <w:left w:val="none" w:sz="0" w:space="0" w:color="auto"/>
                                                                    <w:bottom w:val="none" w:sz="0" w:space="0" w:color="auto"/>
                                                                    <w:right w:val="none" w:sz="0" w:space="0" w:color="auto"/>
                                                                  </w:divBdr>
                                                                </w:div>
                                                                <w:div w:id="855651788">
                                                                  <w:marLeft w:val="0"/>
                                                                  <w:marRight w:val="0"/>
                                                                  <w:marTop w:val="0"/>
                                                                  <w:marBottom w:val="0"/>
                                                                  <w:divBdr>
                                                                    <w:top w:val="none" w:sz="0" w:space="0" w:color="auto"/>
                                                                    <w:left w:val="none" w:sz="0" w:space="0" w:color="auto"/>
                                                                    <w:bottom w:val="none" w:sz="0" w:space="0" w:color="auto"/>
                                                                    <w:right w:val="none" w:sz="0" w:space="0" w:color="auto"/>
                                                                  </w:divBdr>
                                                                </w:div>
                                                                <w:div w:id="855651792">
                                                                  <w:marLeft w:val="0"/>
                                                                  <w:marRight w:val="0"/>
                                                                  <w:marTop w:val="0"/>
                                                                  <w:marBottom w:val="0"/>
                                                                  <w:divBdr>
                                                                    <w:top w:val="none" w:sz="0" w:space="0" w:color="auto"/>
                                                                    <w:left w:val="none" w:sz="0" w:space="0" w:color="auto"/>
                                                                    <w:bottom w:val="none" w:sz="0" w:space="0" w:color="auto"/>
                                                                    <w:right w:val="none" w:sz="0" w:space="0" w:color="auto"/>
                                                                  </w:divBdr>
                                                                </w:div>
                                                                <w:div w:id="855651797">
                                                                  <w:marLeft w:val="0"/>
                                                                  <w:marRight w:val="0"/>
                                                                  <w:marTop w:val="0"/>
                                                                  <w:marBottom w:val="0"/>
                                                                  <w:divBdr>
                                                                    <w:top w:val="none" w:sz="0" w:space="0" w:color="auto"/>
                                                                    <w:left w:val="none" w:sz="0" w:space="0" w:color="auto"/>
                                                                    <w:bottom w:val="none" w:sz="0" w:space="0" w:color="auto"/>
                                                                    <w:right w:val="none" w:sz="0" w:space="0" w:color="auto"/>
                                                                  </w:divBdr>
                                                                </w:div>
                                                                <w:div w:id="8556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651793">
      <w:marLeft w:val="0"/>
      <w:marRight w:val="0"/>
      <w:marTop w:val="0"/>
      <w:marBottom w:val="0"/>
      <w:divBdr>
        <w:top w:val="none" w:sz="0" w:space="0" w:color="auto"/>
        <w:left w:val="none" w:sz="0" w:space="0" w:color="auto"/>
        <w:bottom w:val="none" w:sz="0" w:space="0" w:color="auto"/>
        <w:right w:val="none" w:sz="0" w:space="0" w:color="auto"/>
      </w:divBdr>
      <w:divsChild>
        <w:div w:id="855651718">
          <w:marLeft w:val="0"/>
          <w:marRight w:val="0"/>
          <w:marTop w:val="0"/>
          <w:marBottom w:val="0"/>
          <w:divBdr>
            <w:top w:val="none" w:sz="0" w:space="0" w:color="auto"/>
            <w:left w:val="none" w:sz="0" w:space="0" w:color="auto"/>
            <w:bottom w:val="none" w:sz="0" w:space="0" w:color="auto"/>
            <w:right w:val="none" w:sz="0" w:space="0" w:color="auto"/>
          </w:divBdr>
        </w:div>
        <w:div w:id="855651721">
          <w:marLeft w:val="0"/>
          <w:marRight w:val="0"/>
          <w:marTop w:val="0"/>
          <w:marBottom w:val="0"/>
          <w:divBdr>
            <w:top w:val="none" w:sz="0" w:space="0" w:color="auto"/>
            <w:left w:val="none" w:sz="0" w:space="0" w:color="auto"/>
            <w:bottom w:val="none" w:sz="0" w:space="0" w:color="auto"/>
            <w:right w:val="none" w:sz="0" w:space="0" w:color="auto"/>
          </w:divBdr>
        </w:div>
        <w:div w:id="855651729">
          <w:marLeft w:val="0"/>
          <w:marRight w:val="0"/>
          <w:marTop w:val="0"/>
          <w:marBottom w:val="0"/>
          <w:divBdr>
            <w:top w:val="none" w:sz="0" w:space="0" w:color="auto"/>
            <w:left w:val="none" w:sz="0" w:space="0" w:color="auto"/>
            <w:bottom w:val="none" w:sz="0" w:space="0" w:color="auto"/>
            <w:right w:val="none" w:sz="0" w:space="0" w:color="auto"/>
          </w:divBdr>
        </w:div>
        <w:div w:id="855651737">
          <w:marLeft w:val="0"/>
          <w:marRight w:val="0"/>
          <w:marTop w:val="0"/>
          <w:marBottom w:val="0"/>
          <w:divBdr>
            <w:top w:val="none" w:sz="0" w:space="0" w:color="auto"/>
            <w:left w:val="none" w:sz="0" w:space="0" w:color="auto"/>
            <w:bottom w:val="none" w:sz="0" w:space="0" w:color="auto"/>
            <w:right w:val="none" w:sz="0" w:space="0" w:color="auto"/>
          </w:divBdr>
        </w:div>
        <w:div w:id="855651740">
          <w:marLeft w:val="0"/>
          <w:marRight w:val="0"/>
          <w:marTop w:val="0"/>
          <w:marBottom w:val="0"/>
          <w:divBdr>
            <w:top w:val="none" w:sz="0" w:space="0" w:color="auto"/>
            <w:left w:val="none" w:sz="0" w:space="0" w:color="auto"/>
            <w:bottom w:val="none" w:sz="0" w:space="0" w:color="auto"/>
            <w:right w:val="none" w:sz="0" w:space="0" w:color="auto"/>
          </w:divBdr>
        </w:div>
        <w:div w:id="855651741">
          <w:marLeft w:val="0"/>
          <w:marRight w:val="0"/>
          <w:marTop w:val="0"/>
          <w:marBottom w:val="0"/>
          <w:divBdr>
            <w:top w:val="none" w:sz="0" w:space="0" w:color="auto"/>
            <w:left w:val="none" w:sz="0" w:space="0" w:color="auto"/>
            <w:bottom w:val="none" w:sz="0" w:space="0" w:color="auto"/>
            <w:right w:val="none" w:sz="0" w:space="0" w:color="auto"/>
          </w:divBdr>
        </w:div>
        <w:div w:id="855651742">
          <w:marLeft w:val="0"/>
          <w:marRight w:val="0"/>
          <w:marTop w:val="0"/>
          <w:marBottom w:val="0"/>
          <w:divBdr>
            <w:top w:val="none" w:sz="0" w:space="0" w:color="auto"/>
            <w:left w:val="none" w:sz="0" w:space="0" w:color="auto"/>
            <w:bottom w:val="none" w:sz="0" w:space="0" w:color="auto"/>
            <w:right w:val="none" w:sz="0" w:space="0" w:color="auto"/>
          </w:divBdr>
        </w:div>
        <w:div w:id="855651749">
          <w:marLeft w:val="0"/>
          <w:marRight w:val="0"/>
          <w:marTop w:val="0"/>
          <w:marBottom w:val="0"/>
          <w:divBdr>
            <w:top w:val="none" w:sz="0" w:space="0" w:color="auto"/>
            <w:left w:val="none" w:sz="0" w:space="0" w:color="auto"/>
            <w:bottom w:val="none" w:sz="0" w:space="0" w:color="auto"/>
            <w:right w:val="none" w:sz="0" w:space="0" w:color="auto"/>
          </w:divBdr>
        </w:div>
        <w:div w:id="855651768">
          <w:marLeft w:val="0"/>
          <w:marRight w:val="0"/>
          <w:marTop w:val="0"/>
          <w:marBottom w:val="0"/>
          <w:divBdr>
            <w:top w:val="none" w:sz="0" w:space="0" w:color="auto"/>
            <w:left w:val="none" w:sz="0" w:space="0" w:color="auto"/>
            <w:bottom w:val="none" w:sz="0" w:space="0" w:color="auto"/>
            <w:right w:val="none" w:sz="0" w:space="0" w:color="auto"/>
          </w:divBdr>
        </w:div>
        <w:div w:id="855651780">
          <w:marLeft w:val="0"/>
          <w:marRight w:val="0"/>
          <w:marTop w:val="0"/>
          <w:marBottom w:val="0"/>
          <w:divBdr>
            <w:top w:val="none" w:sz="0" w:space="0" w:color="auto"/>
            <w:left w:val="none" w:sz="0" w:space="0" w:color="auto"/>
            <w:bottom w:val="none" w:sz="0" w:space="0" w:color="auto"/>
            <w:right w:val="none" w:sz="0" w:space="0" w:color="auto"/>
          </w:divBdr>
        </w:div>
      </w:divsChild>
    </w:div>
    <w:div w:id="855651795">
      <w:marLeft w:val="0"/>
      <w:marRight w:val="0"/>
      <w:marTop w:val="0"/>
      <w:marBottom w:val="0"/>
      <w:divBdr>
        <w:top w:val="none" w:sz="0" w:space="0" w:color="auto"/>
        <w:left w:val="none" w:sz="0" w:space="0" w:color="auto"/>
        <w:bottom w:val="none" w:sz="0" w:space="0" w:color="auto"/>
        <w:right w:val="none" w:sz="0" w:space="0" w:color="auto"/>
      </w:divBdr>
    </w:div>
    <w:div w:id="855651799">
      <w:marLeft w:val="0"/>
      <w:marRight w:val="0"/>
      <w:marTop w:val="0"/>
      <w:marBottom w:val="0"/>
      <w:divBdr>
        <w:top w:val="none" w:sz="0" w:space="0" w:color="auto"/>
        <w:left w:val="none" w:sz="0" w:space="0" w:color="auto"/>
        <w:bottom w:val="none" w:sz="0" w:space="0" w:color="auto"/>
        <w:right w:val="none" w:sz="0" w:space="0" w:color="auto"/>
      </w:divBdr>
      <w:divsChild>
        <w:div w:id="855651714">
          <w:marLeft w:val="0"/>
          <w:marRight w:val="0"/>
          <w:marTop w:val="0"/>
          <w:marBottom w:val="0"/>
          <w:divBdr>
            <w:top w:val="none" w:sz="0" w:space="0" w:color="auto"/>
            <w:left w:val="none" w:sz="0" w:space="0" w:color="auto"/>
            <w:bottom w:val="none" w:sz="0" w:space="0" w:color="auto"/>
            <w:right w:val="none" w:sz="0" w:space="0" w:color="auto"/>
          </w:divBdr>
        </w:div>
        <w:div w:id="855651716">
          <w:marLeft w:val="0"/>
          <w:marRight w:val="0"/>
          <w:marTop w:val="0"/>
          <w:marBottom w:val="0"/>
          <w:divBdr>
            <w:top w:val="none" w:sz="0" w:space="0" w:color="auto"/>
            <w:left w:val="none" w:sz="0" w:space="0" w:color="auto"/>
            <w:bottom w:val="none" w:sz="0" w:space="0" w:color="auto"/>
            <w:right w:val="none" w:sz="0" w:space="0" w:color="auto"/>
          </w:divBdr>
        </w:div>
        <w:div w:id="855651725">
          <w:marLeft w:val="0"/>
          <w:marRight w:val="0"/>
          <w:marTop w:val="0"/>
          <w:marBottom w:val="0"/>
          <w:divBdr>
            <w:top w:val="none" w:sz="0" w:space="0" w:color="auto"/>
            <w:left w:val="none" w:sz="0" w:space="0" w:color="auto"/>
            <w:bottom w:val="none" w:sz="0" w:space="0" w:color="auto"/>
            <w:right w:val="none" w:sz="0" w:space="0" w:color="auto"/>
          </w:divBdr>
        </w:div>
        <w:div w:id="855651728">
          <w:marLeft w:val="0"/>
          <w:marRight w:val="0"/>
          <w:marTop w:val="0"/>
          <w:marBottom w:val="0"/>
          <w:divBdr>
            <w:top w:val="none" w:sz="0" w:space="0" w:color="auto"/>
            <w:left w:val="none" w:sz="0" w:space="0" w:color="auto"/>
            <w:bottom w:val="none" w:sz="0" w:space="0" w:color="auto"/>
            <w:right w:val="none" w:sz="0" w:space="0" w:color="auto"/>
          </w:divBdr>
        </w:div>
        <w:div w:id="855651756">
          <w:marLeft w:val="0"/>
          <w:marRight w:val="0"/>
          <w:marTop w:val="0"/>
          <w:marBottom w:val="0"/>
          <w:divBdr>
            <w:top w:val="none" w:sz="0" w:space="0" w:color="auto"/>
            <w:left w:val="none" w:sz="0" w:space="0" w:color="auto"/>
            <w:bottom w:val="none" w:sz="0" w:space="0" w:color="auto"/>
            <w:right w:val="none" w:sz="0" w:space="0" w:color="auto"/>
          </w:divBdr>
        </w:div>
      </w:divsChild>
    </w:div>
    <w:div w:id="977340707">
      <w:bodyDiv w:val="1"/>
      <w:marLeft w:val="0"/>
      <w:marRight w:val="0"/>
      <w:marTop w:val="0"/>
      <w:marBottom w:val="0"/>
      <w:divBdr>
        <w:top w:val="none" w:sz="0" w:space="0" w:color="auto"/>
        <w:left w:val="none" w:sz="0" w:space="0" w:color="auto"/>
        <w:bottom w:val="none" w:sz="0" w:space="0" w:color="auto"/>
        <w:right w:val="none" w:sz="0" w:space="0" w:color="auto"/>
      </w:divBdr>
    </w:div>
    <w:div w:id="1174997718">
      <w:bodyDiv w:val="1"/>
      <w:marLeft w:val="0"/>
      <w:marRight w:val="0"/>
      <w:marTop w:val="0"/>
      <w:marBottom w:val="0"/>
      <w:divBdr>
        <w:top w:val="none" w:sz="0" w:space="0" w:color="auto"/>
        <w:left w:val="none" w:sz="0" w:space="0" w:color="auto"/>
        <w:bottom w:val="none" w:sz="0" w:space="0" w:color="auto"/>
        <w:right w:val="none" w:sz="0" w:space="0" w:color="auto"/>
      </w:divBdr>
    </w:div>
    <w:div w:id="1301151750">
      <w:bodyDiv w:val="1"/>
      <w:marLeft w:val="0"/>
      <w:marRight w:val="0"/>
      <w:marTop w:val="0"/>
      <w:marBottom w:val="0"/>
      <w:divBdr>
        <w:top w:val="none" w:sz="0" w:space="0" w:color="auto"/>
        <w:left w:val="none" w:sz="0" w:space="0" w:color="auto"/>
        <w:bottom w:val="none" w:sz="0" w:space="0" w:color="auto"/>
        <w:right w:val="none" w:sz="0" w:space="0" w:color="auto"/>
      </w:divBdr>
    </w:div>
    <w:div w:id="1353261910">
      <w:bodyDiv w:val="1"/>
      <w:marLeft w:val="0"/>
      <w:marRight w:val="0"/>
      <w:marTop w:val="0"/>
      <w:marBottom w:val="0"/>
      <w:divBdr>
        <w:top w:val="none" w:sz="0" w:space="0" w:color="auto"/>
        <w:left w:val="none" w:sz="0" w:space="0" w:color="auto"/>
        <w:bottom w:val="none" w:sz="0" w:space="0" w:color="auto"/>
        <w:right w:val="none" w:sz="0" w:space="0" w:color="auto"/>
      </w:divBdr>
    </w:div>
    <w:div w:id="1544362591">
      <w:bodyDiv w:val="1"/>
      <w:marLeft w:val="0"/>
      <w:marRight w:val="0"/>
      <w:marTop w:val="0"/>
      <w:marBottom w:val="0"/>
      <w:divBdr>
        <w:top w:val="none" w:sz="0" w:space="0" w:color="auto"/>
        <w:left w:val="none" w:sz="0" w:space="0" w:color="auto"/>
        <w:bottom w:val="none" w:sz="0" w:space="0" w:color="auto"/>
        <w:right w:val="none" w:sz="0" w:space="0" w:color="auto"/>
      </w:divBdr>
    </w:div>
    <w:div w:id="1661157662">
      <w:bodyDiv w:val="1"/>
      <w:marLeft w:val="0"/>
      <w:marRight w:val="0"/>
      <w:marTop w:val="0"/>
      <w:marBottom w:val="0"/>
      <w:divBdr>
        <w:top w:val="none" w:sz="0" w:space="0" w:color="auto"/>
        <w:left w:val="none" w:sz="0" w:space="0" w:color="auto"/>
        <w:bottom w:val="none" w:sz="0" w:space="0" w:color="auto"/>
        <w:right w:val="none" w:sz="0" w:space="0" w:color="auto"/>
      </w:divBdr>
    </w:div>
    <w:div w:id="1678388208">
      <w:bodyDiv w:val="1"/>
      <w:marLeft w:val="0"/>
      <w:marRight w:val="0"/>
      <w:marTop w:val="0"/>
      <w:marBottom w:val="0"/>
      <w:divBdr>
        <w:top w:val="none" w:sz="0" w:space="0" w:color="auto"/>
        <w:left w:val="none" w:sz="0" w:space="0" w:color="auto"/>
        <w:bottom w:val="none" w:sz="0" w:space="0" w:color="auto"/>
        <w:right w:val="none" w:sz="0" w:space="0" w:color="auto"/>
      </w:divBdr>
    </w:div>
    <w:div w:id="1821342872">
      <w:bodyDiv w:val="1"/>
      <w:marLeft w:val="0"/>
      <w:marRight w:val="0"/>
      <w:marTop w:val="0"/>
      <w:marBottom w:val="0"/>
      <w:divBdr>
        <w:top w:val="none" w:sz="0" w:space="0" w:color="auto"/>
        <w:left w:val="none" w:sz="0" w:space="0" w:color="auto"/>
        <w:bottom w:val="none" w:sz="0" w:space="0" w:color="auto"/>
        <w:right w:val="none" w:sz="0" w:space="0" w:color="auto"/>
      </w:divBdr>
    </w:div>
    <w:div w:id="1857303008">
      <w:bodyDiv w:val="1"/>
      <w:marLeft w:val="0"/>
      <w:marRight w:val="0"/>
      <w:marTop w:val="0"/>
      <w:marBottom w:val="0"/>
      <w:divBdr>
        <w:top w:val="none" w:sz="0" w:space="0" w:color="auto"/>
        <w:left w:val="none" w:sz="0" w:space="0" w:color="auto"/>
        <w:bottom w:val="none" w:sz="0" w:space="0" w:color="auto"/>
        <w:right w:val="none" w:sz="0" w:space="0" w:color="auto"/>
      </w:divBdr>
    </w:div>
    <w:div w:id="1955356180">
      <w:bodyDiv w:val="1"/>
      <w:marLeft w:val="0"/>
      <w:marRight w:val="0"/>
      <w:marTop w:val="0"/>
      <w:marBottom w:val="0"/>
      <w:divBdr>
        <w:top w:val="none" w:sz="0" w:space="0" w:color="auto"/>
        <w:left w:val="none" w:sz="0" w:space="0" w:color="auto"/>
        <w:bottom w:val="none" w:sz="0" w:space="0" w:color="auto"/>
        <w:right w:val="none" w:sz="0" w:space="0" w:color="auto"/>
      </w:divBdr>
    </w:div>
    <w:div w:id="2110194182">
      <w:bodyDiv w:val="1"/>
      <w:marLeft w:val="0"/>
      <w:marRight w:val="0"/>
      <w:marTop w:val="0"/>
      <w:marBottom w:val="0"/>
      <w:divBdr>
        <w:top w:val="none" w:sz="0" w:space="0" w:color="auto"/>
        <w:left w:val="none" w:sz="0" w:space="0" w:color="auto"/>
        <w:bottom w:val="none" w:sz="0" w:space="0" w:color="auto"/>
        <w:right w:val="none" w:sz="0" w:space="0" w:color="auto"/>
      </w:divBdr>
    </w:div>
    <w:div w:id="212665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6" Type="http://schemas.microsoft.com/office/2007/relationships/hdphoto" Target="media/hdphoto3.wdp"/><Relationship Id="rId5" Type="http://schemas.openxmlformats.org/officeDocument/2006/relationships/image" Target="media/image4.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0BA0-AC70-487D-9433-56ADE6DB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3386</Words>
  <Characters>18628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MEMORANDO</vt:lpstr>
    </vt:vector>
  </TitlesOfParts>
  <Company>CONCEJO SANTAFE DE BOGOTA</Company>
  <LinksUpToDate>false</LinksUpToDate>
  <CharactersWithSpaces>21971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WILSON L. MORENO C.</dc:creator>
  <cp:lastModifiedBy>CLAUDIA SUAREZ NIÑO</cp:lastModifiedBy>
  <cp:revision>2</cp:revision>
  <cp:lastPrinted>2019-03-15T14:14:00Z</cp:lastPrinted>
  <dcterms:created xsi:type="dcterms:W3CDTF">2019-03-28T17:07:00Z</dcterms:created>
  <dcterms:modified xsi:type="dcterms:W3CDTF">2019-03-28T17:07:00Z</dcterms:modified>
</cp:coreProperties>
</file>