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06" w:rsidRDefault="00B87B06" w:rsidP="00B87B06">
      <w:pPr>
        <w:jc w:val="center"/>
        <w:rPr>
          <w:rFonts w:cs="Arial"/>
          <w:b/>
          <w:color w:val="auto"/>
          <w:sz w:val="22"/>
          <w:szCs w:val="22"/>
          <w:lang w:val="es-CO"/>
        </w:rPr>
      </w:pPr>
      <w:r>
        <w:rPr>
          <w:rFonts w:cs="Arial"/>
          <w:b/>
          <w:color w:val="auto"/>
          <w:sz w:val="22"/>
          <w:szCs w:val="22"/>
          <w:lang w:val="es-CO"/>
        </w:rPr>
        <w:t>TEXTO DEL PROYECTO DE ACUERDO  198 DE 2019, APROBADO EN LA SESIÒN DE LA COMISIÒN SEGUNDA PERMANENTE DE GOBIERNO RALIZADA EL DÌA 7 DE JUNIO DE 2019.</w:t>
      </w:r>
    </w:p>
    <w:p w:rsidR="00B87B06" w:rsidRDefault="00B87B06" w:rsidP="00B87B06">
      <w:pPr>
        <w:jc w:val="center"/>
        <w:rPr>
          <w:rFonts w:cs="Arial"/>
          <w:b/>
          <w:color w:val="auto"/>
          <w:sz w:val="22"/>
          <w:szCs w:val="22"/>
          <w:lang w:val="es-CO"/>
        </w:rPr>
      </w:pPr>
    </w:p>
    <w:p w:rsidR="00B87B06" w:rsidRPr="00B87087" w:rsidRDefault="00B87B06" w:rsidP="00B87B06">
      <w:pPr>
        <w:jc w:val="center"/>
        <w:rPr>
          <w:b/>
          <w:lang w:val="es-CO" w:eastAsia="es-CO"/>
        </w:rPr>
      </w:pPr>
      <w:r w:rsidRPr="00B87087">
        <w:rPr>
          <w:b/>
          <w:lang w:val="es-CO" w:eastAsia="es-CO"/>
        </w:rPr>
        <w:t>PROYECTO DE ACUERDO No. ____ DE 201</w:t>
      </w:r>
      <w:r>
        <w:rPr>
          <w:b/>
          <w:lang w:val="es-CO" w:eastAsia="es-CO"/>
        </w:rPr>
        <w:t>9</w:t>
      </w:r>
    </w:p>
    <w:p w:rsidR="00B87B06" w:rsidRPr="00DF5C33" w:rsidRDefault="00B87B06" w:rsidP="00B87B06">
      <w:pPr>
        <w:pStyle w:val="NormalWeb"/>
        <w:jc w:val="center"/>
        <w:rPr>
          <w:rFonts w:ascii="Arial" w:hAnsi="Arial" w:cs="Arial"/>
          <w:b/>
        </w:rPr>
      </w:pPr>
      <w:r w:rsidRPr="00DF5C33">
        <w:rPr>
          <w:rFonts w:ascii="Arial" w:hAnsi="Arial" w:cs="Arial"/>
          <w:b/>
        </w:rPr>
        <w:t xml:space="preserve">¨POR MEDIO DEL CUAL SE ADOPTAN LOS LINEAMIENTOS PARA EL DESARROLLO INTEGRAL DE LA PRIMERA INFANCIA, EN EL MARCO DE LA POLÍTICA DE INFANCIA Y ADOLESCENCIA EN BOGOTÁ D.C. Y SE DICTAN OTRAS DISPOSICIONES”. </w:t>
      </w:r>
    </w:p>
    <w:p w:rsidR="00B87B06" w:rsidRDefault="00B87B06" w:rsidP="00B87B06">
      <w:pPr>
        <w:jc w:val="center"/>
        <w:rPr>
          <w:bCs/>
          <w:lang w:val="es-CO"/>
        </w:rPr>
      </w:pPr>
      <w:r w:rsidRPr="00B87087">
        <w:rPr>
          <w:bCs/>
          <w:lang w:val="es-CO"/>
        </w:rPr>
        <w:t>EL CONCEJO DE BOGOTÁ, D. C.</w:t>
      </w:r>
    </w:p>
    <w:p w:rsidR="00B87B06" w:rsidRPr="00B87087" w:rsidRDefault="00B87B06" w:rsidP="00B87B06">
      <w:pPr>
        <w:jc w:val="center"/>
        <w:rPr>
          <w:bCs/>
          <w:lang w:val="es-CO"/>
        </w:rPr>
      </w:pPr>
    </w:p>
    <w:p w:rsidR="00B87B06" w:rsidRPr="00967D79" w:rsidRDefault="00B87B06" w:rsidP="00B87B06">
      <w:pPr>
        <w:jc w:val="center"/>
        <w:rPr>
          <w:bCs/>
        </w:rPr>
      </w:pPr>
      <w:r w:rsidRPr="00B87087">
        <w:rPr>
          <w:bCs/>
          <w:lang w:val="es-CO"/>
        </w:rPr>
        <w:t>En ejercicio de sus atribuciones constitucionales y legales, en especial</w:t>
      </w:r>
      <w:r>
        <w:rPr>
          <w:bCs/>
          <w:lang w:val="es-CO"/>
        </w:rPr>
        <w:t xml:space="preserve"> de </w:t>
      </w:r>
      <w:r w:rsidRPr="00B87087">
        <w:rPr>
          <w:bCs/>
          <w:lang w:val="es-CO"/>
        </w:rPr>
        <w:t xml:space="preserve">las </w:t>
      </w:r>
      <w:r>
        <w:rPr>
          <w:bCs/>
          <w:lang w:val="es-CO"/>
        </w:rPr>
        <w:t xml:space="preserve">que le </w:t>
      </w:r>
      <w:r w:rsidRPr="00B87087">
        <w:rPr>
          <w:bCs/>
          <w:lang w:val="es-CO"/>
        </w:rPr>
        <w:t>conf</w:t>
      </w:r>
      <w:r>
        <w:rPr>
          <w:bCs/>
          <w:lang w:val="es-CO"/>
        </w:rPr>
        <w:t xml:space="preserve">iere </w:t>
      </w:r>
      <w:r w:rsidRPr="00B87087">
        <w:rPr>
          <w:bCs/>
          <w:lang w:val="es-CO"/>
        </w:rPr>
        <w:t xml:space="preserve">  el artículo </w:t>
      </w:r>
      <w:r>
        <w:rPr>
          <w:bCs/>
          <w:lang w:val="es-CO"/>
        </w:rPr>
        <w:t>8</w:t>
      </w:r>
      <w:r w:rsidRPr="00B87087">
        <w:rPr>
          <w:bCs/>
          <w:lang w:val="es-CO"/>
        </w:rPr>
        <w:t xml:space="preserve"> del Decreto </w:t>
      </w:r>
      <w:r>
        <w:rPr>
          <w:bCs/>
          <w:lang w:val="es-CO"/>
        </w:rPr>
        <w:t>Ley</w:t>
      </w:r>
      <w:r w:rsidRPr="00B87087">
        <w:rPr>
          <w:bCs/>
          <w:lang w:val="es-CO"/>
        </w:rPr>
        <w:t xml:space="preserve"> 1421 de 1993</w:t>
      </w:r>
    </w:p>
    <w:p w:rsidR="00B87B06" w:rsidRPr="00967D79" w:rsidRDefault="00B87B06" w:rsidP="00B87B06">
      <w:pPr>
        <w:jc w:val="center"/>
        <w:rPr>
          <w:bCs/>
        </w:rPr>
      </w:pPr>
    </w:p>
    <w:p w:rsidR="00B87B06" w:rsidRPr="00967D79" w:rsidRDefault="00B87B06" w:rsidP="00B87B06">
      <w:pPr>
        <w:jc w:val="center"/>
        <w:rPr>
          <w:b/>
          <w:bCs/>
        </w:rPr>
      </w:pPr>
      <w:r w:rsidRPr="00967D79">
        <w:rPr>
          <w:b/>
          <w:bCs/>
        </w:rPr>
        <w:t>ACUERDA</w:t>
      </w:r>
    </w:p>
    <w:p w:rsidR="00B87B06" w:rsidRPr="007005E6" w:rsidRDefault="00B87B06" w:rsidP="00B87B06">
      <w:pPr>
        <w:jc w:val="center"/>
        <w:rPr>
          <w:rFonts w:cs="Arial"/>
          <w:lang w:eastAsia="es-CO"/>
        </w:rPr>
      </w:pPr>
    </w:p>
    <w:p w:rsidR="00B87B06" w:rsidRPr="007005E6" w:rsidRDefault="00B87B06" w:rsidP="00B87B06">
      <w:pPr>
        <w:jc w:val="center"/>
        <w:rPr>
          <w:rFonts w:cs="Arial"/>
          <w:b/>
        </w:rPr>
      </w:pPr>
      <w:r w:rsidRPr="007005E6">
        <w:rPr>
          <w:rFonts w:cs="Arial"/>
          <w:b/>
        </w:rPr>
        <w:t>CAPÍTULO I</w:t>
      </w:r>
    </w:p>
    <w:p w:rsidR="00B87B06" w:rsidRPr="007005E6" w:rsidRDefault="00B87B06" w:rsidP="00B87B06">
      <w:pPr>
        <w:jc w:val="center"/>
        <w:rPr>
          <w:rFonts w:cs="Arial"/>
          <w:b/>
        </w:rPr>
      </w:pPr>
      <w:r w:rsidRPr="007005E6">
        <w:rPr>
          <w:rFonts w:cs="Arial"/>
          <w:b/>
        </w:rPr>
        <w:t>OBJETO, DEFINICIONES, PRINCIPIOS Y LINEAMIENTOS</w:t>
      </w:r>
    </w:p>
    <w:p w:rsidR="00B87B06" w:rsidRPr="007005E6" w:rsidRDefault="00B87B06" w:rsidP="00B87B06">
      <w:pPr>
        <w:jc w:val="both"/>
        <w:rPr>
          <w:rFonts w:cs="Arial"/>
        </w:rPr>
      </w:pPr>
    </w:p>
    <w:p w:rsidR="00B87B06" w:rsidRDefault="00B87B06" w:rsidP="00FB3D7A">
      <w:pPr>
        <w:spacing w:before="120"/>
        <w:ind w:right="170"/>
        <w:jc w:val="both"/>
        <w:rPr>
          <w:rFonts w:cs="Arial"/>
          <w:lang w:eastAsia="es-CO"/>
        </w:rPr>
      </w:pPr>
      <w:bookmarkStart w:id="0" w:name="1"/>
      <w:r w:rsidRPr="007005E6">
        <w:rPr>
          <w:rFonts w:cs="Arial"/>
          <w:b/>
          <w:bCs/>
          <w:lang w:eastAsia="es-CO"/>
        </w:rPr>
        <w:t>ARTÍCULO 1°. OBJETO.</w:t>
      </w:r>
      <w:bookmarkEnd w:id="0"/>
      <w:r w:rsidRPr="007005E6">
        <w:rPr>
          <w:rFonts w:cs="Arial"/>
          <w:lang w:eastAsia="es-CO"/>
        </w:rPr>
        <w:t> </w:t>
      </w:r>
      <w:r>
        <w:rPr>
          <w:rFonts w:cs="Arial"/>
          <w:lang w:eastAsia="es-CO"/>
        </w:rPr>
        <w:t>E</w:t>
      </w:r>
      <w:r w:rsidRPr="007005E6">
        <w:rPr>
          <w:rFonts w:cs="Arial"/>
          <w:lang w:eastAsia="es-CO"/>
        </w:rPr>
        <w:t xml:space="preserve">stablecer los lineamientos </w:t>
      </w:r>
      <w:r>
        <w:rPr>
          <w:rFonts w:cs="Arial"/>
          <w:lang w:eastAsia="es-CO"/>
        </w:rPr>
        <w:t xml:space="preserve">para </w:t>
      </w:r>
      <w:r w:rsidRPr="007005E6">
        <w:rPr>
          <w:rFonts w:cs="Arial"/>
          <w:lang w:eastAsia="es-CO"/>
        </w:rPr>
        <w:t xml:space="preserve">garantizar el Desarrollo Integral de </w:t>
      </w:r>
      <w:r>
        <w:rPr>
          <w:rFonts w:cs="Arial"/>
          <w:lang w:eastAsia="es-CO"/>
        </w:rPr>
        <w:t xml:space="preserve">los niños y las niñas desde la gestación hasta los cinco (5) años, once (11) meses y veintinueve (29) días habitantes de Bogotá, en el marco de las políticas y programas que se formulen para el Distrito </w:t>
      </w:r>
      <w:r w:rsidR="00FB3D7A">
        <w:rPr>
          <w:rFonts w:cs="Arial"/>
          <w:lang w:eastAsia="es-CO"/>
        </w:rPr>
        <w:t>Capital a</w:t>
      </w:r>
      <w:r>
        <w:rPr>
          <w:rFonts w:cs="Arial"/>
          <w:lang w:eastAsia="es-CO"/>
        </w:rPr>
        <w:t xml:space="preserve"> partir de las Leyes 1098 de 2006, 1804 de 2016, la Política Pública de Infancia y Adolescencia en Bogotá 2011</w:t>
      </w:r>
      <w:r w:rsidR="00FB3D7A">
        <w:rPr>
          <w:rFonts w:cs="Arial"/>
          <w:lang w:eastAsia="es-CO"/>
        </w:rPr>
        <w:t>- 2021 y</w:t>
      </w:r>
      <w:r>
        <w:rPr>
          <w:rFonts w:cs="Arial"/>
          <w:lang w:eastAsia="es-CO"/>
        </w:rPr>
        <w:t xml:space="preserve"> las demás normas que lo adicionen o complementen. </w:t>
      </w:r>
    </w:p>
    <w:p w:rsidR="00B87B06" w:rsidRPr="007005E6" w:rsidRDefault="00B87B06" w:rsidP="00B87B06">
      <w:pPr>
        <w:jc w:val="both"/>
        <w:rPr>
          <w:rFonts w:cs="Arial"/>
          <w:lang w:eastAsia="es-CO"/>
        </w:rPr>
      </w:pPr>
    </w:p>
    <w:p w:rsidR="00B87B06" w:rsidRPr="007005E6" w:rsidRDefault="00B87B06" w:rsidP="00B87B06">
      <w:pPr>
        <w:jc w:val="both"/>
        <w:rPr>
          <w:rFonts w:cs="Arial"/>
          <w:lang w:eastAsia="es-CO"/>
        </w:rPr>
      </w:pPr>
      <w:r w:rsidRPr="007005E6">
        <w:rPr>
          <w:rFonts w:cs="Arial"/>
          <w:b/>
        </w:rPr>
        <w:t xml:space="preserve">ARTÍCULO 2°. </w:t>
      </w:r>
      <w:r w:rsidRPr="007005E6">
        <w:rPr>
          <w:rFonts w:cs="Arial"/>
          <w:b/>
          <w:lang w:eastAsia="es-CO"/>
        </w:rPr>
        <w:t xml:space="preserve">LINEAMIENTOS PARA EL DESARROLLO INTEGRAL DE LA PRIMERA INFANCIA. </w:t>
      </w:r>
      <w:r>
        <w:rPr>
          <w:rFonts w:cs="Arial"/>
          <w:lang w:eastAsia="es-CO"/>
        </w:rPr>
        <w:t>Los lineamientos para el D</w:t>
      </w:r>
      <w:r w:rsidRPr="007005E6">
        <w:rPr>
          <w:rFonts w:cs="Arial"/>
          <w:lang w:eastAsia="es-CO"/>
        </w:rPr>
        <w:t xml:space="preserve">esarrollo </w:t>
      </w:r>
      <w:r>
        <w:rPr>
          <w:rFonts w:cs="Arial"/>
          <w:lang w:eastAsia="es-CO"/>
        </w:rPr>
        <w:t>I</w:t>
      </w:r>
      <w:r w:rsidRPr="007005E6">
        <w:rPr>
          <w:rFonts w:cs="Arial"/>
          <w:lang w:eastAsia="es-CO"/>
        </w:rPr>
        <w:t xml:space="preserve">ntegral de la </w:t>
      </w:r>
      <w:r>
        <w:rPr>
          <w:rFonts w:cs="Arial"/>
          <w:lang w:eastAsia="es-CO"/>
        </w:rPr>
        <w:t>P</w:t>
      </w:r>
      <w:r w:rsidRPr="007005E6">
        <w:rPr>
          <w:rFonts w:cs="Arial"/>
          <w:lang w:eastAsia="es-CO"/>
        </w:rPr>
        <w:t xml:space="preserve">rimera </w:t>
      </w:r>
      <w:r>
        <w:rPr>
          <w:rFonts w:cs="Arial"/>
          <w:lang w:eastAsia="es-CO"/>
        </w:rPr>
        <w:t>I</w:t>
      </w:r>
      <w:r w:rsidRPr="007005E6">
        <w:rPr>
          <w:rFonts w:cs="Arial"/>
          <w:lang w:eastAsia="es-CO"/>
        </w:rPr>
        <w:t xml:space="preserve">nfancia </w:t>
      </w:r>
      <w:r>
        <w:rPr>
          <w:rFonts w:cs="Arial"/>
          <w:lang w:eastAsia="es-CO"/>
        </w:rPr>
        <w:t xml:space="preserve">se </w:t>
      </w:r>
      <w:r w:rsidR="00FB3D7A">
        <w:rPr>
          <w:rFonts w:cs="Arial"/>
          <w:lang w:eastAsia="es-CO"/>
        </w:rPr>
        <w:t xml:space="preserve">adoptarán recogiendo </w:t>
      </w:r>
      <w:r w:rsidRPr="007005E6">
        <w:rPr>
          <w:rFonts w:cs="Arial"/>
          <w:lang w:eastAsia="es-CO"/>
        </w:rPr>
        <w:t xml:space="preserve">los fundamentos legales, políticos, conceptuales, técnicos, administrativos, operativos y de gestión dirigidos a esta población </w:t>
      </w:r>
      <w:r w:rsidR="00FB3D7A">
        <w:rPr>
          <w:rFonts w:cs="Arial"/>
          <w:lang w:eastAsia="es-CO"/>
        </w:rPr>
        <w:t xml:space="preserve">y se definirán en un documento </w:t>
      </w:r>
      <w:r w:rsidRPr="007005E6">
        <w:rPr>
          <w:rFonts w:cs="Arial"/>
          <w:lang w:eastAsia="es-CO"/>
        </w:rPr>
        <w:t>en el marco de la Política Pública de Infancia y Adolescencia vigente en el territorio</w:t>
      </w:r>
      <w:r w:rsidR="00FB3D7A">
        <w:rPr>
          <w:rFonts w:cs="Arial"/>
          <w:lang w:eastAsia="es-CO"/>
        </w:rPr>
        <w:t xml:space="preserve"> y demás normas legales vigentes. </w:t>
      </w:r>
    </w:p>
    <w:p w:rsidR="00B87B06" w:rsidRPr="007005E6" w:rsidRDefault="00B87B06" w:rsidP="00B87B06">
      <w:pPr>
        <w:jc w:val="both"/>
        <w:rPr>
          <w:rFonts w:cs="Arial"/>
        </w:rPr>
      </w:pPr>
    </w:p>
    <w:p w:rsidR="00B87B06" w:rsidRPr="007005E6" w:rsidRDefault="00B87B06" w:rsidP="00B87B06">
      <w:pPr>
        <w:jc w:val="both"/>
        <w:rPr>
          <w:rFonts w:cs="Arial"/>
        </w:rPr>
      </w:pPr>
      <w:r w:rsidRPr="007005E6">
        <w:rPr>
          <w:rFonts w:cs="Arial"/>
          <w:b/>
        </w:rPr>
        <w:t>ARTÍCULO 3º. DEFINICIONES.</w:t>
      </w:r>
      <w:r w:rsidRPr="007005E6">
        <w:rPr>
          <w:rFonts w:cs="Arial"/>
        </w:rPr>
        <w:t xml:space="preserve"> El presente Acuerdo acoge las definiciones establecidas en la</w:t>
      </w:r>
      <w:r w:rsidR="00FB3D7A">
        <w:rPr>
          <w:rFonts w:cs="Arial"/>
        </w:rPr>
        <w:t>s</w:t>
      </w:r>
      <w:r w:rsidRPr="007005E6">
        <w:rPr>
          <w:rFonts w:cs="Arial"/>
        </w:rPr>
        <w:t xml:space="preserve"> Ley</w:t>
      </w:r>
      <w:r w:rsidR="00FB3D7A">
        <w:rPr>
          <w:rFonts w:cs="Arial"/>
        </w:rPr>
        <w:t>es</w:t>
      </w:r>
      <w:r w:rsidRPr="007005E6">
        <w:rPr>
          <w:rFonts w:cs="Arial"/>
        </w:rPr>
        <w:t xml:space="preserve"> 1098 de 2006, 1804 de 2016 y demás disposiciones vigentes relacionadas:</w:t>
      </w:r>
    </w:p>
    <w:p w:rsidR="00B87B06" w:rsidRPr="007005E6" w:rsidRDefault="00B87B06" w:rsidP="00B87B06">
      <w:pPr>
        <w:jc w:val="both"/>
        <w:rPr>
          <w:rFonts w:cs="Arial"/>
        </w:rPr>
      </w:pPr>
    </w:p>
    <w:p w:rsidR="00B87B06" w:rsidRPr="007005E6" w:rsidRDefault="00B87B06" w:rsidP="00B87B06">
      <w:pPr>
        <w:pStyle w:val="Prrafodelista"/>
        <w:numPr>
          <w:ilvl w:val="0"/>
          <w:numId w:val="11"/>
        </w:numPr>
        <w:contextualSpacing/>
        <w:jc w:val="both"/>
        <w:rPr>
          <w:rFonts w:cs="Arial"/>
          <w:lang w:eastAsia="es-CO"/>
        </w:rPr>
      </w:pPr>
      <w:r>
        <w:rPr>
          <w:rFonts w:cs="Arial"/>
          <w:b/>
          <w:lang w:eastAsia="es-CO"/>
        </w:rPr>
        <w:lastRenderedPageBreak/>
        <w:t>“</w:t>
      </w:r>
      <w:r w:rsidRPr="007005E6">
        <w:rPr>
          <w:rFonts w:cs="Arial"/>
          <w:b/>
          <w:lang w:eastAsia="es-CO"/>
        </w:rPr>
        <w:t xml:space="preserve">Primera infancia: </w:t>
      </w:r>
      <w:r w:rsidRPr="007005E6">
        <w:rPr>
          <w:rFonts w:cs="Arial"/>
          <w:lang w:eastAsia="es-CO"/>
        </w:rPr>
        <w:t>La primera infancia es la etapa del ciclo vital en la que se establecen las bases para el desarrollo cognitivo, emocional y social del ser humano. Comprende la franja poblacional que va de</w:t>
      </w:r>
      <w:r w:rsidR="00EE479C">
        <w:rPr>
          <w:rFonts w:cs="Arial"/>
          <w:lang w:eastAsia="es-CO"/>
        </w:rPr>
        <w:t xml:space="preserve">sde la gestación hasta </w:t>
      </w:r>
      <w:r w:rsidR="00EE479C" w:rsidRPr="007005E6">
        <w:rPr>
          <w:rFonts w:cs="Arial"/>
          <w:lang w:eastAsia="es-CO"/>
        </w:rPr>
        <w:t>los</w:t>
      </w:r>
      <w:r w:rsidRPr="007005E6">
        <w:rPr>
          <w:rFonts w:cs="Arial"/>
          <w:lang w:eastAsia="es-CO"/>
        </w:rPr>
        <w:t xml:space="preserve"> </w:t>
      </w:r>
      <w:r w:rsidR="00EE479C">
        <w:rPr>
          <w:rFonts w:cs="Arial"/>
          <w:lang w:eastAsia="es-CO"/>
        </w:rPr>
        <w:t>cinco</w:t>
      </w:r>
      <w:r w:rsidRPr="007005E6">
        <w:rPr>
          <w:rFonts w:cs="Arial"/>
          <w:lang w:eastAsia="es-CO"/>
        </w:rPr>
        <w:t xml:space="preserve"> (</w:t>
      </w:r>
      <w:r w:rsidR="00EE479C">
        <w:rPr>
          <w:rFonts w:cs="Arial"/>
          <w:lang w:eastAsia="es-CO"/>
        </w:rPr>
        <w:t>5</w:t>
      </w:r>
      <w:r w:rsidRPr="007005E6">
        <w:rPr>
          <w:rFonts w:cs="Arial"/>
          <w:lang w:eastAsia="es-CO"/>
        </w:rPr>
        <w:t>) años</w:t>
      </w:r>
      <w:r w:rsidR="00EE479C">
        <w:rPr>
          <w:rFonts w:cs="Arial"/>
          <w:lang w:eastAsia="es-CO"/>
        </w:rPr>
        <w:t xml:space="preserve">, once (11) meses y veintinueve (29) días </w:t>
      </w:r>
      <w:r w:rsidRPr="007005E6">
        <w:rPr>
          <w:rFonts w:cs="Arial"/>
          <w:lang w:eastAsia="es-CO"/>
        </w:rPr>
        <w:t>de edad. Desde la primera infancia, los niños y las niñas son sujetos titulares de los derechos reconocidos en los tratados internacionales, en la Constitución Política y en este Código. Son derechos impostergables de la primera infancia, la atención en salud y nutrición, el esquema completo de vacunación, la protección contra los peligros físicos y la educación inicial. En el primer mes de vida deberá garantizarse el registro civil de todos los niños y las niñas” Art. 29, Ley 1098 de 2006: Código de Infancia y Adolescencia.</w:t>
      </w:r>
    </w:p>
    <w:p w:rsidR="00B87B06" w:rsidRPr="007005E6" w:rsidRDefault="00B87B06" w:rsidP="00B87B06">
      <w:pPr>
        <w:pStyle w:val="Prrafodelista"/>
        <w:jc w:val="both"/>
        <w:rPr>
          <w:rFonts w:cs="Arial"/>
          <w:lang w:eastAsia="es-CO"/>
        </w:rPr>
      </w:pPr>
    </w:p>
    <w:p w:rsidR="00B87B06" w:rsidRDefault="00B87B06" w:rsidP="00B87B06">
      <w:pPr>
        <w:pStyle w:val="NormalWeb"/>
        <w:numPr>
          <w:ilvl w:val="0"/>
          <w:numId w:val="11"/>
        </w:numPr>
        <w:tabs>
          <w:tab w:val="left" w:pos="317"/>
        </w:tabs>
        <w:spacing w:before="0" w:beforeAutospacing="0" w:after="0" w:afterAutospacing="0"/>
        <w:jc w:val="both"/>
        <w:rPr>
          <w:rFonts w:ascii="Arial" w:hAnsi="Arial" w:cs="Arial"/>
          <w:noProof/>
          <w:lang w:val="es-ES_tradnl"/>
        </w:rPr>
      </w:pPr>
      <w:r w:rsidRPr="007005E6">
        <w:rPr>
          <w:rFonts w:ascii="Arial" w:hAnsi="Arial" w:cs="Arial"/>
          <w:b/>
          <w:noProof/>
          <w:lang w:val="es-ES_tradnl"/>
        </w:rPr>
        <w:t>Protección Integral</w:t>
      </w:r>
      <w:r w:rsidRPr="007005E6">
        <w:rPr>
          <w:rFonts w:ascii="Arial" w:hAnsi="Arial" w:cs="Arial"/>
          <w:noProof/>
          <w:lang w:val="es-ES_tradnl"/>
        </w:rPr>
        <w:t>: “Se entiende por protección integral de los niños, las niñas y los adolescentes el reconocimiento como sujetos de derechos, la garantia y el cumplimiento de los mismos, la prevencion de su amenaza o vulneracion y la seguridad de su restablecimiento inmediato en dersarrollo del principio del interes superior”. Art. 7, Ley 1098 de 2006: Código de Infancia y Adolescencia.</w:t>
      </w:r>
    </w:p>
    <w:p w:rsidR="00B87B06" w:rsidRPr="00D04386" w:rsidRDefault="00B87B06" w:rsidP="00B87B06">
      <w:pPr>
        <w:pStyle w:val="NormalWeb"/>
        <w:tabs>
          <w:tab w:val="left" w:pos="317"/>
        </w:tabs>
        <w:spacing w:before="0" w:beforeAutospacing="0" w:after="0" w:afterAutospacing="0"/>
        <w:jc w:val="both"/>
        <w:rPr>
          <w:rFonts w:ascii="Arial" w:hAnsi="Arial" w:cs="Arial"/>
          <w:noProof/>
          <w:lang w:val="es-ES_tradnl"/>
        </w:rPr>
      </w:pPr>
    </w:p>
    <w:p w:rsidR="00EF7B5B" w:rsidRDefault="00B87B06" w:rsidP="00B87B06">
      <w:pPr>
        <w:pStyle w:val="Prrafodelista"/>
        <w:numPr>
          <w:ilvl w:val="0"/>
          <w:numId w:val="11"/>
        </w:numPr>
        <w:contextualSpacing/>
        <w:jc w:val="both"/>
        <w:rPr>
          <w:rFonts w:cs="Arial"/>
          <w:lang w:eastAsia="es-CO"/>
        </w:rPr>
      </w:pPr>
      <w:r w:rsidRPr="007005E6">
        <w:rPr>
          <w:rFonts w:cs="Arial"/>
          <w:b/>
          <w:bCs/>
          <w:lang w:eastAsia="es-CO"/>
        </w:rPr>
        <w:t>Atención integral</w:t>
      </w:r>
      <w:r w:rsidRPr="007005E6">
        <w:rPr>
          <w:rFonts w:cs="Arial"/>
          <w:lang w:eastAsia="es-CO"/>
        </w:rPr>
        <w:t xml:space="preserve">. Es el conjunto de acciones intersectoriales, intencionadas, relaciónales y efectivas encaminadas a asegurar que en cada uno de los entornos en los que transcurre la vida de los niños y niñas, existan las condiciones humanas, sociales y materiales para garantizar la promoción y potenciación de su desarrollo. Estas acciones son planificadas, continuas y permanentes. Involucran aspectos de carácter técnico, político, programático, financiero y social, y deben darse en los ámbitos nacional y territorial. </w:t>
      </w:r>
    </w:p>
    <w:p w:rsidR="00EF7B5B" w:rsidRPr="00EF7B5B" w:rsidRDefault="00EF7B5B" w:rsidP="00EF7B5B">
      <w:pPr>
        <w:pStyle w:val="Prrafodelista"/>
        <w:rPr>
          <w:rFonts w:cs="Arial"/>
          <w:lang w:eastAsia="es-CO"/>
        </w:rPr>
      </w:pPr>
    </w:p>
    <w:p w:rsidR="00B87B06" w:rsidRDefault="00B87B06" w:rsidP="00EF7B5B">
      <w:pPr>
        <w:pStyle w:val="Prrafodelista"/>
        <w:ind w:left="720"/>
        <w:contextualSpacing/>
        <w:jc w:val="both"/>
        <w:rPr>
          <w:rFonts w:cs="Arial"/>
          <w:lang w:eastAsia="es-CO"/>
        </w:rPr>
      </w:pPr>
      <w:r w:rsidRPr="007005E6">
        <w:rPr>
          <w:rFonts w:cs="Arial"/>
          <w:lang w:eastAsia="es-CO"/>
        </w:rPr>
        <w:t>Para asegurar la calidad, la atención integral debe ser:</w:t>
      </w:r>
    </w:p>
    <w:p w:rsidR="00291489" w:rsidRPr="007005E6" w:rsidRDefault="00291489" w:rsidP="00EF7B5B">
      <w:pPr>
        <w:pStyle w:val="Prrafodelista"/>
        <w:ind w:left="720"/>
        <w:contextualSpacing/>
        <w:jc w:val="both"/>
        <w:rPr>
          <w:rFonts w:cs="Arial"/>
          <w:lang w:eastAsia="es-CO"/>
        </w:rPr>
      </w:pPr>
    </w:p>
    <w:p w:rsidR="00B87B06" w:rsidRPr="007005E6" w:rsidRDefault="00B87B06" w:rsidP="00B87B06">
      <w:pPr>
        <w:pStyle w:val="Prrafodelista"/>
        <w:numPr>
          <w:ilvl w:val="0"/>
          <w:numId w:val="12"/>
        </w:numPr>
        <w:contextualSpacing/>
        <w:jc w:val="both"/>
        <w:rPr>
          <w:rFonts w:cs="Arial"/>
          <w:lang w:eastAsia="es-CO"/>
        </w:rPr>
      </w:pPr>
      <w:r w:rsidRPr="007005E6">
        <w:rPr>
          <w:rFonts w:cs="Arial"/>
          <w:lang w:eastAsia="es-CO"/>
        </w:rPr>
        <w:t>Pertinente: Responde a los intereses, características y potencialidades del niño o la niña en el momento del ciclo vital por el que atraviesa, y a las características de sus entornos.</w:t>
      </w:r>
    </w:p>
    <w:p w:rsidR="00B87B06" w:rsidRPr="007005E6" w:rsidRDefault="00B87B06" w:rsidP="00B87B06">
      <w:pPr>
        <w:pStyle w:val="Prrafodelista"/>
        <w:numPr>
          <w:ilvl w:val="0"/>
          <w:numId w:val="12"/>
        </w:numPr>
        <w:contextualSpacing/>
        <w:jc w:val="both"/>
        <w:rPr>
          <w:rFonts w:cs="Arial"/>
          <w:lang w:eastAsia="es-CO"/>
        </w:rPr>
      </w:pPr>
      <w:r w:rsidRPr="007005E6">
        <w:rPr>
          <w:rFonts w:cs="Arial"/>
          <w:lang w:eastAsia="es-CO"/>
        </w:rPr>
        <w:t>Oportuna: Se da en el momento propicio y en el lugar en el que corresponde. Es eficaz en el tiempo justo.</w:t>
      </w:r>
    </w:p>
    <w:p w:rsidR="00B87B06" w:rsidRPr="007005E6" w:rsidRDefault="00B87B06" w:rsidP="00B87B06">
      <w:pPr>
        <w:pStyle w:val="Prrafodelista"/>
        <w:numPr>
          <w:ilvl w:val="0"/>
          <w:numId w:val="12"/>
        </w:numPr>
        <w:contextualSpacing/>
        <w:jc w:val="both"/>
        <w:rPr>
          <w:rFonts w:cs="Arial"/>
          <w:lang w:eastAsia="es-CO"/>
        </w:rPr>
      </w:pPr>
      <w:r w:rsidRPr="007005E6">
        <w:rPr>
          <w:rFonts w:cs="Arial"/>
          <w:lang w:eastAsia="es-CO"/>
        </w:rPr>
        <w:t>Flexible: Asegura que esté abierta a adaptarse a las características de las personas, los contextos y los entornos.</w:t>
      </w:r>
    </w:p>
    <w:p w:rsidR="00B87B06" w:rsidRPr="007005E6" w:rsidRDefault="00B87B06" w:rsidP="00B87B06">
      <w:pPr>
        <w:pStyle w:val="Prrafodelista"/>
        <w:numPr>
          <w:ilvl w:val="0"/>
          <w:numId w:val="12"/>
        </w:numPr>
        <w:contextualSpacing/>
        <w:jc w:val="both"/>
        <w:rPr>
          <w:rFonts w:cs="Arial"/>
          <w:lang w:eastAsia="es-CO"/>
        </w:rPr>
      </w:pPr>
      <w:r w:rsidRPr="007005E6">
        <w:rPr>
          <w:rFonts w:cs="Arial"/>
          <w:lang w:eastAsia="es-CO"/>
        </w:rPr>
        <w:t xml:space="preserve">Diferencial: Valora a las niñas y niños como sujetos que se construyen y viven de diferentes maneras. Es sensible a sus particularidades en razón de la diversidad de situaciones, condiciones y contextos, y actúa </w:t>
      </w:r>
      <w:r w:rsidRPr="007005E6">
        <w:rPr>
          <w:rFonts w:cs="Arial"/>
          <w:lang w:eastAsia="es-CO"/>
        </w:rPr>
        <w:lastRenderedPageBreak/>
        <w:t>intencionadamente sobre los entornos para transformar situaciones de discriminación en razón a las diferencias.</w:t>
      </w:r>
    </w:p>
    <w:p w:rsidR="00B87B06" w:rsidRPr="007005E6" w:rsidRDefault="00B87B06" w:rsidP="00B87B06">
      <w:pPr>
        <w:pStyle w:val="Prrafodelista"/>
        <w:numPr>
          <w:ilvl w:val="0"/>
          <w:numId w:val="12"/>
        </w:numPr>
        <w:contextualSpacing/>
        <w:jc w:val="both"/>
        <w:rPr>
          <w:rFonts w:cs="Arial"/>
          <w:lang w:eastAsia="es-CO"/>
        </w:rPr>
      </w:pPr>
      <w:r w:rsidRPr="007005E6">
        <w:rPr>
          <w:rFonts w:cs="Arial"/>
          <w:lang w:eastAsia="es-CO"/>
        </w:rPr>
        <w:t>Continua: Ocurre con regularidad y de este modo garantiza los tiempos que requieren los niños y niñas en su proceso individual de desarrollo.</w:t>
      </w:r>
    </w:p>
    <w:p w:rsidR="00B87B06" w:rsidRDefault="00B87B06" w:rsidP="00B87B06">
      <w:pPr>
        <w:pStyle w:val="Prrafodelista"/>
        <w:numPr>
          <w:ilvl w:val="0"/>
          <w:numId w:val="12"/>
        </w:numPr>
        <w:contextualSpacing/>
        <w:jc w:val="both"/>
        <w:rPr>
          <w:rFonts w:cs="Arial"/>
          <w:lang w:eastAsia="es-CO"/>
        </w:rPr>
      </w:pPr>
      <w:r w:rsidRPr="007005E6">
        <w:rPr>
          <w:rFonts w:cs="Arial"/>
          <w:lang w:eastAsia="es-CO"/>
        </w:rPr>
        <w:t>Complementaria: Sus acciones tienen la cualidad de contribuir a la integralidad de la atención como resultado de la interacción y articulación solidaria entre los actores responsables de la protección integral de las niñas y niños en la primera infancia.</w:t>
      </w:r>
    </w:p>
    <w:p w:rsidR="00291489" w:rsidRPr="007005E6" w:rsidRDefault="00291489" w:rsidP="00B87B06">
      <w:pPr>
        <w:pStyle w:val="Prrafodelista"/>
        <w:numPr>
          <w:ilvl w:val="0"/>
          <w:numId w:val="12"/>
        </w:numPr>
        <w:contextualSpacing/>
        <w:jc w:val="both"/>
        <w:rPr>
          <w:rFonts w:cs="Arial"/>
          <w:lang w:eastAsia="es-CO"/>
        </w:rPr>
      </w:pPr>
      <w:r>
        <w:rPr>
          <w:rFonts w:cs="Arial"/>
          <w:lang w:eastAsia="es-CO"/>
        </w:rPr>
        <w:t xml:space="preserve">De Calidad y Humanizada: Imperativo ético que resulta del respeto por la dignidad humana, haciéndose </w:t>
      </w:r>
      <w:r w:rsidR="0061469A">
        <w:rPr>
          <w:rFonts w:cs="Arial"/>
          <w:lang w:eastAsia="es-CO"/>
        </w:rPr>
        <w:t>necesario reconocer</w:t>
      </w:r>
      <w:r>
        <w:rPr>
          <w:rFonts w:cs="Arial"/>
          <w:lang w:eastAsia="es-CO"/>
        </w:rPr>
        <w:t xml:space="preserve"> y analizar las implicaciones que la atención integral tiene en la vida de las niñas, los niños y sus familias, siguiendo y gestionando sus situaciones.  </w:t>
      </w:r>
    </w:p>
    <w:p w:rsidR="00B87B06" w:rsidRPr="007005E6" w:rsidRDefault="00B87B06" w:rsidP="00B87B06">
      <w:pPr>
        <w:pStyle w:val="Textocomentario"/>
        <w:ind w:left="720"/>
        <w:jc w:val="both"/>
        <w:rPr>
          <w:rFonts w:cs="Arial"/>
          <w:sz w:val="24"/>
          <w:szCs w:val="24"/>
        </w:rPr>
      </w:pPr>
    </w:p>
    <w:p w:rsidR="00B87B06" w:rsidRPr="007005E6" w:rsidRDefault="00B87B06" w:rsidP="00B87B06">
      <w:pPr>
        <w:pStyle w:val="Textocomentario"/>
        <w:numPr>
          <w:ilvl w:val="0"/>
          <w:numId w:val="11"/>
        </w:numPr>
        <w:jc w:val="both"/>
        <w:rPr>
          <w:rFonts w:cs="Arial"/>
          <w:sz w:val="24"/>
          <w:szCs w:val="24"/>
          <w:lang w:eastAsia="es-CO"/>
        </w:rPr>
      </w:pPr>
      <w:r w:rsidRPr="007005E6">
        <w:rPr>
          <w:rFonts w:cs="Arial"/>
          <w:b/>
          <w:bCs/>
          <w:sz w:val="24"/>
          <w:szCs w:val="24"/>
          <w:lang w:eastAsia="es-CO"/>
        </w:rPr>
        <w:t>Ruta Integral de Atenciones (RIA)</w:t>
      </w:r>
      <w:r w:rsidRPr="007005E6">
        <w:rPr>
          <w:rFonts w:cs="Arial"/>
          <w:sz w:val="24"/>
          <w:szCs w:val="24"/>
          <w:lang w:eastAsia="es-CO"/>
        </w:rPr>
        <w:t>. Es la herramienta que contribuye a ordenar la gestión de la atención integral en el territorio de manera articulada, consecuente con la situación de derechos de los niños y las niñas, con la oferta de servicios disponible y con características de las niñas y los niños en sus respectivos contextos. Como herramienta de gestión intersectorial convoca a todos los actores del Sistema Nacional de Bienestar Familiar con presencia, competencias y funciones en el territorio.</w:t>
      </w:r>
    </w:p>
    <w:p w:rsidR="00B87B06" w:rsidRPr="007005E6" w:rsidRDefault="00B87B06" w:rsidP="00B87B06">
      <w:pPr>
        <w:pStyle w:val="Textocomentario"/>
        <w:jc w:val="both"/>
        <w:rPr>
          <w:rFonts w:cs="Arial"/>
          <w:sz w:val="24"/>
          <w:szCs w:val="24"/>
          <w:lang w:eastAsia="es-CO"/>
        </w:rPr>
      </w:pPr>
    </w:p>
    <w:p w:rsidR="00B87B06" w:rsidRPr="007005E6" w:rsidRDefault="00B87B06" w:rsidP="00B87B06">
      <w:pPr>
        <w:pStyle w:val="Textocomentario"/>
        <w:ind w:left="708"/>
        <w:jc w:val="both"/>
        <w:rPr>
          <w:rFonts w:cs="Arial"/>
          <w:sz w:val="24"/>
          <w:szCs w:val="24"/>
          <w:lang w:eastAsia="es-CO"/>
        </w:rPr>
      </w:pPr>
      <w:r w:rsidRPr="007005E6">
        <w:rPr>
          <w:rFonts w:cs="Arial"/>
          <w:sz w:val="24"/>
          <w:szCs w:val="24"/>
          <w:lang w:eastAsia="es-CO"/>
        </w:rPr>
        <w:t>En este orden de id</w:t>
      </w:r>
      <w:r>
        <w:rPr>
          <w:rFonts w:cs="Arial"/>
          <w:sz w:val="24"/>
          <w:szCs w:val="24"/>
          <w:lang w:eastAsia="es-CO"/>
        </w:rPr>
        <w:t>eas, la Ruta de Atención a la Pr</w:t>
      </w:r>
      <w:r w:rsidRPr="007005E6">
        <w:rPr>
          <w:rFonts w:cs="Arial"/>
          <w:sz w:val="24"/>
          <w:szCs w:val="24"/>
          <w:lang w:eastAsia="es-CO"/>
        </w:rPr>
        <w:t>imera Infancia cumple con las funciones atribuidas mediante la Ley 1804 de 2016, que estableció la Ruta Integral de Atenciones RIA, como una herramienta que contribuye a ordenar la gestión en el territorio, de manera articulada y consecuente con la situación de derechos de los niños y las niñas en sus respectivos contextos, planteando como propósito central el Desarrollo Integral de la Primera Infancia, tal como se comprende desde los fundamentos técnicos, políticos</w:t>
      </w:r>
      <w:r>
        <w:rPr>
          <w:rFonts w:cs="Arial"/>
          <w:sz w:val="24"/>
          <w:szCs w:val="24"/>
          <w:lang w:eastAsia="es-CO"/>
        </w:rPr>
        <w:t xml:space="preserve"> y de gestión</w:t>
      </w:r>
      <w:r w:rsidRPr="007005E6">
        <w:rPr>
          <w:rFonts w:cs="Arial"/>
          <w:sz w:val="24"/>
          <w:szCs w:val="24"/>
          <w:lang w:eastAsia="es-CO"/>
        </w:rPr>
        <w:t xml:space="preserve"> de la Estrategia de Atención Integral a la </w:t>
      </w:r>
      <w:r w:rsidRPr="007005E6">
        <w:rPr>
          <w:rFonts w:cs="Arial"/>
          <w:i/>
          <w:sz w:val="24"/>
          <w:szCs w:val="24"/>
          <w:lang w:eastAsia="es-CO"/>
        </w:rPr>
        <w:t xml:space="preserve">Política de Estado para el Desarrollo Integral de la Primera Infancia De Cero a Siempre, </w:t>
      </w:r>
      <w:r w:rsidRPr="007005E6">
        <w:rPr>
          <w:rFonts w:cs="Arial"/>
          <w:sz w:val="24"/>
          <w:szCs w:val="24"/>
          <w:lang w:eastAsia="es-CO"/>
        </w:rPr>
        <w:t xml:space="preserve"> permitiendo relacionar </w:t>
      </w:r>
      <w:r w:rsidRPr="007005E6">
        <w:rPr>
          <w:rFonts w:cs="Arial"/>
          <w:i/>
          <w:sz w:val="24"/>
          <w:szCs w:val="24"/>
          <w:lang w:eastAsia="es-CO"/>
        </w:rPr>
        <w:t>momentos vitales, entornos, destinatarios de la atención</w:t>
      </w:r>
      <w:r w:rsidRPr="007005E6">
        <w:rPr>
          <w:rFonts w:cs="Arial"/>
          <w:sz w:val="24"/>
          <w:szCs w:val="24"/>
          <w:lang w:eastAsia="es-CO"/>
        </w:rPr>
        <w:t xml:space="preserve"> en la definición de los procesos y acciones dirigidas a garantizar el desarrollo integral de la primera infancia que en su conjunto constituyen la atención integral. </w:t>
      </w:r>
    </w:p>
    <w:p w:rsidR="00B87B06" w:rsidRPr="007005E6" w:rsidRDefault="00B87B06" w:rsidP="00B87B06">
      <w:pPr>
        <w:pStyle w:val="Textocomentario"/>
        <w:jc w:val="both"/>
        <w:rPr>
          <w:rFonts w:cs="Arial"/>
          <w:sz w:val="24"/>
          <w:szCs w:val="24"/>
        </w:rPr>
      </w:pPr>
    </w:p>
    <w:p w:rsidR="00B87B06" w:rsidRPr="007005E6" w:rsidRDefault="00B87B06" w:rsidP="00B87B06">
      <w:pPr>
        <w:pStyle w:val="Prrafodelista"/>
        <w:numPr>
          <w:ilvl w:val="0"/>
          <w:numId w:val="11"/>
        </w:numPr>
        <w:contextualSpacing/>
        <w:jc w:val="both"/>
        <w:rPr>
          <w:rFonts w:cs="Arial"/>
          <w:lang w:eastAsia="es-CO"/>
        </w:rPr>
      </w:pPr>
      <w:bookmarkStart w:id="1" w:name="5"/>
      <w:r w:rsidRPr="007005E6">
        <w:rPr>
          <w:rFonts w:cs="Arial"/>
          <w:b/>
          <w:bCs/>
          <w:lang w:eastAsia="es-CO"/>
        </w:rPr>
        <w:t>Educación inicial.</w:t>
      </w:r>
      <w:bookmarkEnd w:id="1"/>
      <w:r w:rsidRPr="007005E6">
        <w:rPr>
          <w:rFonts w:cs="Arial"/>
          <w:lang w:eastAsia="es-CO"/>
        </w:rPr>
        <w:t xml:space="preserve">  La educación inicial es un derecho de los niños y niñas </w:t>
      </w:r>
      <w:r w:rsidR="008C1A79">
        <w:rPr>
          <w:rFonts w:cs="Arial"/>
          <w:lang w:eastAsia="es-CO"/>
        </w:rPr>
        <w:t xml:space="preserve">desde la </w:t>
      </w:r>
      <w:r w:rsidR="003A696A">
        <w:rPr>
          <w:rFonts w:cs="Arial"/>
          <w:lang w:eastAsia="es-CO"/>
        </w:rPr>
        <w:t>gestación hasta</w:t>
      </w:r>
      <w:r w:rsidR="008C1A79">
        <w:rPr>
          <w:rFonts w:cs="Arial"/>
          <w:lang w:eastAsia="es-CO"/>
        </w:rPr>
        <w:t xml:space="preserve"> los cinco </w:t>
      </w:r>
      <w:r w:rsidRPr="007005E6">
        <w:rPr>
          <w:rFonts w:cs="Arial"/>
          <w:lang w:eastAsia="es-CO"/>
        </w:rPr>
        <w:t>(</w:t>
      </w:r>
      <w:r w:rsidR="00E4398A">
        <w:rPr>
          <w:rFonts w:cs="Arial"/>
          <w:lang w:eastAsia="es-CO"/>
        </w:rPr>
        <w:t>5</w:t>
      </w:r>
      <w:r w:rsidRPr="007005E6">
        <w:rPr>
          <w:rFonts w:cs="Arial"/>
          <w:lang w:eastAsia="es-CO"/>
        </w:rPr>
        <w:t>) años</w:t>
      </w:r>
      <w:r w:rsidR="00E4398A">
        <w:rPr>
          <w:rFonts w:cs="Arial"/>
          <w:lang w:eastAsia="es-CO"/>
        </w:rPr>
        <w:t>,</w:t>
      </w:r>
      <w:r w:rsidR="008C1A79">
        <w:rPr>
          <w:rFonts w:cs="Arial"/>
          <w:lang w:eastAsia="es-CO"/>
        </w:rPr>
        <w:t xml:space="preserve"> once (11) </w:t>
      </w:r>
      <w:r w:rsidR="003A696A">
        <w:rPr>
          <w:rFonts w:cs="Arial"/>
          <w:lang w:eastAsia="es-CO"/>
        </w:rPr>
        <w:t xml:space="preserve">meses </w:t>
      </w:r>
      <w:r w:rsidR="003A696A" w:rsidRPr="007005E6">
        <w:rPr>
          <w:rFonts w:cs="Arial"/>
          <w:lang w:eastAsia="es-CO"/>
        </w:rPr>
        <w:t>y</w:t>
      </w:r>
      <w:r w:rsidR="00E4398A">
        <w:rPr>
          <w:rFonts w:cs="Arial"/>
          <w:lang w:eastAsia="es-CO"/>
        </w:rPr>
        <w:t xml:space="preserve"> veintinueve (29) días. </w:t>
      </w:r>
      <w:r w:rsidRPr="007005E6">
        <w:rPr>
          <w:rFonts w:cs="Arial"/>
          <w:lang w:eastAsia="es-CO"/>
        </w:rPr>
        <w:t xml:space="preserve"> Se concibe como un proceso educativo y pedagógico intencional, permanente y estructurado, a través del cual los niños y las niñas desarrollan </w:t>
      </w:r>
      <w:r w:rsidRPr="007005E6">
        <w:rPr>
          <w:rFonts w:cs="Arial"/>
          <w:lang w:eastAsia="es-CO"/>
        </w:rPr>
        <w:lastRenderedPageBreak/>
        <w:t>su potencial, capacidades y habilidades en el juego, el arte, la literatura y la exploración del medio, contando con la familia como actor central de dicho proceso. Su orientación política y técnica, así como su reglamentación estarán a cargo del Ministerio de Educación Nacional y se hará de acuerdo con los principios de la Política de Estado para el Desarrollo Integral de la Primera Infancia de Cero a Siempre. La reglamentación será de obligatorio cumplimiento para toda la oferta oficial y privada, nacional y territorial y definirá los aspectos relativos a la prestación, inspección, vigilancia y control de este derecho y proceso.</w:t>
      </w:r>
    </w:p>
    <w:p w:rsidR="00B87B06" w:rsidRPr="007005E6" w:rsidRDefault="00B87B06" w:rsidP="00B87B06">
      <w:pPr>
        <w:jc w:val="both"/>
        <w:rPr>
          <w:rStyle w:val="baj"/>
          <w:rFonts w:cs="Arial"/>
          <w:b/>
          <w:bCs/>
        </w:rPr>
      </w:pPr>
    </w:p>
    <w:p w:rsidR="00F02D9A" w:rsidRPr="00F02D9A" w:rsidRDefault="00B87B06" w:rsidP="00F02D9A">
      <w:pPr>
        <w:pStyle w:val="Prrafodelista"/>
        <w:numPr>
          <w:ilvl w:val="0"/>
          <w:numId w:val="11"/>
        </w:numPr>
        <w:contextualSpacing/>
        <w:jc w:val="both"/>
        <w:rPr>
          <w:rFonts w:cs="Arial"/>
          <w:szCs w:val="24"/>
        </w:rPr>
      </w:pPr>
      <w:r w:rsidRPr="007005E6">
        <w:rPr>
          <w:rStyle w:val="baj"/>
          <w:rFonts w:cs="Arial"/>
          <w:b/>
          <w:bCs/>
        </w:rPr>
        <w:t>Desarrollo integral</w:t>
      </w:r>
      <w:r w:rsidRPr="007005E6">
        <w:rPr>
          <w:rFonts w:cs="Arial"/>
          <w:b/>
        </w:rPr>
        <w:t>.</w:t>
      </w:r>
      <w:r w:rsidRPr="007005E6">
        <w:rPr>
          <w:rFonts w:cs="Arial"/>
        </w:rPr>
        <w:t xml:space="preserve"> El desarrollo integral en tanto derecho, conforme a lo expresado por la Ley 1098 de 2006 en su artículo </w:t>
      </w:r>
      <w:hyperlink r:id="rId8" w:anchor="29" w:history="1">
        <w:r w:rsidRPr="007005E6">
          <w:rPr>
            <w:rStyle w:val="Hipervnculo"/>
            <w:rFonts w:cs="Arial"/>
            <w:color w:val="auto"/>
          </w:rPr>
          <w:t>29</w:t>
        </w:r>
      </w:hyperlink>
      <w:r w:rsidRPr="007005E6">
        <w:rPr>
          <w:rFonts w:cs="Arial"/>
        </w:rPr>
        <w:t>, es el fin y propósito principal de esta política. Entiéndase por desarrollo integral el proceso singular de transformaciones y cambios de tipo cualitativo y cuantitativo mediante el cual el sujeto dispone de sus características, capacidades, cualidades y potencialidades para estructurar progresivamente su identidad y su autonomía. El desarrollo integral no se sucede de manera lineal, secuencial, acumulativa, siempre ascendente, homogénea, prescriptiva e idéntica para todos los niños y las niñas, sino que se expresa de manera particular en cada uno. La interacción con una amplia variedad de: actores, contextos y condiciones es significativa para el potenciamiento de las capacidades y de la autonomía progresiva. El desarrollo ocurre a lo largo de todo el ciclo vital y requiere de acciones de política pública que lo promuevan más allá de la primera infancia.</w:t>
      </w:r>
    </w:p>
    <w:p w:rsidR="00B87B06" w:rsidRPr="007005E6" w:rsidRDefault="00F02D9A" w:rsidP="00F02D9A">
      <w:pPr>
        <w:pStyle w:val="Prrafodelista"/>
        <w:ind w:left="720"/>
        <w:contextualSpacing/>
        <w:jc w:val="both"/>
        <w:rPr>
          <w:rFonts w:cs="Arial"/>
          <w:szCs w:val="24"/>
        </w:rPr>
      </w:pPr>
      <w:r w:rsidRPr="007005E6">
        <w:rPr>
          <w:rFonts w:cs="Arial"/>
          <w:szCs w:val="24"/>
        </w:rPr>
        <w:t xml:space="preserve"> </w:t>
      </w:r>
    </w:p>
    <w:p w:rsidR="00B87B06" w:rsidRPr="007005E6" w:rsidRDefault="00B87B06" w:rsidP="00B87B06">
      <w:pPr>
        <w:jc w:val="both"/>
        <w:rPr>
          <w:rFonts w:cs="Arial"/>
          <w:lang w:eastAsia="es-CO"/>
        </w:rPr>
      </w:pPr>
      <w:bookmarkStart w:id="2" w:name="6"/>
      <w:r w:rsidRPr="007005E6">
        <w:rPr>
          <w:rFonts w:cs="Arial"/>
          <w:b/>
          <w:bCs/>
          <w:lang w:eastAsia="es-CO"/>
        </w:rPr>
        <w:t>ARTÍCULO 4º. ÁMBITO DE APLICACIÓN.</w:t>
      </w:r>
      <w:bookmarkEnd w:id="2"/>
      <w:r w:rsidRPr="007005E6">
        <w:rPr>
          <w:rFonts w:eastAsia="Lucida Sans Unicode" w:cs="Arial"/>
          <w:noProof/>
          <w:kern w:val="1"/>
          <w:lang w:eastAsia="es-CO"/>
        </w:rPr>
        <w:t xml:space="preserve"> </w:t>
      </w:r>
      <w:r w:rsidRPr="007005E6">
        <w:rPr>
          <w:rFonts w:cs="Arial"/>
          <w:lang w:eastAsia="es-CO"/>
        </w:rPr>
        <w:t>Los lineamientos para el desarrollo integral de la primera infancia, adoptados mediante el presente Acuerdo, se implementarán en el área rural y urbana de la Ciudad de Bogotá, D.C., en concurrencia con las demás entidades públicas y privadas y en el marco de sus competencias, que tienen incidencia en el proceso de desarrollo integral</w:t>
      </w:r>
      <w:r w:rsidR="007425BB">
        <w:rPr>
          <w:rFonts w:cs="Arial"/>
          <w:lang w:eastAsia="es-CO"/>
        </w:rPr>
        <w:t xml:space="preserve"> desde la gestación hasta los cinco </w:t>
      </w:r>
      <w:r w:rsidRPr="007005E6">
        <w:rPr>
          <w:rFonts w:cs="Arial"/>
          <w:lang w:eastAsia="es-CO"/>
        </w:rPr>
        <w:t>(</w:t>
      </w:r>
      <w:r w:rsidR="007425BB">
        <w:rPr>
          <w:rFonts w:cs="Arial"/>
          <w:lang w:eastAsia="es-CO"/>
        </w:rPr>
        <w:t>5</w:t>
      </w:r>
      <w:r w:rsidRPr="007005E6">
        <w:rPr>
          <w:rFonts w:cs="Arial"/>
          <w:lang w:eastAsia="es-CO"/>
        </w:rPr>
        <w:t>) años</w:t>
      </w:r>
      <w:r w:rsidR="007425BB">
        <w:rPr>
          <w:rFonts w:cs="Arial"/>
          <w:lang w:eastAsia="es-CO"/>
        </w:rPr>
        <w:t xml:space="preserve">, once (11) meses y veintinueve (29) días, </w:t>
      </w:r>
      <w:r w:rsidRPr="007005E6">
        <w:rPr>
          <w:rFonts w:cs="Arial"/>
          <w:lang w:eastAsia="es-CO"/>
        </w:rPr>
        <w:t xml:space="preserve"> de acuerdo con el rol que les corresponde, con un enfoque diferencial.</w:t>
      </w:r>
    </w:p>
    <w:p w:rsidR="00B87B06" w:rsidRPr="007005E6" w:rsidRDefault="00B87B06" w:rsidP="00B87B06">
      <w:pPr>
        <w:jc w:val="both"/>
        <w:rPr>
          <w:rFonts w:cs="Arial"/>
        </w:rPr>
      </w:pPr>
    </w:p>
    <w:p w:rsidR="00B87B06" w:rsidRDefault="00B87B06" w:rsidP="00B87B06">
      <w:pPr>
        <w:pStyle w:val="Default"/>
        <w:jc w:val="both"/>
        <w:rPr>
          <w:rFonts w:ascii="Arial" w:hAnsi="Arial" w:cs="Arial"/>
          <w:lang w:val="es-ES_tradnl"/>
        </w:rPr>
      </w:pPr>
      <w:r w:rsidRPr="007005E6">
        <w:rPr>
          <w:rFonts w:ascii="Arial" w:hAnsi="Arial" w:cs="Arial"/>
          <w:b/>
          <w:bCs/>
          <w:color w:val="auto"/>
          <w:lang w:val="es-ES_tradnl"/>
        </w:rPr>
        <w:t xml:space="preserve">ARTÚCULO 5°. PRINCIPIOS ORIENTADORES. </w:t>
      </w:r>
      <w:r w:rsidRPr="007005E6">
        <w:rPr>
          <w:rFonts w:ascii="Arial" w:hAnsi="Arial" w:cs="Arial"/>
          <w:bCs/>
          <w:lang w:val="es-ES_tradnl"/>
        </w:rPr>
        <w:t xml:space="preserve">Los lineamientos para el Desarrollo Integral de la Primera Infancia se basarán principalmente en los principios </w:t>
      </w:r>
      <w:r>
        <w:rPr>
          <w:rFonts w:ascii="Arial" w:hAnsi="Arial" w:cs="Arial"/>
          <w:bCs/>
          <w:lang w:val="es-ES_tradnl"/>
        </w:rPr>
        <w:t xml:space="preserve">para la primera infancia </w:t>
      </w:r>
      <w:r w:rsidRPr="007005E6">
        <w:rPr>
          <w:rFonts w:ascii="Arial" w:hAnsi="Arial" w:cs="Arial"/>
          <w:bCs/>
          <w:lang w:val="es-ES_tradnl"/>
        </w:rPr>
        <w:t xml:space="preserve">de los que trata la Ley 1098 de 2006 “Por medio del cual se expide el Código de la Infancia y la Adolescencia”, así como las demás normas que las adicionen o complementen. en este sentido, la </w:t>
      </w:r>
      <w:r w:rsidRPr="007005E6">
        <w:rPr>
          <w:rFonts w:ascii="Arial" w:hAnsi="Arial" w:cs="Arial"/>
          <w:lang w:val="es-ES_tradnl"/>
        </w:rPr>
        <w:t>Política Pública para el Desarrollo Integral de la Primera Infancia en el Distrito Capital</w:t>
      </w:r>
      <w:r w:rsidRPr="007005E6">
        <w:rPr>
          <w:rFonts w:ascii="Arial" w:hAnsi="Arial" w:cs="Arial"/>
          <w:b/>
          <w:lang w:val="es-ES_tradnl"/>
        </w:rPr>
        <w:t xml:space="preserve"> </w:t>
      </w:r>
      <w:r w:rsidRPr="007005E6">
        <w:rPr>
          <w:rFonts w:ascii="Arial" w:hAnsi="Arial" w:cs="Arial"/>
          <w:lang w:val="es-ES_tradnl"/>
        </w:rPr>
        <w:t>se regirá como mínimo por los siguientes principios:</w:t>
      </w:r>
    </w:p>
    <w:p w:rsidR="00B87B06" w:rsidRPr="007005E6" w:rsidRDefault="00B87B06" w:rsidP="00B87B06">
      <w:pPr>
        <w:pStyle w:val="Default"/>
        <w:jc w:val="both"/>
        <w:rPr>
          <w:rFonts w:ascii="Arial" w:hAnsi="Arial" w:cs="Arial"/>
          <w:bCs/>
          <w:lang w:val="es-ES_tradnl"/>
        </w:rPr>
      </w:pPr>
    </w:p>
    <w:p w:rsidR="00B87B06" w:rsidRPr="007005E6" w:rsidRDefault="00B87B06" w:rsidP="00B87B06">
      <w:pPr>
        <w:ind w:left="709"/>
        <w:jc w:val="both"/>
        <w:rPr>
          <w:rFonts w:cs="Arial"/>
        </w:rPr>
      </w:pPr>
      <w:r w:rsidRPr="007005E6">
        <w:rPr>
          <w:rFonts w:cs="Arial"/>
        </w:rPr>
        <w:t>1. El interés superior del niño, niña o adolescente.</w:t>
      </w:r>
    </w:p>
    <w:p w:rsidR="00B87B06" w:rsidRPr="007005E6" w:rsidRDefault="00B87B06" w:rsidP="00B87B06">
      <w:pPr>
        <w:ind w:left="709"/>
        <w:jc w:val="both"/>
        <w:rPr>
          <w:rFonts w:cs="Arial"/>
        </w:rPr>
      </w:pPr>
      <w:r w:rsidRPr="007005E6">
        <w:rPr>
          <w:rFonts w:cs="Arial"/>
        </w:rPr>
        <w:t>2. La prevalencia de los derechos de los niños, las niñas y los adolescentes.</w:t>
      </w:r>
    </w:p>
    <w:p w:rsidR="00B87B06" w:rsidRPr="007005E6" w:rsidRDefault="00B87B06" w:rsidP="00B87B06">
      <w:pPr>
        <w:ind w:left="709"/>
        <w:jc w:val="both"/>
        <w:rPr>
          <w:rFonts w:cs="Arial"/>
        </w:rPr>
      </w:pPr>
      <w:r w:rsidRPr="007005E6">
        <w:rPr>
          <w:rFonts w:cs="Arial"/>
        </w:rPr>
        <w:t>3. La protección integral.</w:t>
      </w:r>
    </w:p>
    <w:p w:rsidR="00B87B06" w:rsidRPr="007005E6" w:rsidRDefault="00B87B06" w:rsidP="00B87B06">
      <w:pPr>
        <w:ind w:left="709"/>
        <w:jc w:val="both"/>
        <w:rPr>
          <w:rFonts w:cs="Arial"/>
        </w:rPr>
      </w:pPr>
      <w:r w:rsidRPr="007005E6">
        <w:rPr>
          <w:rFonts w:cs="Arial"/>
        </w:rPr>
        <w:t>4. La equidad.</w:t>
      </w:r>
    </w:p>
    <w:p w:rsidR="00B87B06" w:rsidRPr="007005E6" w:rsidRDefault="00B87B06" w:rsidP="00B87B06">
      <w:pPr>
        <w:ind w:left="709"/>
        <w:jc w:val="both"/>
        <w:rPr>
          <w:rFonts w:cs="Arial"/>
        </w:rPr>
      </w:pPr>
      <w:r w:rsidRPr="007005E6">
        <w:rPr>
          <w:rFonts w:cs="Arial"/>
        </w:rPr>
        <w:t>5. La integralidad y articulación de las políticas.</w:t>
      </w:r>
    </w:p>
    <w:p w:rsidR="00B87B06" w:rsidRPr="007005E6" w:rsidRDefault="00B87B06" w:rsidP="00B87B06">
      <w:pPr>
        <w:ind w:left="709"/>
        <w:jc w:val="both"/>
        <w:rPr>
          <w:rFonts w:cs="Arial"/>
        </w:rPr>
      </w:pPr>
      <w:r w:rsidRPr="007005E6">
        <w:rPr>
          <w:rFonts w:cs="Arial"/>
        </w:rPr>
        <w:t>6. La solidaridad.</w:t>
      </w:r>
    </w:p>
    <w:p w:rsidR="00B87B06" w:rsidRPr="007005E6" w:rsidRDefault="00B87B06" w:rsidP="00B87B06">
      <w:pPr>
        <w:ind w:left="709"/>
        <w:jc w:val="both"/>
        <w:rPr>
          <w:rFonts w:cs="Arial"/>
        </w:rPr>
      </w:pPr>
      <w:r w:rsidRPr="007005E6">
        <w:rPr>
          <w:rFonts w:cs="Arial"/>
        </w:rPr>
        <w:t>7. La participación social.</w:t>
      </w:r>
    </w:p>
    <w:p w:rsidR="00B87B06" w:rsidRPr="007005E6" w:rsidRDefault="00B87B06" w:rsidP="00B87B06">
      <w:pPr>
        <w:ind w:left="709"/>
        <w:jc w:val="both"/>
        <w:rPr>
          <w:rFonts w:cs="Arial"/>
        </w:rPr>
      </w:pPr>
      <w:r w:rsidRPr="007005E6">
        <w:rPr>
          <w:rFonts w:cs="Arial"/>
        </w:rPr>
        <w:t>8. La prioridad de las políticas públicas sobre niñez y adolescencia.</w:t>
      </w:r>
    </w:p>
    <w:p w:rsidR="00B87B06" w:rsidRPr="007005E6" w:rsidRDefault="00B87B06" w:rsidP="00B87B06">
      <w:pPr>
        <w:ind w:left="709"/>
        <w:jc w:val="both"/>
        <w:rPr>
          <w:rFonts w:cs="Arial"/>
        </w:rPr>
      </w:pPr>
      <w:r w:rsidRPr="007005E6">
        <w:rPr>
          <w:rFonts w:cs="Arial"/>
        </w:rPr>
        <w:t>9. La complementariedad.</w:t>
      </w:r>
    </w:p>
    <w:p w:rsidR="00B87B06" w:rsidRPr="007005E6" w:rsidRDefault="00B87B06" w:rsidP="00B87B06">
      <w:pPr>
        <w:ind w:left="709"/>
        <w:jc w:val="both"/>
        <w:rPr>
          <w:rFonts w:cs="Arial"/>
        </w:rPr>
      </w:pPr>
      <w:r w:rsidRPr="007005E6">
        <w:rPr>
          <w:rFonts w:cs="Arial"/>
        </w:rPr>
        <w:t>10. La prioridad en la inversión social dirigida a la niñez y la adolescencia.</w:t>
      </w:r>
    </w:p>
    <w:p w:rsidR="00B87B06" w:rsidRPr="007005E6" w:rsidRDefault="00B87B06" w:rsidP="00B87B06">
      <w:pPr>
        <w:ind w:left="709"/>
        <w:jc w:val="both"/>
        <w:rPr>
          <w:rFonts w:cs="Arial"/>
        </w:rPr>
      </w:pPr>
      <w:r w:rsidRPr="007005E6">
        <w:rPr>
          <w:rFonts w:cs="Arial"/>
        </w:rPr>
        <w:t>11. La financiación, gestión y eficiencia del gasto y la inversión pública.</w:t>
      </w:r>
    </w:p>
    <w:p w:rsidR="00B87B06" w:rsidRPr="007005E6" w:rsidRDefault="00B87B06" w:rsidP="00B87B06">
      <w:pPr>
        <w:ind w:left="709"/>
        <w:jc w:val="both"/>
        <w:rPr>
          <w:rFonts w:cs="Arial"/>
        </w:rPr>
      </w:pPr>
      <w:r w:rsidRPr="007005E6">
        <w:rPr>
          <w:rFonts w:cs="Arial"/>
        </w:rPr>
        <w:t>12. La perspectiva de género.</w:t>
      </w:r>
    </w:p>
    <w:p w:rsidR="00B87B06" w:rsidRPr="007005E6" w:rsidRDefault="00B87B06" w:rsidP="00B87B06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B87B06" w:rsidRPr="007005E6" w:rsidRDefault="00B87B06" w:rsidP="00B87B06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B87B06" w:rsidRPr="007005E6" w:rsidRDefault="00B87B06" w:rsidP="00B87B06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7005E6">
        <w:rPr>
          <w:rFonts w:cs="Arial"/>
          <w:b/>
        </w:rPr>
        <w:t>CAPITULO II</w:t>
      </w:r>
    </w:p>
    <w:p w:rsidR="00B87B06" w:rsidRPr="007005E6" w:rsidRDefault="00B87B06" w:rsidP="00146665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7005E6">
        <w:rPr>
          <w:rFonts w:cs="Arial"/>
          <w:b/>
        </w:rPr>
        <w:t>GESTIÓN, SEGUIMIENTO Y EVALUACIÓN DE L</w:t>
      </w:r>
      <w:r w:rsidR="00146665">
        <w:rPr>
          <w:rFonts w:cs="Arial"/>
          <w:b/>
        </w:rPr>
        <w:t xml:space="preserve">OS LINEAMIENTOS </w:t>
      </w:r>
    </w:p>
    <w:p w:rsidR="00B87B06" w:rsidRPr="007005E6" w:rsidRDefault="00B87B06" w:rsidP="00B87B06">
      <w:pPr>
        <w:pStyle w:val="Normal1"/>
        <w:spacing w:before="240"/>
        <w:jc w:val="both"/>
        <w:rPr>
          <w:sz w:val="24"/>
          <w:szCs w:val="24"/>
          <w:lang w:val="es-ES_tradnl"/>
        </w:rPr>
      </w:pPr>
      <w:r w:rsidRPr="007005E6">
        <w:rPr>
          <w:b/>
          <w:sz w:val="24"/>
          <w:szCs w:val="24"/>
          <w:lang w:val="es-ES_tradnl"/>
        </w:rPr>
        <w:t>ARTÍCULO 6º. HERRAMIENTA DE GESTIÓN - RIAPI.</w:t>
      </w:r>
      <w:r w:rsidRPr="007005E6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Fortalecer</w:t>
      </w:r>
      <w:r w:rsidRPr="007005E6">
        <w:rPr>
          <w:sz w:val="24"/>
          <w:szCs w:val="24"/>
          <w:lang w:val="es-ES_tradnl"/>
        </w:rPr>
        <w:t xml:space="preserve"> la Ruta Integral de Atenciones para la Primera Infancia (RIAPI) como la herramienta que articule y facilite la gestión intersectorial para avanzar en la atención integral de </w:t>
      </w:r>
      <w:proofErr w:type="gramStart"/>
      <w:r w:rsidR="00146665">
        <w:rPr>
          <w:sz w:val="24"/>
          <w:szCs w:val="24"/>
          <w:lang w:val="es-ES_tradnl"/>
        </w:rPr>
        <w:t xml:space="preserve">los </w:t>
      </w:r>
      <w:r w:rsidRPr="007005E6">
        <w:rPr>
          <w:sz w:val="24"/>
          <w:szCs w:val="24"/>
          <w:lang w:val="es-ES_tradnl"/>
        </w:rPr>
        <w:t xml:space="preserve"> niños</w:t>
      </w:r>
      <w:proofErr w:type="gramEnd"/>
      <w:r w:rsidRPr="007005E6">
        <w:rPr>
          <w:sz w:val="24"/>
          <w:szCs w:val="24"/>
          <w:lang w:val="es-ES_tradnl"/>
        </w:rPr>
        <w:t xml:space="preserve"> y niñas </w:t>
      </w:r>
      <w:r w:rsidR="00711B8D">
        <w:rPr>
          <w:sz w:val="24"/>
          <w:szCs w:val="24"/>
          <w:lang w:val="es-ES_tradnl"/>
        </w:rPr>
        <w:t xml:space="preserve"> desde la gestación hasta los cinco </w:t>
      </w:r>
      <w:r w:rsidRPr="007005E6">
        <w:rPr>
          <w:sz w:val="24"/>
          <w:szCs w:val="24"/>
          <w:lang w:val="es-ES_tradnl"/>
        </w:rPr>
        <w:t xml:space="preserve"> (</w:t>
      </w:r>
      <w:r w:rsidR="00711B8D">
        <w:rPr>
          <w:sz w:val="24"/>
          <w:szCs w:val="24"/>
          <w:lang w:val="es-ES_tradnl"/>
        </w:rPr>
        <w:t>5</w:t>
      </w:r>
      <w:r w:rsidRPr="007005E6">
        <w:rPr>
          <w:sz w:val="24"/>
          <w:szCs w:val="24"/>
          <w:lang w:val="es-ES_tradnl"/>
        </w:rPr>
        <w:t>) años</w:t>
      </w:r>
      <w:r w:rsidR="00711B8D">
        <w:rPr>
          <w:sz w:val="24"/>
          <w:szCs w:val="24"/>
          <w:lang w:val="es-ES_tradnl"/>
        </w:rPr>
        <w:t>, once (11) meses y veintinueve (29) días e</w:t>
      </w:r>
      <w:r w:rsidRPr="007005E6">
        <w:rPr>
          <w:sz w:val="24"/>
          <w:szCs w:val="24"/>
          <w:lang w:val="es-ES_tradnl"/>
        </w:rPr>
        <w:t>n el Distrito Capital.</w:t>
      </w:r>
    </w:p>
    <w:p w:rsidR="00B87B06" w:rsidRPr="007005E6" w:rsidRDefault="00B87B06" w:rsidP="00B87B06">
      <w:pPr>
        <w:pStyle w:val="Normal1"/>
        <w:spacing w:before="240" w:after="100" w:afterAutospacing="1" w:line="240" w:lineRule="auto"/>
        <w:jc w:val="both"/>
        <w:rPr>
          <w:rFonts w:eastAsia="Times New Roman"/>
          <w:sz w:val="24"/>
          <w:szCs w:val="24"/>
          <w:lang w:val="es-ES_tradnl"/>
        </w:rPr>
      </w:pPr>
      <w:r w:rsidRPr="007005E6">
        <w:rPr>
          <w:rFonts w:eastAsia="Times New Roman"/>
          <w:b/>
          <w:sz w:val="24"/>
          <w:szCs w:val="24"/>
          <w:highlight w:val="white"/>
          <w:lang w:val="es-ES_tradnl"/>
        </w:rPr>
        <w:t>ARTÍCULO 7º. LINEAS DE ACCION DE LA RUTA INTEGRAL DE ANTENCION PARA LA PRIMERA INFANCIA.</w:t>
      </w:r>
      <w:r>
        <w:rPr>
          <w:rFonts w:eastAsia="Times New Roman"/>
          <w:sz w:val="24"/>
          <w:szCs w:val="24"/>
          <w:highlight w:val="white"/>
          <w:lang w:val="es-ES_tradnl"/>
        </w:rPr>
        <w:t xml:space="preserve"> E</w:t>
      </w:r>
      <w:r w:rsidRPr="007005E6">
        <w:rPr>
          <w:rFonts w:eastAsia="Times New Roman"/>
          <w:sz w:val="24"/>
          <w:szCs w:val="24"/>
          <w:highlight w:val="white"/>
          <w:lang w:val="es-ES_tradnl"/>
        </w:rPr>
        <w:t>n el Distrito Capital la Ruta integral de atención para la primera infancia,</w:t>
      </w:r>
      <w:r>
        <w:rPr>
          <w:rFonts w:eastAsia="Times New Roman"/>
          <w:sz w:val="24"/>
          <w:szCs w:val="24"/>
          <w:highlight w:val="white"/>
          <w:lang w:val="es-ES_tradnl"/>
        </w:rPr>
        <w:t xml:space="preserve"> enmarcadas en la </w:t>
      </w:r>
      <w:r w:rsidRPr="007005E6">
        <w:rPr>
          <w:rFonts w:eastAsia="Times New Roman"/>
          <w:sz w:val="24"/>
          <w:szCs w:val="24"/>
        </w:rPr>
        <w:t>Ley 1804 de 2016</w:t>
      </w:r>
      <w:r>
        <w:rPr>
          <w:rFonts w:eastAsia="Times New Roman"/>
          <w:sz w:val="24"/>
          <w:szCs w:val="24"/>
        </w:rPr>
        <w:t xml:space="preserve"> y demás disposiciones legales, </w:t>
      </w:r>
      <w:r w:rsidRPr="007005E6">
        <w:rPr>
          <w:rFonts w:eastAsia="Times New Roman"/>
          <w:sz w:val="24"/>
          <w:szCs w:val="24"/>
          <w:highlight w:val="white"/>
          <w:lang w:val="es-ES_tradnl"/>
        </w:rPr>
        <w:t>o</w:t>
      </w:r>
      <w:r>
        <w:rPr>
          <w:rFonts w:eastAsia="Times New Roman"/>
          <w:sz w:val="24"/>
          <w:szCs w:val="24"/>
          <w:highlight w:val="white"/>
          <w:lang w:val="es-ES_tradnl"/>
        </w:rPr>
        <w:t xml:space="preserve">rganizará sus acciones </w:t>
      </w:r>
      <w:r w:rsidR="00E716C8">
        <w:rPr>
          <w:rFonts w:eastAsia="Times New Roman"/>
          <w:sz w:val="24"/>
          <w:szCs w:val="24"/>
          <w:highlight w:val="white"/>
          <w:lang w:val="es-ES_tradnl"/>
        </w:rPr>
        <w:t>en cuatro</w:t>
      </w:r>
      <w:r w:rsidR="00687003">
        <w:rPr>
          <w:rFonts w:eastAsia="Times New Roman"/>
          <w:sz w:val="24"/>
          <w:szCs w:val="24"/>
          <w:highlight w:val="white"/>
          <w:lang w:val="es-ES_tradnl"/>
        </w:rPr>
        <w:t xml:space="preserve"> (4) </w:t>
      </w:r>
      <w:r w:rsidRPr="007005E6">
        <w:rPr>
          <w:rFonts w:eastAsia="Times New Roman"/>
          <w:sz w:val="24"/>
          <w:szCs w:val="24"/>
          <w:highlight w:val="white"/>
          <w:lang w:val="es-ES_tradnl"/>
        </w:rPr>
        <w:t xml:space="preserve">líneas de acción: </w:t>
      </w:r>
    </w:p>
    <w:p w:rsidR="006B1419" w:rsidRDefault="006B1419" w:rsidP="006B1419">
      <w:pPr>
        <w:pStyle w:val="Normal1"/>
        <w:numPr>
          <w:ilvl w:val="0"/>
          <w:numId w:val="10"/>
        </w:numPr>
        <w:spacing w:before="240" w:after="100" w:afterAutospacing="1" w:line="240" w:lineRule="auto"/>
        <w:contextualSpacing/>
        <w:jc w:val="both"/>
        <w:rPr>
          <w:rFonts w:eastAsia="Times New Roman"/>
          <w:sz w:val="24"/>
          <w:szCs w:val="24"/>
          <w:lang w:val="es-ES_tradnl"/>
        </w:rPr>
      </w:pPr>
      <w:r w:rsidRPr="007061D4">
        <w:rPr>
          <w:rFonts w:eastAsia="Times New Roman"/>
          <w:b/>
          <w:sz w:val="24"/>
          <w:szCs w:val="24"/>
          <w:lang w:val="es-ES_tradnl"/>
        </w:rPr>
        <w:t>Gestión territoria</w:t>
      </w:r>
      <w:r w:rsidRPr="007061D4">
        <w:rPr>
          <w:rFonts w:eastAsia="Times New Roman"/>
          <w:sz w:val="24"/>
          <w:szCs w:val="24"/>
          <w:lang w:val="es-ES_tradnl"/>
        </w:rPr>
        <w:t xml:space="preserve">l: implica el desarrollo de procesos encaminados a la generación de mecanismos de articulación técnica, administrativa, presupuestal, financiera y de gestión, así como el fortalecimiento de la arquitectura institucional, necesarios para garantizar el desarrollo </w:t>
      </w:r>
      <w:proofErr w:type="gramStart"/>
      <w:r w:rsidRPr="007061D4">
        <w:rPr>
          <w:rFonts w:eastAsia="Times New Roman"/>
          <w:sz w:val="24"/>
          <w:szCs w:val="24"/>
          <w:lang w:val="es-ES_tradnl"/>
        </w:rPr>
        <w:t xml:space="preserve">integral </w:t>
      </w:r>
      <w:r>
        <w:rPr>
          <w:rFonts w:eastAsia="Times New Roman"/>
          <w:sz w:val="24"/>
          <w:szCs w:val="24"/>
          <w:lang w:val="es-ES_tradnl"/>
        </w:rPr>
        <w:t xml:space="preserve"> de</w:t>
      </w:r>
      <w:proofErr w:type="gramEnd"/>
      <w:r>
        <w:rPr>
          <w:rFonts w:eastAsia="Times New Roman"/>
          <w:sz w:val="24"/>
          <w:szCs w:val="24"/>
          <w:lang w:val="es-ES_tradnl"/>
        </w:rPr>
        <w:t xml:space="preserve"> los niños  y las niñas </w:t>
      </w:r>
      <w:r w:rsidRPr="007061D4">
        <w:rPr>
          <w:rFonts w:eastAsia="Times New Roman"/>
          <w:sz w:val="24"/>
          <w:szCs w:val="24"/>
          <w:lang w:val="es-ES_tradnl"/>
        </w:rPr>
        <w:t xml:space="preserve">desde la gestación hasta los </w:t>
      </w:r>
      <w:r>
        <w:rPr>
          <w:rFonts w:eastAsia="Times New Roman"/>
          <w:sz w:val="24"/>
          <w:szCs w:val="24"/>
          <w:lang w:val="es-ES_tradnl"/>
        </w:rPr>
        <w:t xml:space="preserve">cinco </w:t>
      </w:r>
      <w:r w:rsidRPr="007061D4">
        <w:rPr>
          <w:rFonts w:eastAsia="Times New Roman"/>
          <w:sz w:val="24"/>
          <w:szCs w:val="24"/>
          <w:lang w:val="es-ES_tradnl"/>
        </w:rPr>
        <w:t>(</w:t>
      </w:r>
      <w:r>
        <w:rPr>
          <w:rFonts w:eastAsia="Times New Roman"/>
          <w:sz w:val="24"/>
          <w:szCs w:val="24"/>
          <w:lang w:val="es-ES_tradnl"/>
        </w:rPr>
        <w:t>5</w:t>
      </w:r>
      <w:r w:rsidRPr="007061D4">
        <w:rPr>
          <w:rFonts w:eastAsia="Times New Roman"/>
          <w:sz w:val="24"/>
          <w:szCs w:val="24"/>
          <w:lang w:val="es-ES_tradnl"/>
        </w:rPr>
        <w:t>) años</w:t>
      </w:r>
      <w:r>
        <w:rPr>
          <w:rFonts w:eastAsia="Times New Roman"/>
          <w:sz w:val="24"/>
          <w:szCs w:val="24"/>
          <w:lang w:val="es-ES_tradnl"/>
        </w:rPr>
        <w:t>, once (11) meses y veintinueve (29) días.</w:t>
      </w:r>
    </w:p>
    <w:p w:rsidR="006B1419" w:rsidRDefault="006B1419" w:rsidP="006B1419">
      <w:pPr>
        <w:pStyle w:val="Normal1"/>
        <w:spacing w:before="240" w:after="100" w:afterAutospacing="1" w:line="240" w:lineRule="auto"/>
        <w:ind w:left="720"/>
        <w:contextualSpacing/>
        <w:jc w:val="both"/>
        <w:rPr>
          <w:rFonts w:eastAsia="Times New Roman"/>
          <w:sz w:val="24"/>
          <w:szCs w:val="24"/>
          <w:lang w:val="es-ES_tradnl"/>
        </w:rPr>
      </w:pPr>
    </w:p>
    <w:p w:rsidR="009B7014" w:rsidRDefault="006B1419" w:rsidP="009B7014">
      <w:pPr>
        <w:pStyle w:val="Normal1"/>
        <w:numPr>
          <w:ilvl w:val="0"/>
          <w:numId w:val="10"/>
        </w:numPr>
        <w:spacing w:before="240" w:after="100" w:afterAutospacing="1" w:line="240" w:lineRule="auto"/>
        <w:contextualSpacing/>
        <w:jc w:val="both"/>
        <w:rPr>
          <w:rFonts w:eastAsia="Times New Roman"/>
          <w:sz w:val="24"/>
          <w:szCs w:val="24"/>
          <w:lang w:val="es-ES_tradnl"/>
        </w:rPr>
      </w:pPr>
      <w:r w:rsidRPr="009B7014">
        <w:rPr>
          <w:rFonts w:eastAsia="Times New Roman"/>
          <w:b/>
          <w:sz w:val="24"/>
          <w:szCs w:val="24"/>
          <w:lang w:val="es-ES_tradnl"/>
        </w:rPr>
        <w:t>Calidad y cobertura:</w:t>
      </w:r>
      <w:r w:rsidRPr="009B7014">
        <w:rPr>
          <w:rFonts w:eastAsia="Times New Roman"/>
          <w:sz w:val="24"/>
          <w:szCs w:val="24"/>
          <w:lang w:val="es-ES_tradnl"/>
        </w:rPr>
        <w:t xml:space="preserve"> Contempla el fortalecimiento de las acciones tendientes a la humanización de la atención integral, especializada y diferencial de los niños, las niñas desde la gestación hasta los cinco (5) </w:t>
      </w:r>
      <w:r w:rsidR="009B7014" w:rsidRPr="009B7014">
        <w:rPr>
          <w:rFonts w:eastAsia="Times New Roman"/>
          <w:sz w:val="24"/>
          <w:szCs w:val="24"/>
          <w:lang w:val="es-ES_tradnl"/>
        </w:rPr>
        <w:t>años, once</w:t>
      </w:r>
      <w:r w:rsidRPr="009B7014">
        <w:rPr>
          <w:rFonts w:eastAsia="Times New Roman"/>
          <w:sz w:val="24"/>
          <w:szCs w:val="24"/>
          <w:lang w:val="es-ES_tradnl"/>
        </w:rPr>
        <w:t xml:space="preserve"> (11) </w:t>
      </w:r>
      <w:r w:rsidRPr="009B7014">
        <w:rPr>
          <w:rFonts w:eastAsia="Times New Roman"/>
          <w:sz w:val="24"/>
          <w:szCs w:val="24"/>
          <w:lang w:val="es-ES_tradnl"/>
        </w:rPr>
        <w:lastRenderedPageBreak/>
        <w:t xml:space="preserve">meses y </w:t>
      </w:r>
      <w:r w:rsidR="009B7014" w:rsidRPr="009B7014">
        <w:rPr>
          <w:rFonts w:eastAsia="Times New Roman"/>
          <w:sz w:val="24"/>
          <w:szCs w:val="24"/>
          <w:lang w:val="es-ES_tradnl"/>
        </w:rPr>
        <w:t xml:space="preserve">veintinueve (29) días en el Distrito, </w:t>
      </w:r>
      <w:r w:rsidR="009B7014">
        <w:rPr>
          <w:rFonts w:eastAsia="Times New Roman"/>
          <w:sz w:val="24"/>
          <w:szCs w:val="24"/>
          <w:lang w:val="es-ES_tradnl"/>
        </w:rPr>
        <w:t xml:space="preserve">en el marco de los procesos de gestión de la calidad. De igual forma, la flexibilización de las atenciones de acuerdo con las particularidades de las poblaciones y de las dinámicas territoriales y locales, para lo cual se implementarán lineamientos, modelos, orientaciones, estrategias de formación y cualificación de agentes institucionales y se armonizarán estándares de calidad. </w:t>
      </w:r>
    </w:p>
    <w:p w:rsidR="009B7014" w:rsidRPr="009B7014" w:rsidRDefault="009B7014" w:rsidP="009B7014">
      <w:pPr>
        <w:pStyle w:val="Normal1"/>
        <w:spacing w:before="240" w:after="100" w:afterAutospacing="1" w:line="240" w:lineRule="auto"/>
        <w:contextualSpacing/>
        <w:jc w:val="both"/>
        <w:rPr>
          <w:rFonts w:eastAsia="Times New Roman"/>
          <w:sz w:val="24"/>
          <w:szCs w:val="24"/>
          <w:lang w:val="es-ES_tradnl"/>
        </w:rPr>
      </w:pPr>
    </w:p>
    <w:p w:rsidR="00B87B06" w:rsidRPr="009B7014" w:rsidRDefault="00B87B06" w:rsidP="009B7014">
      <w:pPr>
        <w:pStyle w:val="Normal1"/>
        <w:numPr>
          <w:ilvl w:val="0"/>
          <w:numId w:val="10"/>
        </w:numPr>
        <w:spacing w:before="240" w:after="100" w:afterAutospacing="1" w:line="240" w:lineRule="auto"/>
        <w:contextualSpacing/>
        <w:jc w:val="both"/>
        <w:rPr>
          <w:rFonts w:eastAsia="Times New Roman"/>
          <w:sz w:val="24"/>
          <w:szCs w:val="24"/>
          <w:lang w:val="es-ES_tradnl"/>
        </w:rPr>
      </w:pPr>
      <w:r w:rsidRPr="009B7014">
        <w:rPr>
          <w:rFonts w:eastAsia="Times New Roman"/>
          <w:b/>
          <w:sz w:val="24"/>
          <w:szCs w:val="24"/>
          <w:lang w:val="es-ES_tradnl"/>
        </w:rPr>
        <w:t>Seguimiento, evaluación y gestión del conocimiento</w:t>
      </w:r>
      <w:r w:rsidRPr="009B7014">
        <w:rPr>
          <w:rFonts w:eastAsia="Times New Roman"/>
          <w:sz w:val="24"/>
          <w:szCs w:val="24"/>
          <w:lang w:val="es-ES_tradnl"/>
        </w:rPr>
        <w:t>: Realizar el Seguimiento, Evaluación y Gestión a través del fortalecimiento de los sistemas existentes tales como el Sistema de Monitoreo de las Condiciones de Vida de la Infancia de Bogotá –SMIA, creado mediante acuerdo 238 de 2006 y reglamentado mediante el Decreto 031 de 2007, El Sistema de Seguimiento Niño a Niño - SSNN; y/o creación de los sistemas necesarios; que den cuenta de la información en lo rural y urbano, integrando fuentes y módulos para el seguimiento, análisis y evaluación de resultados.</w:t>
      </w:r>
    </w:p>
    <w:p w:rsidR="00B87B06" w:rsidRPr="007005E6" w:rsidRDefault="00B87B06" w:rsidP="00B87B06">
      <w:pPr>
        <w:pStyle w:val="Normal1"/>
        <w:spacing w:before="240" w:after="100" w:afterAutospacing="1" w:line="240" w:lineRule="auto"/>
        <w:ind w:left="720"/>
        <w:contextualSpacing/>
        <w:jc w:val="both"/>
        <w:rPr>
          <w:rFonts w:eastAsia="Times New Roman"/>
          <w:sz w:val="24"/>
          <w:szCs w:val="24"/>
          <w:lang w:val="es-ES_tradnl"/>
        </w:rPr>
      </w:pPr>
    </w:p>
    <w:p w:rsidR="00B87B06" w:rsidRPr="007005E6" w:rsidRDefault="00B87B06" w:rsidP="00B87B06">
      <w:pPr>
        <w:pStyle w:val="Normal1"/>
        <w:numPr>
          <w:ilvl w:val="0"/>
          <w:numId w:val="10"/>
        </w:numPr>
        <w:spacing w:before="100" w:beforeAutospacing="1" w:after="100" w:afterAutospacing="1" w:line="270" w:lineRule="atLeast"/>
        <w:contextualSpacing/>
        <w:jc w:val="both"/>
        <w:rPr>
          <w:rFonts w:eastAsia="Times New Roman"/>
          <w:sz w:val="24"/>
          <w:szCs w:val="24"/>
          <w:lang w:val="es-ES_tradnl"/>
        </w:rPr>
      </w:pPr>
      <w:r w:rsidRPr="007005E6">
        <w:rPr>
          <w:rFonts w:eastAsia="Times New Roman"/>
          <w:b/>
          <w:sz w:val="24"/>
          <w:szCs w:val="24"/>
          <w:lang w:val="es-ES_tradnl"/>
        </w:rPr>
        <w:t>Movilización social y participación</w:t>
      </w:r>
      <w:r w:rsidRPr="007005E6">
        <w:rPr>
          <w:rFonts w:eastAsia="Times New Roman"/>
          <w:sz w:val="24"/>
          <w:szCs w:val="24"/>
          <w:lang w:val="es-ES_tradnl"/>
        </w:rPr>
        <w:t xml:space="preserve">: </w:t>
      </w:r>
      <w:r>
        <w:rPr>
          <w:rFonts w:eastAsia="Times New Roman"/>
          <w:sz w:val="24"/>
          <w:szCs w:val="24"/>
          <w:lang w:val="es-ES_tradnl"/>
        </w:rPr>
        <w:t>I</w:t>
      </w:r>
      <w:r w:rsidRPr="007005E6">
        <w:rPr>
          <w:rFonts w:eastAsia="Times New Roman"/>
          <w:sz w:val="24"/>
          <w:szCs w:val="24"/>
          <w:lang w:val="es-ES_tradnl"/>
        </w:rPr>
        <w:t xml:space="preserve">mplica la generación de procesos de movilización social y participación ciudadana, que incidan en la transformación de la cultura adulta y de los imaginarios sociales en favor del reconocimiento de </w:t>
      </w:r>
      <w:r w:rsidR="009B7014">
        <w:rPr>
          <w:rFonts w:eastAsia="Times New Roman"/>
          <w:sz w:val="24"/>
          <w:szCs w:val="24"/>
          <w:lang w:val="es-ES_tradnl"/>
        </w:rPr>
        <w:t xml:space="preserve">los </w:t>
      </w:r>
      <w:r w:rsidRPr="007005E6">
        <w:rPr>
          <w:rFonts w:eastAsia="Times New Roman"/>
          <w:sz w:val="24"/>
          <w:szCs w:val="24"/>
          <w:lang w:val="es-ES_tradnl"/>
        </w:rPr>
        <w:t>niños y</w:t>
      </w:r>
      <w:r w:rsidR="009B7014">
        <w:rPr>
          <w:rFonts w:eastAsia="Times New Roman"/>
          <w:sz w:val="24"/>
          <w:szCs w:val="24"/>
          <w:lang w:val="es-ES_tradnl"/>
        </w:rPr>
        <w:t xml:space="preserve"> las </w:t>
      </w:r>
      <w:r w:rsidRPr="007005E6">
        <w:rPr>
          <w:rFonts w:eastAsia="Times New Roman"/>
          <w:sz w:val="24"/>
          <w:szCs w:val="24"/>
          <w:lang w:val="es-ES_tradnl"/>
        </w:rPr>
        <w:t xml:space="preserve"> niñas desde la gestación hasta los </w:t>
      </w:r>
      <w:r w:rsidR="00247F7E">
        <w:rPr>
          <w:rFonts w:eastAsia="Times New Roman"/>
          <w:sz w:val="24"/>
          <w:szCs w:val="24"/>
          <w:lang w:val="es-ES_tradnl"/>
        </w:rPr>
        <w:t>cinco</w:t>
      </w:r>
      <w:r w:rsidRPr="007005E6">
        <w:rPr>
          <w:rFonts w:eastAsia="Times New Roman"/>
          <w:sz w:val="24"/>
          <w:szCs w:val="24"/>
          <w:lang w:val="es-ES_tradnl"/>
        </w:rPr>
        <w:t xml:space="preserve"> (</w:t>
      </w:r>
      <w:r w:rsidR="00247F7E">
        <w:rPr>
          <w:rFonts w:eastAsia="Times New Roman"/>
          <w:sz w:val="24"/>
          <w:szCs w:val="24"/>
          <w:lang w:val="es-ES_tradnl"/>
        </w:rPr>
        <w:t>5</w:t>
      </w:r>
      <w:r w:rsidRPr="007005E6">
        <w:rPr>
          <w:rFonts w:eastAsia="Times New Roman"/>
          <w:sz w:val="24"/>
          <w:szCs w:val="24"/>
          <w:lang w:val="es-ES_tradnl"/>
        </w:rPr>
        <w:t>) años</w:t>
      </w:r>
      <w:r w:rsidR="00247F7E">
        <w:rPr>
          <w:rFonts w:eastAsia="Times New Roman"/>
          <w:sz w:val="24"/>
          <w:szCs w:val="24"/>
          <w:lang w:val="es-ES_tradnl"/>
        </w:rPr>
        <w:t xml:space="preserve">, once (11) meses y veintinueve (29) días, como sujetos de derechos, el reconocimiento de sus diferencias y </w:t>
      </w:r>
      <w:r w:rsidRPr="007005E6">
        <w:rPr>
          <w:rFonts w:eastAsia="Times New Roman"/>
          <w:sz w:val="24"/>
          <w:szCs w:val="24"/>
          <w:lang w:val="es-ES_tradnl"/>
        </w:rPr>
        <w:t>diversidades, y de su condición pol</w:t>
      </w:r>
      <w:r>
        <w:rPr>
          <w:rFonts w:eastAsia="Times New Roman"/>
          <w:sz w:val="24"/>
          <w:szCs w:val="24"/>
          <w:lang w:val="es-ES_tradnl"/>
        </w:rPr>
        <w:t>ítica con capacidad para aportar</w:t>
      </w:r>
      <w:r w:rsidRPr="007005E6">
        <w:rPr>
          <w:rFonts w:eastAsia="Times New Roman"/>
          <w:sz w:val="24"/>
          <w:szCs w:val="24"/>
          <w:lang w:val="es-ES_tradnl"/>
        </w:rPr>
        <w:t xml:space="preserve"> a la construcción de ciudad.</w:t>
      </w:r>
    </w:p>
    <w:p w:rsidR="00B87B06" w:rsidRPr="007005E6" w:rsidRDefault="00B87B06" w:rsidP="00B87B06">
      <w:pPr>
        <w:pStyle w:val="Normal1"/>
        <w:spacing w:before="100" w:beforeAutospacing="1" w:after="100" w:afterAutospacing="1" w:line="270" w:lineRule="atLeast"/>
        <w:ind w:left="720"/>
        <w:contextualSpacing/>
        <w:jc w:val="both"/>
        <w:rPr>
          <w:rFonts w:eastAsia="Times New Roman"/>
          <w:sz w:val="24"/>
          <w:szCs w:val="24"/>
          <w:lang w:val="es-ES_tradnl"/>
        </w:rPr>
      </w:pPr>
    </w:p>
    <w:p w:rsidR="00B87B06" w:rsidRPr="007005E6" w:rsidRDefault="00B87B06" w:rsidP="00B87B06">
      <w:pPr>
        <w:pStyle w:val="Normal1"/>
        <w:spacing w:before="100" w:beforeAutospacing="1" w:after="100" w:afterAutospacing="1" w:line="270" w:lineRule="atLeast"/>
        <w:contextualSpacing/>
        <w:jc w:val="both"/>
        <w:rPr>
          <w:sz w:val="24"/>
          <w:szCs w:val="24"/>
          <w:lang w:val="es-ES_tradnl"/>
        </w:rPr>
      </w:pPr>
      <w:r w:rsidRPr="007005E6">
        <w:rPr>
          <w:b/>
          <w:sz w:val="24"/>
          <w:szCs w:val="24"/>
          <w:lang w:val="es-ES_tradnl"/>
        </w:rPr>
        <w:t xml:space="preserve">ARTÍCULO 8º. </w:t>
      </w:r>
      <w:r w:rsidRPr="007005E6">
        <w:rPr>
          <w:b/>
          <w:iCs/>
          <w:sz w:val="24"/>
          <w:szCs w:val="24"/>
          <w:lang w:val="es-ES_tradnl"/>
        </w:rPr>
        <w:t>GESTIÓN INTERSECTORIAL PARA LA ATENCIÓN INTEGRAL</w:t>
      </w:r>
      <w:r w:rsidRPr="007005E6">
        <w:rPr>
          <w:b/>
          <w:sz w:val="24"/>
          <w:szCs w:val="24"/>
          <w:lang w:val="es-ES_tradnl"/>
        </w:rPr>
        <w:t>:</w:t>
      </w:r>
      <w:r w:rsidRPr="007005E6">
        <w:rPr>
          <w:sz w:val="24"/>
          <w:szCs w:val="24"/>
          <w:lang w:val="es-ES_tradnl"/>
        </w:rPr>
        <w:t xml:space="preserve"> Conforme a</w:t>
      </w:r>
      <w:r w:rsidR="00C26CA5">
        <w:rPr>
          <w:sz w:val="24"/>
          <w:szCs w:val="24"/>
          <w:lang w:val="es-ES_tradnl"/>
        </w:rPr>
        <w:t xml:space="preserve"> la normatividad vigentes o que regule la materia, </w:t>
      </w:r>
      <w:r w:rsidRPr="007005E6">
        <w:rPr>
          <w:sz w:val="24"/>
          <w:szCs w:val="24"/>
          <w:lang w:val="es-ES_tradnl"/>
        </w:rPr>
        <w:t>se garantizará la acción intersectorial organizada, concurrente y coordinada para lograr la atención integral de las mujeres gestantes, los niños y niñas en primera infancia en el marco de la Mesa Intersectorial</w:t>
      </w:r>
      <w:r w:rsidR="00C26CA5">
        <w:rPr>
          <w:sz w:val="24"/>
          <w:szCs w:val="24"/>
          <w:lang w:val="es-ES_tradnl"/>
        </w:rPr>
        <w:t xml:space="preserve">,  o la instancia  que haga sus veces, </w:t>
      </w:r>
      <w:r w:rsidRPr="007005E6">
        <w:rPr>
          <w:sz w:val="24"/>
          <w:szCs w:val="24"/>
          <w:lang w:val="es-ES_tradnl"/>
        </w:rPr>
        <w:t>para la Atención Integral a la Primera Infancia como instancia técnica adscrita al Comité Operativo Distrital de Infancia y Adolescencia –CODIA.</w:t>
      </w:r>
    </w:p>
    <w:p w:rsidR="00B87B06" w:rsidRDefault="00B87B06" w:rsidP="00B87B06">
      <w:pPr>
        <w:jc w:val="both"/>
        <w:rPr>
          <w:bCs/>
        </w:rPr>
      </w:pPr>
      <w:r w:rsidRPr="00B87087">
        <w:rPr>
          <w:b/>
          <w:bCs/>
        </w:rPr>
        <w:t xml:space="preserve">ARTÍCULO </w:t>
      </w:r>
      <w:r>
        <w:rPr>
          <w:b/>
          <w:bCs/>
        </w:rPr>
        <w:t>9º</w:t>
      </w:r>
      <w:r w:rsidRPr="00B87087">
        <w:rPr>
          <w:b/>
          <w:bCs/>
        </w:rPr>
        <w:t>.</w:t>
      </w:r>
      <w:r>
        <w:rPr>
          <w:b/>
          <w:bCs/>
        </w:rPr>
        <w:t xml:space="preserve">- </w:t>
      </w:r>
      <w:r w:rsidRPr="003F774C">
        <w:rPr>
          <w:bCs/>
        </w:rPr>
        <w:t xml:space="preserve">Para el caso de la atención a la primera infancia por parte del ICBF en sus modalidades: Institucional, Familiar y/o Comunitaria, la implementación de los principios, líneas de acción y demás disposiciones de que trata el presente Acuerdo; se realizarán conforme a los contenidos definidos en los respectivos Manuales Operativos para la Primera Infancia expedidos por el Instituto Colombiano de Bienestar Familiar, o la entidad que haga sus veces.  </w:t>
      </w:r>
    </w:p>
    <w:p w:rsidR="003F774C" w:rsidRDefault="003F774C" w:rsidP="00B87B06">
      <w:pPr>
        <w:jc w:val="both"/>
        <w:rPr>
          <w:bCs/>
        </w:rPr>
      </w:pPr>
    </w:p>
    <w:p w:rsidR="00B87B06" w:rsidRPr="00B87087" w:rsidRDefault="00B87B06" w:rsidP="00B87B06">
      <w:pPr>
        <w:jc w:val="both"/>
        <w:rPr>
          <w:bCs/>
        </w:rPr>
      </w:pPr>
      <w:r w:rsidRPr="00B87087">
        <w:rPr>
          <w:b/>
          <w:bCs/>
        </w:rPr>
        <w:lastRenderedPageBreak/>
        <w:t xml:space="preserve">ARTÍCULO </w:t>
      </w:r>
      <w:r>
        <w:rPr>
          <w:b/>
          <w:bCs/>
        </w:rPr>
        <w:t>10º.-</w:t>
      </w:r>
      <w:r w:rsidRPr="00B87087">
        <w:rPr>
          <w:b/>
          <w:bCs/>
        </w:rPr>
        <w:t xml:space="preserve"> </w:t>
      </w:r>
      <w:r w:rsidRPr="00B87087">
        <w:rPr>
          <w:bCs/>
        </w:rPr>
        <w:t>El presente Acuerdo rige a partir de la fecha de su publicación</w:t>
      </w:r>
      <w:r>
        <w:rPr>
          <w:bCs/>
        </w:rPr>
        <w:t>.</w:t>
      </w:r>
    </w:p>
    <w:p w:rsidR="00B87B06" w:rsidRPr="00B87087" w:rsidRDefault="00B87B06" w:rsidP="00B87B06">
      <w:pPr>
        <w:jc w:val="both"/>
        <w:rPr>
          <w:bCs/>
        </w:rPr>
      </w:pPr>
    </w:p>
    <w:p w:rsidR="00B87B06" w:rsidRPr="00B87087" w:rsidRDefault="00B87B06" w:rsidP="00B87B06">
      <w:pPr>
        <w:jc w:val="both"/>
        <w:rPr>
          <w:bCs/>
        </w:rPr>
      </w:pPr>
    </w:p>
    <w:p w:rsidR="00B87B06" w:rsidRDefault="00B87B06" w:rsidP="00B87B06">
      <w:pPr>
        <w:jc w:val="center"/>
        <w:rPr>
          <w:b/>
          <w:bCs/>
          <w:lang w:val="es-CO"/>
        </w:rPr>
      </w:pPr>
      <w:r w:rsidRPr="00B87087">
        <w:rPr>
          <w:b/>
          <w:bCs/>
          <w:lang w:val="es-CO"/>
        </w:rPr>
        <w:t>PUBLIQUESE Y CUMPLASE</w:t>
      </w:r>
    </w:p>
    <w:p w:rsidR="000E4CF8" w:rsidRDefault="000E4CF8" w:rsidP="00B87B06">
      <w:pPr>
        <w:jc w:val="center"/>
        <w:rPr>
          <w:b/>
          <w:bCs/>
          <w:lang w:val="es-CO"/>
        </w:rPr>
      </w:pPr>
    </w:p>
    <w:p w:rsidR="000E4CF8" w:rsidRDefault="000E4CF8" w:rsidP="00B87B06">
      <w:pPr>
        <w:jc w:val="center"/>
        <w:rPr>
          <w:b/>
          <w:bCs/>
          <w:lang w:val="es-CO"/>
        </w:rPr>
      </w:pPr>
    </w:p>
    <w:p w:rsidR="000E4CF8" w:rsidRDefault="000E4CF8" w:rsidP="00B87B06">
      <w:pPr>
        <w:jc w:val="center"/>
        <w:rPr>
          <w:b/>
          <w:bCs/>
          <w:lang w:val="es-CO"/>
        </w:rPr>
      </w:pPr>
    </w:p>
    <w:p w:rsidR="000E4CF8" w:rsidRDefault="000E4CF8" w:rsidP="00B87B06">
      <w:pPr>
        <w:jc w:val="center"/>
        <w:rPr>
          <w:b/>
          <w:bCs/>
          <w:lang w:val="es-CO"/>
        </w:rPr>
      </w:pPr>
    </w:p>
    <w:p w:rsidR="000E4CF8" w:rsidRDefault="000E4CF8" w:rsidP="00B87B06">
      <w:pPr>
        <w:jc w:val="center"/>
        <w:rPr>
          <w:b/>
          <w:bCs/>
          <w:lang w:val="es-CO"/>
        </w:rPr>
      </w:pPr>
    </w:p>
    <w:p w:rsidR="000E4CF8" w:rsidRDefault="000E4CF8" w:rsidP="00B87B06">
      <w:pPr>
        <w:jc w:val="center"/>
        <w:rPr>
          <w:b/>
          <w:bCs/>
          <w:lang w:val="es-CO"/>
        </w:rPr>
      </w:pPr>
    </w:p>
    <w:p w:rsidR="000E4CF8" w:rsidRDefault="000E4CF8" w:rsidP="00B87B06">
      <w:pPr>
        <w:jc w:val="center"/>
        <w:rPr>
          <w:b/>
          <w:bCs/>
          <w:lang w:val="es-CO"/>
        </w:rPr>
      </w:pPr>
    </w:p>
    <w:p w:rsidR="000E4CF8" w:rsidRDefault="000E4CF8" w:rsidP="00B87B06">
      <w:pPr>
        <w:jc w:val="center"/>
        <w:rPr>
          <w:b/>
          <w:bCs/>
          <w:lang w:val="es-CO"/>
        </w:rPr>
      </w:pPr>
    </w:p>
    <w:p w:rsidR="000E4CF8" w:rsidRDefault="000E4CF8" w:rsidP="00B87B06">
      <w:pPr>
        <w:jc w:val="center"/>
        <w:rPr>
          <w:b/>
          <w:bCs/>
          <w:lang w:val="es-CO"/>
        </w:rPr>
      </w:pPr>
      <w:bookmarkStart w:id="3" w:name="_GoBack"/>
      <w:bookmarkEnd w:id="3"/>
    </w:p>
    <w:sectPr w:rsidR="000E4CF8" w:rsidSect="0076591A">
      <w:headerReference w:type="default" r:id="rId9"/>
      <w:footerReference w:type="even" r:id="rId10"/>
      <w:footerReference w:type="default" r:id="rId11"/>
      <w:pgSz w:w="12242" w:h="15842" w:code="1"/>
      <w:pgMar w:top="1701" w:right="1701" w:bottom="1701" w:left="1701" w:header="113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A62" w:rsidRDefault="006F4A62">
      <w:r>
        <w:separator/>
      </w:r>
    </w:p>
  </w:endnote>
  <w:endnote w:type="continuationSeparator" w:id="0">
    <w:p w:rsidR="006F4A62" w:rsidRDefault="006F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40" w:rsidRDefault="001A0EA1" w:rsidP="000D1C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354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354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33540" w:rsidRDefault="00633540" w:rsidP="007341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EE" w:rsidRDefault="00FB2DEE" w:rsidP="00FB2DEE">
    <w:pPr>
      <w:pStyle w:val="Piedepgina"/>
      <w:jc w:val="center"/>
      <w:rPr>
        <w:sz w:val="18"/>
        <w:szCs w:val="16"/>
      </w:rPr>
    </w:pPr>
  </w:p>
  <w:p w:rsidR="00FB2DEE" w:rsidRDefault="00FB2DEE" w:rsidP="00FB2DEE">
    <w:pPr>
      <w:pStyle w:val="Piedepgina"/>
      <w:jc w:val="center"/>
      <w:rPr>
        <w:sz w:val="18"/>
        <w:szCs w:val="16"/>
      </w:rPr>
    </w:pPr>
  </w:p>
  <w:p w:rsidR="00FB2DEE" w:rsidRPr="0020368C" w:rsidRDefault="00FB2DEE" w:rsidP="00FB2DEE">
    <w:pPr>
      <w:pStyle w:val="Piedepgina"/>
      <w:jc w:val="center"/>
      <w:rPr>
        <w:sz w:val="16"/>
        <w:szCs w:val="16"/>
      </w:rPr>
    </w:pPr>
  </w:p>
  <w:p w:rsidR="00FB2DEE" w:rsidRPr="0047614C" w:rsidRDefault="00FB2DEE" w:rsidP="00FB2DEE">
    <w:pPr>
      <w:pStyle w:val="Piedepgina"/>
      <w:rPr>
        <w:sz w:val="16"/>
        <w:szCs w:val="18"/>
      </w:rPr>
    </w:pPr>
  </w:p>
  <w:p w:rsidR="00FB2DEE" w:rsidRPr="0047614C" w:rsidRDefault="00FB2DEE" w:rsidP="00FB2DEE">
    <w:pPr>
      <w:pStyle w:val="Piedepgina"/>
      <w:rPr>
        <w:sz w:val="16"/>
        <w:szCs w:val="18"/>
      </w:rPr>
    </w:pPr>
  </w:p>
  <w:p w:rsidR="00633540" w:rsidRDefault="00633540" w:rsidP="00FB2DEE">
    <w:pPr>
      <w:jc w:val="right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A62" w:rsidRDefault="006F4A62">
      <w:r>
        <w:separator/>
      </w:r>
    </w:p>
  </w:footnote>
  <w:footnote w:type="continuationSeparator" w:id="0">
    <w:p w:rsidR="006F4A62" w:rsidRDefault="006F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1"/>
      <w:gridCol w:w="4235"/>
      <w:gridCol w:w="2234"/>
    </w:tblGrid>
    <w:tr w:rsidR="00E30442" w:rsidTr="003428DB">
      <w:trPr>
        <w:trHeight w:val="454"/>
      </w:trPr>
      <w:tc>
        <w:tcPr>
          <w:tcW w:w="133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30442" w:rsidRPr="00920985" w:rsidRDefault="00E30442" w:rsidP="00E30442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30442" w:rsidRPr="007E0E2F" w:rsidRDefault="00E30442" w:rsidP="00E30442">
          <w:pPr>
            <w:jc w:val="center"/>
            <w:rPr>
              <w:rFonts w:cs="Arial"/>
              <w:sz w:val="18"/>
              <w:szCs w:val="18"/>
            </w:rPr>
          </w:pPr>
          <w:r w:rsidRPr="007E0E2F">
            <w:rPr>
              <w:rFonts w:cs="Arial"/>
              <w:sz w:val="18"/>
              <w:szCs w:val="18"/>
            </w:rPr>
            <w:t>PROCESO GESTIÓN NORMATIVA</w:t>
          </w: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center"/>
        </w:tcPr>
        <w:p w:rsidR="00E30442" w:rsidRPr="00EA3A02" w:rsidRDefault="00E30442" w:rsidP="00931CDC">
          <w:pPr>
            <w:rPr>
              <w:rFonts w:cs="Arial"/>
              <w:sz w:val="16"/>
              <w:szCs w:val="16"/>
            </w:rPr>
          </w:pPr>
          <w:r w:rsidRPr="00EA3A02">
            <w:rPr>
              <w:rFonts w:cs="Arial"/>
              <w:sz w:val="16"/>
              <w:szCs w:val="16"/>
            </w:rPr>
            <w:t>C</w:t>
          </w:r>
          <w:r>
            <w:rPr>
              <w:rFonts w:cs="Arial"/>
              <w:sz w:val="16"/>
              <w:szCs w:val="16"/>
            </w:rPr>
            <w:t>ÓDIGO</w:t>
          </w:r>
          <w:r w:rsidRPr="00EA3A02">
            <w:rPr>
              <w:rFonts w:cs="Arial"/>
              <w:color w:val="3366FF"/>
              <w:sz w:val="16"/>
              <w:szCs w:val="16"/>
            </w:rPr>
            <w:t xml:space="preserve">: </w:t>
          </w:r>
          <w:r w:rsidR="00931CDC">
            <w:rPr>
              <w:rFonts w:cs="Arial"/>
              <w:sz w:val="16"/>
              <w:szCs w:val="16"/>
            </w:rPr>
            <w:t>GNV-FO-001</w:t>
          </w:r>
        </w:p>
      </w:tc>
    </w:tr>
    <w:tr w:rsidR="00E30442" w:rsidTr="003428DB">
      <w:trPr>
        <w:trHeight w:val="454"/>
      </w:trPr>
      <w:tc>
        <w:tcPr>
          <w:tcW w:w="133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30442" w:rsidRDefault="00E30442" w:rsidP="00E30442">
          <w:pPr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E30442" w:rsidRPr="00E30442" w:rsidRDefault="00FB3D7A" w:rsidP="00E30442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TEXTO </w:t>
          </w:r>
          <w:r w:rsidR="00E30442" w:rsidRPr="00E30442">
            <w:rPr>
              <w:rFonts w:cs="Arial"/>
              <w:sz w:val="20"/>
            </w:rPr>
            <w:t>PROYECTO DE ACUERDO</w:t>
          </w: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E30442" w:rsidRPr="00EA3A02" w:rsidRDefault="00E30442" w:rsidP="00E30442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VERSIÓN:    0</w:t>
          </w:r>
          <w:r w:rsidR="00931CDC">
            <w:rPr>
              <w:rFonts w:cs="Arial"/>
              <w:sz w:val="16"/>
              <w:szCs w:val="16"/>
            </w:rPr>
            <w:t>1</w:t>
          </w:r>
        </w:p>
      </w:tc>
    </w:tr>
    <w:tr w:rsidR="00E30442" w:rsidTr="003428DB">
      <w:trPr>
        <w:trHeight w:val="454"/>
      </w:trPr>
      <w:tc>
        <w:tcPr>
          <w:tcW w:w="133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30442" w:rsidRDefault="00E30442" w:rsidP="00E30442">
          <w:pPr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E30442" w:rsidRDefault="00E30442" w:rsidP="00E30442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931CDC" w:rsidRDefault="00E30442" w:rsidP="00931CDC">
          <w:pPr>
            <w:rPr>
              <w:rFonts w:cs="Arial"/>
              <w:sz w:val="16"/>
              <w:szCs w:val="16"/>
            </w:rPr>
          </w:pPr>
          <w:r w:rsidRPr="00EA3A02">
            <w:rPr>
              <w:rFonts w:cs="Arial"/>
              <w:sz w:val="16"/>
              <w:szCs w:val="16"/>
            </w:rPr>
            <w:t>F</w:t>
          </w:r>
          <w:r>
            <w:rPr>
              <w:rFonts w:cs="Arial"/>
              <w:sz w:val="16"/>
              <w:szCs w:val="16"/>
            </w:rPr>
            <w:t xml:space="preserve">ECHA: </w:t>
          </w:r>
          <w:r w:rsidR="00931CDC">
            <w:rPr>
              <w:rFonts w:cs="Arial"/>
              <w:sz w:val="16"/>
              <w:szCs w:val="16"/>
            </w:rPr>
            <w:t>27-May-2019</w:t>
          </w:r>
        </w:p>
      </w:tc>
    </w:tr>
  </w:tbl>
  <w:p w:rsidR="00633540" w:rsidRPr="00E30442" w:rsidRDefault="003428DB" w:rsidP="00E30442">
    <w:pPr>
      <w:pStyle w:val="Encabezado"/>
    </w:pPr>
    <w:r w:rsidRPr="00D4338D"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579308B6" wp14:editId="3EC1FFB7">
          <wp:simplePos x="0" y="0"/>
          <wp:positionH relativeFrom="column">
            <wp:posOffset>441325</wp:posOffset>
          </wp:positionH>
          <wp:positionV relativeFrom="paragraph">
            <wp:posOffset>-890270</wp:posOffset>
          </wp:positionV>
          <wp:extent cx="752475" cy="885825"/>
          <wp:effectExtent l="0" t="0" r="9525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786D"/>
    <w:multiLevelType w:val="hybridMultilevel"/>
    <w:tmpl w:val="015226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1686"/>
    <w:multiLevelType w:val="hybridMultilevel"/>
    <w:tmpl w:val="FF2CC282"/>
    <w:lvl w:ilvl="0" w:tplc="AB8A5E2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FD523C3"/>
    <w:multiLevelType w:val="hybridMultilevel"/>
    <w:tmpl w:val="8E722E88"/>
    <w:lvl w:ilvl="0" w:tplc="1100B1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55E54"/>
    <w:multiLevelType w:val="hybridMultilevel"/>
    <w:tmpl w:val="DA489C86"/>
    <w:lvl w:ilvl="0" w:tplc="E8B89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2124E"/>
    <w:multiLevelType w:val="hybridMultilevel"/>
    <w:tmpl w:val="E36664C8"/>
    <w:lvl w:ilvl="0" w:tplc="214A58D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451F4"/>
    <w:multiLevelType w:val="hybridMultilevel"/>
    <w:tmpl w:val="7440404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614295A"/>
    <w:multiLevelType w:val="hybridMultilevel"/>
    <w:tmpl w:val="F738D842"/>
    <w:lvl w:ilvl="0" w:tplc="058E97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A6C7A"/>
    <w:multiLevelType w:val="hybridMultilevel"/>
    <w:tmpl w:val="A9EA29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F3D32"/>
    <w:multiLevelType w:val="hybridMultilevel"/>
    <w:tmpl w:val="0E460B2A"/>
    <w:lvl w:ilvl="0" w:tplc="C6D2F762"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492DA7"/>
    <w:multiLevelType w:val="hybridMultilevel"/>
    <w:tmpl w:val="AC4A37B2"/>
    <w:lvl w:ilvl="0" w:tplc="2292B3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1239F"/>
    <w:multiLevelType w:val="hybridMultilevel"/>
    <w:tmpl w:val="953237D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A48C5"/>
    <w:multiLevelType w:val="hybridMultilevel"/>
    <w:tmpl w:val="5F42C54C"/>
    <w:lvl w:ilvl="0" w:tplc="9C7820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2C"/>
    <w:rsid w:val="00000AC5"/>
    <w:rsid w:val="00004452"/>
    <w:rsid w:val="00004A50"/>
    <w:rsid w:val="000059B8"/>
    <w:rsid w:val="000076EC"/>
    <w:rsid w:val="00010DD3"/>
    <w:rsid w:val="00011269"/>
    <w:rsid w:val="00011801"/>
    <w:rsid w:val="00011BCE"/>
    <w:rsid w:val="00012611"/>
    <w:rsid w:val="000154B2"/>
    <w:rsid w:val="000159EA"/>
    <w:rsid w:val="0002047E"/>
    <w:rsid w:val="00021C2A"/>
    <w:rsid w:val="00021CBC"/>
    <w:rsid w:val="00025190"/>
    <w:rsid w:val="0002796F"/>
    <w:rsid w:val="00031ABB"/>
    <w:rsid w:val="0003606D"/>
    <w:rsid w:val="0003786D"/>
    <w:rsid w:val="00040A87"/>
    <w:rsid w:val="0004268D"/>
    <w:rsid w:val="000468B2"/>
    <w:rsid w:val="00047D27"/>
    <w:rsid w:val="00050074"/>
    <w:rsid w:val="000512AC"/>
    <w:rsid w:val="00054A48"/>
    <w:rsid w:val="00054C28"/>
    <w:rsid w:val="0005538D"/>
    <w:rsid w:val="000606F2"/>
    <w:rsid w:val="00060C03"/>
    <w:rsid w:val="00063A38"/>
    <w:rsid w:val="00065939"/>
    <w:rsid w:val="00066B89"/>
    <w:rsid w:val="000671C0"/>
    <w:rsid w:val="000721C1"/>
    <w:rsid w:val="0007345E"/>
    <w:rsid w:val="000760FF"/>
    <w:rsid w:val="000769A4"/>
    <w:rsid w:val="00083C02"/>
    <w:rsid w:val="0008405D"/>
    <w:rsid w:val="000844A8"/>
    <w:rsid w:val="0008684A"/>
    <w:rsid w:val="00087088"/>
    <w:rsid w:val="00091EB1"/>
    <w:rsid w:val="000925A1"/>
    <w:rsid w:val="00095B51"/>
    <w:rsid w:val="000963F9"/>
    <w:rsid w:val="00096C70"/>
    <w:rsid w:val="000972D1"/>
    <w:rsid w:val="000977E7"/>
    <w:rsid w:val="00097DB5"/>
    <w:rsid w:val="000A0030"/>
    <w:rsid w:val="000A14D7"/>
    <w:rsid w:val="000A6C08"/>
    <w:rsid w:val="000B4E23"/>
    <w:rsid w:val="000B4E77"/>
    <w:rsid w:val="000B7C3B"/>
    <w:rsid w:val="000C05B0"/>
    <w:rsid w:val="000C3623"/>
    <w:rsid w:val="000C482C"/>
    <w:rsid w:val="000D1C54"/>
    <w:rsid w:val="000D2BCE"/>
    <w:rsid w:val="000D50FE"/>
    <w:rsid w:val="000E1909"/>
    <w:rsid w:val="000E3C29"/>
    <w:rsid w:val="000E418B"/>
    <w:rsid w:val="000E4369"/>
    <w:rsid w:val="000E4CF8"/>
    <w:rsid w:val="000E6583"/>
    <w:rsid w:val="000E6B86"/>
    <w:rsid w:val="000F00B1"/>
    <w:rsid w:val="000F1586"/>
    <w:rsid w:val="000F552A"/>
    <w:rsid w:val="00100E1D"/>
    <w:rsid w:val="00101EBD"/>
    <w:rsid w:val="001031C4"/>
    <w:rsid w:val="0010473C"/>
    <w:rsid w:val="00104872"/>
    <w:rsid w:val="00104FEE"/>
    <w:rsid w:val="0010508F"/>
    <w:rsid w:val="00105763"/>
    <w:rsid w:val="00105A20"/>
    <w:rsid w:val="001064EA"/>
    <w:rsid w:val="001067DF"/>
    <w:rsid w:val="00106D51"/>
    <w:rsid w:val="001144A9"/>
    <w:rsid w:val="00115610"/>
    <w:rsid w:val="00120391"/>
    <w:rsid w:val="0012109F"/>
    <w:rsid w:val="00121CCB"/>
    <w:rsid w:val="00121F38"/>
    <w:rsid w:val="00123402"/>
    <w:rsid w:val="00125FA9"/>
    <w:rsid w:val="00127502"/>
    <w:rsid w:val="001277C9"/>
    <w:rsid w:val="001316B7"/>
    <w:rsid w:val="00132BB4"/>
    <w:rsid w:val="00133168"/>
    <w:rsid w:val="00134E79"/>
    <w:rsid w:val="001353FF"/>
    <w:rsid w:val="00135704"/>
    <w:rsid w:val="001360E1"/>
    <w:rsid w:val="001363EA"/>
    <w:rsid w:val="001377B6"/>
    <w:rsid w:val="00140AEF"/>
    <w:rsid w:val="001411E5"/>
    <w:rsid w:val="00146665"/>
    <w:rsid w:val="001469EB"/>
    <w:rsid w:val="0015630E"/>
    <w:rsid w:val="00161BE3"/>
    <w:rsid w:val="0017605A"/>
    <w:rsid w:val="00176FFA"/>
    <w:rsid w:val="00177AE3"/>
    <w:rsid w:val="00181CD3"/>
    <w:rsid w:val="00183F8F"/>
    <w:rsid w:val="00186190"/>
    <w:rsid w:val="00187DF6"/>
    <w:rsid w:val="00190823"/>
    <w:rsid w:val="001916AF"/>
    <w:rsid w:val="001920BF"/>
    <w:rsid w:val="00193297"/>
    <w:rsid w:val="0019403D"/>
    <w:rsid w:val="001944EB"/>
    <w:rsid w:val="00194546"/>
    <w:rsid w:val="00197A0A"/>
    <w:rsid w:val="001A0BC5"/>
    <w:rsid w:val="001A0EA1"/>
    <w:rsid w:val="001A292B"/>
    <w:rsid w:val="001A5510"/>
    <w:rsid w:val="001A5ED6"/>
    <w:rsid w:val="001B047D"/>
    <w:rsid w:val="001B11EA"/>
    <w:rsid w:val="001B29AE"/>
    <w:rsid w:val="001C33C1"/>
    <w:rsid w:val="001C6022"/>
    <w:rsid w:val="001C7725"/>
    <w:rsid w:val="001C798A"/>
    <w:rsid w:val="001D0D50"/>
    <w:rsid w:val="001D1FD3"/>
    <w:rsid w:val="001D78E7"/>
    <w:rsid w:val="001E0250"/>
    <w:rsid w:val="001E214B"/>
    <w:rsid w:val="001E5883"/>
    <w:rsid w:val="001F3794"/>
    <w:rsid w:val="001F6FE2"/>
    <w:rsid w:val="001F72F6"/>
    <w:rsid w:val="001F7DBF"/>
    <w:rsid w:val="00201CD0"/>
    <w:rsid w:val="0020368C"/>
    <w:rsid w:val="00203763"/>
    <w:rsid w:val="0020381D"/>
    <w:rsid w:val="00210853"/>
    <w:rsid w:val="00211ACD"/>
    <w:rsid w:val="0021240F"/>
    <w:rsid w:val="00213574"/>
    <w:rsid w:val="002142AC"/>
    <w:rsid w:val="00214E28"/>
    <w:rsid w:val="00217EA7"/>
    <w:rsid w:val="002211D8"/>
    <w:rsid w:val="00221CC3"/>
    <w:rsid w:val="00223E4C"/>
    <w:rsid w:val="00223F6A"/>
    <w:rsid w:val="002271E4"/>
    <w:rsid w:val="00230528"/>
    <w:rsid w:val="00232150"/>
    <w:rsid w:val="002334EF"/>
    <w:rsid w:val="00240C73"/>
    <w:rsid w:val="0024488E"/>
    <w:rsid w:val="00246E98"/>
    <w:rsid w:val="00247F7E"/>
    <w:rsid w:val="00253D21"/>
    <w:rsid w:val="00256A9C"/>
    <w:rsid w:val="00261D8F"/>
    <w:rsid w:val="002623F4"/>
    <w:rsid w:val="00265386"/>
    <w:rsid w:val="00266720"/>
    <w:rsid w:val="002668E4"/>
    <w:rsid w:val="00275E6F"/>
    <w:rsid w:val="002760AB"/>
    <w:rsid w:val="0027684C"/>
    <w:rsid w:val="00282E5F"/>
    <w:rsid w:val="002846D9"/>
    <w:rsid w:val="00290EF7"/>
    <w:rsid w:val="00291489"/>
    <w:rsid w:val="0029282C"/>
    <w:rsid w:val="00295F8B"/>
    <w:rsid w:val="00297F9D"/>
    <w:rsid w:val="002A2530"/>
    <w:rsid w:val="002A6B6E"/>
    <w:rsid w:val="002B17A5"/>
    <w:rsid w:val="002B7B6E"/>
    <w:rsid w:val="002C676F"/>
    <w:rsid w:val="002C6B1B"/>
    <w:rsid w:val="002D1A2D"/>
    <w:rsid w:val="002D49D8"/>
    <w:rsid w:val="002D543B"/>
    <w:rsid w:val="002D6CC9"/>
    <w:rsid w:val="002D6D8F"/>
    <w:rsid w:val="002D7C2C"/>
    <w:rsid w:val="002E1BCA"/>
    <w:rsid w:val="002E51A9"/>
    <w:rsid w:val="002E55FA"/>
    <w:rsid w:val="002E57B9"/>
    <w:rsid w:val="002E6969"/>
    <w:rsid w:val="002F03EC"/>
    <w:rsid w:val="002F1EBF"/>
    <w:rsid w:val="002F23F8"/>
    <w:rsid w:val="002F518B"/>
    <w:rsid w:val="002F5C55"/>
    <w:rsid w:val="002F6A4B"/>
    <w:rsid w:val="002F6D52"/>
    <w:rsid w:val="002F797D"/>
    <w:rsid w:val="003008A0"/>
    <w:rsid w:val="00300C97"/>
    <w:rsid w:val="003028C6"/>
    <w:rsid w:val="00304277"/>
    <w:rsid w:val="003134A6"/>
    <w:rsid w:val="00313CF1"/>
    <w:rsid w:val="003204EA"/>
    <w:rsid w:val="00324247"/>
    <w:rsid w:val="00326F06"/>
    <w:rsid w:val="00331948"/>
    <w:rsid w:val="00331CD0"/>
    <w:rsid w:val="00333445"/>
    <w:rsid w:val="00336DDB"/>
    <w:rsid w:val="0033737C"/>
    <w:rsid w:val="00337B0F"/>
    <w:rsid w:val="003428DB"/>
    <w:rsid w:val="00345A63"/>
    <w:rsid w:val="0034706F"/>
    <w:rsid w:val="00347BAB"/>
    <w:rsid w:val="0035605D"/>
    <w:rsid w:val="003564D8"/>
    <w:rsid w:val="00362189"/>
    <w:rsid w:val="00362274"/>
    <w:rsid w:val="00362F45"/>
    <w:rsid w:val="00364183"/>
    <w:rsid w:val="003673C8"/>
    <w:rsid w:val="0037078D"/>
    <w:rsid w:val="0037340A"/>
    <w:rsid w:val="003742AD"/>
    <w:rsid w:val="0037605C"/>
    <w:rsid w:val="00376CA3"/>
    <w:rsid w:val="00377440"/>
    <w:rsid w:val="00380F1E"/>
    <w:rsid w:val="00381225"/>
    <w:rsid w:val="00382EA8"/>
    <w:rsid w:val="003830D4"/>
    <w:rsid w:val="00386881"/>
    <w:rsid w:val="003874C7"/>
    <w:rsid w:val="00396B52"/>
    <w:rsid w:val="00397F98"/>
    <w:rsid w:val="003A0EC3"/>
    <w:rsid w:val="003A2596"/>
    <w:rsid w:val="003A43AD"/>
    <w:rsid w:val="003A473B"/>
    <w:rsid w:val="003A696A"/>
    <w:rsid w:val="003B0CCC"/>
    <w:rsid w:val="003B1825"/>
    <w:rsid w:val="003B2AF9"/>
    <w:rsid w:val="003B4B01"/>
    <w:rsid w:val="003B5012"/>
    <w:rsid w:val="003B527A"/>
    <w:rsid w:val="003B7BF3"/>
    <w:rsid w:val="003C0158"/>
    <w:rsid w:val="003C429B"/>
    <w:rsid w:val="003C50FB"/>
    <w:rsid w:val="003D0D48"/>
    <w:rsid w:val="003D4C5F"/>
    <w:rsid w:val="003D66A1"/>
    <w:rsid w:val="003E0716"/>
    <w:rsid w:val="003E0769"/>
    <w:rsid w:val="003E1D62"/>
    <w:rsid w:val="003E2652"/>
    <w:rsid w:val="003F5CEE"/>
    <w:rsid w:val="003F6AB6"/>
    <w:rsid w:val="003F701C"/>
    <w:rsid w:val="003F774C"/>
    <w:rsid w:val="00402824"/>
    <w:rsid w:val="00403191"/>
    <w:rsid w:val="00404A86"/>
    <w:rsid w:val="00404CBC"/>
    <w:rsid w:val="00405D94"/>
    <w:rsid w:val="00405EB3"/>
    <w:rsid w:val="00411933"/>
    <w:rsid w:val="0041200F"/>
    <w:rsid w:val="0041576C"/>
    <w:rsid w:val="00417170"/>
    <w:rsid w:val="00417970"/>
    <w:rsid w:val="00417EDE"/>
    <w:rsid w:val="00420498"/>
    <w:rsid w:val="004242F1"/>
    <w:rsid w:val="00425596"/>
    <w:rsid w:val="00426D83"/>
    <w:rsid w:val="004275DB"/>
    <w:rsid w:val="00427A4D"/>
    <w:rsid w:val="00430819"/>
    <w:rsid w:val="004343F3"/>
    <w:rsid w:val="00437D6B"/>
    <w:rsid w:val="00447BC5"/>
    <w:rsid w:val="00450808"/>
    <w:rsid w:val="00450B72"/>
    <w:rsid w:val="004514C5"/>
    <w:rsid w:val="00453793"/>
    <w:rsid w:val="004544DF"/>
    <w:rsid w:val="00455548"/>
    <w:rsid w:val="00461C38"/>
    <w:rsid w:val="004702E9"/>
    <w:rsid w:val="004710E6"/>
    <w:rsid w:val="00472886"/>
    <w:rsid w:val="0047310A"/>
    <w:rsid w:val="0047391F"/>
    <w:rsid w:val="0047651D"/>
    <w:rsid w:val="00476B89"/>
    <w:rsid w:val="00476DAB"/>
    <w:rsid w:val="0048745C"/>
    <w:rsid w:val="0048771E"/>
    <w:rsid w:val="004918F0"/>
    <w:rsid w:val="00493933"/>
    <w:rsid w:val="004950D4"/>
    <w:rsid w:val="0049598F"/>
    <w:rsid w:val="004A1073"/>
    <w:rsid w:val="004A1730"/>
    <w:rsid w:val="004A345E"/>
    <w:rsid w:val="004B1587"/>
    <w:rsid w:val="004B1D07"/>
    <w:rsid w:val="004B2715"/>
    <w:rsid w:val="004B461E"/>
    <w:rsid w:val="004C1893"/>
    <w:rsid w:val="004C19F0"/>
    <w:rsid w:val="004D4AE7"/>
    <w:rsid w:val="004D71BC"/>
    <w:rsid w:val="004E1FDE"/>
    <w:rsid w:val="004E43F6"/>
    <w:rsid w:val="004F26E7"/>
    <w:rsid w:val="004F3EB3"/>
    <w:rsid w:val="004F55D2"/>
    <w:rsid w:val="00501C06"/>
    <w:rsid w:val="00503A21"/>
    <w:rsid w:val="00504C41"/>
    <w:rsid w:val="00506FBD"/>
    <w:rsid w:val="0051018D"/>
    <w:rsid w:val="005144B4"/>
    <w:rsid w:val="005179E2"/>
    <w:rsid w:val="00520D4B"/>
    <w:rsid w:val="00523946"/>
    <w:rsid w:val="00525EB0"/>
    <w:rsid w:val="00532554"/>
    <w:rsid w:val="00532CE4"/>
    <w:rsid w:val="00532F01"/>
    <w:rsid w:val="00540370"/>
    <w:rsid w:val="005411EE"/>
    <w:rsid w:val="005416BC"/>
    <w:rsid w:val="00542B72"/>
    <w:rsid w:val="005439B6"/>
    <w:rsid w:val="00543BF4"/>
    <w:rsid w:val="00546935"/>
    <w:rsid w:val="00551561"/>
    <w:rsid w:val="00552857"/>
    <w:rsid w:val="00553FF1"/>
    <w:rsid w:val="005562F4"/>
    <w:rsid w:val="00557140"/>
    <w:rsid w:val="005575C7"/>
    <w:rsid w:val="005611E8"/>
    <w:rsid w:val="00567511"/>
    <w:rsid w:val="00567E76"/>
    <w:rsid w:val="00571A5A"/>
    <w:rsid w:val="00572B3B"/>
    <w:rsid w:val="00572FE0"/>
    <w:rsid w:val="00583340"/>
    <w:rsid w:val="00584BE8"/>
    <w:rsid w:val="00584BF9"/>
    <w:rsid w:val="00591D84"/>
    <w:rsid w:val="00592BFA"/>
    <w:rsid w:val="005933EC"/>
    <w:rsid w:val="00594DD9"/>
    <w:rsid w:val="0059518E"/>
    <w:rsid w:val="005965E8"/>
    <w:rsid w:val="005A0680"/>
    <w:rsid w:val="005A0937"/>
    <w:rsid w:val="005A3024"/>
    <w:rsid w:val="005A41CA"/>
    <w:rsid w:val="005A437B"/>
    <w:rsid w:val="005A4BD1"/>
    <w:rsid w:val="005A578B"/>
    <w:rsid w:val="005B0A08"/>
    <w:rsid w:val="005B143F"/>
    <w:rsid w:val="005B273F"/>
    <w:rsid w:val="005B6E32"/>
    <w:rsid w:val="005C212A"/>
    <w:rsid w:val="005C3311"/>
    <w:rsid w:val="005D1C57"/>
    <w:rsid w:val="005D4248"/>
    <w:rsid w:val="005E0653"/>
    <w:rsid w:val="005E0D7D"/>
    <w:rsid w:val="005E0FD4"/>
    <w:rsid w:val="005E3F28"/>
    <w:rsid w:val="005E49D3"/>
    <w:rsid w:val="005E4F30"/>
    <w:rsid w:val="005E5AC3"/>
    <w:rsid w:val="005F1FF0"/>
    <w:rsid w:val="005F487D"/>
    <w:rsid w:val="0060483C"/>
    <w:rsid w:val="00604F54"/>
    <w:rsid w:val="00610CCE"/>
    <w:rsid w:val="006143E2"/>
    <w:rsid w:val="0061469A"/>
    <w:rsid w:val="00615F57"/>
    <w:rsid w:val="006174A0"/>
    <w:rsid w:val="00620339"/>
    <w:rsid w:val="0062138C"/>
    <w:rsid w:val="00621B63"/>
    <w:rsid w:val="00621D8E"/>
    <w:rsid w:val="0062393F"/>
    <w:rsid w:val="00625F9C"/>
    <w:rsid w:val="00626FF0"/>
    <w:rsid w:val="00627632"/>
    <w:rsid w:val="00627BF5"/>
    <w:rsid w:val="00631165"/>
    <w:rsid w:val="00631A8C"/>
    <w:rsid w:val="00633540"/>
    <w:rsid w:val="00635E45"/>
    <w:rsid w:val="00636068"/>
    <w:rsid w:val="00636603"/>
    <w:rsid w:val="00640728"/>
    <w:rsid w:val="00644457"/>
    <w:rsid w:val="006455D4"/>
    <w:rsid w:val="00645868"/>
    <w:rsid w:val="00646B36"/>
    <w:rsid w:val="00650775"/>
    <w:rsid w:val="0066006E"/>
    <w:rsid w:val="00660ACF"/>
    <w:rsid w:val="00661248"/>
    <w:rsid w:val="00661A41"/>
    <w:rsid w:val="006635AC"/>
    <w:rsid w:val="0066403E"/>
    <w:rsid w:val="006675EE"/>
    <w:rsid w:val="0067110A"/>
    <w:rsid w:val="006713B4"/>
    <w:rsid w:val="00671FD9"/>
    <w:rsid w:val="00673A95"/>
    <w:rsid w:val="00673BBA"/>
    <w:rsid w:val="00687003"/>
    <w:rsid w:val="00691851"/>
    <w:rsid w:val="006972A3"/>
    <w:rsid w:val="006A13CC"/>
    <w:rsid w:val="006B0FE9"/>
    <w:rsid w:val="006B1419"/>
    <w:rsid w:val="006B358E"/>
    <w:rsid w:val="006B3AEA"/>
    <w:rsid w:val="006B3C72"/>
    <w:rsid w:val="006B50B7"/>
    <w:rsid w:val="006B7A48"/>
    <w:rsid w:val="006C0E60"/>
    <w:rsid w:val="006C1517"/>
    <w:rsid w:val="006C1A4E"/>
    <w:rsid w:val="006C1BD1"/>
    <w:rsid w:val="006C582E"/>
    <w:rsid w:val="006C69F5"/>
    <w:rsid w:val="006C7192"/>
    <w:rsid w:val="006D0A47"/>
    <w:rsid w:val="006D1D18"/>
    <w:rsid w:val="006D1FA7"/>
    <w:rsid w:val="006D201C"/>
    <w:rsid w:val="006D2C87"/>
    <w:rsid w:val="006D5269"/>
    <w:rsid w:val="006E0CF7"/>
    <w:rsid w:val="006E165C"/>
    <w:rsid w:val="006E29C6"/>
    <w:rsid w:val="006E46FE"/>
    <w:rsid w:val="006E49F5"/>
    <w:rsid w:val="006F04EF"/>
    <w:rsid w:val="006F069D"/>
    <w:rsid w:val="006F2531"/>
    <w:rsid w:val="006F4A62"/>
    <w:rsid w:val="006F4B02"/>
    <w:rsid w:val="006F4BA8"/>
    <w:rsid w:val="006F63E5"/>
    <w:rsid w:val="0070286D"/>
    <w:rsid w:val="00702B04"/>
    <w:rsid w:val="00704D7A"/>
    <w:rsid w:val="00710811"/>
    <w:rsid w:val="00710910"/>
    <w:rsid w:val="00711B8D"/>
    <w:rsid w:val="007152D2"/>
    <w:rsid w:val="00717ACF"/>
    <w:rsid w:val="00721876"/>
    <w:rsid w:val="007248C6"/>
    <w:rsid w:val="0072610A"/>
    <w:rsid w:val="00727155"/>
    <w:rsid w:val="007341F6"/>
    <w:rsid w:val="00735F7A"/>
    <w:rsid w:val="00740E80"/>
    <w:rsid w:val="007425BB"/>
    <w:rsid w:val="00754E81"/>
    <w:rsid w:val="00756E35"/>
    <w:rsid w:val="00756EBE"/>
    <w:rsid w:val="007616BA"/>
    <w:rsid w:val="007625B2"/>
    <w:rsid w:val="007628CA"/>
    <w:rsid w:val="00764612"/>
    <w:rsid w:val="0076591A"/>
    <w:rsid w:val="00766D78"/>
    <w:rsid w:val="0077016F"/>
    <w:rsid w:val="007703E2"/>
    <w:rsid w:val="007718C9"/>
    <w:rsid w:val="00773007"/>
    <w:rsid w:val="00774599"/>
    <w:rsid w:val="007764C5"/>
    <w:rsid w:val="00776D41"/>
    <w:rsid w:val="0078000B"/>
    <w:rsid w:val="00780B2F"/>
    <w:rsid w:val="00780E8B"/>
    <w:rsid w:val="00782CEF"/>
    <w:rsid w:val="0078358A"/>
    <w:rsid w:val="0078495C"/>
    <w:rsid w:val="00785774"/>
    <w:rsid w:val="00786592"/>
    <w:rsid w:val="00786A4E"/>
    <w:rsid w:val="007900AB"/>
    <w:rsid w:val="00791F01"/>
    <w:rsid w:val="00796DAA"/>
    <w:rsid w:val="00797752"/>
    <w:rsid w:val="00797D23"/>
    <w:rsid w:val="007A011B"/>
    <w:rsid w:val="007A327A"/>
    <w:rsid w:val="007A4375"/>
    <w:rsid w:val="007A5254"/>
    <w:rsid w:val="007B133B"/>
    <w:rsid w:val="007B1E5E"/>
    <w:rsid w:val="007B3254"/>
    <w:rsid w:val="007B38A0"/>
    <w:rsid w:val="007B3CB7"/>
    <w:rsid w:val="007B4CC9"/>
    <w:rsid w:val="007B5D70"/>
    <w:rsid w:val="007B6500"/>
    <w:rsid w:val="007C1084"/>
    <w:rsid w:val="007C3050"/>
    <w:rsid w:val="007C50D4"/>
    <w:rsid w:val="007C5B82"/>
    <w:rsid w:val="007C7DA3"/>
    <w:rsid w:val="007D4C84"/>
    <w:rsid w:val="007D7645"/>
    <w:rsid w:val="007E0057"/>
    <w:rsid w:val="007E1ED5"/>
    <w:rsid w:val="007E471A"/>
    <w:rsid w:val="007E4AC3"/>
    <w:rsid w:val="007E7306"/>
    <w:rsid w:val="007E7ED3"/>
    <w:rsid w:val="007F1FB0"/>
    <w:rsid w:val="008021B9"/>
    <w:rsid w:val="00803D0D"/>
    <w:rsid w:val="00806A3D"/>
    <w:rsid w:val="00811186"/>
    <w:rsid w:val="00811FE2"/>
    <w:rsid w:val="0081232F"/>
    <w:rsid w:val="00812F9F"/>
    <w:rsid w:val="00817F9B"/>
    <w:rsid w:val="00822E39"/>
    <w:rsid w:val="008250C2"/>
    <w:rsid w:val="00825259"/>
    <w:rsid w:val="0082590B"/>
    <w:rsid w:val="0082739B"/>
    <w:rsid w:val="00835DF7"/>
    <w:rsid w:val="00836C60"/>
    <w:rsid w:val="00840C8F"/>
    <w:rsid w:val="008413ED"/>
    <w:rsid w:val="0084177E"/>
    <w:rsid w:val="008448FC"/>
    <w:rsid w:val="0084548E"/>
    <w:rsid w:val="00853D70"/>
    <w:rsid w:val="00854273"/>
    <w:rsid w:val="0086221F"/>
    <w:rsid w:val="00864A2A"/>
    <w:rsid w:val="00866D1F"/>
    <w:rsid w:val="00870CF0"/>
    <w:rsid w:val="00872362"/>
    <w:rsid w:val="00874654"/>
    <w:rsid w:val="00874FC9"/>
    <w:rsid w:val="0087777E"/>
    <w:rsid w:val="00880069"/>
    <w:rsid w:val="00881038"/>
    <w:rsid w:val="008814AD"/>
    <w:rsid w:val="008826AA"/>
    <w:rsid w:val="008855E1"/>
    <w:rsid w:val="00885E87"/>
    <w:rsid w:val="00892F18"/>
    <w:rsid w:val="008944B3"/>
    <w:rsid w:val="008944E9"/>
    <w:rsid w:val="008968A5"/>
    <w:rsid w:val="008A450F"/>
    <w:rsid w:val="008A53F6"/>
    <w:rsid w:val="008A561F"/>
    <w:rsid w:val="008B14D8"/>
    <w:rsid w:val="008B2FEF"/>
    <w:rsid w:val="008B49BD"/>
    <w:rsid w:val="008B5112"/>
    <w:rsid w:val="008B57EE"/>
    <w:rsid w:val="008B7B25"/>
    <w:rsid w:val="008C1A79"/>
    <w:rsid w:val="008C1D5C"/>
    <w:rsid w:val="008C5309"/>
    <w:rsid w:val="008C550D"/>
    <w:rsid w:val="008C6DA7"/>
    <w:rsid w:val="008D0911"/>
    <w:rsid w:val="008D2980"/>
    <w:rsid w:val="008D3162"/>
    <w:rsid w:val="008D3D4A"/>
    <w:rsid w:val="008D6B13"/>
    <w:rsid w:val="008E0689"/>
    <w:rsid w:val="008E633F"/>
    <w:rsid w:val="008F07A8"/>
    <w:rsid w:val="008F2592"/>
    <w:rsid w:val="00902124"/>
    <w:rsid w:val="00902F08"/>
    <w:rsid w:val="00905BEA"/>
    <w:rsid w:val="009065B1"/>
    <w:rsid w:val="00906CB2"/>
    <w:rsid w:val="00911342"/>
    <w:rsid w:val="00916002"/>
    <w:rsid w:val="009161A8"/>
    <w:rsid w:val="009210C7"/>
    <w:rsid w:val="009212A7"/>
    <w:rsid w:val="009228BA"/>
    <w:rsid w:val="0092615B"/>
    <w:rsid w:val="009266DB"/>
    <w:rsid w:val="00926BEE"/>
    <w:rsid w:val="00927912"/>
    <w:rsid w:val="00931CDC"/>
    <w:rsid w:val="0093336E"/>
    <w:rsid w:val="00941B06"/>
    <w:rsid w:val="0094232A"/>
    <w:rsid w:val="00944698"/>
    <w:rsid w:val="00944A25"/>
    <w:rsid w:val="009454BB"/>
    <w:rsid w:val="00954652"/>
    <w:rsid w:val="0096063C"/>
    <w:rsid w:val="009643D3"/>
    <w:rsid w:val="00965A69"/>
    <w:rsid w:val="00965C3E"/>
    <w:rsid w:val="00971244"/>
    <w:rsid w:val="009713A7"/>
    <w:rsid w:val="00972016"/>
    <w:rsid w:val="00972952"/>
    <w:rsid w:val="009730CD"/>
    <w:rsid w:val="00976204"/>
    <w:rsid w:val="009779E9"/>
    <w:rsid w:val="00980BD0"/>
    <w:rsid w:val="00981B1A"/>
    <w:rsid w:val="009850F3"/>
    <w:rsid w:val="0098572D"/>
    <w:rsid w:val="0098756C"/>
    <w:rsid w:val="0099032A"/>
    <w:rsid w:val="0099051E"/>
    <w:rsid w:val="0099196C"/>
    <w:rsid w:val="009925A2"/>
    <w:rsid w:val="00997C09"/>
    <w:rsid w:val="00997EE9"/>
    <w:rsid w:val="009A01B2"/>
    <w:rsid w:val="009A32E1"/>
    <w:rsid w:val="009A441F"/>
    <w:rsid w:val="009A4D9B"/>
    <w:rsid w:val="009A71F7"/>
    <w:rsid w:val="009B2260"/>
    <w:rsid w:val="009B3BE2"/>
    <w:rsid w:val="009B42D0"/>
    <w:rsid w:val="009B7014"/>
    <w:rsid w:val="009C35C0"/>
    <w:rsid w:val="009C5DA6"/>
    <w:rsid w:val="009C6843"/>
    <w:rsid w:val="009D68C4"/>
    <w:rsid w:val="009E01C9"/>
    <w:rsid w:val="009E14E1"/>
    <w:rsid w:val="009E1A57"/>
    <w:rsid w:val="009E1DDB"/>
    <w:rsid w:val="009E3C0B"/>
    <w:rsid w:val="009E7803"/>
    <w:rsid w:val="009F08CA"/>
    <w:rsid w:val="009F47E3"/>
    <w:rsid w:val="009F5641"/>
    <w:rsid w:val="009F6E61"/>
    <w:rsid w:val="009F7198"/>
    <w:rsid w:val="00A02547"/>
    <w:rsid w:val="00A04821"/>
    <w:rsid w:val="00A04C9C"/>
    <w:rsid w:val="00A050C3"/>
    <w:rsid w:val="00A15CA6"/>
    <w:rsid w:val="00A17F89"/>
    <w:rsid w:val="00A25529"/>
    <w:rsid w:val="00A30BE7"/>
    <w:rsid w:val="00A34CE6"/>
    <w:rsid w:val="00A35EF1"/>
    <w:rsid w:val="00A37361"/>
    <w:rsid w:val="00A43A12"/>
    <w:rsid w:val="00A46AE8"/>
    <w:rsid w:val="00A51F84"/>
    <w:rsid w:val="00A528CF"/>
    <w:rsid w:val="00A61222"/>
    <w:rsid w:val="00A617E5"/>
    <w:rsid w:val="00A721DC"/>
    <w:rsid w:val="00A72624"/>
    <w:rsid w:val="00A72637"/>
    <w:rsid w:val="00A72D5D"/>
    <w:rsid w:val="00A73737"/>
    <w:rsid w:val="00A74B21"/>
    <w:rsid w:val="00A77AD3"/>
    <w:rsid w:val="00A77AF9"/>
    <w:rsid w:val="00A804F5"/>
    <w:rsid w:val="00A8158C"/>
    <w:rsid w:val="00A8352F"/>
    <w:rsid w:val="00A83E97"/>
    <w:rsid w:val="00A84651"/>
    <w:rsid w:val="00A8587B"/>
    <w:rsid w:val="00A91A69"/>
    <w:rsid w:val="00A97454"/>
    <w:rsid w:val="00AA27BF"/>
    <w:rsid w:val="00AB2155"/>
    <w:rsid w:val="00AB3C0C"/>
    <w:rsid w:val="00AB750F"/>
    <w:rsid w:val="00AB7579"/>
    <w:rsid w:val="00AC2175"/>
    <w:rsid w:val="00AC3F0F"/>
    <w:rsid w:val="00AC53F8"/>
    <w:rsid w:val="00AC7699"/>
    <w:rsid w:val="00AD0FAC"/>
    <w:rsid w:val="00AD2544"/>
    <w:rsid w:val="00AD4793"/>
    <w:rsid w:val="00AE2566"/>
    <w:rsid w:val="00AE25FA"/>
    <w:rsid w:val="00AE3803"/>
    <w:rsid w:val="00AE5242"/>
    <w:rsid w:val="00AE5259"/>
    <w:rsid w:val="00AE7E3B"/>
    <w:rsid w:val="00AF011B"/>
    <w:rsid w:val="00AF0221"/>
    <w:rsid w:val="00AF122C"/>
    <w:rsid w:val="00AF1869"/>
    <w:rsid w:val="00AF268D"/>
    <w:rsid w:val="00AF344B"/>
    <w:rsid w:val="00AF38CF"/>
    <w:rsid w:val="00AF3B81"/>
    <w:rsid w:val="00AF4C56"/>
    <w:rsid w:val="00AF57FD"/>
    <w:rsid w:val="00B00111"/>
    <w:rsid w:val="00B02DA7"/>
    <w:rsid w:val="00B0388A"/>
    <w:rsid w:val="00B0497F"/>
    <w:rsid w:val="00B06CBF"/>
    <w:rsid w:val="00B10363"/>
    <w:rsid w:val="00B11E25"/>
    <w:rsid w:val="00B17152"/>
    <w:rsid w:val="00B1766D"/>
    <w:rsid w:val="00B20083"/>
    <w:rsid w:val="00B20E6A"/>
    <w:rsid w:val="00B23367"/>
    <w:rsid w:val="00B24C5C"/>
    <w:rsid w:val="00B252B3"/>
    <w:rsid w:val="00B254E3"/>
    <w:rsid w:val="00B25738"/>
    <w:rsid w:val="00B26031"/>
    <w:rsid w:val="00B27AC5"/>
    <w:rsid w:val="00B322BD"/>
    <w:rsid w:val="00B32A84"/>
    <w:rsid w:val="00B370D3"/>
    <w:rsid w:val="00B37380"/>
    <w:rsid w:val="00B4004E"/>
    <w:rsid w:val="00B40456"/>
    <w:rsid w:val="00B4055E"/>
    <w:rsid w:val="00B413D5"/>
    <w:rsid w:val="00B419AA"/>
    <w:rsid w:val="00B41A67"/>
    <w:rsid w:val="00B423E9"/>
    <w:rsid w:val="00B46DAE"/>
    <w:rsid w:val="00B51998"/>
    <w:rsid w:val="00B51BB7"/>
    <w:rsid w:val="00B560C7"/>
    <w:rsid w:val="00B579DB"/>
    <w:rsid w:val="00B616BC"/>
    <w:rsid w:val="00B61AC9"/>
    <w:rsid w:val="00B649E0"/>
    <w:rsid w:val="00B64A56"/>
    <w:rsid w:val="00B66120"/>
    <w:rsid w:val="00B677FF"/>
    <w:rsid w:val="00B67A63"/>
    <w:rsid w:val="00B67E40"/>
    <w:rsid w:val="00B76AA1"/>
    <w:rsid w:val="00B76AC1"/>
    <w:rsid w:val="00B87B06"/>
    <w:rsid w:val="00B90E2E"/>
    <w:rsid w:val="00B921C6"/>
    <w:rsid w:val="00B92A62"/>
    <w:rsid w:val="00B93E2D"/>
    <w:rsid w:val="00B9736A"/>
    <w:rsid w:val="00B97A7A"/>
    <w:rsid w:val="00BA71BB"/>
    <w:rsid w:val="00BA79E5"/>
    <w:rsid w:val="00BB29EA"/>
    <w:rsid w:val="00BB59C2"/>
    <w:rsid w:val="00BB5BCF"/>
    <w:rsid w:val="00BC2BC8"/>
    <w:rsid w:val="00BC3BCB"/>
    <w:rsid w:val="00BD0BF0"/>
    <w:rsid w:val="00BD2B8A"/>
    <w:rsid w:val="00BD4055"/>
    <w:rsid w:val="00BD4F10"/>
    <w:rsid w:val="00BD698F"/>
    <w:rsid w:val="00BE0063"/>
    <w:rsid w:val="00BE0C57"/>
    <w:rsid w:val="00BE6915"/>
    <w:rsid w:val="00BE6BB6"/>
    <w:rsid w:val="00BF1BF6"/>
    <w:rsid w:val="00BF4E3A"/>
    <w:rsid w:val="00C003CD"/>
    <w:rsid w:val="00C003E3"/>
    <w:rsid w:val="00C038C2"/>
    <w:rsid w:val="00C038DB"/>
    <w:rsid w:val="00C041DE"/>
    <w:rsid w:val="00C06E6E"/>
    <w:rsid w:val="00C105D7"/>
    <w:rsid w:val="00C1183C"/>
    <w:rsid w:val="00C16F86"/>
    <w:rsid w:val="00C26CA5"/>
    <w:rsid w:val="00C30C3E"/>
    <w:rsid w:val="00C421EE"/>
    <w:rsid w:val="00C435FA"/>
    <w:rsid w:val="00C45435"/>
    <w:rsid w:val="00C45FC6"/>
    <w:rsid w:val="00C52D36"/>
    <w:rsid w:val="00C54AA5"/>
    <w:rsid w:val="00C64FAD"/>
    <w:rsid w:val="00C676E6"/>
    <w:rsid w:val="00C7301F"/>
    <w:rsid w:val="00C74723"/>
    <w:rsid w:val="00C75106"/>
    <w:rsid w:val="00C75869"/>
    <w:rsid w:val="00C76B8E"/>
    <w:rsid w:val="00C77B60"/>
    <w:rsid w:val="00C809ED"/>
    <w:rsid w:val="00C80DB6"/>
    <w:rsid w:val="00C81054"/>
    <w:rsid w:val="00C811F6"/>
    <w:rsid w:val="00C82D95"/>
    <w:rsid w:val="00C8312E"/>
    <w:rsid w:val="00C83994"/>
    <w:rsid w:val="00C8565D"/>
    <w:rsid w:val="00C92A64"/>
    <w:rsid w:val="00C95659"/>
    <w:rsid w:val="00C97702"/>
    <w:rsid w:val="00CA3D20"/>
    <w:rsid w:val="00CA4080"/>
    <w:rsid w:val="00CA46BA"/>
    <w:rsid w:val="00CA4C11"/>
    <w:rsid w:val="00CB0E79"/>
    <w:rsid w:val="00CB16AB"/>
    <w:rsid w:val="00CB3330"/>
    <w:rsid w:val="00CB67C2"/>
    <w:rsid w:val="00CC3DEF"/>
    <w:rsid w:val="00CC73A9"/>
    <w:rsid w:val="00CC754C"/>
    <w:rsid w:val="00CD20BE"/>
    <w:rsid w:val="00CD278B"/>
    <w:rsid w:val="00CD3493"/>
    <w:rsid w:val="00CD4CB9"/>
    <w:rsid w:val="00CD512E"/>
    <w:rsid w:val="00CD56C5"/>
    <w:rsid w:val="00CD7064"/>
    <w:rsid w:val="00CD7A63"/>
    <w:rsid w:val="00CE497C"/>
    <w:rsid w:val="00CE5425"/>
    <w:rsid w:val="00CF18DE"/>
    <w:rsid w:val="00CF42BD"/>
    <w:rsid w:val="00CF520A"/>
    <w:rsid w:val="00D047A1"/>
    <w:rsid w:val="00D15065"/>
    <w:rsid w:val="00D21723"/>
    <w:rsid w:val="00D23F8B"/>
    <w:rsid w:val="00D24420"/>
    <w:rsid w:val="00D24FF1"/>
    <w:rsid w:val="00D26A44"/>
    <w:rsid w:val="00D30582"/>
    <w:rsid w:val="00D3154F"/>
    <w:rsid w:val="00D339CA"/>
    <w:rsid w:val="00D34468"/>
    <w:rsid w:val="00D34E83"/>
    <w:rsid w:val="00D413F5"/>
    <w:rsid w:val="00D44485"/>
    <w:rsid w:val="00D44F98"/>
    <w:rsid w:val="00D46C60"/>
    <w:rsid w:val="00D47BD3"/>
    <w:rsid w:val="00D518A5"/>
    <w:rsid w:val="00D52CE4"/>
    <w:rsid w:val="00D53FFF"/>
    <w:rsid w:val="00D54F32"/>
    <w:rsid w:val="00D56843"/>
    <w:rsid w:val="00D5716C"/>
    <w:rsid w:val="00D6393F"/>
    <w:rsid w:val="00D667F3"/>
    <w:rsid w:val="00D70711"/>
    <w:rsid w:val="00D74F2A"/>
    <w:rsid w:val="00D75820"/>
    <w:rsid w:val="00D76BF9"/>
    <w:rsid w:val="00D8552B"/>
    <w:rsid w:val="00D86310"/>
    <w:rsid w:val="00D87A13"/>
    <w:rsid w:val="00D90D4F"/>
    <w:rsid w:val="00D9504F"/>
    <w:rsid w:val="00D9773F"/>
    <w:rsid w:val="00DA0716"/>
    <w:rsid w:val="00DA1B32"/>
    <w:rsid w:val="00DA28A1"/>
    <w:rsid w:val="00DB26EE"/>
    <w:rsid w:val="00DB30F0"/>
    <w:rsid w:val="00DB58E0"/>
    <w:rsid w:val="00DC03B9"/>
    <w:rsid w:val="00DC070F"/>
    <w:rsid w:val="00DC1BD1"/>
    <w:rsid w:val="00DC2585"/>
    <w:rsid w:val="00DC31AD"/>
    <w:rsid w:val="00DC6DAB"/>
    <w:rsid w:val="00DC7016"/>
    <w:rsid w:val="00DD3031"/>
    <w:rsid w:val="00DD7435"/>
    <w:rsid w:val="00DE070F"/>
    <w:rsid w:val="00DE0859"/>
    <w:rsid w:val="00DE116F"/>
    <w:rsid w:val="00DE54A7"/>
    <w:rsid w:val="00DE5E0C"/>
    <w:rsid w:val="00DF1870"/>
    <w:rsid w:val="00DF5871"/>
    <w:rsid w:val="00E04DBA"/>
    <w:rsid w:val="00E059F8"/>
    <w:rsid w:val="00E147B4"/>
    <w:rsid w:val="00E14BCC"/>
    <w:rsid w:val="00E15555"/>
    <w:rsid w:val="00E17689"/>
    <w:rsid w:val="00E215D3"/>
    <w:rsid w:val="00E21D8F"/>
    <w:rsid w:val="00E22A86"/>
    <w:rsid w:val="00E26C79"/>
    <w:rsid w:val="00E27267"/>
    <w:rsid w:val="00E30135"/>
    <w:rsid w:val="00E30442"/>
    <w:rsid w:val="00E353FC"/>
    <w:rsid w:val="00E36A4C"/>
    <w:rsid w:val="00E378F0"/>
    <w:rsid w:val="00E4398A"/>
    <w:rsid w:val="00E459C8"/>
    <w:rsid w:val="00E4614A"/>
    <w:rsid w:val="00E46B2B"/>
    <w:rsid w:val="00E50F03"/>
    <w:rsid w:val="00E5344F"/>
    <w:rsid w:val="00E5659A"/>
    <w:rsid w:val="00E56838"/>
    <w:rsid w:val="00E57B75"/>
    <w:rsid w:val="00E63051"/>
    <w:rsid w:val="00E673E8"/>
    <w:rsid w:val="00E70942"/>
    <w:rsid w:val="00E716C8"/>
    <w:rsid w:val="00E73BD6"/>
    <w:rsid w:val="00E757EE"/>
    <w:rsid w:val="00E7671A"/>
    <w:rsid w:val="00E76E59"/>
    <w:rsid w:val="00E8185D"/>
    <w:rsid w:val="00E8319C"/>
    <w:rsid w:val="00E842CB"/>
    <w:rsid w:val="00E84949"/>
    <w:rsid w:val="00E8662F"/>
    <w:rsid w:val="00E9040C"/>
    <w:rsid w:val="00E92499"/>
    <w:rsid w:val="00E9363B"/>
    <w:rsid w:val="00E97E30"/>
    <w:rsid w:val="00EA0E27"/>
    <w:rsid w:val="00EA23A3"/>
    <w:rsid w:val="00EA3483"/>
    <w:rsid w:val="00EA460D"/>
    <w:rsid w:val="00EA5B39"/>
    <w:rsid w:val="00EB126D"/>
    <w:rsid w:val="00EB413F"/>
    <w:rsid w:val="00EB47E3"/>
    <w:rsid w:val="00EB4C84"/>
    <w:rsid w:val="00EB7FC0"/>
    <w:rsid w:val="00EC464B"/>
    <w:rsid w:val="00ED4912"/>
    <w:rsid w:val="00ED6D9A"/>
    <w:rsid w:val="00EE44E4"/>
    <w:rsid w:val="00EE479C"/>
    <w:rsid w:val="00EE5FA0"/>
    <w:rsid w:val="00EF1F53"/>
    <w:rsid w:val="00EF2B1E"/>
    <w:rsid w:val="00EF51EE"/>
    <w:rsid w:val="00EF5211"/>
    <w:rsid w:val="00EF7863"/>
    <w:rsid w:val="00EF7B5B"/>
    <w:rsid w:val="00EF7EE2"/>
    <w:rsid w:val="00F008C8"/>
    <w:rsid w:val="00F01206"/>
    <w:rsid w:val="00F0175F"/>
    <w:rsid w:val="00F02C9C"/>
    <w:rsid w:val="00F02D9A"/>
    <w:rsid w:val="00F03AFA"/>
    <w:rsid w:val="00F046BF"/>
    <w:rsid w:val="00F112C3"/>
    <w:rsid w:val="00F115DF"/>
    <w:rsid w:val="00F15190"/>
    <w:rsid w:val="00F165F8"/>
    <w:rsid w:val="00F1670B"/>
    <w:rsid w:val="00F20C35"/>
    <w:rsid w:val="00F2272B"/>
    <w:rsid w:val="00F2358E"/>
    <w:rsid w:val="00F24C01"/>
    <w:rsid w:val="00F27F29"/>
    <w:rsid w:val="00F31906"/>
    <w:rsid w:val="00F3283E"/>
    <w:rsid w:val="00F32D7B"/>
    <w:rsid w:val="00F32EC5"/>
    <w:rsid w:val="00F34159"/>
    <w:rsid w:val="00F3587F"/>
    <w:rsid w:val="00F3733C"/>
    <w:rsid w:val="00F442B0"/>
    <w:rsid w:val="00F454E2"/>
    <w:rsid w:val="00F50E96"/>
    <w:rsid w:val="00F520DB"/>
    <w:rsid w:val="00F542D8"/>
    <w:rsid w:val="00F56373"/>
    <w:rsid w:val="00F645B1"/>
    <w:rsid w:val="00F7189F"/>
    <w:rsid w:val="00F814C1"/>
    <w:rsid w:val="00F82F09"/>
    <w:rsid w:val="00F877BF"/>
    <w:rsid w:val="00F87AB2"/>
    <w:rsid w:val="00F945A3"/>
    <w:rsid w:val="00FA005F"/>
    <w:rsid w:val="00FA0793"/>
    <w:rsid w:val="00FA08C7"/>
    <w:rsid w:val="00FA0D0E"/>
    <w:rsid w:val="00FA11DA"/>
    <w:rsid w:val="00FA3230"/>
    <w:rsid w:val="00FA3B98"/>
    <w:rsid w:val="00FA5812"/>
    <w:rsid w:val="00FA5D7B"/>
    <w:rsid w:val="00FB03A1"/>
    <w:rsid w:val="00FB2DEE"/>
    <w:rsid w:val="00FB3D7A"/>
    <w:rsid w:val="00FB4839"/>
    <w:rsid w:val="00FB6289"/>
    <w:rsid w:val="00FB76E5"/>
    <w:rsid w:val="00FB7A01"/>
    <w:rsid w:val="00FB7B9D"/>
    <w:rsid w:val="00FC3796"/>
    <w:rsid w:val="00FC560C"/>
    <w:rsid w:val="00FD05D8"/>
    <w:rsid w:val="00FD0C4A"/>
    <w:rsid w:val="00FD2C0A"/>
    <w:rsid w:val="00FD327C"/>
    <w:rsid w:val="00FD38D9"/>
    <w:rsid w:val="00FD4C08"/>
    <w:rsid w:val="00FD5AC1"/>
    <w:rsid w:val="00FD60F3"/>
    <w:rsid w:val="00FD66EA"/>
    <w:rsid w:val="00FD7BC1"/>
    <w:rsid w:val="00FE0354"/>
    <w:rsid w:val="00FE047B"/>
    <w:rsid w:val="00FE2CE8"/>
    <w:rsid w:val="00FE5EFC"/>
    <w:rsid w:val="00FE6381"/>
    <w:rsid w:val="00FF0FBC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674A8A"/>
  <w15:docId w15:val="{DCBC40A8-861F-44C2-8B10-2A718CF0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8CA"/>
    <w:rPr>
      <w:rFonts w:ascii="Arial" w:hAnsi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E7E3B"/>
    <w:pPr>
      <w:keepNext/>
      <w:jc w:val="center"/>
      <w:outlineLvl w:val="0"/>
    </w:pPr>
    <w:rPr>
      <w:rFonts w:ascii="Times New Roman" w:hAnsi="Times New Roman"/>
      <w:color w:val="auto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AE7E3B"/>
    <w:pPr>
      <w:keepNext/>
      <w:outlineLvl w:val="1"/>
    </w:pPr>
    <w:rPr>
      <w:rFonts w:ascii="Times New Roman" w:hAnsi="Times New Roman"/>
      <w:color w:val="auto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BD4F10"/>
    <w:pPr>
      <w:keepNext/>
      <w:spacing w:before="240" w:after="60"/>
      <w:outlineLvl w:val="3"/>
    </w:pPr>
    <w:rPr>
      <w:rFonts w:ascii="Times New Roman" w:hAnsi="Times New Roman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776D4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8358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8358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D4F10"/>
    <w:rPr>
      <w:rFonts w:cs="Times New Roman"/>
      <w:b/>
      <w:sz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776D41"/>
    <w:rPr>
      <w:rFonts w:ascii="Cambria" w:hAnsi="Cambria" w:cs="Times New Roman"/>
      <w:color w:val="243F60"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E7E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Piedepgina">
    <w:name w:val="footer"/>
    <w:basedOn w:val="Normal"/>
    <w:link w:val="PiedepginaCar"/>
    <w:rsid w:val="00AE7E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7E3B"/>
    <w:pPr>
      <w:jc w:val="both"/>
    </w:pPr>
    <w:rPr>
      <w:rFonts w:ascii="Times New Roman" w:hAnsi="Times New Roman"/>
      <w:color w:val="auto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rsid w:val="00AE7E3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AE7E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8358A"/>
    <w:rPr>
      <w:rFonts w:ascii="Arial" w:hAnsi="Arial" w:cs="Times New Roman"/>
      <w:color w:val="000000"/>
      <w:sz w:val="20"/>
      <w:szCs w:val="20"/>
    </w:rPr>
  </w:style>
  <w:style w:type="table" w:styleId="Tablaconcuadrcula">
    <w:name w:val="Table Grid"/>
    <w:basedOn w:val="Tablanormal"/>
    <w:uiPriority w:val="99"/>
    <w:rsid w:val="00C5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0844A8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AD4793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7B133B"/>
    <w:pPr>
      <w:spacing w:after="120" w:line="480" w:lineRule="auto"/>
    </w:pPr>
    <w:rPr>
      <w:rFonts w:ascii="Times New Roman" w:hAnsi="Times New Roman"/>
      <w:color w:val="auto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8358A"/>
    <w:rPr>
      <w:rFonts w:ascii="Arial" w:hAnsi="Arial" w:cs="Times New Roman"/>
      <w:color w:val="000000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840C8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8358A"/>
    <w:rPr>
      <w:rFonts w:ascii="Arial" w:hAnsi="Arial" w:cs="Times New Roman"/>
      <w:color w:val="000000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DD74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8358A"/>
    <w:rPr>
      <w:rFonts w:cs="Times New Roman"/>
      <w:color w:val="000000"/>
      <w:sz w:val="2"/>
    </w:rPr>
  </w:style>
  <w:style w:type="paragraph" w:styleId="Prrafodelista">
    <w:name w:val="List Paragraph"/>
    <w:aliases w:val="Ha"/>
    <w:basedOn w:val="Normal"/>
    <w:link w:val="PrrafodelistaCar"/>
    <w:uiPriority w:val="34"/>
    <w:qFormat/>
    <w:rsid w:val="005C3311"/>
    <w:pPr>
      <w:ind w:left="708"/>
    </w:pPr>
  </w:style>
  <w:style w:type="paragraph" w:customStyle="1" w:styleId="Table">
    <w:name w:val="Table"/>
    <w:basedOn w:val="Normal"/>
    <w:autoRedefine/>
    <w:uiPriority w:val="99"/>
    <w:rsid w:val="006F04EF"/>
    <w:pPr>
      <w:spacing w:before="40" w:after="40"/>
      <w:ind w:left="4" w:hanging="4"/>
    </w:pPr>
    <w:rPr>
      <w:b/>
      <w:sz w:val="20"/>
      <w:lang w:val="en-GB" w:eastAsia="en-US"/>
    </w:rPr>
  </w:style>
  <w:style w:type="paragraph" w:styleId="NormalWeb">
    <w:name w:val="Normal (Web)"/>
    <w:aliases w:val="Car"/>
    <w:basedOn w:val="Normal"/>
    <w:link w:val="NormalWebCar"/>
    <w:uiPriority w:val="99"/>
    <w:unhideWhenUsed/>
    <w:rsid w:val="00B87B06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s-CO" w:eastAsia="es-CO"/>
    </w:rPr>
  </w:style>
  <w:style w:type="paragraph" w:customStyle="1" w:styleId="Default">
    <w:name w:val="Default"/>
    <w:rsid w:val="00B87B0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CO"/>
    </w:rPr>
  </w:style>
  <w:style w:type="character" w:customStyle="1" w:styleId="baj">
    <w:name w:val="b_aj"/>
    <w:basedOn w:val="Fuentedeprrafopredeter"/>
    <w:rsid w:val="00B87B06"/>
  </w:style>
  <w:style w:type="paragraph" w:customStyle="1" w:styleId="Normal1">
    <w:name w:val="Normal1"/>
    <w:rsid w:val="00B87B0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s-CO" w:eastAsia="es-CO"/>
    </w:rPr>
  </w:style>
  <w:style w:type="character" w:customStyle="1" w:styleId="NormalWebCar">
    <w:name w:val="Normal (Web) Car"/>
    <w:aliases w:val="Car Car"/>
    <w:link w:val="NormalWeb"/>
    <w:uiPriority w:val="99"/>
    <w:locked/>
    <w:rsid w:val="00B87B06"/>
    <w:rPr>
      <w:sz w:val="24"/>
      <w:szCs w:val="24"/>
      <w:lang w:val="es-CO" w:eastAsia="es-CO"/>
    </w:rPr>
  </w:style>
  <w:style w:type="character" w:customStyle="1" w:styleId="PrrafodelistaCar">
    <w:name w:val="Párrafo de lista Car"/>
    <w:aliases w:val="Ha Car"/>
    <w:link w:val="Prrafodelista"/>
    <w:uiPriority w:val="34"/>
    <w:locked/>
    <w:rsid w:val="00B87B06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91"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76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173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175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177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1745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1760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1736"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A0C6E5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651785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651794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651759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65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65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bf.gov.co/cargues/avance/docs/ley_1098_2006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8A47-F03C-4E18-B66F-7A054A1A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2141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CONCEJO SANTAFE DE BOGOTA</Company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WILSON L. MORENO C.</dc:creator>
  <cp:keywords/>
  <dc:description/>
  <cp:lastModifiedBy>ELIAS APONTE BUSTAMANTE</cp:lastModifiedBy>
  <cp:revision>19</cp:revision>
  <cp:lastPrinted>2019-06-10T20:38:00Z</cp:lastPrinted>
  <dcterms:created xsi:type="dcterms:W3CDTF">2019-06-10T15:20:00Z</dcterms:created>
  <dcterms:modified xsi:type="dcterms:W3CDTF">2019-06-10T20:52:00Z</dcterms:modified>
</cp:coreProperties>
</file>