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56491" w14:textId="2225BAE2" w:rsidR="000D1576" w:rsidRPr="007005E6" w:rsidRDefault="000D1576" w:rsidP="0085619F">
      <w:pPr>
        <w:pStyle w:val="NormalWeb"/>
        <w:spacing w:before="0" w:beforeAutospacing="0" w:after="0" w:afterAutospacing="0"/>
        <w:jc w:val="center"/>
        <w:rPr>
          <w:rFonts w:ascii="Arial" w:hAnsi="Arial" w:cs="Arial"/>
          <w:b/>
          <w:color w:val="000000"/>
          <w:sz w:val="24"/>
          <w:szCs w:val="24"/>
          <w:lang w:val="es-ES_tradnl"/>
        </w:rPr>
      </w:pPr>
      <w:r w:rsidRPr="007005E6">
        <w:rPr>
          <w:rFonts w:ascii="Arial" w:hAnsi="Arial" w:cs="Arial"/>
          <w:b/>
          <w:color w:val="000000"/>
          <w:sz w:val="24"/>
          <w:szCs w:val="24"/>
          <w:lang w:val="es-ES_tradnl"/>
        </w:rPr>
        <w:t xml:space="preserve">PROYECTO DE ACUERDO No. </w:t>
      </w:r>
      <w:r w:rsidR="00B00F54">
        <w:rPr>
          <w:rFonts w:ascii="Arial" w:hAnsi="Arial" w:cs="Arial"/>
          <w:b/>
          <w:color w:val="000000"/>
          <w:sz w:val="24"/>
          <w:szCs w:val="24"/>
          <w:lang w:val="es-ES_tradnl"/>
        </w:rPr>
        <w:t>198</w:t>
      </w:r>
      <w:r w:rsidR="000C20A2" w:rsidRPr="007005E6">
        <w:rPr>
          <w:rFonts w:ascii="Arial" w:hAnsi="Arial" w:cs="Arial"/>
          <w:b/>
          <w:color w:val="000000"/>
          <w:sz w:val="24"/>
          <w:szCs w:val="24"/>
          <w:lang w:val="es-ES_tradnl"/>
        </w:rPr>
        <w:t xml:space="preserve"> DE 2019</w:t>
      </w:r>
    </w:p>
    <w:p w14:paraId="37A836CF" w14:textId="77777777" w:rsidR="000E5E72" w:rsidRPr="007005E6" w:rsidRDefault="000E5E72" w:rsidP="000D1576">
      <w:pPr>
        <w:jc w:val="both"/>
        <w:rPr>
          <w:rFonts w:ascii="Arial" w:hAnsi="Arial" w:cs="Arial"/>
        </w:rPr>
      </w:pPr>
    </w:p>
    <w:p w14:paraId="3B3BFA66" w14:textId="64685C2C" w:rsidR="000D1576" w:rsidRPr="007005E6" w:rsidRDefault="000C20A2" w:rsidP="0085619F">
      <w:pPr>
        <w:jc w:val="center"/>
        <w:rPr>
          <w:rFonts w:ascii="Arial" w:eastAsia="Times New Roman" w:hAnsi="Arial" w:cs="Arial"/>
          <w:b/>
          <w:lang w:eastAsia="es-CO"/>
        </w:rPr>
      </w:pPr>
      <w:r w:rsidRPr="007005E6">
        <w:rPr>
          <w:rFonts w:ascii="Arial" w:eastAsia="Times New Roman" w:hAnsi="Arial" w:cs="Arial"/>
          <w:b/>
          <w:lang w:eastAsia="es-CO"/>
        </w:rPr>
        <w:t>“</w:t>
      </w:r>
      <w:r w:rsidRPr="007005E6">
        <w:rPr>
          <w:rFonts w:ascii="Arial" w:hAnsi="Arial"/>
          <w:b/>
        </w:rPr>
        <w:t xml:space="preserve">POR MEDIO DEL CUAL SE ADOPTAN LOS LINEAMIENTOS DE POLÍTICA PÚBLICA PARA EL DESARROLLO INTEGRAL DE LA PRIMERA INFANCIA, EN EL MARCO DE LA POLÍTICA DE INFANCIA Y ADOLESCENCIA EN BOGOTÁ D.C. Y </w:t>
      </w:r>
      <w:bookmarkStart w:id="0" w:name="_GoBack"/>
      <w:bookmarkEnd w:id="0"/>
      <w:r w:rsidRPr="007005E6">
        <w:rPr>
          <w:rFonts w:ascii="Arial" w:hAnsi="Arial"/>
          <w:b/>
        </w:rPr>
        <w:t>SE DICTAN OTRAS DISPOSICIONES</w:t>
      </w:r>
      <w:r w:rsidRPr="007005E6">
        <w:rPr>
          <w:rFonts w:ascii="Arial" w:eastAsia="Times New Roman" w:hAnsi="Arial" w:cs="Arial"/>
          <w:b/>
          <w:lang w:eastAsia="es-CO"/>
        </w:rPr>
        <w:t>”</w:t>
      </w:r>
    </w:p>
    <w:p w14:paraId="070201DC" w14:textId="77777777" w:rsidR="000D1576" w:rsidRPr="007005E6" w:rsidRDefault="000D1576" w:rsidP="000D1576">
      <w:pPr>
        <w:jc w:val="both"/>
        <w:rPr>
          <w:rFonts w:ascii="Arial" w:eastAsia="Times New Roman" w:hAnsi="Arial" w:cs="Arial"/>
          <w:b/>
          <w:lang w:eastAsia="es-CO"/>
        </w:rPr>
      </w:pPr>
    </w:p>
    <w:p w14:paraId="7D9B74C2" w14:textId="77777777" w:rsidR="000D1576" w:rsidRPr="007005E6" w:rsidRDefault="000D1576" w:rsidP="0085619F">
      <w:pPr>
        <w:jc w:val="center"/>
        <w:rPr>
          <w:rFonts w:ascii="Arial" w:hAnsi="Arial" w:cs="Arial"/>
          <w:b/>
          <w:bCs/>
          <w:color w:val="000000"/>
        </w:rPr>
      </w:pPr>
      <w:r w:rsidRPr="007005E6">
        <w:rPr>
          <w:rFonts w:ascii="Arial" w:hAnsi="Arial" w:cs="Arial"/>
          <w:b/>
          <w:bCs/>
          <w:color w:val="000000"/>
        </w:rPr>
        <w:t>EXPOSICIÓN DE MOTIVOS</w:t>
      </w:r>
    </w:p>
    <w:p w14:paraId="3318031B" w14:textId="77777777" w:rsidR="000D1576" w:rsidRPr="007005E6" w:rsidRDefault="000D1576" w:rsidP="000D1576">
      <w:pPr>
        <w:jc w:val="both"/>
        <w:rPr>
          <w:rFonts w:ascii="Arial" w:hAnsi="Arial" w:cs="Arial"/>
        </w:rPr>
      </w:pPr>
    </w:p>
    <w:p w14:paraId="4B4B6C41" w14:textId="77777777" w:rsidR="000E5E72" w:rsidRPr="007005E6" w:rsidRDefault="000E5E72" w:rsidP="000D1576">
      <w:pPr>
        <w:jc w:val="both"/>
        <w:rPr>
          <w:rFonts w:ascii="Arial" w:hAnsi="Arial" w:cs="Arial"/>
        </w:rPr>
      </w:pPr>
    </w:p>
    <w:p w14:paraId="18850599" w14:textId="77777777" w:rsidR="000861EE" w:rsidRPr="007005E6" w:rsidRDefault="000861EE" w:rsidP="000D1576">
      <w:pPr>
        <w:jc w:val="both"/>
        <w:rPr>
          <w:rFonts w:ascii="Arial" w:hAnsi="Arial" w:cs="Arial"/>
        </w:rPr>
      </w:pPr>
    </w:p>
    <w:p w14:paraId="76BC69F4" w14:textId="5A263D2B" w:rsidR="00C50432" w:rsidRPr="007005E6" w:rsidRDefault="0085619F" w:rsidP="00FE3216">
      <w:pPr>
        <w:pStyle w:val="Prrafodelista"/>
        <w:numPr>
          <w:ilvl w:val="0"/>
          <w:numId w:val="12"/>
        </w:numPr>
        <w:ind w:firstLine="0"/>
        <w:jc w:val="both"/>
        <w:rPr>
          <w:rFonts w:ascii="Arial" w:hAnsi="Arial" w:cs="Arial"/>
          <w:b/>
        </w:rPr>
      </w:pPr>
      <w:r w:rsidRPr="007005E6">
        <w:rPr>
          <w:rFonts w:ascii="Arial" w:hAnsi="Arial" w:cs="Arial"/>
          <w:b/>
        </w:rPr>
        <w:t>OBJETIVO DEL PROYECTO</w:t>
      </w:r>
      <w:r w:rsidR="003F2BFB" w:rsidRPr="007005E6">
        <w:rPr>
          <w:rFonts w:ascii="Arial" w:hAnsi="Arial" w:cs="Arial"/>
          <w:b/>
        </w:rPr>
        <w:t xml:space="preserve">       </w:t>
      </w:r>
      <w:r w:rsidRPr="007005E6">
        <w:rPr>
          <w:rFonts w:ascii="Arial" w:hAnsi="Arial" w:cs="Arial"/>
          <w:b/>
        </w:rPr>
        <w:t xml:space="preserve"> </w:t>
      </w:r>
    </w:p>
    <w:p w14:paraId="3A92762C" w14:textId="77777777" w:rsidR="00452435" w:rsidRPr="007005E6" w:rsidRDefault="00452435" w:rsidP="000D1576">
      <w:pPr>
        <w:jc w:val="both"/>
        <w:rPr>
          <w:rFonts w:ascii="Arial" w:hAnsi="Arial" w:cs="Arial"/>
        </w:rPr>
      </w:pPr>
    </w:p>
    <w:p w14:paraId="5E3148DE" w14:textId="61C0BFFF" w:rsidR="00452435" w:rsidRPr="007005E6" w:rsidRDefault="00452435" w:rsidP="000D1576">
      <w:pPr>
        <w:jc w:val="both"/>
        <w:rPr>
          <w:rFonts w:ascii="Arial" w:hAnsi="Arial" w:cs="Arial"/>
          <w:b/>
        </w:rPr>
      </w:pPr>
      <w:r w:rsidRPr="007005E6">
        <w:rPr>
          <w:rFonts w:ascii="Arial" w:hAnsi="Arial" w:cs="Arial"/>
          <w:b/>
        </w:rPr>
        <w:t>Objetivo General</w:t>
      </w:r>
    </w:p>
    <w:p w14:paraId="09BCE4E5" w14:textId="77777777" w:rsidR="00452435" w:rsidRPr="007005E6" w:rsidRDefault="00452435" w:rsidP="000D1576">
      <w:pPr>
        <w:jc w:val="both"/>
        <w:rPr>
          <w:rFonts w:ascii="Arial" w:hAnsi="Arial" w:cs="Arial"/>
        </w:rPr>
      </w:pPr>
    </w:p>
    <w:p w14:paraId="4544677C" w14:textId="1FA56E8A" w:rsidR="00B34C93" w:rsidRPr="007005E6" w:rsidRDefault="00D660D5" w:rsidP="00B34C93">
      <w:pPr>
        <w:jc w:val="both"/>
        <w:rPr>
          <w:rFonts w:ascii="Arial" w:hAnsi="Arial" w:cs="Arial"/>
          <w:bCs/>
          <w:color w:val="000000" w:themeColor="text1"/>
        </w:rPr>
      </w:pPr>
      <w:r w:rsidRPr="007005E6">
        <w:rPr>
          <w:rFonts w:ascii="Arial" w:hAnsi="Arial" w:cs="Arial"/>
          <w:color w:val="000000" w:themeColor="text1"/>
        </w:rPr>
        <w:t xml:space="preserve">El presente acuerdo tiene </w:t>
      </w:r>
      <w:r w:rsidR="00CE268F" w:rsidRPr="007005E6">
        <w:rPr>
          <w:rFonts w:ascii="Arial" w:hAnsi="Arial" w:cs="Arial"/>
          <w:color w:val="000000" w:themeColor="text1"/>
        </w:rPr>
        <w:t xml:space="preserve">por </w:t>
      </w:r>
      <w:r w:rsidRPr="007005E6">
        <w:rPr>
          <w:rFonts w:ascii="Arial" w:hAnsi="Arial" w:cs="Arial"/>
          <w:color w:val="000000" w:themeColor="text1"/>
        </w:rPr>
        <w:t>objeto establecer los lineamientos generales</w:t>
      </w:r>
      <w:r w:rsidR="00D824EB" w:rsidRPr="007005E6">
        <w:rPr>
          <w:rFonts w:ascii="Arial" w:hAnsi="Arial" w:cs="Arial"/>
          <w:color w:val="000000" w:themeColor="text1"/>
        </w:rPr>
        <w:t xml:space="preserve"> de Política Pública dirigidos a garantizar el Desarrollo Integral de la Primera I</w:t>
      </w:r>
      <w:r w:rsidRPr="007005E6">
        <w:rPr>
          <w:rFonts w:ascii="Arial" w:hAnsi="Arial" w:cs="Arial"/>
          <w:color w:val="000000" w:themeColor="text1"/>
        </w:rPr>
        <w:t>nfancia,</w:t>
      </w:r>
      <w:r w:rsidR="00D824EB" w:rsidRPr="007005E6">
        <w:rPr>
          <w:rFonts w:ascii="Arial" w:hAnsi="Arial" w:cs="Arial"/>
          <w:color w:val="000000" w:themeColor="text1"/>
        </w:rPr>
        <w:t xml:space="preserve"> </w:t>
      </w:r>
      <w:r w:rsidR="00B34C93" w:rsidRPr="007005E6">
        <w:rPr>
          <w:rFonts w:ascii="Arial" w:hAnsi="Arial" w:cs="Arial"/>
          <w:color w:val="000000" w:themeColor="text1"/>
        </w:rPr>
        <w:t xml:space="preserve">con el fin de </w:t>
      </w:r>
      <w:r w:rsidR="00B34C93" w:rsidRPr="007005E6">
        <w:rPr>
          <w:rFonts w:ascii="Arial" w:hAnsi="Arial" w:cs="Arial"/>
          <w:bCs/>
          <w:color w:val="000000" w:themeColor="text1"/>
        </w:rPr>
        <w:t xml:space="preserve">fortalecer el marco normativo y técnico que materialice el Estado Social de Derecho para la protección integral de las niñas y los niños desde la gestación hasta los seis (6) años en el Distrito Capital, </w:t>
      </w:r>
    </w:p>
    <w:p w14:paraId="30C0C5EE" w14:textId="77777777" w:rsidR="00B34C93" w:rsidRPr="007005E6" w:rsidRDefault="00B34C93" w:rsidP="00D660D5">
      <w:pPr>
        <w:pStyle w:val="Prrafodelista"/>
        <w:ind w:left="0"/>
        <w:jc w:val="both"/>
        <w:rPr>
          <w:rFonts w:ascii="Arial" w:hAnsi="Arial" w:cs="Arial"/>
          <w:color w:val="000000" w:themeColor="text1"/>
        </w:rPr>
      </w:pPr>
    </w:p>
    <w:p w14:paraId="37ECD8CC" w14:textId="72D129BF" w:rsidR="00D660D5" w:rsidRPr="007005E6" w:rsidRDefault="00B34C93" w:rsidP="00D660D5">
      <w:pPr>
        <w:pStyle w:val="Prrafodelista"/>
        <w:ind w:left="0"/>
        <w:jc w:val="both"/>
        <w:rPr>
          <w:rFonts w:ascii="Arial" w:hAnsi="Arial" w:cs="Arial"/>
          <w:color w:val="000000" w:themeColor="text1"/>
        </w:rPr>
      </w:pPr>
      <w:r w:rsidRPr="007005E6">
        <w:rPr>
          <w:rFonts w:ascii="Arial" w:hAnsi="Arial" w:cs="Arial"/>
          <w:color w:val="000000" w:themeColor="text1"/>
        </w:rPr>
        <w:t xml:space="preserve">Los lineamientos para la Política Pública para </w:t>
      </w:r>
      <w:r w:rsidR="00D660D5" w:rsidRPr="007005E6">
        <w:rPr>
          <w:rFonts w:ascii="Arial" w:hAnsi="Arial" w:cs="Arial"/>
          <w:color w:val="000000" w:themeColor="text1"/>
        </w:rPr>
        <w:t xml:space="preserve"> </w:t>
      </w:r>
      <w:r w:rsidRPr="007005E6">
        <w:rPr>
          <w:rFonts w:ascii="Arial" w:hAnsi="Arial" w:cs="Arial"/>
          <w:color w:val="000000" w:themeColor="text1"/>
        </w:rPr>
        <w:t xml:space="preserve">el Desarrollo Integral de la Primera Infancia sientan </w:t>
      </w:r>
      <w:r w:rsidR="00D660D5" w:rsidRPr="007005E6">
        <w:rPr>
          <w:rFonts w:ascii="Arial" w:hAnsi="Arial" w:cs="Arial"/>
          <w:color w:val="000000" w:themeColor="text1"/>
        </w:rPr>
        <w:t xml:space="preserve">sus bases </w:t>
      </w:r>
      <w:r w:rsidR="00B23C94" w:rsidRPr="007005E6">
        <w:rPr>
          <w:rFonts w:ascii="Arial" w:hAnsi="Arial" w:cs="Arial"/>
          <w:color w:val="000000" w:themeColor="text1"/>
        </w:rPr>
        <w:t xml:space="preserve">legales, </w:t>
      </w:r>
      <w:r w:rsidR="00D660D5" w:rsidRPr="007005E6">
        <w:rPr>
          <w:rFonts w:ascii="Arial" w:hAnsi="Arial" w:cs="Arial"/>
          <w:color w:val="000000" w:themeColor="text1"/>
        </w:rPr>
        <w:t xml:space="preserve">conceptuales, técnicas y de gestión en el marco </w:t>
      </w:r>
      <w:r w:rsidR="00CE268F" w:rsidRPr="007005E6">
        <w:rPr>
          <w:rFonts w:ascii="Arial" w:hAnsi="Arial" w:cs="Arial"/>
          <w:color w:val="000000" w:themeColor="text1"/>
        </w:rPr>
        <w:t>de la Política de Infancia y Adolescencia en Bogotá D.C.</w:t>
      </w:r>
      <w:r w:rsidR="00BE4A3B" w:rsidRPr="007005E6">
        <w:rPr>
          <w:rFonts w:ascii="Arial" w:hAnsi="Arial" w:cs="Arial"/>
          <w:color w:val="000000" w:themeColor="text1"/>
        </w:rPr>
        <w:t xml:space="preserve"> 2011 - 2021</w:t>
      </w:r>
      <w:r w:rsidR="00B852CA" w:rsidRPr="007005E6">
        <w:rPr>
          <w:rFonts w:ascii="Arial" w:hAnsi="Arial" w:cs="Arial"/>
          <w:color w:val="000000" w:themeColor="text1"/>
        </w:rPr>
        <w:t>;</w:t>
      </w:r>
      <w:r w:rsidR="00CE268F" w:rsidRPr="007005E6">
        <w:rPr>
          <w:rFonts w:ascii="Arial" w:hAnsi="Arial" w:cs="Arial"/>
          <w:color w:val="000000" w:themeColor="text1"/>
        </w:rPr>
        <w:t xml:space="preserve"> en la ley </w:t>
      </w:r>
      <w:r w:rsidR="00CE268F" w:rsidRPr="007005E6">
        <w:rPr>
          <w:rFonts w:ascii="Arial" w:eastAsia="Times New Roman" w:hAnsi="Arial" w:cs="Arial"/>
          <w:bCs/>
          <w:color w:val="000000" w:themeColor="text1"/>
        </w:rPr>
        <w:t>1098 de 2006</w:t>
      </w:r>
      <w:r w:rsidR="00CE268F" w:rsidRPr="007005E6">
        <w:rPr>
          <w:rFonts w:ascii="Arial" w:hAnsi="Arial" w:cs="Arial"/>
          <w:color w:val="000000" w:themeColor="text1"/>
        </w:rPr>
        <w:t xml:space="preserve"> “</w:t>
      </w:r>
      <w:r w:rsidR="00CE268F" w:rsidRPr="007005E6">
        <w:rPr>
          <w:rFonts w:ascii="Arial" w:eastAsia="Times New Roman" w:hAnsi="Arial" w:cs="Arial"/>
          <w:bCs/>
          <w:color w:val="000000" w:themeColor="text1"/>
        </w:rPr>
        <w:t>Por la cual se expide el código de</w:t>
      </w:r>
      <w:r w:rsidR="00B852CA" w:rsidRPr="007005E6">
        <w:rPr>
          <w:rFonts w:ascii="Arial" w:eastAsia="Times New Roman" w:hAnsi="Arial" w:cs="Arial"/>
          <w:bCs/>
          <w:color w:val="000000" w:themeColor="text1"/>
        </w:rPr>
        <w:t xml:space="preserve"> la infancia y la adolescencia”;</w:t>
      </w:r>
      <w:r w:rsidR="00CE268F" w:rsidRPr="007005E6">
        <w:rPr>
          <w:rFonts w:ascii="Arial" w:eastAsia="Times New Roman" w:hAnsi="Arial" w:cs="Arial"/>
          <w:bCs/>
          <w:color w:val="000000" w:themeColor="text1"/>
        </w:rPr>
        <w:t xml:space="preserve"> en la </w:t>
      </w:r>
      <w:r w:rsidR="00CE268F" w:rsidRPr="007005E6">
        <w:rPr>
          <w:rFonts w:ascii="Arial" w:hAnsi="Arial" w:cs="Arial"/>
          <w:color w:val="000000" w:themeColor="text1"/>
        </w:rPr>
        <w:t>ley 1804 de 2016 “</w:t>
      </w:r>
      <w:r w:rsidR="00D660D5" w:rsidRPr="007005E6">
        <w:rPr>
          <w:rFonts w:ascii="Arial" w:hAnsi="Arial" w:cs="Arial"/>
          <w:color w:val="000000" w:themeColor="text1"/>
        </w:rPr>
        <w:t>Por la cual se establece la Política de Estado para el Desarrollo Integral de la Primera Infancia de Cero a Siempre y se dictan otras disposiciones”</w:t>
      </w:r>
      <w:r w:rsidRPr="007005E6">
        <w:rPr>
          <w:rFonts w:ascii="Arial" w:hAnsi="Arial" w:cs="Arial"/>
          <w:color w:val="000000" w:themeColor="text1"/>
        </w:rPr>
        <w:t>;</w:t>
      </w:r>
      <w:r w:rsidR="00D824EB" w:rsidRPr="007005E6">
        <w:rPr>
          <w:rFonts w:ascii="Arial" w:hAnsi="Arial" w:cs="Arial"/>
          <w:color w:val="000000" w:themeColor="text1"/>
        </w:rPr>
        <w:t xml:space="preserve"> </w:t>
      </w:r>
      <w:r w:rsidR="00D660D5" w:rsidRPr="007005E6">
        <w:rPr>
          <w:rFonts w:ascii="Arial" w:hAnsi="Arial" w:cs="Arial"/>
          <w:color w:val="000000" w:themeColor="text1"/>
        </w:rPr>
        <w:t>y las demás normas que la adicionen o complementen.</w:t>
      </w:r>
    </w:p>
    <w:p w14:paraId="777BF093" w14:textId="77777777" w:rsidR="00B34C93" w:rsidRPr="007005E6" w:rsidRDefault="00B34C93" w:rsidP="00D660D5">
      <w:pPr>
        <w:pStyle w:val="Prrafodelista"/>
        <w:ind w:left="0"/>
        <w:jc w:val="both"/>
        <w:rPr>
          <w:rFonts w:ascii="Arial" w:hAnsi="Arial" w:cs="Arial"/>
          <w:color w:val="000000" w:themeColor="text1"/>
        </w:rPr>
      </w:pPr>
    </w:p>
    <w:p w14:paraId="0886FC95" w14:textId="7CDEDEAC" w:rsidR="00B34C93" w:rsidRPr="007005E6" w:rsidRDefault="00B34C93" w:rsidP="00B34C93">
      <w:pPr>
        <w:jc w:val="both"/>
        <w:rPr>
          <w:rFonts w:ascii="Arial" w:hAnsi="Arial" w:cs="Arial"/>
          <w:bCs/>
          <w:color w:val="000000" w:themeColor="text1"/>
        </w:rPr>
      </w:pPr>
      <w:r w:rsidRPr="007005E6">
        <w:rPr>
          <w:rFonts w:ascii="Arial" w:hAnsi="Arial" w:cs="Arial"/>
          <w:bCs/>
          <w:color w:val="000000" w:themeColor="text1"/>
        </w:rPr>
        <w:t>La necesidad de formular una Política Pública específica y difere</w:t>
      </w:r>
      <w:r w:rsidR="00880FB2">
        <w:rPr>
          <w:rFonts w:ascii="Arial" w:hAnsi="Arial" w:cs="Arial"/>
          <w:bCs/>
          <w:color w:val="000000" w:themeColor="text1"/>
        </w:rPr>
        <w:t>nciada para la Primera Infancia</w:t>
      </w:r>
      <w:r w:rsidRPr="007005E6">
        <w:rPr>
          <w:rFonts w:ascii="Arial" w:hAnsi="Arial" w:cs="Arial"/>
          <w:bCs/>
          <w:color w:val="000000" w:themeColor="text1"/>
        </w:rPr>
        <w:t xml:space="preserve"> se sustenta en las crecientes problemáticas que se derivan de las precarias condiciones de vida que tienen las niñas y niños en algunos sectores de la Capital, así como por el abandono y el aumento de distintos tipos de violencia hacia los menores.</w:t>
      </w:r>
    </w:p>
    <w:p w14:paraId="5679C73F" w14:textId="77777777" w:rsidR="00D660D5" w:rsidRPr="007005E6" w:rsidRDefault="00D660D5" w:rsidP="00D660D5">
      <w:pPr>
        <w:jc w:val="both"/>
        <w:rPr>
          <w:rFonts w:ascii="Arial" w:eastAsia="Times New Roman" w:hAnsi="Arial" w:cs="Arial"/>
          <w:color w:val="000000" w:themeColor="text1"/>
          <w:lang w:eastAsia="es-CO"/>
        </w:rPr>
      </w:pPr>
    </w:p>
    <w:p w14:paraId="1AC870C3" w14:textId="7BF875EA" w:rsidR="00DE0E54" w:rsidRPr="007005E6" w:rsidRDefault="004F0B69" w:rsidP="000D1576">
      <w:pPr>
        <w:jc w:val="both"/>
        <w:rPr>
          <w:rFonts w:ascii="Arial" w:eastAsia="Times New Roman" w:hAnsi="Arial" w:cs="Arial"/>
          <w:color w:val="000000" w:themeColor="text1"/>
          <w:lang w:eastAsia="es-CO"/>
        </w:rPr>
      </w:pPr>
      <w:r w:rsidRPr="007005E6">
        <w:rPr>
          <w:rFonts w:ascii="Arial" w:eastAsia="Times New Roman" w:hAnsi="Arial" w:cs="Arial"/>
          <w:color w:val="000000" w:themeColor="text1"/>
          <w:lang w:eastAsia="es-CO"/>
        </w:rPr>
        <w:t>Objetivos específicos</w:t>
      </w:r>
    </w:p>
    <w:p w14:paraId="783F3148" w14:textId="77777777" w:rsidR="004F0B69" w:rsidRPr="007005E6" w:rsidRDefault="004F0B69" w:rsidP="000D1576">
      <w:pPr>
        <w:jc w:val="both"/>
        <w:rPr>
          <w:rFonts w:ascii="Arial" w:hAnsi="Arial" w:cs="Arial"/>
        </w:rPr>
      </w:pPr>
    </w:p>
    <w:p w14:paraId="46A30895" w14:textId="6F85F6DF" w:rsidR="00B852CA" w:rsidRPr="007005E6" w:rsidRDefault="00B34C93" w:rsidP="00B852CA">
      <w:pPr>
        <w:pStyle w:val="Prrafodelista"/>
        <w:widowControl w:val="0"/>
        <w:numPr>
          <w:ilvl w:val="0"/>
          <w:numId w:val="46"/>
        </w:numPr>
        <w:tabs>
          <w:tab w:val="left" w:pos="220"/>
          <w:tab w:val="left" w:pos="720"/>
        </w:tabs>
        <w:autoSpaceDE w:val="0"/>
        <w:autoSpaceDN w:val="0"/>
        <w:adjustRightInd w:val="0"/>
        <w:jc w:val="both"/>
        <w:rPr>
          <w:rFonts w:ascii="Arial" w:hAnsi="Arial" w:cs="Arial"/>
        </w:rPr>
      </w:pPr>
      <w:r w:rsidRPr="007005E6">
        <w:rPr>
          <w:rFonts w:ascii="Arial" w:hAnsi="Arial" w:cs="Arial"/>
        </w:rPr>
        <w:t>Priorizar y garantizar la A</w:t>
      </w:r>
      <w:r w:rsidR="00DE0E54" w:rsidRPr="007005E6">
        <w:rPr>
          <w:rFonts w:ascii="Arial" w:hAnsi="Arial" w:cs="Arial"/>
        </w:rPr>
        <w:t>tenció</w:t>
      </w:r>
      <w:r w:rsidRPr="007005E6">
        <w:rPr>
          <w:rFonts w:ascii="Arial" w:hAnsi="Arial" w:cs="Arial"/>
        </w:rPr>
        <w:t>n I</w:t>
      </w:r>
      <w:r w:rsidR="00DE0E54" w:rsidRPr="007005E6">
        <w:rPr>
          <w:rFonts w:ascii="Arial" w:hAnsi="Arial" w:cs="Arial"/>
        </w:rPr>
        <w:t xml:space="preserve">ntegral a la </w:t>
      </w:r>
      <w:r w:rsidRPr="007005E6">
        <w:rPr>
          <w:rFonts w:ascii="Arial" w:hAnsi="Arial" w:cs="Arial"/>
        </w:rPr>
        <w:t>Primera I</w:t>
      </w:r>
      <w:r w:rsidR="00B852CA" w:rsidRPr="007005E6">
        <w:rPr>
          <w:rFonts w:ascii="Arial" w:hAnsi="Arial" w:cs="Arial"/>
        </w:rPr>
        <w:t xml:space="preserve">nfancia en el </w:t>
      </w:r>
      <w:r w:rsidR="00334137" w:rsidRPr="007005E6">
        <w:rPr>
          <w:rFonts w:ascii="Arial" w:hAnsi="Arial" w:cs="Arial"/>
        </w:rPr>
        <w:t>Distrito Capital</w:t>
      </w:r>
      <w:r w:rsidR="00DE0E54" w:rsidRPr="007005E6">
        <w:rPr>
          <w:rFonts w:ascii="Arial" w:hAnsi="Arial" w:cs="Arial"/>
        </w:rPr>
        <w:t xml:space="preserve"> para lograr su </w:t>
      </w:r>
      <w:r w:rsidR="00334137" w:rsidRPr="007005E6">
        <w:rPr>
          <w:rFonts w:ascii="Arial" w:hAnsi="Arial" w:cs="Arial"/>
        </w:rPr>
        <w:t>óptimo</w:t>
      </w:r>
      <w:r w:rsidR="00DE0E54" w:rsidRPr="007005E6">
        <w:rPr>
          <w:rFonts w:ascii="Arial" w:hAnsi="Arial" w:cs="Arial"/>
        </w:rPr>
        <w:t xml:space="preserve"> desarrollo, por medio de</w:t>
      </w:r>
      <w:r w:rsidR="00B852CA" w:rsidRPr="007005E6">
        <w:rPr>
          <w:rFonts w:ascii="Arial" w:hAnsi="Arial" w:cs="Arial"/>
        </w:rPr>
        <w:t xml:space="preserve"> la articulación intersectorial.</w:t>
      </w:r>
    </w:p>
    <w:p w14:paraId="51FBFC6E" w14:textId="6B0A7C84" w:rsidR="00B852CA" w:rsidRPr="007005E6" w:rsidRDefault="00DE0E54" w:rsidP="00B852CA">
      <w:pPr>
        <w:pStyle w:val="Prrafodelista"/>
        <w:widowControl w:val="0"/>
        <w:numPr>
          <w:ilvl w:val="0"/>
          <w:numId w:val="46"/>
        </w:numPr>
        <w:tabs>
          <w:tab w:val="left" w:pos="220"/>
          <w:tab w:val="left" w:pos="720"/>
        </w:tabs>
        <w:autoSpaceDE w:val="0"/>
        <w:autoSpaceDN w:val="0"/>
        <w:adjustRightInd w:val="0"/>
        <w:jc w:val="both"/>
        <w:rPr>
          <w:rFonts w:ascii="Arial" w:hAnsi="Arial" w:cs="Arial"/>
        </w:rPr>
      </w:pPr>
      <w:r w:rsidRPr="007005E6">
        <w:rPr>
          <w:rFonts w:ascii="Arial" w:hAnsi="Arial" w:cs="Arial"/>
        </w:rPr>
        <w:lastRenderedPageBreak/>
        <w:t>Estructurar las acciones de los diferentes</w:t>
      </w:r>
      <w:r w:rsidR="00B852CA" w:rsidRPr="007005E6">
        <w:rPr>
          <w:rFonts w:ascii="Arial" w:hAnsi="Arial" w:cs="Arial"/>
        </w:rPr>
        <w:t xml:space="preserve"> sectores del Distrito </w:t>
      </w:r>
      <w:r w:rsidR="00334137" w:rsidRPr="007005E6">
        <w:rPr>
          <w:rFonts w:ascii="Arial" w:hAnsi="Arial" w:cs="Arial"/>
        </w:rPr>
        <w:t>Capital, para</w:t>
      </w:r>
      <w:r w:rsidRPr="007005E6">
        <w:rPr>
          <w:rFonts w:ascii="Arial" w:hAnsi="Arial" w:cs="Arial"/>
        </w:rPr>
        <w:t xml:space="preserve"> garantizar</w:t>
      </w:r>
      <w:r w:rsidR="004F0B69" w:rsidRPr="007005E6">
        <w:rPr>
          <w:rFonts w:ascii="Arial" w:hAnsi="Arial" w:cs="Arial"/>
        </w:rPr>
        <w:t xml:space="preserve"> la salud, la nutrición y los ambientes sanos</w:t>
      </w:r>
      <w:r w:rsidR="00B34C93" w:rsidRPr="007005E6">
        <w:rPr>
          <w:rFonts w:ascii="Arial" w:hAnsi="Arial" w:cs="Arial"/>
        </w:rPr>
        <w:t>,</w:t>
      </w:r>
      <w:r w:rsidR="004F0B69" w:rsidRPr="007005E6">
        <w:rPr>
          <w:rFonts w:ascii="Arial" w:hAnsi="Arial" w:cs="Arial"/>
        </w:rPr>
        <w:t xml:space="preserve"> desde la gestación hasta </w:t>
      </w:r>
      <w:r w:rsidR="00B34C93" w:rsidRPr="007005E6">
        <w:rPr>
          <w:rFonts w:ascii="Arial" w:hAnsi="Arial" w:cs="Arial"/>
        </w:rPr>
        <w:t>los 6 años.</w:t>
      </w:r>
      <w:r w:rsidR="004F0B69" w:rsidRPr="007005E6">
        <w:rPr>
          <w:rFonts w:ascii="Arial" w:hAnsi="Arial" w:cs="Arial"/>
        </w:rPr>
        <w:t xml:space="preserve"> </w:t>
      </w:r>
    </w:p>
    <w:p w14:paraId="346D7CE9" w14:textId="77777777" w:rsidR="00B34C93" w:rsidRPr="007005E6" w:rsidRDefault="00B34C93" w:rsidP="00B34C93">
      <w:pPr>
        <w:pStyle w:val="Prrafodelista"/>
        <w:widowControl w:val="0"/>
        <w:numPr>
          <w:ilvl w:val="0"/>
          <w:numId w:val="46"/>
        </w:numPr>
        <w:tabs>
          <w:tab w:val="left" w:pos="220"/>
          <w:tab w:val="left" w:pos="720"/>
        </w:tabs>
        <w:autoSpaceDE w:val="0"/>
        <w:autoSpaceDN w:val="0"/>
        <w:adjustRightInd w:val="0"/>
        <w:jc w:val="both"/>
        <w:rPr>
          <w:rFonts w:ascii="Arial" w:hAnsi="Arial" w:cs="Arial"/>
        </w:rPr>
      </w:pPr>
      <w:r w:rsidRPr="007005E6">
        <w:rPr>
          <w:rFonts w:ascii="Arial" w:hAnsi="Arial" w:cs="Arial"/>
        </w:rPr>
        <w:t>Garantizar la Protección I</w:t>
      </w:r>
      <w:r w:rsidR="004F0B69" w:rsidRPr="007005E6">
        <w:rPr>
          <w:rFonts w:ascii="Arial" w:hAnsi="Arial" w:cs="Arial"/>
        </w:rPr>
        <w:t>ntegral y la restitución de los de</w:t>
      </w:r>
      <w:r w:rsidRPr="007005E6">
        <w:rPr>
          <w:rFonts w:ascii="Arial" w:hAnsi="Arial" w:cs="Arial"/>
        </w:rPr>
        <w:t>rechos de las niñas y niño</w:t>
      </w:r>
      <w:r w:rsidR="004F0B69" w:rsidRPr="007005E6">
        <w:rPr>
          <w:rFonts w:ascii="Arial" w:hAnsi="Arial" w:cs="Arial"/>
        </w:rPr>
        <w:t xml:space="preserve">s que hayan sido vulnerados, especialmente aquellos pertenecientes a grupos y/o poblaciones en riesgo. </w:t>
      </w:r>
    </w:p>
    <w:p w14:paraId="6562B893" w14:textId="675DBA3A" w:rsidR="004F0B69" w:rsidRPr="007005E6" w:rsidRDefault="004F0B69" w:rsidP="00B34C93">
      <w:pPr>
        <w:pStyle w:val="Prrafodelista"/>
        <w:widowControl w:val="0"/>
        <w:numPr>
          <w:ilvl w:val="0"/>
          <w:numId w:val="46"/>
        </w:numPr>
        <w:tabs>
          <w:tab w:val="left" w:pos="220"/>
          <w:tab w:val="left" w:pos="720"/>
        </w:tabs>
        <w:autoSpaceDE w:val="0"/>
        <w:autoSpaceDN w:val="0"/>
        <w:adjustRightInd w:val="0"/>
        <w:jc w:val="both"/>
        <w:rPr>
          <w:rFonts w:ascii="Arial" w:hAnsi="Arial" w:cs="Arial"/>
        </w:rPr>
      </w:pPr>
      <w:r w:rsidRPr="007005E6">
        <w:rPr>
          <w:rFonts w:ascii="Arial" w:hAnsi="Arial" w:cs="Arial"/>
        </w:rPr>
        <w:t>Crear y fortalecer los mecanismos necesarios para el diseño, ejecución, seguimiento y evaluación de la política de primera infancia, para que tanto el Estado como la Sociedad puedan realizar análisis periódicos para garantizar una eficiente y e</w:t>
      </w:r>
      <w:r w:rsidR="00DE0E54" w:rsidRPr="007005E6">
        <w:rPr>
          <w:rFonts w:ascii="Arial" w:hAnsi="Arial" w:cs="Arial"/>
        </w:rPr>
        <w:t>ficaz gestión de la política.</w:t>
      </w:r>
    </w:p>
    <w:p w14:paraId="5427A0EE" w14:textId="77777777" w:rsidR="006430E4" w:rsidRPr="007005E6" w:rsidRDefault="006430E4" w:rsidP="000D1576">
      <w:pPr>
        <w:widowControl w:val="0"/>
        <w:tabs>
          <w:tab w:val="left" w:pos="220"/>
          <w:tab w:val="left" w:pos="720"/>
        </w:tabs>
        <w:autoSpaceDE w:val="0"/>
        <w:autoSpaceDN w:val="0"/>
        <w:adjustRightInd w:val="0"/>
        <w:jc w:val="both"/>
        <w:rPr>
          <w:rFonts w:ascii="Arial" w:hAnsi="Arial" w:cs="Arial"/>
          <w:b/>
        </w:rPr>
      </w:pPr>
    </w:p>
    <w:p w14:paraId="6544BBDB" w14:textId="080A2AE1" w:rsidR="006430E4" w:rsidRPr="007005E6" w:rsidRDefault="00DE0E54" w:rsidP="00FE3216">
      <w:pPr>
        <w:pStyle w:val="Prrafodelista"/>
        <w:widowControl w:val="0"/>
        <w:numPr>
          <w:ilvl w:val="0"/>
          <w:numId w:val="12"/>
        </w:numPr>
        <w:tabs>
          <w:tab w:val="left" w:pos="220"/>
          <w:tab w:val="left" w:pos="720"/>
        </w:tabs>
        <w:autoSpaceDE w:val="0"/>
        <w:autoSpaceDN w:val="0"/>
        <w:adjustRightInd w:val="0"/>
        <w:ind w:firstLine="0"/>
        <w:jc w:val="both"/>
        <w:rPr>
          <w:rFonts w:ascii="Arial" w:hAnsi="Arial" w:cs="Arial"/>
          <w:b/>
        </w:rPr>
      </w:pPr>
      <w:r w:rsidRPr="007005E6">
        <w:rPr>
          <w:rFonts w:ascii="Arial" w:hAnsi="Arial" w:cs="Arial"/>
          <w:b/>
        </w:rPr>
        <w:t>CONSIDERACIONES DEL PROYECTO</w:t>
      </w:r>
    </w:p>
    <w:p w14:paraId="39A6FDE5" w14:textId="77777777" w:rsidR="000D1576" w:rsidRPr="007005E6" w:rsidRDefault="000D1576" w:rsidP="000D1576">
      <w:pPr>
        <w:widowControl w:val="0"/>
        <w:tabs>
          <w:tab w:val="left" w:pos="220"/>
          <w:tab w:val="left" w:pos="720"/>
        </w:tabs>
        <w:autoSpaceDE w:val="0"/>
        <w:autoSpaceDN w:val="0"/>
        <w:adjustRightInd w:val="0"/>
        <w:jc w:val="both"/>
        <w:rPr>
          <w:rFonts w:ascii="Arial" w:hAnsi="Arial" w:cs="Arial"/>
          <w:b/>
        </w:rPr>
      </w:pPr>
    </w:p>
    <w:p w14:paraId="25B2E325" w14:textId="1722C976" w:rsidR="000D1576" w:rsidRPr="007005E6" w:rsidRDefault="000D1576" w:rsidP="00FE3216">
      <w:pPr>
        <w:pStyle w:val="Prrafodelista"/>
        <w:widowControl w:val="0"/>
        <w:numPr>
          <w:ilvl w:val="0"/>
          <w:numId w:val="15"/>
        </w:numPr>
        <w:tabs>
          <w:tab w:val="left" w:pos="220"/>
          <w:tab w:val="left" w:pos="720"/>
        </w:tabs>
        <w:autoSpaceDE w:val="0"/>
        <w:autoSpaceDN w:val="0"/>
        <w:adjustRightInd w:val="0"/>
        <w:jc w:val="both"/>
        <w:rPr>
          <w:rFonts w:ascii="Arial" w:hAnsi="Arial" w:cs="Arial"/>
          <w:b/>
        </w:rPr>
      </w:pPr>
      <w:r w:rsidRPr="007005E6">
        <w:rPr>
          <w:rFonts w:ascii="Arial" w:hAnsi="Arial" w:cs="Arial"/>
          <w:b/>
          <w:bCs/>
          <w:color w:val="000000"/>
        </w:rPr>
        <w:t>Antecedentes</w:t>
      </w:r>
    </w:p>
    <w:p w14:paraId="770D1EFC" w14:textId="77777777" w:rsidR="00FC2874" w:rsidRPr="007005E6" w:rsidRDefault="00FC2874" w:rsidP="00BE4A3B">
      <w:pPr>
        <w:widowControl w:val="0"/>
        <w:tabs>
          <w:tab w:val="left" w:pos="220"/>
          <w:tab w:val="left" w:pos="720"/>
        </w:tabs>
        <w:autoSpaceDE w:val="0"/>
        <w:autoSpaceDN w:val="0"/>
        <w:adjustRightInd w:val="0"/>
        <w:jc w:val="both"/>
        <w:rPr>
          <w:rFonts w:ascii="Arial" w:hAnsi="Arial" w:cs="Arial"/>
          <w:b/>
        </w:rPr>
      </w:pPr>
    </w:p>
    <w:p w14:paraId="0F1CCEA5" w14:textId="14CDE8F2" w:rsidR="00E60346" w:rsidRPr="007005E6" w:rsidRDefault="00FC2874" w:rsidP="00F74744">
      <w:pPr>
        <w:widowControl w:val="0"/>
        <w:tabs>
          <w:tab w:val="left" w:pos="220"/>
          <w:tab w:val="left" w:pos="720"/>
        </w:tabs>
        <w:autoSpaceDE w:val="0"/>
        <w:autoSpaceDN w:val="0"/>
        <w:adjustRightInd w:val="0"/>
        <w:jc w:val="both"/>
        <w:rPr>
          <w:rFonts w:ascii="Arial" w:hAnsi="Arial" w:cs="Arial"/>
        </w:rPr>
      </w:pPr>
      <w:r w:rsidRPr="007005E6">
        <w:rPr>
          <w:rFonts w:ascii="Arial" w:hAnsi="Arial" w:cs="Arial"/>
        </w:rPr>
        <w:t xml:space="preserve">La presente iniciativa </w:t>
      </w:r>
      <w:r w:rsidR="0056346A" w:rsidRPr="007005E6">
        <w:rPr>
          <w:rFonts w:ascii="Arial" w:hAnsi="Arial" w:cs="Arial"/>
        </w:rPr>
        <w:t>ha sido</w:t>
      </w:r>
      <w:r w:rsidR="00F74744" w:rsidRPr="007005E6">
        <w:rPr>
          <w:rFonts w:ascii="Arial" w:hAnsi="Arial" w:cs="Arial"/>
        </w:rPr>
        <w:t xml:space="preserve"> presentada en </w:t>
      </w:r>
      <w:r w:rsidR="001448B8" w:rsidRPr="007005E6">
        <w:rPr>
          <w:rFonts w:ascii="Arial" w:hAnsi="Arial" w:cs="Arial"/>
        </w:rPr>
        <w:t xml:space="preserve">dos </w:t>
      </w:r>
      <w:r w:rsidR="0011725C">
        <w:rPr>
          <w:rFonts w:ascii="Arial" w:hAnsi="Arial" w:cs="Arial"/>
        </w:rPr>
        <w:t>oportunidades</w:t>
      </w:r>
      <w:r w:rsidR="001448B8" w:rsidRPr="007005E6">
        <w:rPr>
          <w:rFonts w:ascii="Arial" w:hAnsi="Arial" w:cs="Arial"/>
        </w:rPr>
        <w:t>: La primera,</w:t>
      </w:r>
      <w:r w:rsidR="0056346A" w:rsidRPr="007005E6">
        <w:rPr>
          <w:rFonts w:ascii="Arial" w:hAnsi="Arial" w:cs="Arial"/>
        </w:rPr>
        <w:t xml:space="preserve"> </w:t>
      </w:r>
      <w:r w:rsidR="00F74744" w:rsidRPr="007005E6">
        <w:rPr>
          <w:rFonts w:ascii="Arial" w:hAnsi="Arial" w:cs="Arial"/>
        </w:rPr>
        <w:t xml:space="preserve">durante el periodo normativo correspondiente al segundo </w:t>
      </w:r>
      <w:r w:rsidR="0011725C">
        <w:rPr>
          <w:rFonts w:ascii="Arial" w:hAnsi="Arial" w:cs="Arial"/>
        </w:rPr>
        <w:t>semestre del año 2018, bajo el n</w:t>
      </w:r>
      <w:r w:rsidR="00F74744" w:rsidRPr="007005E6">
        <w:rPr>
          <w:rFonts w:ascii="Arial" w:hAnsi="Arial" w:cs="Arial"/>
        </w:rPr>
        <w:t xml:space="preserve">úmero 519, </w:t>
      </w:r>
      <w:r w:rsidR="0011725C">
        <w:rPr>
          <w:rFonts w:ascii="Arial" w:hAnsi="Arial" w:cs="Arial"/>
        </w:rPr>
        <w:t>titulada:</w:t>
      </w:r>
      <w:r w:rsidR="00F74744" w:rsidRPr="007005E6">
        <w:rPr>
          <w:rFonts w:ascii="Arial" w:hAnsi="Arial" w:cs="Arial"/>
        </w:rPr>
        <w:t xml:space="preserve"> “</w:t>
      </w:r>
      <w:r w:rsidR="00E60346" w:rsidRPr="007005E6">
        <w:rPr>
          <w:rFonts w:ascii="Arial" w:hAnsi="Arial" w:cs="Arial"/>
        </w:rPr>
        <w:t>POR MEDIO DEL CUAL SE ADOPTAN LOS LINEAMIENTOS PARA LA FORMULACIÓN DE LA POLÍTICA PÚBLICA DISTRITAL PARA EL DESARROLLO INTEGRAL DE LA PRIMERA INFANCIA, Y SE DICTAN OTRAS DISPOSICIONES</w:t>
      </w:r>
      <w:r w:rsidR="008C6CAB" w:rsidRPr="007005E6">
        <w:rPr>
          <w:rFonts w:ascii="Arial" w:hAnsi="Arial" w:cs="Arial"/>
        </w:rPr>
        <w:t>”, la</w:t>
      </w:r>
      <w:r w:rsidR="00F74744" w:rsidRPr="007005E6">
        <w:rPr>
          <w:rFonts w:ascii="Arial" w:hAnsi="Arial" w:cs="Arial"/>
        </w:rPr>
        <w:t xml:space="preserve"> cual</w:t>
      </w:r>
      <w:r w:rsidR="008C6CAB" w:rsidRPr="007005E6">
        <w:rPr>
          <w:rFonts w:ascii="Arial" w:hAnsi="Arial" w:cs="Arial"/>
        </w:rPr>
        <w:t>,</w:t>
      </w:r>
      <w:r w:rsidR="00F74744" w:rsidRPr="007005E6">
        <w:rPr>
          <w:rFonts w:ascii="Arial" w:hAnsi="Arial" w:cs="Arial"/>
        </w:rPr>
        <w:t xml:space="preserve"> contó con ponencias positivas por parte de los </w:t>
      </w:r>
      <w:r w:rsidR="00BE4A3B" w:rsidRPr="007005E6">
        <w:rPr>
          <w:rFonts w:ascii="Arial" w:hAnsi="Arial" w:cs="Arial"/>
        </w:rPr>
        <w:t>Honorables C</w:t>
      </w:r>
      <w:r w:rsidR="00F74744" w:rsidRPr="007005E6">
        <w:rPr>
          <w:rFonts w:ascii="Arial" w:hAnsi="Arial" w:cs="Arial"/>
        </w:rPr>
        <w:t xml:space="preserve">oncejales Juan Felipe Grillo y Diego Devia, </w:t>
      </w:r>
      <w:r w:rsidR="001448B8" w:rsidRPr="007005E6">
        <w:rPr>
          <w:rFonts w:ascii="Arial" w:hAnsi="Arial" w:cs="Arial"/>
        </w:rPr>
        <w:t>ésta última con modificaciones</w:t>
      </w:r>
      <w:r w:rsidR="00E60346" w:rsidRPr="007005E6">
        <w:rPr>
          <w:rFonts w:ascii="Arial" w:hAnsi="Arial" w:cs="Arial"/>
        </w:rPr>
        <w:t>. Así mismo,</w:t>
      </w:r>
      <w:r w:rsidR="001448B8" w:rsidRPr="007005E6">
        <w:rPr>
          <w:rFonts w:ascii="Arial" w:hAnsi="Arial" w:cs="Arial"/>
        </w:rPr>
        <w:t xml:space="preserve"> </w:t>
      </w:r>
      <w:r w:rsidR="00E60346" w:rsidRPr="007005E6">
        <w:rPr>
          <w:rFonts w:ascii="Arial" w:hAnsi="Arial" w:cs="Arial"/>
        </w:rPr>
        <w:t xml:space="preserve">contó con </w:t>
      </w:r>
      <w:r w:rsidR="001448B8" w:rsidRPr="007005E6">
        <w:rPr>
          <w:rFonts w:ascii="Arial" w:hAnsi="Arial" w:cs="Arial"/>
        </w:rPr>
        <w:t>concepto de viabilidad por parte de la Ad</w:t>
      </w:r>
      <w:r w:rsidR="00733BA6">
        <w:rPr>
          <w:rFonts w:ascii="Arial" w:hAnsi="Arial" w:cs="Arial"/>
        </w:rPr>
        <w:t>ministración Distrital. Sin embargo, el Proyecto</w:t>
      </w:r>
      <w:r w:rsidR="0011725C">
        <w:rPr>
          <w:rFonts w:ascii="Arial" w:hAnsi="Arial" w:cs="Arial"/>
        </w:rPr>
        <w:t xml:space="preserve"> </w:t>
      </w:r>
      <w:r w:rsidR="001448B8" w:rsidRPr="007005E6">
        <w:rPr>
          <w:rFonts w:ascii="Arial" w:hAnsi="Arial" w:cs="Arial"/>
        </w:rPr>
        <w:t>no alcanzó a ser puesta a cons</w:t>
      </w:r>
      <w:r w:rsidR="00733BA6">
        <w:rPr>
          <w:rFonts w:ascii="Arial" w:hAnsi="Arial" w:cs="Arial"/>
        </w:rPr>
        <w:t>ideración del Concejo de Bogotá, por lo cual fue archivada.</w:t>
      </w:r>
      <w:r w:rsidR="001448B8" w:rsidRPr="007005E6">
        <w:rPr>
          <w:rFonts w:ascii="Arial" w:hAnsi="Arial" w:cs="Arial"/>
        </w:rPr>
        <w:t xml:space="preserve"> </w:t>
      </w:r>
    </w:p>
    <w:p w14:paraId="5AC22417" w14:textId="77777777" w:rsidR="00E60346" w:rsidRPr="007005E6" w:rsidRDefault="00E60346" w:rsidP="00F74744">
      <w:pPr>
        <w:widowControl w:val="0"/>
        <w:tabs>
          <w:tab w:val="left" w:pos="220"/>
          <w:tab w:val="left" w:pos="720"/>
        </w:tabs>
        <w:autoSpaceDE w:val="0"/>
        <w:autoSpaceDN w:val="0"/>
        <w:adjustRightInd w:val="0"/>
        <w:jc w:val="both"/>
        <w:rPr>
          <w:rFonts w:ascii="Arial" w:hAnsi="Arial" w:cs="Arial"/>
        </w:rPr>
      </w:pPr>
    </w:p>
    <w:p w14:paraId="5BB8B1CA" w14:textId="14482C38" w:rsidR="00F74744" w:rsidRPr="007005E6" w:rsidRDefault="001448B8" w:rsidP="00F74744">
      <w:pPr>
        <w:widowControl w:val="0"/>
        <w:tabs>
          <w:tab w:val="left" w:pos="220"/>
          <w:tab w:val="left" w:pos="720"/>
        </w:tabs>
        <w:autoSpaceDE w:val="0"/>
        <w:autoSpaceDN w:val="0"/>
        <w:adjustRightInd w:val="0"/>
        <w:jc w:val="both"/>
        <w:rPr>
          <w:rFonts w:ascii="Arial" w:hAnsi="Arial" w:cs="Arial"/>
        </w:rPr>
      </w:pPr>
      <w:r w:rsidRPr="007005E6">
        <w:rPr>
          <w:rFonts w:ascii="Arial" w:hAnsi="Arial" w:cs="Arial"/>
        </w:rPr>
        <w:t>En la segunda</w:t>
      </w:r>
      <w:r w:rsidR="00E60346" w:rsidRPr="007005E6">
        <w:rPr>
          <w:rFonts w:ascii="Arial" w:hAnsi="Arial" w:cs="Arial"/>
        </w:rPr>
        <w:t xml:space="preserve"> oportunidad</w:t>
      </w:r>
      <w:r w:rsidRPr="007005E6">
        <w:rPr>
          <w:rFonts w:ascii="Arial" w:hAnsi="Arial" w:cs="Arial"/>
        </w:rPr>
        <w:t>,</w:t>
      </w:r>
      <w:r w:rsidR="00E60346" w:rsidRPr="007005E6">
        <w:rPr>
          <w:rFonts w:ascii="Arial" w:hAnsi="Arial" w:cs="Arial"/>
        </w:rPr>
        <w:t xml:space="preserve"> la iniciativa</w:t>
      </w:r>
      <w:r w:rsidRPr="007005E6">
        <w:rPr>
          <w:rFonts w:ascii="Arial" w:hAnsi="Arial" w:cs="Arial"/>
        </w:rPr>
        <w:t xml:space="preserve"> fue presentada en el </w:t>
      </w:r>
      <w:r w:rsidR="006D3359">
        <w:rPr>
          <w:rFonts w:ascii="Arial" w:hAnsi="Arial" w:cs="Arial"/>
        </w:rPr>
        <w:t xml:space="preserve">primer </w:t>
      </w:r>
      <w:r w:rsidRPr="007005E6">
        <w:rPr>
          <w:rFonts w:ascii="Arial" w:hAnsi="Arial" w:cs="Arial"/>
        </w:rPr>
        <w:t xml:space="preserve">periodo normativo </w:t>
      </w:r>
      <w:r w:rsidR="006D3359">
        <w:rPr>
          <w:rFonts w:ascii="Arial" w:hAnsi="Arial" w:cs="Arial"/>
        </w:rPr>
        <w:t xml:space="preserve"> de 2019 con el n</w:t>
      </w:r>
      <w:r w:rsidRPr="007005E6">
        <w:rPr>
          <w:rFonts w:ascii="Arial" w:hAnsi="Arial" w:cs="Arial"/>
        </w:rPr>
        <w:t xml:space="preserve">úmero 065, </w:t>
      </w:r>
      <w:r w:rsidR="006D3359">
        <w:rPr>
          <w:rFonts w:ascii="Arial" w:hAnsi="Arial" w:cs="Arial"/>
        </w:rPr>
        <w:t xml:space="preserve">bajo </w:t>
      </w:r>
      <w:r w:rsidRPr="007005E6">
        <w:rPr>
          <w:rFonts w:ascii="Arial" w:hAnsi="Arial" w:cs="Arial"/>
        </w:rPr>
        <w:t>el título “POR MEDIO DEL CUAL SE ADOPTAN LOS LINEAMIENTOS DE POLÍTICA PÚBLICA PARA EL DESARROLLO INTEGRAL DE LA PRIMERA INFANCIA, EN EL MARCO DE LA POLÍTICA PÚBLICA DE INFANCIA Y ADOLESCENCIA EN BOGOTÁ D.C. Y SE DICTAN OTRAS DISPOSICIONES”</w:t>
      </w:r>
      <w:r w:rsidR="00E60346" w:rsidRPr="007005E6">
        <w:rPr>
          <w:rFonts w:ascii="Arial" w:hAnsi="Arial" w:cs="Arial"/>
        </w:rPr>
        <w:t xml:space="preserve">, contando con potencias positivas </w:t>
      </w:r>
      <w:r w:rsidR="006D3359">
        <w:rPr>
          <w:rFonts w:ascii="Arial" w:hAnsi="Arial" w:cs="Arial"/>
        </w:rPr>
        <w:t>de parte del Honorable Concejal</w:t>
      </w:r>
      <w:r w:rsidR="00E60346" w:rsidRPr="007005E6">
        <w:rPr>
          <w:rFonts w:ascii="Arial" w:hAnsi="Arial" w:cs="Arial"/>
        </w:rPr>
        <w:t xml:space="preserve"> Roberto Hinestrosa Rey y de la Honorable Concejal Nelly Patricia Mosquera, esta última con algunas modificaciones. Así mismo, el Proyecto de Acuerdo contó nuevamente con </w:t>
      </w:r>
      <w:r w:rsidR="004908F0" w:rsidRPr="007005E6">
        <w:rPr>
          <w:rFonts w:ascii="Arial" w:hAnsi="Arial" w:cs="Arial"/>
        </w:rPr>
        <w:t>concepto de viabilidad po</w:t>
      </w:r>
      <w:r w:rsidR="006D3359">
        <w:rPr>
          <w:rFonts w:ascii="Arial" w:hAnsi="Arial" w:cs="Arial"/>
        </w:rPr>
        <w:t>r parte del Gobierno Distrital. Como en la anterior oportunidad</w:t>
      </w:r>
      <w:r w:rsidR="008C6CAB" w:rsidRPr="007005E6">
        <w:rPr>
          <w:rFonts w:ascii="Arial" w:hAnsi="Arial" w:cs="Arial"/>
        </w:rPr>
        <w:t xml:space="preserve">, </w:t>
      </w:r>
      <w:r w:rsidR="004908F0" w:rsidRPr="007005E6">
        <w:rPr>
          <w:rFonts w:ascii="Arial" w:hAnsi="Arial" w:cs="Arial"/>
        </w:rPr>
        <w:t xml:space="preserve">no alcanzó a ser </w:t>
      </w:r>
      <w:r w:rsidR="00596FDF" w:rsidRPr="007005E6">
        <w:rPr>
          <w:rFonts w:ascii="Arial" w:hAnsi="Arial" w:cs="Arial"/>
        </w:rPr>
        <w:t>llevado</w:t>
      </w:r>
      <w:r w:rsidR="004908F0" w:rsidRPr="007005E6">
        <w:rPr>
          <w:rFonts w:ascii="Arial" w:hAnsi="Arial" w:cs="Arial"/>
        </w:rPr>
        <w:t xml:space="preserve"> a los correspondientes debates al </w:t>
      </w:r>
      <w:r w:rsidR="00596FDF" w:rsidRPr="007005E6">
        <w:rPr>
          <w:rFonts w:ascii="Arial" w:hAnsi="Arial" w:cs="Arial"/>
        </w:rPr>
        <w:t>interior</w:t>
      </w:r>
      <w:r w:rsidR="004908F0" w:rsidRPr="007005E6">
        <w:rPr>
          <w:rFonts w:ascii="Arial" w:hAnsi="Arial" w:cs="Arial"/>
        </w:rPr>
        <w:t xml:space="preserve"> del Cabildo </w:t>
      </w:r>
      <w:r w:rsidR="00596FDF" w:rsidRPr="007005E6">
        <w:rPr>
          <w:rFonts w:ascii="Arial" w:hAnsi="Arial" w:cs="Arial"/>
        </w:rPr>
        <w:t>Distrital</w:t>
      </w:r>
      <w:r w:rsidR="004908F0" w:rsidRPr="007005E6">
        <w:rPr>
          <w:rFonts w:ascii="Arial" w:hAnsi="Arial" w:cs="Arial"/>
        </w:rPr>
        <w:t>.</w:t>
      </w:r>
    </w:p>
    <w:p w14:paraId="57898552" w14:textId="77777777" w:rsidR="00F74744" w:rsidRPr="007005E6" w:rsidRDefault="00F74744" w:rsidP="00F74744">
      <w:pPr>
        <w:widowControl w:val="0"/>
        <w:tabs>
          <w:tab w:val="left" w:pos="220"/>
          <w:tab w:val="left" w:pos="720"/>
        </w:tabs>
        <w:autoSpaceDE w:val="0"/>
        <w:autoSpaceDN w:val="0"/>
        <w:adjustRightInd w:val="0"/>
        <w:jc w:val="both"/>
        <w:rPr>
          <w:rFonts w:ascii="Arial" w:hAnsi="Arial" w:cs="Arial"/>
        </w:rPr>
      </w:pPr>
    </w:p>
    <w:p w14:paraId="51CC8D0E" w14:textId="0BE405B3" w:rsidR="00F74744" w:rsidRDefault="00596FDF" w:rsidP="00F74744">
      <w:pPr>
        <w:widowControl w:val="0"/>
        <w:tabs>
          <w:tab w:val="left" w:pos="220"/>
          <w:tab w:val="left" w:pos="720"/>
        </w:tabs>
        <w:autoSpaceDE w:val="0"/>
        <w:autoSpaceDN w:val="0"/>
        <w:adjustRightInd w:val="0"/>
        <w:jc w:val="both"/>
        <w:rPr>
          <w:rFonts w:ascii="Arial" w:hAnsi="Arial" w:cs="Arial"/>
        </w:rPr>
      </w:pPr>
      <w:r w:rsidRPr="007005E6">
        <w:rPr>
          <w:rFonts w:ascii="Arial" w:hAnsi="Arial" w:cs="Arial"/>
        </w:rPr>
        <w:t>Cabe señalar que</w:t>
      </w:r>
      <w:r w:rsidR="0056346A" w:rsidRPr="007005E6">
        <w:rPr>
          <w:rFonts w:ascii="Arial" w:hAnsi="Arial" w:cs="Arial"/>
        </w:rPr>
        <w:t xml:space="preserve"> </w:t>
      </w:r>
      <w:r w:rsidRPr="007005E6">
        <w:rPr>
          <w:rFonts w:ascii="Arial" w:hAnsi="Arial" w:cs="Arial"/>
        </w:rPr>
        <w:t>las</w:t>
      </w:r>
      <w:r w:rsidR="00F74744" w:rsidRPr="007005E6">
        <w:rPr>
          <w:rFonts w:ascii="Arial" w:hAnsi="Arial" w:cs="Arial"/>
        </w:rPr>
        <w:t xml:space="preserve"> sugerencias </w:t>
      </w:r>
      <w:r w:rsidRPr="007005E6">
        <w:rPr>
          <w:rFonts w:ascii="Arial" w:hAnsi="Arial" w:cs="Arial"/>
        </w:rPr>
        <w:t>realizadas por</w:t>
      </w:r>
      <w:r w:rsidR="005449D0">
        <w:rPr>
          <w:rFonts w:ascii="Arial" w:hAnsi="Arial" w:cs="Arial"/>
        </w:rPr>
        <w:t xml:space="preserve"> los ponentes y</w:t>
      </w:r>
      <w:r w:rsidRPr="007005E6">
        <w:rPr>
          <w:rFonts w:ascii="Arial" w:hAnsi="Arial" w:cs="Arial"/>
        </w:rPr>
        <w:t xml:space="preserve"> parte de la Administración Distrital </w:t>
      </w:r>
      <w:r w:rsidR="00F74744" w:rsidRPr="007005E6">
        <w:rPr>
          <w:rFonts w:ascii="Arial" w:hAnsi="Arial" w:cs="Arial"/>
        </w:rPr>
        <w:t>fueron el producto de diferentes mesas técnicas que se sostuvieron entre los representantes de cada uno de los sectores involucrados</w:t>
      </w:r>
      <w:r w:rsidR="00D41F5C">
        <w:rPr>
          <w:rFonts w:ascii="Arial" w:hAnsi="Arial" w:cs="Arial"/>
        </w:rPr>
        <w:t xml:space="preserve"> en el P</w:t>
      </w:r>
      <w:r w:rsidRPr="007005E6">
        <w:rPr>
          <w:rFonts w:ascii="Arial" w:hAnsi="Arial" w:cs="Arial"/>
        </w:rPr>
        <w:t>royecto</w:t>
      </w:r>
      <w:r w:rsidR="00F74744" w:rsidRPr="007005E6">
        <w:rPr>
          <w:rFonts w:ascii="Arial" w:hAnsi="Arial" w:cs="Arial"/>
        </w:rPr>
        <w:t xml:space="preserve"> con </w:t>
      </w:r>
      <w:r w:rsidR="005449D0">
        <w:rPr>
          <w:rFonts w:ascii="Arial" w:hAnsi="Arial" w:cs="Arial"/>
        </w:rPr>
        <w:t xml:space="preserve">el autor y sus </w:t>
      </w:r>
      <w:r w:rsidR="00F74744" w:rsidRPr="007005E6">
        <w:rPr>
          <w:rFonts w:ascii="Arial" w:hAnsi="Arial" w:cs="Arial"/>
        </w:rPr>
        <w:t xml:space="preserve">asesores de la Unidad de Apoyo Normativo, sugerencias que fueron acogidas en el presente documento. </w:t>
      </w:r>
    </w:p>
    <w:p w14:paraId="2F4C2C00" w14:textId="77777777" w:rsidR="00F74744" w:rsidRPr="007005E6" w:rsidRDefault="00F74744" w:rsidP="00F74744">
      <w:pPr>
        <w:jc w:val="both"/>
        <w:rPr>
          <w:rFonts w:ascii="Arial" w:hAnsi="Arial" w:cs="Arial"/>
        </w:rPr>
      </w:pPr>
    </w:p>
    <w:p w14:paraId="5E1E4116" w14:textId="011E8FCD" w:rsidR="00AA3033" w:rsidRPr="007005E6" w:rsidRDefault="00210835" w:rsidP="00BE4A3B">
      <w:pPr>
        <w:jc w:val="both"/>
        <w:rPr>
          <w:rFonts w:ascii="Arial" w:eastAsia="Times New Roman" w:hAnsi="Arial" w:cs="Arial"/>
        </w:rPr>
      </w:pPr>
      <w:r>
        <w:rPr>
          <w:rFonts w:ascii="Arial" w:hAnsi="Arial" w:cs="Arial"/>
        </w:rPr>
        <w:lastRenderedPageBreak/>
        <w:t>D</w:t>
      </w:r>
      <w:r w:rsidR="00FC2874" w:rsidRPr="007005E6">
        <w:rPr>
          <w:rFonts w:ascii="Arial" w:hAnsi="Arial" w:cs="Arial"/>
        </w:rPr>
        <w:t>entro</w:t>
      </w:r>
      <w:r w:rsidR="00F74744" w:rsidRPr="007005E6">
        <w:rPr>
          <w:rFonts w:ascii="Arial" w:hAnsi="Arial" w:cs="Arial"/>
        </w:rPr>
        <w:t xml:space="preserve"> de las </w:t>
      </w:r>
      <w:r w:rsidR="0056346A" w:rsidRPr="007005E6">
        <w:rPr>
          <w:rFonts w:ascii="Arial" w:hAnsi="Arial" w:cs="Arial"/>
        </w:rPr>
        <w:t>observaciones realizadas por parte de la A</w:t>
      </w:r>
      <w:r w:rsidR="00F74744" w:rsidRPr="007005E6">
        <w:rPr>
          <w:rFonts w:ascii="Arial" w:hAnsi="Arial" w:cs="Arial"/>
        </w:rPr>
        <w:t xml:space="preserve">dministración </w:t>
      </w:r>
      <w:r w:rsidR="0056346A" w:rsidRPr="007005E6">
        <w:rPr>
          <w:rFonts w:ascii="Arial" w:hAnsi="Arial" w:cs="Arial"/>
        </w:rPr>
        <w:t>Distrital</w:t>
      </w:r>
      <w:r w:rsidR="00F74744" w:rsidRPr="007005E6">
        <w:rPr>
          <w:rFonts w:ascii="Arial" w:hAnsi="Arial" w:cs="Arial"/>
        </w:rPr>
        <w:t xml:space="preserve"> </w:t>
      </w:r>
      <w:r w:rsidR="00AA3033" w:rsidRPr="007005E6">
        <w:rPr>
          <w:rFonts w:ascii="Arial" w:hAnsi="Arial" w:cs="Arial"/>
        </w:rPr>
        <w:t xml:space="preserve">a los </w:t>
      </w:r>
      <w:r w:rsidR="00260279" w:rsidRPr="007005E6">
        <w:rPr>
          <w:rFonts w:ascii="Arial" w:hAnsi="Arial" w:cs="Arial"/>
        </w:rPr>
        <w:t xml:space="preserve"> proyecto</w:t>
      </w:r>
      <w:r w:rsidR="00AA3033" w:rsidRPr="007005E6">
        <w:rPr>
          <w:rFonts w:ascii="Arial" w:hAnsi="Arial" w:cs="Arial"/>
        </w:rPr>
        <w:t>s que antecedieron</w:t>
      </w:r>
      <w:r w:rsidR="00260279" w:rsidRPr="007005E6">
        <w:rPr>
          <w:rFonts w:ascii="Arial" w:hAnsi="Arial" w:cs="Arial"/>
        </w:rPr>
        <w:t xml:space="preserve"> la presente iniciativa, </w:t>
      </w:r>
      <w:r w:rsidR="00F74744" w:rsidRPr="007005E6">
        <w:rPr>
          <w:rFonts w:ascii="Arial" w:hAnsi="Arial" w:cs="Arial"/>
        </w:rPr>
        <w:t xml:space="preserve">en </w:t>
      </w:r>
      <w:r w:rsidR="0056346A" w:rsidRPr="007005E6">
        <w:rPr>
          <w:rFonts w:ascii="Arial" w:hAnsi="Arial" w:cs="Arial"/>
        </w:rPr>
        <w:t xml:space="preserve">cabeza de la Secretaría </w:t>
      </w:r>
      <w:r w:rsidR="001D7878" w:rsidRPr="007005E6">
        <w:rPr>
          <w:rFonts w:ascii="Arial" w:hAnsi="Arial" w:cs="Arial"/>
        </w:rPr>
        <w:t xml:space="preserve">Distrital </w:t>
      </w:r>
      <w:r w:rsidR="0056346A" w:rsidRPr="007005E6">
        <w:rPr>
          <w:rFonts w:ascii="Arial" w:hAnsi="Arial" w:cs="Arial"/>
        </w:rPr>
        <w:t>de Integ</w:t>
      </w:r>
      <w:r w:rsidR="00260279" w:rsidRPr="007005E6">
        <w:rPr>
          <w:rFonts w:ascii="Arial" w:hAnsi="Arial" w:cs="Arial"/>
        </w:rPr>
        <w:t>ración Social</w:t>
      </w:r>
      <w:r w:rsidR="001D7878" w:rsidRPr="007005E6">
        <w:rPr>
          <w:rFonts w:ascii="Arial" w:hAnsi="Arial" w:cs="Arial"/>
        </w:rPr>
        <w:t xml:space="preserve"> (SDIS)</w:t>
      </w:r>
      <w:r w:rsidR="00260279" w:rsidRPr="007005E6">
        <w:rPr>
          <w:rFonts w:ascii="Arial" w:hAnsi="Arial" w:cs="Arial"/>
        </w:rPr>
        <w:t>, se</w:t>
      </w:r>
      <w:r w:rsidR="00BE4A3B" w:rsidRPr="007005E6">
        <w:rPr>
          <w:rFonts w:ascii="Arial" w:eastAsia="Times New Roman" w:hAnsi="Arial" w:cs="Arial"/>
        </w:rPr>
        <w:t xml:space="preserve"> </w:t>
      </w:r>
      <w:r w:rsidR="008233E3" w:rsidRPr="007005E6">
        <w:rPr>
          <w:rFonts w:ascii="Arial" w:eastAsia="Times New Roman" w:hAnsi="Arial" w:cs="Arial"/>
        </w:rPr>
        <w:t xml:space="preserve">reconoció </w:t>
      </w:r>
      <w:r w:rsidR="0060145E">
        <w:rPr>
          <w:rFonts w:ascii="Arial" w:eastAsia="Times New Roman" w:hAnsi="Arial" w:cs="Arial"/>
        </w:rPr>
        <w:t xml:space="preserve">la competencia del </w:t>
      </w:r>
      <w:r w:rsidR="00AA3033" w:rsidRPr="007005E6">
        <w:rPr>
          <w:rFonts w:ascii="Arial" w:eastAsia="Times New Roman" w:hAnsi="Arial" w:cs="Arial"/>
        </w:rPr>
        <w:t xml:space="preserve">Concejo </w:t>
      </w:r>
      <w:r w:rsidR="00A9388D" w:rsidRPr="007005E6">
        <w:rPr>
          <w:rFonts w:ascii="Arial" w:eastAsia="Times New Roman" w:hAnsi="Arial" w:cs="Arial"/>
        </w:rPr>
        <w:t>Distrital</w:t>
      </w:r>
      <w:r w:rsidR="00AA3033" w:rsidRPr="007005E6">
        <w:rPr>
          <w:rFonts w:ascii="Arial" w:eastAsia="Times New Roman" w:hAnsi="Arial" w:cs="Arial"/>
        </w:rPr>
        <w:t xml:space="preserve"> para impulsarlos, de</w:t>
      </w:r>
      <w:r w:rsidR="008C6CAB" w:rsidRPr="007005E6">
        <w:rPr>
          <w:rFonts w:ascii="Arial" w:eastAsia="Times New Roman" w:hAnsi="Arial" w:cs="Arial"/>
        </w:rPr>
        <w:t xml:space="preserve"> </w:t>
      </w:r>
      <w:r w:rsidR="00AA3033" w:rsidRPr="007005E6">
        <w:rPr>
          <w:rFonts w:ascii="Arial" w:eastAsia="Times New Roman" w:hAnsi="Arial" w:cs="Arial"/>
        </w:rPr>
        <w:t xml:space="preserve">conformidad a lo dispuesto en los numerales 1 y 10 del artículo 313 de la Constitución </w:t>
      </w:r>
      <w:r w:rsidR="008C6CAB" w:rsidRPr="007005E6">
        <w:rPr>
          <w:rFonts w:ascii="Arial" w:eastAsia="Times New Roman" w:hAnsi="Arial" w:cs="Arial"/>
        </w:rPr>
        <w:t>Política</w:t>
      </w:r>
      <w:r w:rsidR="00AA3033" w:rsidRPr="007005E6">
        <w:rPr>
          <w:rFonts w:ascii="Arial" w:eastAsia="Times New Roman" w:hAnsi="Arial" w:cs="Arial"/>
        </w:rPr>
        <w:t xml:space="preserve"> de Colombia, y el Decreto Ley 1421 de 1993 “Por el cual se </w:t>
      </w:r>
      <w:r w:rsidR="008C6CAB" w:rsidRPr="007005E6">
        <w:rPr>
          <w:rFonts w:ascii="Arial" w:eastAsia="Times New Roman" w:hAnsi="Arial" w:cs="Arial"/>
        </w:rPr>
        <w:t>dicta</w:t>
      </w:r>
      <w:r w:rsidR="00AA3033" w:rsidRPr="007005E6">
        <w:rPr>
          <w:rFonts w:ascii="Arial" w:eastAsia="Times New Roman" w:hAnsi="Arial" w:cs="Arial"/>
        </w:rPr>
        <w:t xml:space="preserve"> el régimen especial para el Distrito Capital de Santa Fe de Bogotá”, en el </w:t>
      </w:r>
      <w:r w:rsidR="008C6CAB" w:rsidRPr="007005E6">
        <w:rPr>
          <w:rFonts w:ascii="Arial" w:eastAsia="Times New Roman" w:hAnsi="Arial" w:cs="Arial"/>
        </w:rPr>
        <w:t>numeral</w:t>
      </w:r>
      <w:r w:rsidR="00AA3033" w:rsidRPr="007005E6">
        <w:rPr>
          <w:rFonts w:ascii="Arial" w:eastAsia="Times New Roman" w:hAnsi="Arial" w:cs="Arial"/>
        </w:rPr>
        <w:t xml:space="preserve"> 1 del artículo 12, establece como una de las atribuciones del Concejo </w:t>
      </w:r>
      <w:r w:rsidR="008C6CAB" w:rsidRPr="007005E6">
        <w:rPr>
          <w:rFonts w:ascii="Arial" w:eastAsia="Times New Roman" w:hAnsi="Arial" w:cs="Arial"/>
        </w:rPr>
        <w:t>Distrital</w:t>
      </w:r>
      <w:r w:rsidR="00AA3033" w:rsidRPr="007005E6">
        <w:rPr>
          <w:rFonts w:ascii="Arial" w:eastAsia="Times New Roman" w:hAnsi="Arial" w:cs="Arial"/>
        </w:rPr>
        <w:t xml:space="preserve">, la siguiente: “Dictar las </w:t>
      </w:r>
      <w:r w:rsidR="00A9388D" w:rsidRPr="007005E6">
        <w:rPr>
          <w:rFonts w:ascii="Arial" w:eastAsia="Times New Roman" w:hAnsi="Arial" w:cs="Arial"/>
        </w:rPr>
        <w:t>normas</w:t>
      </w:r>
      <w:r w:rsidR="00AA3033" w:rsidRPr="007005E6">
        <w:rPr>
          <w:rFonts w:ascii="Arial" w:eastAsia="Times New Roman" w:hAnsi="Arial" w:cs="Arial"/>
        </w:rPr>
        <w:t xml:space="preserve"> necesarias para garantizar el adecuado </w:t>
      </w:r>
      <w:r w:rsidR="008C6CAB" w:rsidRPr="007005E6">
        <w:rPr>
          <w:rFonts w:ascii="Arial" w:eastAsia="Times New Roman" w:hAnsi="Arial" w:cs="Arial"/>
        </w:rPr>
        <w:t>cumplimiento</w:t>
      </w:r>
      <w:r w:rsidR="00AA3033" w:rsidRPr="007005E6">
        <w:rPr>
          <w:rFonts w:ascii="Arial" w:eastAsia="Times New Roman" w:hAnsi="Arial" w:cs="Arial"/>
        </w:rPr>
        <w:t xml:space="preserve"> de las funciones y la </w:t>
      </w:r>
      <w:r w:rsidR="00A9388D" w:rsidRPr="007005E6">
        <w:rPr>
          <w:rFonts w:ascii="Arial" w:eastAsia="Times New Roman" w:hAnsi="Arial" w:cs="Arial"/>
        </w:rPr>
        <w:t>eficiente</w:t>
      </w:r>
      <w:r w:rsidR="00AA3033" w:rsidRPr="007005E6">
        <w:rPr>
          <w:rFonts w:ascii="Arial" w:eastAsia="Times New Roman" w:hAnsi="Arial" w:cs="Arial"/>
        </w:rPr>
        <w:t xml:space="preserve"> prestación de los servicios a cargo del Distrito”, en concordancia con el numeral 10 del articulo 12 del mismo Decreto ley. </w:t>
      </w:r>
    </w:p>
    <w:p w14:paraId="1362733B" w14:textId="77777777" w:rsidR="00AA3033" w:rsidRPr="007005E6" w:rsidRDefault="00AA3033" w:rsidP="00BE4A3B">
      <w:pPr>
        <w:jc w:val="both"/>
        <w:rPr>
          <w:rFonts w:ascii="Arial" w:eastAsia="Times New Roman" w:hAnsi="Arial" w:cs="Arial"/>
        </w:rPr>
      </w:pPr>
    </w:p>
    <w:p w14:paraId="42EB5AD3" w14:textId="34569577" w:rsidR="00AA3033" w:rsidRPr="007005E6" w:rsidRDefault="001D7878" w:rsidP="00BE4A3B">
      <w:pPr>
        <w:jc w:val="both"/>
        <w:rPr>
          <w:rFonts w:ascii="Arial" w:eastAsia="Times New Roman" w:hAnsi="Arial" w:cs="Arial"/>
        </w:rPr>
      </w:pPr>
      <w:r w:rsidRPr="007005E6">
        <w:rPr>
          <w:rFonts w:ascii="Arial" w:eastAsia="Times New Roman" w:hAnsi="Arial" w:cs="Arial"/>
        </w:rPr>
        <w:t>Así mismo, la SDIS señaló que</w:t>
      </w:r>
      <w:r w:rsidR="00010CDB" w:rsidRPr="007005E6">
        <w:rPr>
          <w:rFonts w:ascii="Arial" w:eastAsia="Times New Roman" w:hAnsi="Arial" w:cs="Arial"/>
        </w:rPr>
        <w:t>,</w:t>
      </w:r>
      <w:r w:rsidRPr="007005E6">
        <w:rPr>
          <w:rFonts w:ascii="Arial" w:eastAsia="Times New Roman" w:hAnsi="Arial" w:cs="Arial"/>
        </w:rPr>
        <w:t xml:space="preserve"> </w:t>
      </w:r>
      <w:r w:rsidR="00E71773" w:rsidRPr="007005E6">
        <w:rPr>
          <w:rFonts w:ascii="Arial" w:eastAsia="Times New Roman" w:hAnsi="Arial" w:cs="Arial"/>
        </w:rPr>
        <w:t xml:space="preserve">en </w:t>
      </w:r>
      <w:r w:rsidR="00010CDB" w:rsidRPr="007005E6">
        <w:rPr>
          <w:rFonts w:ascii="Arial" w:eastAsia="Times New Roman" w:hAnsi="Arial" w:cs="Arial"/>
        </w:rPr>
        <w:t>cuanto</w:t>
      </w:r>
      <w:r w:rsidR="00E71773" w:rsidRPr="007005E6">
        <w:rPr>
          <w:rFonts w:ascii="Arial" w:eastAsia="Times New Roman" w:hAnsi="Arial" w:cs="Arial"/>
        </w:rPr>
        <w:t xml:space="preserve"> a los requisitos para plantear los lineamientos de la </w:t>
      </w:r>
      <w:r w:rsidR="00010CDB" w:rsidRPr="007005E6">
        <w:rPr>
          <w:rFonts w:ascii="Arial" w:eastAsia="Times New Roman" w:hAnsi="Arial" w:cs="Arial"/>
        </w:rPr>
        <w:t>política</w:t>
      </w:r>
      <w:r w:rsidR="00E71773" w:rsidRPr="007005E6">
        <w:rPr>
          <w:rFonts w:ascii="Arial" w:eastAsia="Times New Roman" w:hAnsi="Arial" w:cs="Arial"/>
        </w:rPr>
        <w:t xml:space="preserve"> pública</w:t>
      </w:r>
      <w:r w:rsidR="00010CDB" w:rsidRPr="007005E6">
        <w:rPr>
          <w:rFonts w:ascii="Arial" w:eastAsia="Times New Roman" w:hAnsi="Arial" w:cs="Arial"/>
        </w:rPr>
        <w:t xml:space="preserve"> en cuestión</w:t>
      </w:r>
      <w:r w:rsidR="008C6CAB" w:rsidRPr="007005E6">
        <w:rPr>
          <w:rFonts w:ascii="Arial" w:eastAsia="Times New Roman" w:hAnsi="Arial" w:cs="Arial"/>
        </w:rPr>
        <w:t>,</w:t>
      </w:r>
      <w:r w:rsidR="00010CDB" w:rsidRPr="007005E6">
        <w:rPr>
          <w:rFonts w:ascii="Arial" w:eastAsia="Times New Roman" w:hAnsi="Arial" w:cs="Arial"/>
        </w:rPr>
        <w:t xml:space="preserve"> en todas s</w:t>
      </w:r>
      <w:r w:rsidR="00E71773" w:rsidRPr="007005E6">
        <w:rPr>
          <w:rFonts w:ascii="Arial" w:eastAsia="Times New Roman" w:hAnsi="Arial" w:cs="Arial"/>
        </w:rPr>
        <w:t xml:space="preserve">us etapas, se encuentra ajustada a la Constitución, enmarcados en </w:t>
      </w:r>
      <w:r w:rsidRPr="007005E6">
        <w:rPr>
          <w:rFonts w:ascii="Arial" w:eastAsia="Times New Roman" w:hAnsi="Arial" w:cs="Arial"/>
        </w:rPr>
        <w:t xml:space="preserve">los criterios establecidos por la Corte Constitucional en la Sentencia T-291 de 2009, en el cual se establece que </w:t>
      </w:r>
      <w:r w:rsidRPr="007005E6">
        <w:rPr>
          <w:rFonts w:ascii="Arial" w:eastAsia="Times New Roman" w:hAnsi="Arial" w:cs="Arial"/>
          <w:i/>
        </w:rPr>
        <w:t xml:space="preserve">“(…) La </w:t>
      </w:r>
      <w:r w:rsidR="00010CDB" w:rsidRPr="007005E6">
        <w:rPr>
          <w:rFonts w:ascii="Arial" w:eastAsia="Times New Roman" w:hAnsi="Arial" w:cs="Arial"/>
          <w:i/>
        </w:rPr>
        <w:t>jurisprudencia</w:t>
      </w:r>
      <w:r w:rsidRPr="007005E6">
        <w:rPr>
          <w:rFonts w:ascii="Arial" w:eastAsia="Times New Roman" w:hAnsi="Arial" w:cs="Arial"/>
          <w:i/>
        </w:rPr>
        <w:t xml:space="preserve"> constitucional ha precisado tres </w:t>
      </w:r>
      <w:r w:rsidR="00010CDB" w:rsidRPr="007005E6">
        <w:rPr>
          <w:rFonts w:ascii="Arial" w:eastAsia="Times New Roman" w:hAnsi="Arial" w:cs="Arial"/>
          <w:i/>
        </w:rPr>
        <w:t>condiciones</w:t>
      </w:r>
      <w:r w:rsidRPr="007005E6">
        <w:rPr>
          <w:rFonts w:ascii="Arial" w:eastAsia="Times New Roman" w:hAnsi="Arial" w:cs="Arial"/>
          <w:i/>
        </w:rPr>
        <w:t xml:space="preserve"> básicas, a la luz de la Constitución Política, que debe observar toda política pública orientada a </w:t>
      </w:r>
      <w:r w:rsidR="00010CDB" w:rsidRPr="007005E6">
        <w:rPr>
          <w:rFonts w:ascii="Arial" w:eastAsia="Times New Roman" w:hAnsi="Arial" w:cs="Arial"/>
          <w:i/>
        </w:rPr>
        <w:t>garantizar</w:t>
      </w:r>
      <w:r w:rsidR="00B437DA" w:rsidRPr="007005E6">
        <w:rPr>
          <w:rFonts w:ascii="Arial" w:eastAsia="Times New Roman" w:hAnsi="Arial" w:cs="Arial"/>
          <w:i/>
        </w:rPr>
        <w:t xml:space="preserve"> un derecho constitucional: (i) que la política efectivamente exista; (ii) que la finalidad de la política pública debe tener como prioridad garantizar el goce efectivo del derecho; y (iii) que los procesos de </w:t>
      </w:r>
      <w:r w:rsidR="00010CDB" w:rsidRPr="007005E6">
        <w:rPr>
          <w:rFonts w:ascii="Arial" w:eastAsia="Times New Roman" w:hAnsi="Arial" w:cs="Arial"/>
          <w:i/>
        </w:rPr>
        <w:t>decisión</w:t>
      </w:r>
      <w:r w:rsidR="00B437DA" w:rsidRPr="007005E6">
        <w:rPr>
          <w:rFonts w:ascii="Arial" w:eastAsia="Times New Roman" w:hAnsi="Arial" w:cs="Arial"/>
          <w:i/>
        </w:rPr>
        <w:t>, elaboración, implementación y evaluación de la política pública permitan la participación democrática.”</w:t>
      </w:r>
    </w:p>
    <w:p w14:paraId="4653284E" w14:textId="77777777" w:rsidR="00B437DA" w:rsidRPr="007005E6" w:rsidRDefault="00B437DA" w:rsidP="00BE4A3B">
      <w:pPr>
        <w:jc w:val="both"/>
        <w:rPr>
          <w:rFonts w:ascii="Arial" w:eastAsia="Times New Roman" w:hAnsi="Arial" w:cs="Arial"/>
          <w:i/>
        </w:rPr>
      </w:pPr>
    </w:p>
    <w:p w14:paraId="06D62724" w14:textId="21A27B19" w:rsidR="00010CDB" w:rsidRPr="007005E6" w:rsidRDefault="00A9388D" w:rsidP="00BE4A3B">
      <w:pPr>
        <w:jc w:val="both"/>
        <w:rPr>
          <w:rFonts w:ascii="Arial" w:eastAsia="Times New Roman" w:hAnsi="Arial" w:cs="Arial"/>
        </w:rPr>
      </w:pPr>
      <w:r w:rsidRPr="007005E6">
        <w:rPr>
          <w:rFonts w:ascii="Arial" w:eastAsia="Times New Roman" w:hAnsi="Arial" w:cs="Arial"/>
        </w:rPr>
        <w:t>En</w:t>
      </w:r>
      <w:r w:rsidR="00010CDB" w:rsidRPr="007005E6">
        <w:rPr>
          <w:rFonts w:ascii="Arial" w:eastAsia="Times New Roman" w:hAnsi="Arial" w:cs="Arial"/>
        </w:rPr>
        <w:t xml:space="preserve"> </w:t>
      </w:r>
      <w:r w:rsidRPr="007005E6">
        <w:rPr>
          <w:rFonts w:ascii="Arial" w:eastAsia="Times New Roman" w:hAnsi="Arial" w:cs="Arial"/>
        </w:rPr>
        <w:t>este</w:t>
      </w:r>
      <w:r w:rsidR="00010CDB" w:rsidRPr="007005E6">
        <w:rPr>
          <w:rFonts w:ascii="Arial" w:eastAsia="Times New Roman" w:hAnsi="Arial" w:cs="Arial"/>
        </w:rPr>
        <w:t xml:space="preserve"> orden de ideas, </w:t>
      </w:r>
      <w:r w:rsidR="0079492A" w:rsidRPr="007005E6">
        <w:rPr>
          <w:rFonts w:ascii="Arial" w:eastAsia="Times New Roman" w:hAnsi="Arial" w:cs="Arial"/>
        </w:rPr>
        <w:t>la SDIS estableció que</w:t>
      </w:r>
      <w:r w:rsidR="008C6CAB" w:rsidRPr="007005E6">
        <w:rPr>
          <w:rFonts w:ascii="Arial" w:eastAsia="Times New Roman" w:hAnsi="Arial" w:cs="Arial"/>
        </w:rPr>
        <w:t>,</w:t>
      </w:r>
      <w:r w:rsidR="0079492A" w:rsidRPr="007005E6">
        <w:rPr>
          <w:rFonts w:ascii="Arial" w:eastAsia="Times New Roman" w:hAnsi="Arial" w:cs="Arial"/>
        </w:rPr>
        <w:t xml:space="preserve"> si bien los acuerdos de políticas públicas distritales son desarrollados mediante los decretos</w:t>
      </w:r>
      <w:r w:rsidR="00892A22">
        <w:rPr>
          <w:rFonts w:ascii="Arial" w:eastAsia="Times New Roman" w:hAnsi="Arial" w:cs="Arial"/>
        </w:rPr>
        <w:t xml:space="preserve"> distritales de formulación de é</w:t>
      </w:r>
      <w:r w:rsidR="0079492A" w:rsidRPr="007005E6">
        <w:rPr>
          <w:rFonts w:ascii="Arial" w:eastAsia="Times New Roman" w:hAnsi="Arial" w:cs="Arial"/>
        </w:rPr>
        <w:t>stas, desde la presente iniciativa se establece:</w:t>
      </w:r>
    </w:p>
    <w:p w14:paraId="77F7CDC3" w14:textId="77777777" w:rsidR="0079492A" w:rsidRPr="007005E6" w:rsidRDefault="0079492A" w:rsidP="00BE4A3B">
      <w:pPr>
        <w:jc w:val="both"/>
        <w:rPr>
          <w:rFonts w:ascii="Arial" w:eastAsia="Times New Roman" w:hAnsi="Arial" w:cs="Arial"/>
        </w:rPr>
      </w:pPr>
    </w:p>
    <w:p w14:paraId="19EEBB98" w14:textId="36D73AA6" w:rsidR="0079492A" w:rsidRPr="007005E6" w:rsidRDefault="004943EA" w:rsidP="0079492A">
      <w:pPr>
        <w:pStyle w:val="Prrafodelista"/>
        <w:numPr>
          <w:ilvl w:val="0"/>
          <w:numId w:val="48"/>
        </w:numPr>
        <w:jc w:val="both"/>
        <w:rPr>
          <w:rFonts w:ascii="Arial" w:eastAsia="Times New Roman" w:hAnsi="Arial" w:cs="Arial"/>
          <w:i/>
        </w:rPr>
      </w:pPr>
      <w:r w:rsidRPr="007005E6">
        <w:rPr>
          <w:rFonts w:ascii="Arial" w:eastAsia="Times New Roman" w:hAnsi="Arial" w:cs="Arial"/>
          <w:i/>
        </w:rPr>
        <w:t>“</w:t>
      </w:r>
      <w:r w:rsidR="0079492A" w:rsidRPr="007005E6">
        <w:rPr>
          <w:rFonts w:ascii="Arial" w:eastAsia="Times New Roman" w:hAnsi="Arial" w:cs="Arial"/>
          <w:i/>
        </w:rPr>
        <w:t>Un responsable de coordinar la implementación, que aparece en los términos del artículo 10 propuesto en la Mesa Intersectorial para la Atención a la Primera Infancia.</w:t>
      </w:r>
    </w:p>
    <w:p w14:paraId="271F7420" w14:textId="73421E51" w:rsidR="0079492A" w:rsidRPr="007005E6" w:rsidRDefault="0079492A" w:rsidP="0079492A">
      <w:pPr>
        <w:pStyle w:val="Prrafodelista"/>
        <w:numPr>
          <w:ilvl w:val="0"/>
          <w:numId w:val="48"/>
        </w:numPr>
        <w:jc w:val="both"/>
        <w:rPr>
          <w:rFonts w:ascii="Arial" w:eastAsia="Times New Roman" w:hAnsi="Arial" w:cs="Arial"/>
          <w:i/>
        </w:rPr>
      </w:pPr>
      <w:r w:rsidRPr="007005E6">
        <w:rPr>
          <w:rFonts w:ascii="Arial" w:eastAsia="Times New Roman" w:hAnsi="Arial" w:cs="Arial"/>
          <w:i/>
        </w:rPr>
        <w:t xml:space="preserve">Unos lineamientos claros para la implementación, que permiten dar </w:t>
      </w:r>
      <w:r w:rsidR="008C6CAB" w:rsidRPr="007005E6">
        <w:rPr>
          <w:rFonts w:ascii="Arial" w:eastAsia="Times New Roman" w:hAnsi="Arial" w:cs="Arial"/>
          <w:i/>
        </w:rPr>
        <w:t>continuidad</w:t>
      </w:r>
      <w:r w:rsidRPr="007005E6">
        <w:rPr>
          <w:rFonts w:ascii="Arial" w:eastAsia="Times New Roman" w:hAnsi="Arial" w:cs="Arial"/>
          <w:i/>
        </w:rPr>
        <w:t xml:space="preserve"> a la ejecución de la Política pública </w:t>
      </w:r>
      <w:r w:rsidR="008C6CAB" w:rsidRPr="007005E6">
        <w:rPr>
          <w:rFonts w:ascii="Arial" w:eastAsia="Times New Roman" w:hAnsi="Arial" w:cs="Arial"/>
          <w:i/>
        </w:rPr>
        <w:t>Distrital</w:t>
      </w:r>
      <w:r w:rsidRPr="007005E6">
        <w:rPr>
          <w:rFonts w:ascii="Arial" w:eastAsia="Times New Roman" w:hAnsi="Arial" w:cs="Arial"/>
          <w:i/>
        </w:rPr>
        <w:t xml:space="preserve"> para el Desarrollo de la Primera Infancia, que se encuentran en ejecución desde 2011, considerando los avances de la misma y sin partir de cero, pero </w:t>
      </w:r>
      <w:r w:rsidR="008C6CAB" w:rsidRPr="007005E6">
        <w:rPr>
          <w:rFonts w:ascii="Arial" w:eastAsia="Times New Roman" w:hAnsi="Arial" w:cs="Arial"/>
          <w:i/>
        </w:rPr>
        <w:t>entendiendo</w:t>
      </w:r>
      <w:r w:rsidRPr="007005E6">
        <w:rPr>
          <w:rFonts w:ascii="Arial" w:eastAsia="Times New Roman" w:hAnsi="Arial" w:cs="Arial"/>
          <w:i/>
        </w:rPr>
        <w:t xml:space="preserve"> que su vigencia vence en el 2021 y que es necesario actualizarlos para seguirla implementando de manera armónica con al Política de Cero a </w:t>
      </w:r>
      <w:r w:rsidR="008C6CAB" w:rsidRPr="007005E6">
        <w:rPr>
          <w:rFonts w:ascii="Arial" w:eastAsia="Times New Roman" w:hAnsi="Arial" w:cs="Arial"/>
          <w:i/>
        </w:rPr>
        <w:t>Siempre</w:t>
      </w:r>
      <w:r w:rsidRPr="007005E6">
        <w:rPr>
          <w:rFonts w:ascii="Arial" w:eastAsia="Times New Roman" w:hAnsi="Arial" w:cs="Arial"/>
          <w:i/>
        </w:rPr>
        <w:t xml:space="preserve"> y con la continuidad que significa ser una política de Estado y no de gobierno. </w:t>
      </w:r>
    </w:p>
    <w:p w14:paraId="66182D01" w14:textId="06726965" w:rsidR="0079492A" w:rsidRPr="007005E6" w:rsidRDefault="0079492A" w:rsidP="0079492A">
      <w:pPr>
        <w:pStyle w:val="Prrafodelista"/>
        <w:numPr>
          <w:ilvl w:val="0"/>
          <w:numId w:val="48"/>
        </w:numPr>
        <w:jc w:val="both"/>
        <w:rPr>
          <w:rFonts w:ascii="Arial" w:eastAsia="Times New Roman" w:hAnsi="Arial" w:cs="Arial"/>
          <w:i/>
        </w:rPr>
      </w:pPr>
      <w:r w:rsidRPr="007005E6">
        <w:rPr>
          <w:rFonts w:ascii="Arial" w:eastAsia="Times New Roman" w:hAnsi="Arial" w:cs="Arial"/>
          <w:i/>
        </w:rPr>
        <w:t xml:space="preserve">La obligación de fortalecer la Ruta Integral de </w:t>
      </w:r>
      <w:r w:rsidR="008C6CAB" w:rsidRPr="007005E6">
        <w:rPr>
          <w:rFonts w:ascii="Arial" w:eastAsia="Times New Roman" w:hAnsi="Arial" w:cs="Arial"/>
          <w:i/>
        </w:rPr>
        <w:t>Atenciones</w:t>
      </w:r>
      <w:r w:rsidRPr="007005E6">
        <w:rPr>
          <w:rFonts w:ascii="Arial" w:eastAsia="Times New Roman" w:hAnsi="Arial" w:cs="Arial"/>
          <w:i/>
        </w:rPr>
        <w:t xml:space="preserve"> a la Primera Infancia, que será una herramienta de gestión concreta, en el marco de la implementación de la política</w:t>
      </w:r>
      <w:r w:rsidR="008C6CAB" w:rsidRPr="007005E6">
        <w:rPr>
          <w:rFonts w:ascii="Arial" w:eastAsia="Times New Roman" w:hAnsi="Arial" w:cs="Arial"/>
          <w:i/>
        </w:rPr>
        <w:t xml:space="preserve"> pública</w:t>
      </w:r>
      <w:r w:rsidRPr="007005E6">
        <w:rPr>
          <w:rFonts w:ascii="Arial" w:eastAsia="Times New Roman" w:hAnsi="Arial" w:cs="Arial"/>
          <w:i/>
        </w:rPr>
        <w:t xml:space="preserve"> que nos ocupa</w:t>
      </w:r>
    </w:p>
    <w:p w14:paraId="0F0049BF" w14:textId="5F6B7887" w:rsidR="0079492A" w:rsidRPr="007005E6" w:rsidRDefault="0079492A" w:rsidP="0079492A">
      <w:pPr>
        <w:pStyle w:val="Prrafodelista"/>
        <w:numPr>
          <w:ilvl w:val="0"/>
          <w:numId w:val="48"/>
        </w:numPr>
        <w:jc w:val="both"/>
        <w:rPr>
          <w:rFonts w:ascii="Arial" w:eastAsia="Times New Roman" w:hAnsi="Arial" w:cs="Arial"/>
        </w:rPr>
      </w:pPr>
      <w:r w:rsidRPr="007005E6">
        <w:rPr>
          <w:rFonts w:ascii="Arial" w:eastAsia="Times New Roman" w:hAnsi="Arial" w:cs="Arial"/>
          <w:i/>
        </w:rPr>
        <w:t xml:space="preserve">Unas disposiciones sobre la </w:t>
      </w:r>
      <w:r w:rsidR="008C6CAB" w:rsidRPr="007005E6">
        <w:rPr>
          <w:rFonts w:ascii="Arial" w:eastAsia="Times New Roman" w:hAnsi="Arial" w:cs="Arial"/>
          <w:i/>
        </w:rPr>
        <w:t>evaluación</w:t>
      </w:r>
      <w:r w:rsidRPr="007005E6">
        <w:rPr>
          <w:rFonts w:ascii="Arial" w:eastAsia="Times New Roman" w:hAnsi="Arial" w:cs="Arial"/>
          <w:i/>
        </w:rPr>
        <w:t xml:space="preserve"> de la política pública, que constituye la manera para establecer </w:t>
      </w:r>
      <w:r w:rsidR="004943EA" w:rsidRPr="007005E6">
        <w:rPr>
          <w:rFonts w:ascii="Arial" w:eastAsia="Times New Roman" w:hAnsi="Arial" w:cs="Arial"/>
          <w:i/>
        </w:rPr>
        <w:t xml:space="preserve">los avances en la implementación de las nuevas actividades de manera armónica con la normatividad vigente y en </w:t>
      </w:r>
      <w:r w:rsidR="00A9388D" w:rsidRPr="007005E6">
        <w:rPr>
          <w:rFonts w:ascii="Arial" w:eastAsia="Times New Roman" w:hAnsi="Arial" w:cs="Arial"/>
          <w:i/>
        </w:rPr>
        <w:t>perspectiva</w:t>
      </w:r>
      <w:r w:rsidR="004943EA" w:rsidRPr="007005E6">
        <w:rPr>
          <w:rFonts w:ascii="Arial" w:eastAsia="Times New Roman" w:hAnsi="Arial" w:cs="Arial"/>
          <w:i/>
        </w:rPr>
        <w:t xml:space="preserve"> comparativa con los avances registrados desde 2011 hasta la fecha.”</w:t>
      </w:r>
      <w:r w:rsidR="004943EA" w:rsidRPr="007005E6">
        <w:rPr>
          <w:rFonts w:ascii="Arial" w:eastAsia="Times New Roman" w:hAnsi="Arial" w:cs="Arial"/>
        </w:rPr>
        <w:t xml:space="preserve"> </w:t>
      </w:r>
      <w:sdt>
        <w:sdtPr>
          <w:rPr>
            <w:rFonts w:ascii="Arial" w:eastAsia="Times New Roman" w:hAnsi="Arial" w:cs="Arial"/>
          </w:rPr>
          <w:id w:val="-74824169"/>
          <w:citation/>
        </w:sdtPr>
        <w:sdtEndPr/>
        <w:sdtContent>
          <w:r w:rsidR="00A9388D" w:rsidRPr="007005E6">
            <w:rPr>
              <w:rFonts w:ascii="Arial" w:eastAsia="Times New Roman" w:hAnsi="Arial" w:cs="Arial"/>
            </w:rPr>
            <w:fldChar w:fldCharType="begin"/>
          </w:r>
          <w:r w:rsidR="00A9388D" w:rsidRPr="007005E6">
            <w:rPr>
              <w:rFonts w:ascii="Times New Roman" w:eastAsia="Times New Roman" w:hAnsi="Times New Roman" w:cs="Arial"/>
            </w:rPr>
            <w:instrText xml:space="preserve"> CITATION SDI19 \l 1034 </w:instrText>
          </w:r>
          <w:r w:rsidR="00A9388D" w:rsidRPr="007005E6">
            <w:rPr>
              <w:rFonts w:ascii="Arial" w:eastAsia="Times New Roman" w:hAnsi="Arial" w:cs="Arial"/>
            </w:rPr>
            <w:fldChar w:fldCharType="separate"/>
          </w:r>
          <w:r w:rsidR="00A9388D" w:rsidRPr="007005E6">
            <w:rPr>
              <w:rFonts w:ascii="Times New Roman" w:eastAsia="Times New Roman" w:hAnsi="Times New Roman" w:cs="Arial"/>
              <w:noProof/>
            </w:rPr>
            <w:t>(SDIS, Secretaría Distrital de Integración Socail, 2019)</w:t>
          </w:r>
          <w:r w:rsidR="00A9388D" w:rsidRPr="007005E6">
            <w:rPr>
              <w:rFonts w:ascii="Arial" w:eastAsia="Times New Roman" w:hAnsi="Arial" w:cs="Arial"/>
            </w:rPr>
            <w:fldChar w:fldCharType="end"/>
          </w:r>
        </w:sdtContent>
      </w:sdt>
    </w:p>
    <w:p w14:paraId="524BBE32" w14:textId="77777777" w:rsidR="0079492A" w:rsidRPr="007005E6" w:rsidRDefault="0079492A" w:rsidP="00BE4A3B">
      <w:pPr>
        <w:jc w:val="both"/>
        <w:rPr>
          <w:rFonts w:ascii="Arial" w:eastAsia="Times New Roman" w:hAnsi="Arial" w:cs="Arial"/>
        </w:rPr>
      </w:pPr>
    </w:p>
    <w:p w14:paraId="2B8B7B9C" w14:textId="77777777" w:rsidR="008C6CAB" w:rsidRPr="007005E6" w:rsidRDefault="008C6CAB" w:rsidP="00BE4A3B">
      <w:pPr>
        <w:jc w:val="both"/>
        <w:rPr>
          <w:rFonts w:ascii="Arial" w:eastAsia="Times New Roman" w:hAnsi="Arial" w:cs="Arial"/>
        </w:rPr>
      </w:pPr>
    </w:p>
    <w:p w14:paraId="13F37A70" w14:textId="77777777" w:rsidR="001D7878" w:rsidRDefault="001D7878" w:rsidP="00BE4A3B">
      <w:pPr>
        <w:jc w:val="both"/>
        <w:rPr>
          <w:rFonts w:ascii="Arial" w:eastAsia="Times New Roman" w:hAnsi="Arial" w:cs="Arial"/>
        </w:rPr>
      </w:pPr>
    </w:p>
    <w:p w14:paraId="50AC5F4B" w14:textId="09A68AF0" w:rsidR="005237E8" w:rsidRDefault="00987D31" w:rsidP="00BE4A3B">
      <w:pPr>
        <w:jc w:val="both"/>
        <w:rPr>
          <w:rFonts w:ascii="Arial" w:eastAsia="Times New Roman" w:hAnsi="Arial" w:cs="Arial"/>
        </w:rPr>
      </w:pPr>
      <w:r>
        <w:rPr>
          <w:rFonts w:ascii="Arial" w:eastAsia="Times New Roman" w:hAnsi="Arial" w:cs="Arial"/>
        </w:rPr>
        <w:t>P</w:t>
      </w:r>
      <w:r w:rsidR="005237E8">
        <w:rPr>
          <w:rFonts w:ascii="Arial" w:eastAsia="Times New Roman" w:hAnsi="Arial" w:cs="Arial"/>
        </w:rPr>
        <w:t>or otro lado,</w:t>
      </w:r>
      <w:r>
        <w:rPr>
          <w:rFonts w:ascii="Arial" w:eastAsia="Times New Roman" w:hAnsi="Arial" w:cs="Arial"/>
        </w:rPr>
        <w:t xml:space="preserve"> dentro de las </w:t>
      </w:r>
      <w:r w:rsidR="00892A22">
        <w:rPr>
          <w:rFonts w:ascii="Arial" w:eastAsia="Times New Roman" w:hAnsi="Arial" w:cs="Arial"/>
        </w:rPr>
        <w:t>observaciones</w:t>
      </w:r>
      <w:r>
        <w:rPr>
          <w:rFonts w:ascii="Arial" w:eastAsia="Times New Roman" w:hAnsi="Arial" w:cs="Arial"/>
        </w:rPr>
        <w:t xml:space="preserve"> emitidas por </w:t>
      </w:r>
      <w:r w:rsidR="005237E8">
        <w:rPr>
          <w:rFonts w:ascii="Arial" w:eastAsia="Times New Roman" w:hAnsi="Arial" w:cs="Arial"/>
        </w:rPr>
        <w:t xml:space="preserve"> la Secretaría Distrital de Salud</w:t>
      </w:r>
      <w:r>
        <w:rPr>
          <w:rFonts w:ascii="Arial" w:eastAsia="Times New Roman" w:hAnsi="Arial" w:cs="Arial"/>
        </w:rPr>
        <w:t xml:space="preserve">, conceptuó que para el momento de la </w:t>
      </w:r>
      <w:r w:rsidR="00D479C1">
        <w:rPr>
          <w:rFonts w:ascii="Arial" w:eastAsia="Times New Roman" w:hAnsi="Arial" w:cs="Arial"/>
        </w:rPr>
        <w:t>entrada</w:t>
      </w:r>
      <w:r>
        <w:rPr>
          <w:rFonts w:ascii="Arial" w:eastAsia="Times New Roman" w:hAnsi="Arial" w:cs="Arial"/>
        </w:rPr>
        <w:t xml:space="preserve"> en vigor del decreto 520 de 2011 no se contaba con los fundamentos legales, políticos, técnicos y de gestión de la </w:t>
      </w:r>
      <w:r w:rsidR="00D479C1">
        <w:rPr>
          <w:rFonts w:ascii="Arial" w:eastAsia="Times New Roman" w:hAnsi="Arial" w:cs="Arial"/>
        </w:rPr>
        <w:t>estrategia</w:t>
      </w:r>
      <w:r>
        <w:rPr>
          <w:rFonts w:ascii="Arial" w:eastAsia="Times New Roman" w:hAnsi="Arial" w:cs="Arial"/>
        </w:rPr>
        <w:t xml:space="preserve"> de atención </w:t>
      </w:r>
      <w:r w:rsidR="00D479C1">
        <w:rPr>
          <w:rFonts w:ascii="Arial" w:eastAsia="Times New Roman" w:hAnsi="Arial" w:cs="Arial"/>
        </w:rPr>
        <w:t>integral</w:t>
      </w:r>
      <w:r w:rsidR="00892A22">
        <w:rPr>
          <w:rFonts w:ascii="Arial" w:eastAsia="Times New Roman" w:hAnsi="Arial" w:cs="Arial"/>
        </w:rPr>
        <w:t xml:space="preserve"> a la primera infancia establecidos en</w:t>
      </w:r>
      <w:r>
        <w:rPr>
          <w:rFonts w:ascii="Arial" w:eastAsia="Times New Roman" w:hAnsi="Arial" w:cs="Arial"/>
        </w:rPr>
        <w:t xml:space="preserve"> la Ley 1804 de 2016, por lo</w:t>
      </w:r>
      <w:r w:rsidR="00892A22">
        <w:rPr>
          <w:rFonts w:ascii="Arial" w:eastAsia="Times New Roman" w:hAnsi="Arial" w:cs="Arial"/>
        </w:rPr>
        <w:t xml:space="preserve"> tanto,</w:t>
      </w:r>
      <w:r>
        <w:rPr>
          <w:rFonts w:ascii="Arial" w:eastAsia="Times New Roman" w:hAnsi="Arial" w:cs="Arial"/>
        </w:rPr>
        <w:t xml:space="preserve"> consideran pertinente que en la </w:t>
      </w:r>
      <w:r w:rsidR="00892A22">
        <w:rPr>
          <w:rFonts w:ascii="Arial" w:eastAsia="Times New Roman" w:hAnsi="Arial" w:cs="Arial"/>
        </w:rPr>
        <w:t xml:space="preserve">presente </w:t>
      </w:r>
      <w:r w:rsidR="00D479C1">
        <w:rPr>
          <w:rFonts w:ascii="Arial" w:eastAsia="Times New Roman" w:hAnsi="Arial" w:cs="Arial"/>
        </w:rPr>
        <w:t>iniciativa</w:t>
      </w:r>
      <w:r>
        <w:rPr>
          <w:rFonts w:ascii="Arial" w:eastAsia="Times New Roman" w:hAnsi="Arial" w:cs="Arial"/>
        </w:rPr>
        <w:t xml:space="preserve"> se oriente la </w:t>
      </w:r>
      <w:r w:rsidR="00FF6651">
        <w:rPr>
          <w:rFonts w:ascii="Arial" w:eastAsia="Times New Roman" w:hAnsi="Arial" w:cs="Arial"/>
        </w:rPr>
        <w:t>adopción de los lineamientos par</w:t>
      </w:r>
      <w:r>
        <w:rPr>
          <w:rFonts w:ascii="Arial" w:eastAsia="Times New Roman" w:hAnsi="Arial" w:cs="Arial"/>
        </w:rPr>
        <w:t>a el Desarrollo Integral d</w:t>
      </w:r>
      <w:r w:rsidR="00D479C1">
        <w:rPr>
          <w:rFonts w:ascii="Arial" w:eastAsia="Times New Roman" w:hAnsi="Arial" w:cs="Arial"/>
        </w:rPr>
        <w:t>e la Primera Infancia, en el mar</w:t>
      </w:r>
      <w:r>
        <w:rPr>
          <w:rFonts w:ascii="Arial" w:eastAsia="Times New Roman" w:hAnsi="Arial" w:cs="Arial"/>
        </w:rPr>
        <w:t xml:space="preserve">co </w:t>
      </w:r>
      <w:r w:rsidR="00D479C1">
        <w:rPr>
          <w:rFonts w:ascii="Arial" w:eastAsia="Times New Roman" w:hAnsi="Arial" w:cs="Arial"/>
        </w:rPr>
        <w:t xml:space="preserve">de </w:t>
      </w:r>
      <w:r>
        <w:rPr>
          <w:rFonts w:ascii="Arial" w:eastAsia="Times New Roman" w:hAnsi="Arial" w:cs="Arial"/>
        </w:rPr>
        <w:t xml:space="preserve">ésta, en armonía con lo correspondiente de la Ley 1098 de 2006 y las que se profieran en la materia. </w:t>
      </w:r>
    </w:p>
    <w:p w14:paraId="246E078E" w14:textId="77777777" w:rsidR="0088251B" w:rsidRDefault="0088251B" w:rsidP="00BE4A3B">
      <w:pPr>
        <w:jc w:val="both"/>
        <w:rPr>
          <w:rFonts w:ascii="Arial" w:eastAsia="Times New Roman" w:hAnsi="Arial" w:cs="Arial"/>
        </w:rPr>
      </w:pPr>
    </w:p>
    <w:p w14:paraId="2C248F21" w14:textId="04940944" w:rsidR="0088251B" w:rsidRDefault="0088251B" w:rsidP="00BE4A3B">
      <w:pPr>
        <w:jc w:val="both"/>
        <w:rPr>
          <w:rFonts w:ascii="Arial" w:eastAsia="Times New Roman" w:hAnsi="Arial" w:cs="Arial"/>
        </w:rPr>
      </w:pPr>
      <w:r>
        <w:rPr>
          <w:rFonts w:ascii="Arial" w:eastAsia="Times New Roman" w:hAnsi="Arial" w:cs="Arial"/>
        </w:rPr>
        <w:t>Así mismo,</w:t>
      </w:r>
      <w:r w:rsidR="00FF6651">
        <w:rPr>
          <w:rFonts w:ascii="Arial" w:eastAsia="Times New Roman" w:hAnsi="Arial" w:cs="Arial"/>
        </w:rPr>
        <w:t xml:space="preserve"> desde el Sector S</w:t>
      </w:r>
      <w:r>
        <w:rPr>
          <w:rFonts w:ascii="Arial" w:eastAsia="Times New Roman" w:hAnsi="Arial" w:cs="Arial"/>
        </w:rPr>
        <w:t xml:space="preserve">alud </w:t>
      </w:r>
      <w:r w:rsidR="00D479C1">
        <w:rPr>
          <w:rFonts w:ascii="Arial" w:eastAsia="Times New Roman" w:hAnsi="Arial" w:cs="Arial"/>
        </w:rPr>
        <w:t xml:space="preserve">se resalta la pertinencia del presente Proyecto de Acuerdo, en la medida en que la adopción de los Lineamientos para el Desarrollo Integral de la Primera Infancia, favorece la integración del ejercicio técnico e intersectorial realizado como ciudad con la Política de Estado para el Desarrollo Integral de la Primera Infancia de Cero a Siempre. </w:t>
      </w:r>
    </w:p>
    <w:p w14:paraId="6E932E73" w14:textId="77777777" w:rsidR="00210835" w:rsidRPr="00FF6651" w:rsidRDefault="00210835" w:rsidP="00BE4A3B">
      <w:pPr>
        <w:jc w:val="both"/>
        <w:rPr>
          <w:rFonts w:ascii="Arial" w:eastAsia="Times New Roman" w:hAnsi="Arial" w:cs="Arial"/>
        </w:rPr>
      </w:pPr>
    </w:p>
    <w:p w14:paraId="4645049E" w14:textId="7DCA7488" w:rsidR="00210835" w:rsidRPr="00FF6651" w:rsidRDefault="0088026B" w:rsidP="0088026B">
      <w:pPr>
        <w:widowControl w:val="0"/>
        <w:tabs>
          <w:tab w:val="left" w:pos="220"/>
          <w:tab w:val="left" w:pos="720"/>
        </w:tabs>
        <w:autoSpaceDE w:val="0"/>
        <w:autoSpaceDN w:val="0"/>
        <w:adjustRightInd w:val="0"/>
        <w:jc w:val="both"/>
        <w:rPr>
          <w:rFonts w:ascii="Arial" w:hAnsi="Arial" w:cs="Arial"/>
          <w:i/>
        </w:rPr>
      </w:pPr>
      <w:r w:rsidRPr="00FF6651">
        <w:rPr>
          <w:rFonts w:ascii="Arial" w:eastAsia="Times New Roman" w:hAnsi="Arial" w:cs="Arial"/>
        </w:rPr>
        <w:t xml:space="preserve">Por su parte, </w:t>
      </w:r>
      <w:r w:rsidR="00210835" w:rsidRPr="00FF6651">
        <w:rPr>
          <w:rFonts w:ascii="Arial" w:eastAsia="Times New Roman" w:hAnsi="Arial" w:cs="Arial"/>
        </w:rPr>
        <w:t xml:space="preserve"> </w:t>
      </w:r>
      <w:r w:rsidR="00210835" w:rsidRPr="00FF6651">
        <w:rPr>
          <w:rFonts w:ascii="Arial" w:hAnsi="Arial" w:cs="Arial"/>
        </w:rPr>
        <w:t>la S</w:t>
      </w:r>
      <w:r w:rsidR="001101F4" w:rsidRPr="00FF6651">
        <w:rPr>
          <w:rFonts w:ascii="Arial" w:hAnsi="Arial" w:cs="Arial"/>
        </w:rPr>
        <w:t>ecretaría Distrital de Gobierno</w:t>
      </w:r>
      <w:r w:rsidR="00FF6651">
        <w:rPr>
          <w:rFonts w:ascii="Arial" w:hAnsi="Arial" w:cs="Arial"/>
        </w:rPr>
        <w:t xml:space="preserve"> (SDG)</w:t>
      </w:r>
      <w:r w:rsidR="00210835" w:rsidRPr="00FF6651">
        <w:rPr>
          <w:rFonts w:ascii="Arial" w:hAnsi="Arial" w:cs="Arial"/>
        </w:rPr>
        <w:t xml:space="preserve"> </w:t>
      </w:r>
      <w:r w:rsidR="001101F4" w:rsidRPr="00FF6651">
        <w:rPr>
          <w:rFonts w:ascii="Arial" w:hAnsi="Arial" w:cs="Arial"/>
        </w:rPr>
        <w:t>señaló, dentr</w:t>
      </w:r>
      <w:r w:rsidRPr="00FF6651">
        <w:rPr>
          <w:rFonts w:ascii="Arial" w:hAnsi="Arial" w:cs="Arial"/>
        </w:rPr>
        <w:t>o de su</w:t>
      </w:r>
      <w:r w:rsidR="001101F4" w:rsidRPr="00FF6651">
        <w:rPr>
          <w:rFonts w:ascii="Arial" w:hAnsi="Arial" w:cs="Arial"/>
        </w:rPr>
        <w:t>s</w:t>
      </w:r>
      <w:r w:rsidR="00210835" w:rsidRPr="00FF6651">
        <w:rPr>
          <w:rFonts w:ascii="Arial" w:hAnsi="Arial" w:cs="Arial"/>
        </w:rPr>
        <w:t xml:space="preserve"> </w:t>
      </w:r>
      <w:r w:rsidR="00666B75" w:rsidRPr="00FF6651">
        <w:rPr>
          <w:rFonts w:ascii="Arial" w:hAnsi="Arial" w:cs="Arial"/>
        </w:rPr>
        <w:t>consideraciones</w:t>
      </w:r>
      <w:r w:rsidR="00210835" w:rsidRPr="00FF6651">
        <w:rPr>
          <w:rFonts w:ascii="Arial" w:hAnsi="Arial" w:cs="Arial"/>
        </w:rPr>
        <w:t xml:space="preserve"> </w:t>
      </w:r>
      <w:r w:rsidR="00666B75" w:rsidRPr="00FF6651">
        <w:rPr>
          <w:rFonts w:ascii="Arial" w:hAnsi="Arial" w:cs="Arial"/>
        </w:rPr>
        <w:t>jurídicas</w:t>
      </w:r>
      <w:r w:rsidRPr="00FF6651">
        <w:rPr>
          <w:rFonts w:ascii="Arial" w:hAnsi="Arial" w:cs="Arial"/>
        </w:rPr>
        <w:t xml:space="preserve">, </w:t>
      </w:r>
      <w:r w:rsidR="001101F4" w:rsidRPr="00FF6651">
        <w:rPr>
          <w:rFonts w:ascii="Arial" w:hAnsi="Arial" w:cs="Arial"/>
        </w:rPr>
        <w:t xml:space="preserve">que </w:t>
      </w:r>
      <w:r w:rsidR="00FF6651" w:rsidRPr="00FF6651">
        <w:rPr>
          <w:rFonts w:ascii="Arial" w:hAnsi="Arial" w:cs="Arial"/>
        </w:rPr>
        <w:t>la iniciativa</w:t>
      </w:r>
      <w:r w:rsidR="001101F4" w:rsidRPr="00FF6651">
        <w:rPr>
          <w:rFonts w:ascii="Arial" w:hAnsi="Arial" w:cs="Arial"/>
          <w:i/>
        </w:rPr>
        <w:t xml:space="preserve"> </w:t>
      </w:r>
      <w:r w:rsidR="00210835" w:rsidRPr="00FF6651">
        <w:rPr>
          <w:rFonts w:ascii="Arial" w:hAnsi="Arial" w:cs="Arial"/>
          <w:i/>
        </w:rPr>
        <w:t xml:space="preserve"> </w:t>
      </w:r>
      <w:r w:rsidR="00FF6651" w:rsidRPr="00FF6651">
        <w:rPr>
          <w:rFonts w:ascii="Arial" w:hAnsi="Arial" w:cs="Arial"/>
          <w:i/>
        </w:rPr>
        <w:t>“</w:t>
      </w:r>
      <w:r w:rsidR="00210835" w:rsidRPr="00FF6651">
        <w:rPr>
          <w:rFonts w:ascii="Arial" w:hAnsi="Arial" w:cs="Arial"/>
          <w:i/>
        </w:rPr>
        <w:t xml:space="preserve">guarda </w:t>
      </w:r>
      <w:r w:rsidR="007F0C6A" w:rsidRPr="00FF6651">
        <w:rPr>
          <w:rFonts w:ascii="Arial" w:hAnsi="Arial" w:cs="Arial"/>
          <w:i/>
        </w:rPr>
        <w:t>coherencia</w:t>
      </w:r>
      <w:r w:rsidR="00210835" w:rsidRPr="00FF6651">
        <w:rPr>
          <w:rFonts w:ascii="Arial" w:hAnsi="Arial" w:cs="Arial"/>
          <w:i/>
        </w:rPr>
        <w:t xml:space="preserve"> y uniformidad respecto a lo que se </w:t>
      </w:r>
      <w:r w:rsidR="00666B75" w:rsidRPr="00FF6651">
        <w:rPr>
          <w:rFonts w:ascii="Arial" w:hAnsi="Arial" w:cs="Arial"/>
          <w:i/>
        </w:rPr>
        <w:t>considera</w:t>
      </w:r>
      <w:r w:rsidRPr="00FF6651">
        <w:rPr>
          <w:rFonts w:ascii="Arial" w:hAnsi="Arial" w:cs="Arial"/>
          <w:i/>
        </w:rPr>
        <w:t xml:space="preserve"> primera infancia</w:t>
      </w:r>
      <w:r w:rsidR="00210835" w:rsidRPr="00FF6651">
        <w:rPr>
          <w:rFonts w:ascii="Arial" w:hAnsi="Arial" w:cs="Arial"/>
          <w:i/>
        </w:rPr>
        <w:t xml:space="preserve">, sin desconocer que los </w:t>
      </w:r>
      <w:r w:rsidR="007F0C6A" w:rsidRPr="00FF6651">
        <w:rPr>
          <w:rFonts w:ascii="Arial" w:hAnsi="Arial" w:cs="Arial"/>
          <w:i/>
        </w:rPr>
        <w:t>lineamientos</w:t>
      </w:r>
      <w:r w:rsidR="00210835" w:rsidRPr="00FF6651">
        <w:rPr>
          <w:rFonts w:ascii="Arial" w:hAnsi="Arial" w:cs="Arial"/>
          <w:i/>
        </w:rPr>
        <w:t xml:space="preserve"> de la </w:t>
      </w:r>
      <w:r w:rsidR="00113C96" w:rsidRPr="00FF6651">
        <w:rPr>
          <w:rFonts w:ascii="Arial" w:hAnsi="Arial" w:cs="Arial"/>
          <w:i/>
        </w:rPr>
        <w:t>P</w:t>
      </w:r>
      <w:r w:rsidR="00210835" w:rsidRPr="00FF6651">
        <w:rPr>
          <w:rFonts w:ascii="Arial" w:hAnsi="Arial" w:cs="Arial"/>
          <w:i/>
        </w:rPr>
        <w:t xml:space="preserve">olítica Pública para el Desarrollo Integral de la Primera </w:t>
      </w:r>
      <w:r w:rsidR="007F0C6A" w:rsidRPr="00FF6651">
        <w:rPr>
          <w:rFonts w:ascii="Arial" w:hAnsi="Arial" w:cs="Arial"/>
          <w:i/>
        </w:rPr>
        <w:t>Infancia</w:t>
      </w:r>
      <w:r w:rsidR="00210835" w:rsidRPr="00FF6651">
        <w:rPr>
          <w:rFonts w:ascii="Arial" w:hAnsi="Arial" w:cs="Arial"/>
          <w:i/>
        </w:rPr>
        <w:t xml:space="preserve"> </w:t>
      </w:r>
      <w:r w:rsidRPr="00FF6651">
        <w:rPr>
          <w:rFonts w:ascii="Arial" w:hAnsi="Arial" w:cs="Arial"/>
          <w:i/>
        </w:rPr>
        <w:t xml:space="preserve">propuestos </w:t>
      </w:r>
      <w:r w:rsidR="00210835" w:rsidRPr="00FF6651">
        <w:rPr>
          <w:rFonts w:ascii="Arial" w:hAnsi="Arial"/>
          <w:i/>
        </w:rPr>
        <w:t xml:space="preserve">se despliegan dentro del marco </w:t>
      </w:r>
      <w:r w:rsidR="00113C96" w:rsidRPr="00FF6651">
        <w:rPr>
          <w:rFonts w:ascii="Arial" w:hAnsi="Arial"/>
          <w:i/>
        </w:rPr>
        <w:t>de la Política Infancia y Adolescencia</w:t>
      </w:r>
      <w:r w:rsidR="007F0C6A" w:rsidRPr="00FF6651">
        <w:rPr>
          <w:rFonts w:ascii="Arial" w:hAnsi="Arial"/>
          <w:i/>
        </w:rPr>
        <w:t xml:space="preserve">. </w:t>
      </w:r>
      <w:r w:rsidR="00210835" w:rsidRPr="00FF6651">
        <w:rPr>
          <w:rFonts w:ascii="Arial" w:hAnsi="Arial" w:cs="Arial"/>
          <w:i/>
        </w:rPr>
        <w:t xml:space="preserve">De igual manera, </w:t>
      </w:r>
      <w:r w:rsidRPr="00FF6651">
        <w:rPr>
          <w:rFonts w:ascii="Arial" w:hAnsi="Arial" w:cs="Arial"/>
          <w:i/>
        </w:rPr>
        <w:t>esta secretaría</w:t>
      </w:r>
      <w:r w:rsidR="00210835" w:rsidRPr="00FF6651">
        <w:rPr>
          <w:rFonts w:ascii="Arial" w:hAnsi="Arial" w:cs="Arial"/>
          <w:i/>
        </w:rPr>
        <w:t xml:space="preserve"> observa que las </w:t>
      </w:r>
      <w:r w:rsidR="008F48DD" w:rsidRPr="00FF6651">
        <w:rPr>
          <w:rFonts w:ascii="Arial" w:hAnsi="Arial" w:cs="Arial"/>
          <w:i/>
        </w:rPr>
        <w:t>definiciones empleadas dentro del presente proyecto son extraídas de la Ley 1098 de 2006, la Ley 1804 de 2016 y demás disposiciones vigentes relacionadas, sin fundamentarse en esta oportunidad en el Documento Conpes Social 109 “Política Pública Nacional de Primera Infancia Colombia Por la Primera Infancia”.</w:t>
      </w:r>
      <w:r w:rsidR="008F48DD" w:rsidRPr="00FF6651">
        <w:rPr>
          <w:rStyle w:val="Refdenotaalpie"/>
          <w:rFonts w:ascii="Arial" w:hAnsi="Arial" w:cs="Arial"/>
          <w:i/>
        </w:rPr>
        <w:footnoteReference w:id="1"/>
      </w:r>
    </w:p>
    <w:p w14:paraId="3DD96F36" w14:textId="77777777" w:rsidR="0088026B" w:rsidRPr="008E5781" w:rsidRDefault="0088026B" w:rsidP="0088026B">
      <w:pPr>
        <w:widowControl w:val="0"/>
        <w:tabs>
          <w:tab w:val="left" w:pos="220"/>
          <w:tab w:val="left" w:pos="720"/>
        </w:tabs>
        <w:autoSpaceDE w:val="0"/>
        <w:autoSpaceDN w:val="0"/>
        <w:adjustRightInd w:val="0"/>
        <w:jc w:val="both"/>
        <w:rPr>
          <w:rFonts w:ascii="Arial" w:hAnsi="Arial" w:cs="Arial"/>
        </w:rPr>
      </w:pPr>
    </w:p>
    <w:p w14:paraId="158BA4B3" w14:textId="115D5159" w:rsidR="00754543" w:rsidRPr="00FF6651" w:rsidRDefault="0088026B" w:rsidP="0088026B">
      <w:pPr>
        <w:widowControl w:val="0"/>
        <w:tabs>
          <w:tab w:val="left" w:pos="220"/>
          <w:tab w:val="left" w:pos="720"/>
        </w:tabs>
        <w:autoSpaceDE w:val="0"/>
        <w:autoSpaceDN w:val="0"/>
        <w:adjustRightInd w:val="0"/>
        <w:jc w:val="both"/>
        <w:rPr>
          <w:rFonts w:ascii="Arial" w:hAnsi="Arial" w:cs="Arial"/>
        </w:rPr>
      </w:pPr>
      <w:r w:rsidRPr="00FF6651">
        <w:rPr>
          <w:rFonts w:ascii="Arial" w:hAnsi="Arial" w:cs="Arial"/>
        </w:rPr>
        <w:t xml:space="preserve">Adicionalmente, la </w:t>
      </w:r>
      <w:r w:rsidR="00FF6651" w:rsidRPr="00FF6651">
        <w:rPr>
          <w:rFonts w:ascii="Arial" w:hAnsi="Arial" w:cs="Arial"/>
        </w:rPr>
        <w:t>SDG</w:t>
      </w:r>
      <w:r w:rsidRPr="00FF6651">
        <w:rPr>
          <w:rFonts w:ascii="Arial" w:hAnsi="Arial" w:cs="Arial"/>
        </w:rPr>
        <w:t xml:space="preserve"> </w:t>
      </w:r>
      <w:r w:rsidR="00FF6651" w:rsidRPr="00FF6651">
        <w:rPr>
          <w:rFonts w:ascii="Arial" w:hAnsi="Arial" w:cs="Arial"/>
        </w:rPr>
        <w:t xml:space="preserve">resaltó </w:t>
      </w:r>
      <w:r w:rsidR="008E5781" w:rsidRPr="00FF6651">
        <w:rPr>
          <w:rFonts w:ascii="Arial" w:hAnsi="Arial" w:cs="Arial"/>
        </w:rPr>
        <w:t xml:space="preserve">que en este proyecto se tome en consideración lo dispuesto por el artículo 29 de la Ley 1098 de 2006 respecto a que son derechos impostergables de la primera </w:t>
      </w:r>
      <w:r w:rsidRPr="00FF6651">
        <w:rPr>
          <w:rFonts w:ascii="Arial" w:hAnsi="Arial" w:cs="Arial"/>
        </w:rPr>
        <w:t>infancia</w:t>
      </w:r>
      <w:r w:rsidR="008E5781" w:rsidRPr="00FF6651">
        <w:rPr>
          <w:rFonts w:ascii="Arial" w:hAnsi="Arial" w:cs="Arial"/>
        </w:rPr>
        <w:t>,</w:t>
      </w:r>
      <w:r w:rsidR="00957A3A" w:rsidRPr="00FF6651">
        <w:rPr>
          <w:rFonts w:ascii="Arial" w:hAnsi="Arial" w:cs="Arial"/>
        </w:rPr>
        <w:t xml:space="preserve"> </w:t>
      </w:r>
      <w:r w:rsidR="008E5781" w:rsidRPr="00FF6651">
        <w:rPr>
          <w:rFonts w:ascii="Arial" w:hAnsi="Arial" w:cs="Arial"/>
        </w:rPr>
        <w:t xml:space="preserve">la atención en salud y nutrición, el esquema completo de vacunación, la protección contra los peligros </w:t>
      </w:r>
      <w:r w:rsidR="008C3A1D" w:rsidRPr="00FF6651">
        <w:rPr>
          <w:rFonts w:ascii="Arial" w:hAnsi="Arial" w:cs="Arial"/>
        </w:rPr>
        <w:t>físicos</w:t>
      </w:r>
      <w:r w:rsidR="008E5781" w:rsidRPr="00FF6651">
        <w:rPr>
          <w:rFonts w:ascii="Arial" w:hAnsi="Arial" w:cs="Arial"/>
        </w:rPr>
        <w:t xml:space="preserve"> y la educación inicial</w:t>
      </w:r>
      <w:r w:rsidRPr="00FF6651">
        <w:rPr>
          <w:rFonts w:ascii="Arial" w:hAnsi="Arial" w:cs="Arial"/>
        </w:rPr>
        <w:t>, así como qu</w:t>
      </w:r>
      <w:r w:rsidR="00841539" w:rsidRPr="00FF6651">
        <w:rPr>
          <w:rFonts w:ascii="Arial" w:hAnsi="Arial" w:cs="Arial"/>
        </w:rPr>
        <w:t xml:space="preserve">e en el </w:t>
      </w:r>
      <w:r w:rsidRPr="00FF6651">
        <w:rPr>
          <w:rFonts w:ascii="Arial" w:hAnsi="Arial" w:cs="Arial"/>
        </w:rPr>
        <w:t>primer</w:t>
      </w:r>
      <w:r w:rsidR="00841539" w:rsidRPr="00FF6651">
        <w:rPr>
          <w:rFonts w:ascii="Arial" w:hAnsi="Arial" w:cs="Arial"/>
        </w:rPr>
        <w:t xml:space="preserve"> mes de vida deberá garantizarse el registro civil de todos los niños y niñas. </w:t>
      </w:r>
      <w:r w:rsidRPr="00FF6651">
        <w:rPr>
          <w:rFonts w:ascii="Arial" w:hAnsi="Arial" w:cs="Arial"/>
        </w:rPr>
        <w:t xml:space="preserve">Es importante resaltar que esta entidad reconoce </w:t>
      </w:r>
      <w:r w:rsidR="00841539" w:rsidRPr="00FF6651">
        <w:rPr>
          <w:rFonts w:ascii="Arial" w:hAnsi="Arial" w:cs="Arial"/>
        </w:rPr>
        <w:t xml:space="preserve">que en el presente </w:t>
      </w:r>
      <w:r w:rsidR="00C30F7A" w:rsidRPr="00FF6651">
        <w:rPr>
          <w:rFonts w:ascii="Arial" w:hAnsi="Arial" w:cs="Arial"/>
        </w:rPr>
        <w:t>proyecto</w:t>
      </w:r>
      <w:r w:rsidR="00841539" w:rsidRPr="00FF6651">
        <w:rPr>
          <w:rFonts w:ascii="Arial" w:hAnsi="Arial" w:cs="Arial"/>
        </w:rPr>
        <w:t xml:space="preserve"> de acuerdo se incluyen nuevos principios orientadores </w:t>
      </w:r>
      <w:r w:rsidR="00C30F7A" w:rsidRPr="00FF6651">
        <w:rPr>
          <w:rFonts w:ascii="Arial" w:hAnsi="Arial" w:cs="Arial"/>
        </w:rPr>
        <w:t>a la protección de la primera infancia</w:t>
      </w:r>
      <w:r w:rsidRPr="00FF6651">
        <w:rPr>
          <w:rFonts w:ascii="Arial" w:hAnsi="Arial" w:cs="Arial"/>
        </w:rPr>
        <w:t>.</w:t>
      </w:r>
    </w:p>
    <w:p w14:paraId="3A2F8EEA" w14:textId="77777777" w:rsidR="00957A3A" w:rsidRDefault="00957A3A" w:rsidP="00957A3A">
      <w:pPr>
        <w:widowControl w:val="0"/>
        <w:tabs>
          <w:tab w:val="left" w:pos="220"/>
          <w:tab w:val="left" w:pos="720"/>
        </w:tabs>
        <w:autoSpaceDE w:val="0"/>
        <w:autoSpaceDN w:val="0"/>
        <w:adjustRightInd w:val="0"/>
        <w:jc w:val="both"/>
        <w:rPr>
          <w:rFonts w:ascii="Arial" w:hAnsi="Arial" w:cs="Arial"/>
        </w:rPr>
      </w:pPr>
    </w:p>
    <w:p w14:paraId="4898DD06" w14:textId="476DA7A1" w:rsidR="00957A3A" w:rsidRDefault="0088026B" w:rsidP="00957A3A">
      <w:pPr>
        <w:widowControl w:val="0"/>
        <w:tabs>
          <w:tab w:val="left" w:pos="220"/>
          <w:tab w:val="left" w:pos="720"/>
        </w:tabs>
        <w:autoSpaceDE w:val="0"/>
        <w:autoSpaceDN w:val="0"/>
        <w:adjustRightInd w:val="0"/>
        <w:jc w:val="both"/>
        <w:rPr>
          <w:rFonts w:ascii="Arial" w:hAnsi="Arial" w:cs="Arial"/>
        </w:rPr>
      </w:pPr>
      <w:r>
        <w:rPr>
          <w:rFonts w:ascii="Arial" w:hAnsi="Arial" w:cs="Arial"/>
        </w:rPr>
        <w:t xml:space="preserve">En cuanto al </w:t>
      </w:r>
      <w:r w:rsidR="00A32B47">
        <w:rPr>
          <w:rFonts w:ascii="Arial" w:hAnsi="Arial" w:cs="Arial"/>
        </w:rPr>
        <w:t>análisis jurídico de la iniciativa</w:t>
      </w:r>
      <w:r w:rsidR="00957A3A">
        <w:rPr>
          <w:rFonts w:ascii="Arial" w:hAnsi="Arial" w:cs="Arial"/>
        </w:rPr>
        <w:t xml:space="preserve">, </w:t>
      </w:r>
      <w:r>
        <w:rPr>
          <w:rFonts w:ascii="Arial" w:hAnsi="Arial" w:cs="Arial"/>
        </w:rPr>
        <w:t xml:space="preserve">la SDG </w:t>
      </w:r>
      <w:r w:rsidR="00957A3A">
        <w:rPr>
          <w:rFonts w:ascii="Arial" w:hAnsi="Arial" w:cs="Arial"/>
        </w:rPr>
        <w:t xml:space="preserve">señaló que en el articulado del Proyecto de Acuerdo puesto a consideración se identifican </w:t>
      </w:r>
      <w:r w:rsidR="007531C5">
        <w:rPr>
          <w:rFonts w:ascii="Arial" w:hAnsi="Arial" w:cs="Arial"/>
        </w:rPr>
        <w:t xml:space="preserve">los </w:t>
      </w:r>
      <w:r w:rsidR="00957A3A">
        <w:rPr>
          <w:rFonts w:ascii="Arial" w:hAnsi="Arial" w:cs="Arial"/>
        </w:rPr>
        <w:t xml:space="preserve"> elementos integrantes </w:t>
      </w:r>
      <w:r w:rsidR="007531C5">
        <w:rPr>
          <w:rFonts w:ascii="Arial" w:hAnsi="Arial" w:cs="Arial"/>
        </w:rPr>
        <w:t xml:space="preserve">suficientes </w:t>
      </w:r>
      <w:r w:rsidR="00957A3A">
        <w:rPr>
          <w:rFonts w:ascii="Arial" w:hAnsi="Arial" w:cs="Arial"/>
        </w:rPr>
        <w:t xml:space="preserve">para </w:t>
      </w:r>
      <w:r w:rsidR="007531C5">
        <w:rPr>
          <w:rFonts w:ascii="Arial" w:hAnsi="Arial" w:cs="Arial"/>
        </w:rPr>
        <w:t>adoptar lineamientos s</w:t>
      </w:r>
      <w:r>
        <w:rPr>
          <w:rFonts w:ascii="Arial" w:hAnsi="Arial" w:cs="Arial"/>
        </w:rPr>
        <w:t>obre los cuales es posible escrutar</w:t>
      </w:r>
      <w:r w:rsidR="007531C5">
        <w:rPr>
          <w:rFonts w:ascii="Arial" w:hAnsi="Arial" w:cs="Arial"/>
        </w:rPr>
        <w:t xml:space="preserve"> la </w:t>
      </w:r>
      <w:r>
        <w:rPr>
          <w:rFonts w:ascii="Arial" w:hAnsi="Arial" w:cs="Arial"/>
        </w:rPr>
        <w:t>formulación</w:t>
      </w:r>
      <w:r w:rsidR="007531C5">
        <w:rPr>
          <w:rFonts w:ascii="Arial" w:hAnsi="Arial" w:cs="Arial"/>
        </w:rPr>
        <w:t xml:space="preserve"> de una política pública dirigida a la primer infancia en el Distrito Capital, ajustándose a los </w:t>
      </w:r>
      <w:r>
        <w:rPr>
          <w:rFonts w:ascii="Arial" w:hAnsi="Arial" w:cs="Arial"/>
        </w:rPr>
        <w:t>requisitos establecidos, en relación</w:t>
      </w:r>
      <w:r w:rsidR="007531C5">
        <w:rPr>
          <w:rFonts w:ascii="Arial" w:hAnsi="Arial" w:cs="Arial"/>
        </w:rPr>
        <w:t xml:space="preserve"> a la </w:t>
      </w:r>
      <w:r>
        <w:rPr>
          <w:rFonts w:ascii="Arial" w:hAnsi="Arial" w:cs="Arial"/>
        </w:rPr>
        <w:lastRenderedPageBreak/>
        <w:t>competencia</w:t>
      </w:r>
      <w:r w:rsidR="007531C5">
        <w:rPr>
          <w:rFonts w:ascii="Arial" w:hAnsi="Arial" w:cs="Arial"/>
        </w:rPr>
        <w:t xml:space="preserve">, contenido y articulación con las normas vigentes. </w:t>
      </w:r>
    </w:p>
    <w:p w14:paraId="0BA77274" w14:textId="77777777" w:rsidR="00A32B47" w:rsidRDefault="00A32B47" w:rsidP="00957A3A">
      <w:pPr>
        <w:widowControl w:val="0"/>
        <w:tabs>
          <w:tab w:val="left" w:pos="220"/>
          <w:tab w:val="left" w:pos="720"/>
        </w:tabs>
        <w:autoSpaceDE w:val="0"/>
        <w:autoSpaceDN w:val="0"/>
        <w:adjustRightInd w:val="0"/>
        <w:jc w:val="both"/>
        <w:rPr>
          <w:rFonts w:ascii="Arial" w:hAnsi="Arial" w:cs="Arial"/>
        </w:rPr>
      </w:pPr>
    </w:p>
    <w:p w14:paraId="31DE7820" w14:textId="1AD07789" w:rsidR="00A32B47" w:rsidRPr="00957A3A" w:rsidRDefault="008C3A1D" w:rsidP="00957A3A">
      <w:pPr>
        <w:widowControl w:val="0"/>
        <w:tabs>
          <w:tab w:val="left" w:pos="220"/>
          <w:tab w:val="left" w:pos="720"/>
        </w:tabs>
        <w:autoSpaceDE w:val="0"/>
        <w:autoSpaceDN w:val="0"/>
        <w:adjustRightInd w:val="0"/>
        <w:jc w:val="both"/>
        <w:rPr>
          <w:rFonts w:ascii="Arial" w:hAnsi="Arial" w:cs="Arial"/>
        </w:rPr>
      </w:pPr>
      <w:r>
        <w:rPr>
          <w:rFonts w:ascii="Arial" w:hAnsi="Arial" w:cs="Arial"/>
        </w:rPr>
        <w:t xml:space="preserve">Por otro lado, </w:t>
      </w:r>
      <w:r w:rsidR="00A32B47">
        <w:rPr>
          <w:rFonts w:ascii="Arial" w:hAnsi="Arial" w:cs="Arial"/>
        </w:rPr>
        <w:t>dentro del análisis</w:t>
      </w:r>
      <w:r w:rsidR="008C1A23">
        <w:rPr>
          <w:rFonts w:ascii="Arial" w:hAnsi="Arial" w:cs="Arial"/>
        </w:rPr>
        <w:t xml:space="preserve"> técnico, la SDG corrobora que dentro de la iniciativa se plantean claramente las </w:t>
      </w:r>
      <w:r>
        <w:rPr>
          <w:rFonts w:ascii="Arial" w:hAnsi="Arial" w:cs="Arial"/>
        </w:rPr>
        <w:t>orientaciones</w:t>
      </w:r>
      <w:r w:rsidR="008C1A23">
        <w:rPr>
          <w:rFonts w:ascii="Arial" w:hAnsi="Arial" w:cs="Arial"/>
        </w:rPr>
        <w:t xml:space="preserve"> sobre los </w:t>
      </w:r>
      <w:r>
        <w:rPr>
          <w:rFonts w:ascii="Arial" w:hAnsi="Arial" w:cs="Arial"/>
        </w:rPr>
        <w:t>fundamentas</w:t>
      </w:r>
      <w:r w:rsidR="008C1A23">
        <w:rPr>
          <w:rFonts w:ascii="Arial" w:hAnsi="Arial" w:cs="Arial"/>
        </w:rPr>
        <w:t xml:space="preserve"> políticos, técnicos y de gestión de la estrategia de Atención Integral a la Primera Infancia contenidos en la Ley 1804 de 2016 la cual “Establece la Política de Estado para el Desarrollo Integral de la Primera Infancia de Cero a </w:t>
      </w:r>
      <w:r w:rsidR="00BC529A">
        <w:rPr>
          <w:rFonts w:ascii="Arial" w:hAnsi="Arial" w:cs="Arial"/>
        </w:rPr>
        <w:t>Siempre</w:t>
      </w:r>
      <w:r w:rsidR="008C1A23">
        <w:rPr>
          <w:rFonts w:ascii="Arial" w:hAnsi="Arial" w:cs="Arial"/>
        </w:rPr>
        <w:t xml:space="preserve"> y se dictan otras disposiciones”. </w:t>
      </w:r>
    </w:p>
    <w:p w14:paraId="0B4145BE" w14:textId="77777777" w:rsidR="00754543" w:rsidRDefault="00754543" w:rsidP="008642BC">
      <w:pPr>
        <w:widowControl w:val="0"/>
        <w:tabs>
          <w:tab w:val="left" w:pos="220"/>
          <w:tab w:val="left" w:pos="720"/>
        </w:tabs>
        <w:autoSpaceDE w:val="0"/>
        <w:autoSpaceDN w:val="0"/>
        <w:adjustRightInd w:val="0"/>
        <w:jc w:val="both"/>
        <w:rPr>
          <w:rFonts w:ascii="Arial" w:hAnsi="Arial" w:cs="Arial"/>
          <w:i/>
        </w:rPr>
      </w:pPr>
    </w:p>
    <w:p w14:paraId="374FFC78" w14:textId="216A8BDB" w:rsidR="009C1361" w:rsidRDefault="008C3A1D" w:rsidP="008642BC">
      <w:pPr>
        <w:jc w:val="both"/>
        <w:rPr>
          <w:rFonts w:ascii="Arial" w:eastAsia="Times New Roman" w:hAnsi="Arial" w:cs="Arial"/>
          <w:color w:val="222222"/>
        </w:rPr>
      </w:pPr>
      <w:r>
        <w:rPr>
          <w:rFonts w:ascii="Arial" w:eastAsia="Times New Roman" w:hAnsi="Arial" w:cs="Arial"/>
        </w:rPr>
        <w:t xml:space="preserve">En cuanto al impacto fiscal, </w:t>
      </w:r>
      <w:r w:rsidR="00410ADA">
        <w:rPr>
          <w:rFonts w:ascii="Arial" w:eastAsia="Times New Roman" w:hAnsi="Arial" w:cs="Arial"/>
        </w:rPr>
        <w:t>l</w:t>
      </w:r>
      <w:r w:rsidR="009C1361" w:rsidRPr="009C1361">
        <w:rPr>
          <w:rFonts w:ascii="Arial" w:eastAsia="Times New Roman" w:hAnsi="Arial" w:cs="Arial"/>
        </w:rPr>
        <w:t xml:space="preserve">os </w:t>
      </w:r>
      <w:r w:rsidR="007F36DC">
        <w:rPr>
          <w:rFonts w:ascii="Arial" w:eastAsia="Times New Roman" w:hAnsi="Arial" w:cs="Arial"/>
        </w:rPr>
        <w:t xml:space="preserve">distintos </w:t>
      </w:r>
      <w:r w:rsidR="009C1361" w:rsidRPr="009C1361">
        <w:rPr>
          <w:rFonts w:ascii="Arial" w:eastAsia="Times New Roman" w:hAnsi="Arial" w:cs="Arial"/>
        </w:rPr>
        <w:t xml:space="preserve">sectores del Gobierno Distrital </w:t>
      </w:r>
      <w:r w:rsidR="007F36DC">
        <w:rPr>
          <w:rFonts w:ascii="Arial" w:eastAsia="Times New Roman" w:hAnsi="Arial" w:cs="Arial"/>
        </w:rPr>
        <w:t xml:space="preserve">involucrados en el Proyecto de Acuerdo </w:t>
      </w:r>
      <w:r w:rsidR="008642BC" w:rsidRPr="009C1361">
        <w:rPr>
          <w:rFonts w:ascii="Arial" w:eastAsia="Times New Roman" w:hAnsi="Arial" w:cs="Arial"/>
        </w:rPr>
        <w:t>que analizaron y conceptuaron</w:t>
      </w:r>
      <w:r w:rsidR="007F36DC">
        <w:rPr>
          <w:rFonts w:ascii="Arial" w:eastAsia="Times New Roman" w:hAnsi="Arial" w:cs="Arial"/>
        </w:rPr>
        <w:t xml:space="preserve"> su contenido</w:t>
      </w:r>
      <w:r w:rsidR="008642BC" w:rsidRPr="009C1361">
        <w:rPr>
          <w:rFonts w:ascii="Arial" w:eastAsia="Times New Roman" w:hAnsi="Arial" w:cs="Arial"/>
        </w:rPr>
        <w:t xml:space="preserve">, </w:t>
      </w:r>
      <w:r w:rsidR="009C1361" w:rsidRPr="009C1361">
        <w:rPr>
          <w:rFonts w:ascii="Arial" w:eastAsia="Times New Roman" w:hAnsi="Arial" w:cs="Arial"/>
        </w:rPr>
        <w:t>coincidieron</w:t>
      </w:r>
      <w:r w:rsidR="008642BC" w:rsidRPr="009C1361">
        <w:rPr>
          <w:rFonts w:ascii="Arial" w:eastAsia="Times New Roman" w:hAnsi="Arial" w:cs="Arial"/>
        </w:rPr>
        <w:t xml:space="preserve"> en que éste  </w:t>
      </w:r>
      <w:r w:rsidR="008642BC" w:rsidRPr="009C1361">
        <w:rPr>
          <w:rFonts w:ascii="Arial" w:eastAsia="Times New Roman" w:hAnsi="Arial" w:cs="Arial"/>
          <w:b/>
        </w:rPr>
        <w:t>NO GENERA</w:t>
      </w:r>
      <w:r w:rsidR="008642BC" w:rsidRPr="008642BC">
        <w:rPr>
          <w:rFonts w:ascii="Arial" w:eastAsia="Times New Roman" w:hAnsi="Arial" w:cs="Arial"/>
          <w:b/>
        </w:rPr>
        <w:t xml:space="preserve"> IMPACTO FISCAL</w:t>
      </w:r>
      <w:r w:rsidR="008642BC" w:rsidRPr="007005E6">
        <w:rPr>
          <w:rFonts w:ascii="Arial" w:hAnsi="Arial" w:cs="Arial"/>
        </w:rPr>
        <w:t xml:space="preserve"> </w:t>
      </w:r>
      <w:r w:rsidR="007F36DC">
        <w:rPr>
          <w:rFonts w:ascii="Arial" w:hAnsi="Arial" w:cs="Arial"/>
        </w:rPr>
        <w:t xml:space="preserve">de ninguna clase, </w:t>
      </w:r>
      <w:r w:rsidR="008642BC" w:rsidRPr="007005E6">
        <w:rPr>
          <w:rFonts w:ascii="Arial" w:eastAsia="Times New Roman" w:hAnsi="Arial" w:cs="Arial"/>
          <w:color w:val="222222"/>
        </w:rPr>
        <w:t xml:space="preserve">dado que su objeto es establecer </w:t>
      </w:r>
      <w:r w:rsidR="00410ADA">
        <w:rPr>
          <w:rFonts w:ascii="Arial" w:eastAsia="Times New Roman" w:hAnsi="Arial" w:cs="Arial"/>
          <w:color w:val="222222"/>
        </w:rPr>
        <w:t>aquellos</w:t>
      </w:r>
      <w:r w:rsidR="008642BC" w:rsidRPr="007005E6">
        <w:rPr>
          <w:rFonts w:ascii="Arial" w:eastAsia="Times New Roman" w:hAnsi="Arial" w:cs="Arial"/>
          <w:color w:val="222222"/>
        </w:rPr>
        <w:t xml:space="preserve"> </w:t>
      </w:r>
      <w:r w:rsidR="008642BC" w:rsidRPr="00410ADA">
        <w:rPr>
          <w:rFonts w:ascii="Arial" w:eastAsia="Times New Roman" w:hAnsi="Arial" w:cs="Arial"/>
          <w:i/>
          <w:color w:val="222222"/>
        </w:rPr>
        <w:t>lineamientos generales</w:t>
      </w:r>
      <w:r w:rsidR="009C1361">
        <w:rPr>
          <w:rFonts w:ascii="Arial" w:eastAsia="Times New Roman" w:hAnsi="Arial" w:cs="Arial"/>
          <w:color w:val="222222"/>
        </w:rPr>
        <w:t xml:space="preserve"> que garanticen el Desarrollo Integral de la Primera Infancia en el Distrito Capital</w:t>
      </w:r>
      <w:r w:rsidR="008642BC" w:rsidRPr="007005E6">
        <w:rPr>
          <w:rFonts w:ascii="Arial" w:eastAsia="Times New Roman" w:hAnsi="Arial" w:cs="Arial"/>
          <w:color w:val="222222"/>
        </w:rPr>
        <w:t xml:space="preserve">, </w:t>
      </w:r>
      <w:r w:rsidR="009C1361">
        <w:rPr>
          <w:rFonts w:ascii="Arial" w:eastAsia="Times New Roman" w:hAnsi="Arial" w:cs="Arial"/>
          <w:color w:val="222222"/>
        </w:rPr>
        <w:t>bajo el derrotero</w:t>
      </w:r>
      <w:r w:rsidR="008642BC" w:rsidRPr="007005E6">
        <w:rPr>
          <w:rFonts w:ascii="Arial" w:eastAsia="Times New Roman" w:hAnsi="Arial" w:cs="Arial"/>
          <w:color w:val="222222"/>
        </w:rPr>
        <w:t xml:space="preserve"> </w:t>
      </w:r>
      <w:r w:rsidR="009C1361">
        <w:rPr>
          <w:rFonts w:ascii="Arial" w:eastAsia="Times New Roman" w:hAnsi="Arial" w:cs="Arial"/>
          <w:color w:val="222222"/>
        </w:rPr>
        <w:t>conceptual</w:t>
      </w:r>
      <w:r w:rsidR="008642BC" w:rsidRPr="007005E6">
        <w:rPr>
          <w:rFonts w:ascii="Arial" w:eastAsia="Times New Roman" w:hAnsi="Arial" w:cs="Arial"/>
          <w:color w:val="222222"/>
        </w:rPr>
        <w:t xml:space="preserve">, </w:t>
      </w:r>
      <w:r w:rsidR="009C1361">
        <w:rPr>
          <w:rFonts w:ascii="Arial" w:eastAsia="Times New Roman" w:hAnsi="Arial" w:cs="Arial"/>
          <w:color w:val="222222"/>
        </w:rPr>
        <w:t xml:space="preserve">técnico </w:t>
      </w:r>
      <w:r w:rsidR="008642BC" w:rsidRPr="007005E6">
        <w:rPr>
          <w:rFonts w:ascii="Arial" w:eastAsia="Times New Roman" w:hAnsi="Arial" w:cs="Arial"/>
          <w:color w:val="222222"/>
        </w:rPr>
        <w:t>y de gestión de</w:t>
      </w:r>
      <w:r w:rsidR="009C1361">
        <w:rPr>
          <w:rFonts w:ascii="Arial" w:eastAsia="Times New Roman" w:hAnsi="Arial" w:cs="Arial"/>
          <w:color w:val="222222"/>
        </w:rPr>
        <w:t xml:space="preserve"> la</w:t>
      </w:r>
      <w:r w:rsidR="008642BC" w:rsidRPr="007005E6">
        <w:rPr>
          <w:rFonts w:ascii="Arial" w:eastAsia="Times New Roman" w:hAnsi="Arial" w:cs="Arial"/>
          <w:color w:val="222222"/>
        </w:rPr>
        <w:t xml:space="preserve"> Ley 1804 de 2016 “</w:t>
      </w:r>
      <w:r w:rsidR="008642BC" w:rsidRPr="00410ADA">
        <w:rPr>
          <w:rFonts w:ascii="Arial" w:eastAsia="Times New Roman" w:hAnsi="Arial" w:cs="Arial"/>
          <w:i/>
          <w:color w:val="222222"/>
        </w:rPr>
        <w:t>Por la cual se establece la política de Estado para el Desarrollo Integral de la Primera Infancia de Cero a Siempre y se dictan otras disposiciones</w:t>
      </w:r>
      <w:r w:rsidR="008642BC" w:rsidRPr="007005E6">
        <w:rPr>
          <w:rFonts w:ascii="Arial" w:eastAsia="Times New Roman" w:hAnsi="Arial" w:cs="Arial"/>
          <w:color w:val="222222"/>
        </w:rPr>
        <w:t>”</w:t>
      </w:r>
      <w:r w:rsidR="00410ADA">
        <w:rPr>
          <w:rFonts w:ascii="Arial" w:eastAsia="Times New Roman" w:hAnsi="Arial" w:cs="Arial"/>
          <w:color w:val="222222"/>
        </w:rPr>
        <w:t>.</w:t>
      </w:r>
      <w:r w:rsidR="008642BC" w:rsidRPr="007005E6">
        <w:rPr>
          <w:rFonts w:ascii="Arial" w:eastAsia="Times New Roman" w:hAnsi="Arial" w:cs="Arial"/>
          <w:color w:val="222222"/>
        </w:rPr>
        <w:t xml:space="preserve"> </w:t>
      </w:r>
    </w:p>
    <w:p w14:paraId="05B6C8CC" w14:textId="77777777" w:rsidR="009C1361" w:rsidRDefault="009C1361" w:rsidP="008642BC">
      <w:pPr>
        <w:jc w:val="both"/>
        <w:rPr>
          <w:rFonts w:ascii="Arial" w:eastAsia="Times New Roman" w:hAnsi="Arial" w:cs="Arial"/>
          <w:color w:val="222222"/>
        </w:rPr>
      </w:pPr>
    </w:p>
    <w:p w14:paraId="1F69F08F" w14:textId="7077FC2C" w:rsidR="00210835" w:rsidRPr="00BC529A" w:rsidRDefault="008642BC" w:rsidP="00BC529A">
      <w:pPr>
        <w:jc w:val="both"/>
        <w:rPr>
          <w:rFonts w:ascii="Arial" w:eastAsia="Times New Roman" w:hAnsi="Arial" w:cs="Arial"/>
          <w:color w:val="222222"/>
        </w:rPr>
      </w:pPr>
      <w:r w:rsidRPr="007005E6">
        <w:rPr>
          <w:rFonts w:ascii="Arial" w:eastAsia="Times New Roman" w:hAnsi="Arial" w:cs="Arial"/>
          <w:color w:val="222222"/>
        </w:rPr>
        <w:t xml:space="preserve">Así mismo, dentro de los comentarios </w:t>
      </w:r>
      <w:r w:rsidR="00BC529A">
        <w:rPr>
          <w:rFonts w:ascii="Arial" w:eastAsia="Times New Roman" w:hAnsi="Arial" w:cs="Arial"/>
          <w:color w:val="222222"/>
        </w:rPr>
        <w:t xml:space="preserve">emitidos por las instituciones señaladas, </w:t>
      </w:r>
      <w:r w:rsidRPr="007005E6">
        <w:rPr>
          <w:rFonts w:ascii="Arial" w:eastAsia="Times New Roman" w:hAnsi="Arial" w:cs="Arial"/>
          <w:color w:val="222222"/>
        </w:rPr>
        <w:t xml:space="preserve">se resaltó que en la actualidad la Secretaría </w:t>
      </w:r>
      <w:r w:rsidR="00BC529A">
        <w:rPr>
          <w:rFonts w:ascii="Arial" w:eastAsia="Times New Roman" w:hAnsi="Arial" w:cs="Arial"/>
          <w:color w:val="222222"/>
        </w:rPr>
        <w:t>Distrital de Integración Social</w:t>
      </w:r>
      <w:r w:rsidRPr="007005E6">
        <w:rPr>
          <w:rFonts w:ascii="Arial" w:eastAsia="Times New Roman" w:hAnsi="Arial" w:cs="Arial"/>
          <w:color w:val="222222"/>
        </w:rPr>
        <w:t xml:space="preserve"> desarrolla el proyecto de inversión “Desarrollo integral desde la gesta</w:t>
      </w:r>
      <w:r w:rsidR="00BC529A">
        <w:rPr>
          <w:rFonts w:ascii="Arial" w:eastAsia="Times New Roman" w:hAnsi="Arial" w:cs="Arial"/>
          <w:color w:val="222222"/>
        </w:rPr>
        <w:t>ción hasta la adolescencia”, en el marco del Plan D</w:t>
      </w:r>
      <w:r w:rsidRPr="007005E6">
        <w:rPr>
          <w:rFonts w:ascii="Arial" w:eastAsia="Times New Roman" w:hAnsi="Arial" w:cs="Arial"/>
          <w:color w:val="222222"/>
        </w:rPr>
        <w:t>istri</w:t>
      </w:r>
      <w:r w:rsidR="00BC529A">
        <w:rPr>
          <w:rFonts w:ascii="Arial" w:eastAsia="Times New Roman" w:hAnsi="Arial" w:cs="Arial"/>
          <w:color w:val="222222"/>
        </w:rPr>
        <w:t>tal de D</w:t>
      </w:r>
      <w:r w:rsidRPr="007005E6">
        <w:rPr>
          <w:rFonts w:ascii="Arial" w:eastAsia="Times New Roman" w:hAnsi="Arial" w:cs="Arial"/>
          <w:color w:val="222222"/>
        </w:rPr>
        <w:t>esarrollo “Bogotá Mejor para Todos”, que</w:t>
      </w:r>
      <w:r w:rsidR="00BC529A">
        <w:rPr>
          <w:rFonts w:ascii="Arial" w:eastAsia="Times New Roman" w:hAnsi="Arial" w:cs="Arial"/>
          <w:color w:val="222222"/>
        </w:rPr>
        <w:t xml:space="preserve"> a su vez, </w:t>
      </w:r>
      <w:r w:rsidRPr="007005E6">
        <w:rPr>
          <w:rFonts w:ascii="Arial" w:eastAsia="Times New Roman" w:hAnsi="Arial" w:cs="Arial"/>
          <w:color w:val="222222"/>
        </w:rPr>
        <w:t xml:space="preserve"> contribuye en la ejecución del plan de acción de la Política Pública Distrital para el Desarrollo Integral de la Primera Infancia, razón por la cual la entidad </w:t>
      </w:r>
      <w:r w:rsidR="00BC529A">
        <w:rPr>
          <w:rFonts w:ascii="Arial" w:eastAsia="Times New Roman" w:hAnsi="Arial" w:cs="Arial"/>
          <w:color w:val="222222"/>
        </w:rPr>
        <w:t>dispone</w:t>
      </w:r>
      <w:r w:rsidRPr="007005E6">
        <w:rPr>
          <w:rFonts w:ascii="Arial" w:eastAsia="Times New Roman" w:hAnsi="Arial" w:cs="Arial"/>
          <w:color w:val="222222"/>
        </w:rPr>
        <w:t xml:space="preserve"> </w:t>
      </w:r>
      <w:r w:rsidR="00BC529A">
        <w:rPr>
          <w:rFonts w:ascii="Arial" w:eastAsia="Times New Roman" w:hAnsi="Arial" w:cs="Arial"/>
          <w:color w:val="222222"/>
        </w:rPr>
        <w:t xml:space="preserve">del talento humano y la experiencia para </w:t>
      </w:r>
      <w:r w:rsidRPr="007005E6">
        <w:rPr>
          <w:rFonts w:ascii="Arial" w:eastAsia="Times New Roman" w:hAnsi="Arial" w:cs="Arial"/>
          <w:color w:val="222222"/>
        </w:rPr>
        <w:t>contribuir en</w:t>
      </w:r>
      <w:r w:rsidR="00BC529A">
        <w:rPr>
          <w:rFonts w:ascii="Arial" w:eastAsia="Times New Roman" w:hAnsi="Arial" w:cs="Arial"/>
          <w:color w:val="222222"/>
        </w:rPr>
        <w:t xml:space="preserve"> la implementación de</w:t>
      </w:r>
      <w:r w:rsidRPr="007005E6">
        <w:rPr>
          <w:rFonts w:ascii="Arial" w:eastAsia="Times New Roman" w:hAnsi="Arial" w:cs="Arial"/>
          <w:color w:val="222222"/>
        </w:rPr>
        <w:t xml:space="preserve"> los lineamientos generales dirigidos a la formulación de la Política Pública Distrital para el Desarrollo </w:t>
      </w:r>
      <w:r w:rsidR="00BC529A">
        <w:rPr>
          <w:rFonts w:ascii="Arial" w:eastAsia="Times New Roman" w:hAnsi="Arial" w:cs="Arial"/>
          <w:color w:val="222222"/>
        </w:rPr>
        <w:t xml:space="preserve">Integral de la Primera Infancia, establecidos en la propuesta que se está poniendo a consideración. </w:t>
      </w:r>
    </w:p>
    <w:p w14:paraId="50335109" w14:textId="77777777" w:rsidR="00F74744" w:rsidRPr="007005E6" w:rsidRDefault="00F74744" w:rsidP="00F74744">
      <w:pPr>
        <w:pStyle w:val="Prrafodelista"/>
        <w:widowControl w:val="0"/>
        <w:tabs>
          <w:tab w:val="left" w:pos="220"/>
          <w:tab w:val="left" w:pos="720"/>
        </w:tabs>
        <w:autoSpaceDE w:val="0"/>
        <w:autoSpaceDN w:val="0"/>
        <w:adjustRightInd w:val="0"/>
        <w:jc w:val="both"/>
        <w:rPr>
          <w:rFonts w:ascii="Arial" w:hAnsi="Arial" w:cs="Arial"/>
          <w:b/>
        </w:rPr>
      </w:pPr>
    </w:p>
    <w:p w14:paraId="35E1755C" w14:textId="650AA29D" w:rsidR="00BE4A3B" w:rsidRPr="007005E6" w:rsidRDefault="00BE4A3B" w:rsidP="00BE4A3B">
      <w:pPr>
        <w:pStyle w:val="Prrafodelista"/>
        <w:widowControl w:val="0"/>
        <w:numPr>
          <w:ilvl w:val="0"/>
          <w:numId w:val="15"/>
        </w:numPr>
        <w:tabs>
          <w:tab w:val="left" w:pos="220"/>
          <w:tab w:val="left" w:pos="720"/>
        </w:tabs>
        <w:autoSpaceDE w:val="0"/>
        <w:autoSpaceDN w:val="0"/>
        <w:adjustRightInd w:val="0"/>
        <w:jc w:val="both"/>
        <w:rPr>
          <w:rFonts w:ascii="Arial" w:hAnsi="Arial" w:cs="Arial"/>
          <w:b/>
        </w:rPr>
      </w:pPr>
      <w:r w:rsidRPr="007005E6">
        <w:rPr>
          <w:rFonts w:ascii="Arial" w:hAnsi="Arial" w:cs="Arial"/>
          <w:b/>
          <w:bCs/>
          <w:color w:val="000000"/>
        </w:rPr>
        <w:t>Justificación</w:t>
      </w:r>
    </w:p>
    <w:p w14:paraId="783ABE82" w14:textId="606B5443" w:rsidR="00BC580B" w:rsidRPr="007005E6" w:rsidRDefault="00BC580B" w:rsidP="000D1576">
      <w:pPr>
        <w:jc w:val="both"/>
        <w:rPr>
          <w:rFonts w:ascii="Arial" w:eastAsia="Times New Roman" w:hAnsi="Arial" w:cs="Arial"/>
          <w:b/>
          <w:lang w:eastAsia="es-CO"/>
        </w:rPr>
      </w:pPr>
      <w:r w:rsidRPr="007005E6">
        <w:rPr>
          <w:rFonts w:ascii="Arial" w:eastAsia="Times New Roman" w:hAnsi="Arial" w:cs="Arial"/>
          <w:b/>
          <w:lang w:eastAsia="es-CO"/>
        </w:rPr>
        <w:t xml:space="preserve"> </w:t>
      </w:r>
    </w:p>
    <w:p w14:paraId="1BCBF176" w14:textId="40032F86" w:rsidR="00BE02C6" w:rsidRPr="007005E6" w:rsidRDefault="00C04DC1" w:rsidP="00BC580B">
      <w:pPr>
        <w:jc w:val="both"/>
        <w:rPr>
          <w:rFonts w:ascii="Arial" w:hAnsi="Arial" w:cs="Arial"/>
        </w:rPr>
      </w:pPr>
      <w:r w:rsidRPr="007005E6">
        <w:rPr>
          <w:rFonts w:ascii="Arial" w:hAnsi="Arial" w:cs="Arial"/>
        </w:rPr>
        <w:t xml:space="preserve">La iniciativa </w:t>
      </w:r>
      <w:r w:rsidR="00D04623" w:rsidRPr="007005E6">
        <w:rPr>
          <w:rFonts w:ascii="Arial" w:hAnsi="Arial" w:cs="Arial"/>
        </w:rPr>
        <w:t>puesta</w:t>
      </w:r>
      <w:r w:rsidRPr="007005E6">
        <w:rPr>
          <w:rFonts w:ascii="Arial" w:hAnsi="Arial" w:cs="Arial"/>
        </w:rPr>
        <w:t xml:space="preserve"> a consideración</w:t>
      </w:r>
      <w:r w:rsidR="00D04623" w:rsidRPr="007005E6">
        <w:rPr>
          <w:rFonts w:ascii="Arial" w:hAnsi="Arial" w:cs="Arial"/>
        </w:rPr>
        <w:t xml:space="preserve"> </w:t>
      </w:r>
      <w:r w:rsidR="005449D0">
        <w:rPr>
          <w:rFonts w:ascii="Arial" w:hAnsi="Arial" w:cs="Arial"/>
        </w:rPr>
        <w:t>a los Honorables Concejales y a</w:t>
      </w:r>
      <w:r w:rsidRPr="007005E6">
        <w:rPr>
          <w:rFonts w:ascii="Arial" w:hAnsi="Arial" w:cs="Arial"/>
        </w:rPr>
        <w:t xml:space="preserve"> la Administración Distrital</w:t>
      </w:r>
      <w:r w:rsidR="004B1510" w:rsidRPr="007005E6">
        <w:rPr>
          <w:rFonts w:ascii="Arial" w:hAnsi="Arial" w:cs="Arial"/>
        </w:rPr>
        <w:t xml:space="preserve"> en esta oportunidad</w:t>
      </w:r>
      <w:r w:rsidR="001060B4" w:rsidRPr="007005E6">
        <w:rPr>
          <w:rFonts w:ascii="Arial" w:hAnsi="Arial" w:cs="Arial"/>
        </w:rPr>
        <w:t xml:space="preserve">, </w:t>
      </w:r>
      <w:r w:rsidR="00BC580B" w:rsidRPr="007005E6">
        <w:rPr>
          <w:rFonts w:ascii="Arial" w:hAnsi="Arial" w:cs="Arial"/>
        </w:rPr>
        <w:t xml:space="preserve">nace ante la </w:t>
      </w:r>
      <w:r w:rsidR="00CE268F" w:rsidRPr="007005E6">
        <w:rPr>
          <w:rFonts w:ascii="Arial" w:hAnsi="Arial" w:cs="Arial"/>
        </w:rPr>
        <w:t xml:space="preserve">creciente </w:t>
      </w:r>
      <w:r w:rsidR="00BC580B" w:rsidRPr="007005E6">
        <w:rPr>
          <w:rFonts w:ascii="Arial" w:hAnsi="Arial" w:cs="Arial"/>
        </w:rPr>
        <w:t>necesidad</w:t>
      </w:r>
      <w:r w:rsidR="008233E3" w:rsidRPr="007005E6">
        <w:rPr>
          <w:rFonts w:ascii="Arial" w:hAnsi="Arial" w:cs="Arial"/>
        </w:rPr>
        <w:t xml:space="preserve"> y el reto</w:t>
      </w:r>
      <w:r w:rsidR="00BC580B" w:rsidRPr="007005E6">
        <w:rPr>
          <w:rFonts w:ascii="Arial" w:hAnsi="Arial" w:cs="Arial"/>
        </w:rPr>
        <w:t xml:space="preserve"> </w:t>
      </w:r>
      <w:r w:rsidR="008233E3" w:rsidRPr="007005E6">
        <w:rPr>
          <w:rFonts w:ascii="Arial" w:hAnsi="Arial" w:cs="Arial"/>
        </w:rPr>
        <w:t xml:space="preserve">que tiene la ciudad de Bogotá </w:t>
      </w:r>
      <w:r w:rsidR="00BC580B" w:rsidRPr="007005E6">
        <w:rPr>
          <w:rFonts w:ascii="Arial" w:hAnsi="Arial" w:cs="Arial"/>
        </w:rPr>
        <w:t xml:space="preserve">de formular una Política Pública que particularice las necesidades y contextos específicos de la Primera Infancia en la Ciudad </w:t>
      </w:r>
      <w:r w:rsidR="004B1510" w:rsidRPr="007005E6">
        <w:rPr>
          <w:rFonts w:ascii="Arial" w:hAnsi="Arial" w:cs="Arial"/>
        </w:rPr>
        <w:t>Capital</w:t>
      </w:r>
      <w:r w:rsidR="00BC580B" w:rsidRPr="007005E6">
        <w:rPr>
          <w:rFonts w:ascii="Arial" w:hAnsi="Arial" w:cs="Arial"/>
        </w:rPr>
        <w:t xml:space="preserve">, que permita </w:t>
      </w:r>
      <w:r w:rsidR="001060B4" w:rsidRPr="007005E6">
        <w:rPr>
          <w:rFonts w:ascii="Arial" w:hAnsi="Arial" w:cs="Arial"/>
        </w:rPr>
        <w:t xml:space="preserve">la </w:t>
      </w:r>
      <w:r w:rsidR="00BC580B" w:rsidRPr="007005E6">
        <w:rPr>
          <w:rFonts w:ascii="Arial" w:hAnsi="Arial" w:cs="Arial"/>
        </w:rPr>
        <w:t>atención integral de niñas y niños</w:t>
      </w:r>
      <w:r w:rsidR="00CE268F" w:rsidRPr="007005E6">
        <w:rPr>
          <w:rFonts w:ascii="Arial" w:hAnsi="Arial" w:cs="Arial"/>
        </w:rPr>
        <w:t>,</w:t>
      </w:r>
      <w:r w:rsidR="00BC580B" w:rsidRPr="007005E6">
        <w:rPr>
          <w:rFonts w:ascii="Arial" w:hAnsi="Arial" w:cs="Arial"/>
        </w:rPr>
        <w:t xml:space="preserve"> cuyo periodo</w:t>
      </w:r>
      <w:r w:rsidRPr="007005E6">
        <w:rPr>
          <w:rFonts w:ascii="Arial" w:hAnsi="Arial" w:cs="Arial"/>
        </w:rPr>
        <w:t xml:space="preserve"> de vida</w:t>
      </w:r>
      <w:r w:rsidR="00BC580B" w:rsidRPr="007005E6">
        <w:rPr>
          <w:rFonts w:ascii="Arial" w:hAnsi="Arial" w:cs="Arial"/>
        </w:rPr>
        <w:t xml:space="preserve"> abarca la etapa que comprende la gestación, es decir, </w:t>
      </w:r>
      <w:r w:rsidRPr="007005E6">
        <w:rPr>
          <w:rFonts w:ascii="Arial" w:hAnsi="Arial" w:cs="Arial"/>
        </w:rPr>
        <w:t xml:space="preserve">los </w:t>
      </w:r>
      <w:r w:rsidR="00BC580B" w:rsidRPr="007005E6">
        <w:rPr>
          <w:rFonts w:ascii="Arial" w:hAnsi="Arial" w:cs="Arial"/>
        </w:rPr>
        <w:t>cero años (0)</w:t>
      </w:r>
      <w:r w:rsidRPr="007005E6">
        <w:rPr>
          <w:rFonts w:ascii="Arial" w:hAnsi="Arial" w:cs="Arial"/>
        </w:rPr>
        <w:t>,</w:t>
      </w:r>
      <w:r w:rsidR="00BC580B" w:rsidRPr="007005E6">
        <w:rPr>
          <w:rFonts w:ascii="Arial" w:hAnsi="Arial" w:cs="Arial"/>
        </w:rPr>
        <w:t xml:space="preserve"> h</w:t>
      </w:r>
      <w:r w:rsidR="001060B4" w:rsidRPr="007005E6">
        <w:rPr>
          <w:rFonts w:ascii="Arial" w:hAnsi="Arial" w:cs="Arial"/>
        </w:rPr>
        <w:t>asta los seis (6) años de edad,</w:t>
      </w:r>
      <w:r w:rsidR="004B1510" w:rsidRPr="007005E6">
        <w:rPr>
          <w:rFonts w:ascii="Arial" w:hAnsi="Arial" w:cs="Arial"/>
        </w:rPr>
        <w:t xml:space="preserve"> </w:t>
      </w:r>
      <w:r w:rsidR="001060B4" w:rsidRPr="007005E6">
        <w:rPr>
          <w:rFonts w:ascii="Arial" w:hAnsi="Arial" w:cs="Arial"/>
        </w:rPr>
        <w:t>y por esta vía,</w:t>
      </w:r>
      <w:r w:rsidRPr="007005E6">
        <w:rPr>
          <w:rFonts w:ascii="Arial" w:hAnsi="Arial" w:cs="Arial"/>
        </w:rPr>
        <w:t xml:space="preserve"> </w:t>
      </w:r>
      <w:r w:rsidR="004B1510" w:rsidRPr="007005E6">
        <w:rPr>
          <w:rFonts w:ascii="Arial" w:hAnsi="Arial" w:cs="Arial"/>
        </w:rPr>
        <w:t xml:space="preserve">se garantice </w:t>
      </w:r>
      <w:r w:rsidR="001060B4" w:rsidRPr="007005E6">
        <w:rPr>
          <w:rFonts w:ascii="Arial" w:hAnsi="Arial" w:cs="Arial"/>
        </w:rPr>
        <w:t>la materialización de sus derecho</w:t>
      </w:r>
      <w:r w:rsidR="004B1510" w:rsidRPr="007005E6">
        <w:rPr>
          <w:rFonts w:ascii="Arial" w:hAnsi="Arial" w:cs="Arial"/>
        </w:rPr>
        <w:t>s</w:t>
      </w:r>
      <w:r w:rsidR="001060B4" w:rsidRPr="007005E6">
        <w:rPr>
          <w:rFonts w:ascii="Arial" w:hAnsi="Arial" w:cs="Arial"/>
        </w:rPr>
        <w:t>.</w:t>
      </w:r>
    </w:p>
    <w:p w14:paraId="582748AC" w14:textId="77777777" w:rsidR="001060B4" w:rsidRPr="007005E6" w:rsidRDefault="001060B4" w:rsidP="00BC580B">
      <w:pPr>
        <w:jc w:val="both"/>
        <w:rPr>
          <w:rFonts w:ascii="Arial" w:hAnsi="Arial" w:cs="Arial"/>
        </w:rPr>
      </w:pPr>
    </w:p>
    <w:p w14:paraId="4BF915D8" w14:textId="0F8407B6" w:rsidR="008D7833" w:rsidRPr="007005E6" w:rsidRDefault="00C04DC1" w:rsidP="00CE268F">
      <w:pPr>
        <w:jc w:val="both"/>
        <w:rPr>
          <w:rFonts w:ascii="Arial" w:hAnsi="Arial" w:cs="Arial"/>
          <w:color w:val="000000" w:themeColor="text1"/>
        </w:rPr>
      </w:pPr>
      <w:r w:rsidRPr="007005E6">
        <w:rPr>
          <w:rFonts w:ascii="Arial" w:hAnsi="Arial" w:cs="Arial"/>
        </w:rPr>
        <w:t xml:space="preserve">Para tal fin, </w:t>
      </w:r>
      <w:r w:rsidR="004B1510" w:rsidRPr="007005E6">
        <w:rPr>
          <w:rFonts w:ascii="Arial" w:hAnsi="Arial" w:cs="Arial"/>
        </w:rPr>
        <w:t xml:space="preserve">el </w:t>
      </w:r>
      <w:r w:rsidRPr="007005E6">
        <w:rPr>
          <w:rFonts w:ascii="Arial" w:hAnsi="Arial" w:cs="Arial"/>
        </w:rPr>
        <w:t xml:space="preserve">presente Proyecto </w:t>
      </w:r>
      <w:r w:rsidR="00BE02C6" w:rsidRPr="007005E6">
        <w:rPr>
          <w:rFonts w:ascii="Arial" w:hAnsi="Arial" w:cs="Arial"/>
        </w:rPr>
        <w:t xml:space="preserve">de Acuerdo tiene como </w:t>
      </w:r>
      <w:r w:rsidR="00BE4A3B" w:rsidRPr="007005E6">
        <w:rPr>
          <w:rFonts w:ascii="Arial" w:hAnsi="Arial" w:cs="Arial"/>
        </w:rPr>
        <w:t>objeto</w:t>
      </w:r>
      <w:r w:rsidR="00BE02C6" w:rsidRPr="007005E6">
        <w:rPr>
          <w:rFonts w:ascii="Arial" w:hAnsi="Arial" w:cs="Arial"/>
        </w:rPr>
        <w:t xml:space="preserve"> </w:t>
      </w:r>
      <w:r w:rsidR="004B1510" w:rsidRPr="007005E6">
        <w:rPr>
          <w:rFonts w:ascii="Arial" w:hAnsi="Arial" w:cs="Arial"/>
        </w:rPr>
        <w:t xml:space="preserve">establecer los lineamientos generales </w:t>
      </w:r>
      <w:r w:rsidR="008233E3" w:rsidRPr="007005E6">
        <w:rPr>
          <w:rFonts w:ascii="Arial" w:hAnsi="Arial" w:cs="Arial"/>
        </w:rPr>
        <w:t>de Política Pública dirigidos a garantizar el D</w:t>
      </w:r>
      <w:r w:rsidR="004B1510" w:rsidRPr="007005E6">
        <w:rPr>
          <w:rFonts w:ascii="Arial" w:hAnsi="Arial" w:cs="Arial"/>
        </w:rPr>
        <w:t>esarrol</w:t>
      </w:r>
      <w:r w:rsidR="008233E3" w:rsidRPr="007005E6">
        <w:rPr>
          <w:rFonts w:ascii="Arial" w:hAnsi="Arial" w:cs="Arial"/>
        </w:rPr>
        <w:t>lo Integral de la Primera I</w:t>
      </w:r>
      <w:r w:rsidR="004B1510" w:rsidRPr="007005E6">
        <w:rPr>
          <w:rFonts w:ascii="Arial" w:hAnsi="Arial" w:cs="Arial"/>
        </w:rPr>
        <w:t>nfancia</w:t>
      </w:r>
      <w:r w:rsidR="00BE02C6" w:rsidRPr="007005E6">
        <w:rPr>
          <w:rFonts w:ascii="Arial" w:hAnsi="Arial" w:cs="Arial"/>
        </w:rPr>
        <w:t xml:space="preserve"> en el Distrito Capital</w:t>
      </w:r>
      <w:r w:rsidR="004B1510" w:rsidRPr="007005E6">
        <w:rPr>
          <w:rFonts w:ascii="Arial" w:hAnsi="Arial" w:cs="Arial"/>
        </w:rPr>
        <w:t>, la cual sienta sus bases</w:t>
      </w:r>
      <w:r w:rsidR="008233E3" w:rsidRPr="007005E6">
        <w:rPr>
          <w:rFonts w:ascii="Arial" w:hAnsi="Arial" w:cs="Arial"/>
        </w:rPr>
        <w:t xml:space="preserve"> legales,</w:t>
      </w:r>
      <w:r w:rsidR="004B1510" w:rsidRPr="007005E6">
        <w:rPr>
          <w:rFonts w:ascii="Arial" w:hAnsi="Arial" w:cs="Arial"/>
        </w:rPr>
        <w:t xml:space="preserve"> </w:t>
      </w:r>
      <w:r w:rsidR="004B1510" w:rsidRPr="007005E6">
        <w:rPr>
          <w:rFonts w:ascii="Arial" w:hAnsi="Arial" w:cs="Arial"/>
          <w:color w:val="000000" w:themeColor="text1"/>
        </w:rPr>
        <w:t>conceptuales, técnicas y de gestión</w:t>
      </w:r>
      <w:r w:rsidR="005976F3" w:rsidRPr="007005E6">
        <w:rPr>
          <w:rFonts w:ascii="Arial" w:hAnsi="Arial" w:cs="Arial"/>
          <w:color w:val="000000" w:themeColor="text1"/>
        </w:rPr>
        <w:t xml:space="preserve"> </w:t>
      </w:r>
      <w:r w:rsidR="00BE02C6" w:rsidRPr="007005E6">
        <w:rPr>
          <w:rFonts w:ascii="Arial" w:hAnsi="Arial" w:cs="Arial"/>
          <w:color w:val="000000" w:themeColor="text1"/>
        </w:rPr>
        <w:t>en</w:t>
      </w:r>
      <w:r w:rsidR="005976F3" w:rsidRPr="007005E6">
        <w:rPr>
          <w:rFonts w:ascii="Arial" w:hAnsi="Arial" w:cs="Arial"/>
          <w:color w:val="000000" w:themeColor="text1"/>
        </w:rPr>
        <w:t xml:space="preserve"> el </w:t>
      </w:r>
      <w:r w:rsidR="00BC2BB6" w:rsidRPr="007005E6">
        <w:rPr>
          <w:rFonts w:ascii="Arial" w:hAnsi="Arial" w:cs="Arial"/>
          <w:color w:val="000000" w:themeColor="text1"/>
        </w:rPr>
        <w:t>derrotero legal expuesto en</w:t>
      </w:r>
      <w:r w:rsidR="00BC580B" w:rsidRPr="007005E6">
        <w:rPr>
          <w:rFonts w:ascii="Arial" w:hAnsi="Arial" w:cs="Arial"/>
          <w:color w:val="000000" w:themeColor="text1"/>
        </w:rPr>
        <w:t xml:space="preserve"> la</w:t>
      </w:r>
      <w:r w:rsidR="00BE02C6" w:rsidRPr="007005E6">
        <w:rPr>
          <w:rFonts w:ascii="Arial" w:hAnsi="Arial" w:cs="Arial"/>
          <w:color w:val="000000" w:themeColor="text1"/>
        </w:rPr>
        <w:t xml:space="preserve"> Constitución Política de Colombia,</w:t>
      </w:r>
      <w:r w:rsidR="008233E3" w:rsidRPr="007005E6">
        <w:rPr>
          <w:rFonts w:ascii="Arial" w:hAnsi="Arial" w:cs="Arial"/>
          <w:color w:val="000000" w:themeColor="text1"/>
        </w:rPr>
        <w:t xml:space="preserve"> en</w:t>
      </w:r>
      <w:r w:rsidR="00BC580B" w:rsidRPr="007005E6">
        <w:rPr>
          <w:rFonts w:ascii="Arial" w:hAnsi="Arial" w:cs="Arial"/>
          <w:color w:val="000000" w:themeColor="text1"/>
        </w:rPr>
        <w:t xml:space="preserve"> </w:t>
      </w:r>
      <w:r w:rsidR="00BE02C6" w:rsidRPr="007005E6">
        <w:rPr>
          <w:rFonts w:ascii="Arial" w:hAnsi="Arial" w:cs="Arial"/>
          <w:color w:val="000000" w:themeColor="text1"/>
        </w:rPr>
        <w:t xml:space="preserve">la </w:t>
      </w:r>
      <w:r w:rsidR="008233E3" w:rsidRPr="007005E6">
        <w:rPr>
          <w:rFonts w:ascii="Arial" w:eastAsia="Times New Roman" w:hAnsi="Arial" w:cs="Times New Roman"/>
          <w:bCs/>
          <w:color w:val="000000" w:themeColor="text1"/>
        </w:rPr>
        <w:t>Ley 1098 de 2006</w:t>
      </w:r>
      <w:r w:rsidR="008233E3" w:rsidRPr="007005E6">
        <w:rPr>
          <w:rFonts w:ascii="Arial" w:hAnsi="Arial" w:cs="Times New Roman"/>
          <w:color w:val="000000" w:themeColor="text1"/>
        </w:rPr>
        <w:t xml:space="preserve"> “</w:t>
      </w:r>
      <w:r w:rsidR="008233E3" w:rsidRPr="007005E6">
        <w:rPr>
          <w:rFonts w:ascii="Arial" w:eastAsia="Times New Roman" w:hAnsi="Arial" w:cs="Times New Roman"/>
          <w:bCs/>
          <w:color w:val="000000" w:themeColor="text1"/>
        </w:rPr>
        <w:t xml:space="preserve">Por la cual se expide el Código de la Infancia y la Adolescencia”, </w:t>
      </w:r>
      <w:r w:rsidR="008233E3" w:rsidRPr="007005E6">
        <w:rPr>
          <w:rFonts w:ascii="Arial" w:hAnsi="Arial" w:cs="Arial"/>
          <w:color w:val="000000" w:themeColor="text1"/>
        </w:rPr>
        <w:t>en la</w:t>
      </w:r>
      <w:r w:rsidR="008233E3" w:rsidRPr="007005E6">
        <w:rPr>
          <w:rFonts w:ascii="Arial" w:eastAsia="Times New Roman" w:hAnsi="Arial" w:cs="Times New Roman"/>
          <w:bCs/>
          <w:color w:val="000000" w:themeColor="text1"/>
        </w:rPr>
        <w:t xml:space="preserve"> </w:t>
      </w:r>
      <w:r w:rsidR="008233E3" w:rsidRPr="007005E6">
        <w:rPr>
          <w:rFonts w:ascii="Arial" w:hAnsi="Arial" w:cs="Arial"/>
          <w:bCs/>
          <w:color w:val="000000" w:themeColor="text1"/>
        </w:rPr>
        <w:t xml:space="preserve"> </w:t>
      </w:r>
      <w:r w:rsidR="00BE02C6" w:rsidRPr="007005E6">
        <w:rPr>
          <w:rFonts w:ascii="Arial" w:hAnsi="Arial" w:cs="Arial"/>
          <w:bCs/>
          <w:color w:val="000000" w:themeColor="text1"/>
        </w:rPr>
        <w:t xml:space="preserve">Ley 1804 de 2016 </w:t>
      </w:r>
      <w:r w:rsidR="00BC580B" w:rsidRPr="007005E6">
        <w:rPr>
          <w:rFonts w:ascii="Arial" w:hAnsi="Arial" w:cs="Arial"/>
          <w:bCs/>
          <w:color w:val="000000" w:themeColor="text1"/>
        </w:rPr>
        <w:t>“</w:t>
      </w:r>
      <w:r w:rsidR="00BC580B" w:rsidRPr="007005E6">
        <w:rPr>
          <w:rFonts w:ascii="Arial" w:hAnsi="Arial" w:cs="Arial"/>
          <w:color w:val="000000" w:themeColor="text1"/>
        </w:rPr>
        <w:t xml:space="preserve">Por la cual </w:t>
      </w:r>
      <w:r w:rsidR="00BC580B" w:rsidRPr="007005E6">
        <w:rPr>
          <w:rFonts w:ascii="Arial" w:hAnsi="Arial" w:cs="Arial"/>
          <w:color w:val="000000" w:themeColor="text1"/>
        </w:rPr>
        <w:lastRenderedPageBreak/>
        <w:t>se establece la política de Estado para el Desarrollo Integral de la Primera Infancia de Cero a Siempre y se dictan otras disposiciones”</w:t>
      </w:r>
      <w:r w:rsidR="005976F3" w:rsidRPr="007005E6">
        <w:rPr>
          <w:rFonts w:ascii="Arial" w:hAnsi="Arial" w:cs="Arial"/>
          <w:color w:val="000000" w:themeColor="text1"/>
        </w:rPr>
        <w:t>,</w:t>
      </w:r>
      <w:r w:rsidR="00BE4A3B" w:rsidRPr="007005E6">
        <w:rPr>
          <w:rFonts w:ascii="Arial" w:hAnsi="Arial" w:cs="Arial"/>
          <w:color w:val="000000" w:themeColor="text1"/>
        </w:rPr>
        <w:t xml:space="preserve"> en la</w:t>
      </w:r>
      <w:r w:rsidR="005976F3" w:rsidRPr="007005E6">
        <w:rPr>
          <w:rFonts w:ascii="Arial" w:hAnsi="Arial" w:cs="Arial"/>
          <w:color w:val="000000" w:themeColor="text1"/>
        </w:rPr>
        <w:t xml:space="preserve"> </w:t>
      </w:r>
      <w:r w:rsidR="00BE4A3B" w:rsidRPr="007005E6">
        <w:rPr>
          <w:rFonts w:ascii="Arial" w:hAnsi="Arial" w:cs="Arial"/>
          <w:color w:val="000000" w:themeColor="text1"/>
        </w:rPr>
        <w:t xml:space="preserve">“Política de Infancia y Adolescencia en Bogotá D.C. 2011 – 2021” </w:t>
      </w:r>
      <w:r w:rsidR="00BC580B" w:rsidRPr="007005E6">
        <w:rPr>
          <w:rFonts w:ascii="Arial" w:hAnsi="Arial" w:cs="Arial"/>
          <w:color w:val="000000" w:themeColor="text1"/>
        </w:rPr>
        <w:t xml:space="preserve">y </w:t>
      </w:r>
      <w:r w:rsidR="008233E3" w:rsidRPr="007005E6">
        <w:rPr>
          <w:rFonts w:ascii="Arial" w:hAnsi="Arial" w:cs="Arial"/>
          <w:color w:val="000000" w:themeColor="text1"/>
        </w:rPr>
        <w:t>en el</w:t>
      </w:r>
      <w:r w:rsidR="00BC580B" w:rsidRPr="007005E6">
        <w:rPr>
          <w:rFonts w:ascii="Arial" w:hAnsi="Arial" w:cs="Arial"/>
          <w:color w:val="000000" w:themeColor="text1"/>
        </w:rPr>
        <w:t xml:space="preserve"> Plan Distrital de Desarrollo “Bogotá Mejor Para Todos”.</w:t>
      </w:r>
    </w:p>
    <w:p w14:paraId="2DC7CE25" w14:textId="77777777" w:rsidR="008D7833" w:rsidRPr="007005E6" w:rsidRDefault="008D7833" w:rsidP="00CE268F">
      <w:pPr>
        <w:jc w:val="both"/>
        <w:rPr>
          <w:rFonts w:ascii="Arial" w:hAnsi="Arial" w:cs="Arial"/>
          <w:color w:val="000000" w:themeColor="text1"/>
        </w:rPr>
      </w:pPr>
    </w:p>
    <w:p w14:paraId="38BDE8B0" w14:textId="77777777" w:rsidR="006E714C" w:rsidRPr="007005E6" w:rsidRDefault="006E714C" w:rsidP="00CE268F">
      <w:pPr>
        <w:jc w:val="both"/>
        <w:rPr>
          <w:rFonts w:ascii="Arial" w:eastAsia="Times New Roman" w:hAnsi="Arial" w:cs="Arial"/>
        </w:rPr>
      </w:pPr>
      <w:r w:rsidRPr="007005E6">
        <w:rPr>
          <w:rFonts w:ascii="Arial" w:hAnsi="Arial" w:cs="Arial"/>
          <w:color w:val="000000" w:themeColor="text1"/>
        </w:rPr>
        <w:t xml:space="preserve">Por un lado, la </w:t>
      </w:r>
      <w:r w:rsidRPr="007005E6">
        <w:rPr>
          <w:rFonts w:ascii="Arial" w:eastAsia="Times New Roman" w:hAnsi="Arial" w:cs="Arial"/>
          <w:bCs/>
          <w:color w:val="000000" w:themeColor="text1"/>
        </w:rPr>
        <w:t>Ley 1098 de 2006</w:t>
      </w:r>
      <w:r w:rsidRPr="007005E6">
        <w:rPr>
          <w:rFonts w:ascii="Arial" w:hAnsi="Arial" w:cs="Arial"/>
          <w:color w:val="000000" w:themeColor="text1"/>
        </w:rPr>
        <w:t xml:space="preserve"> “</w:t>
      </w:r>
      <w:r w:rsidRPr="007005E6">
        <w:rPr>
          <w:rFonts w:ascii="Arial" w:eastAsia="Times New Roman" w:hAnsi="Arial" w:cs="Arial"/>
          <w:bCs/>
          <w:color w:val="000000" w:themeColor="text1"/>
        </w:rPr>
        <w:t>Por la cual se expide el Código de la Infancia y la Adolescencia</w:t>
      </w:r>
      <w:r w:rsidRPr="007005E6">
        <w:rPr>
          <w:rFonts w:ascii="Arial" w:hAnsi="Arial" w:cs="Arial"/>
          <w:color w:val="000000" w:themeColor="text1"/>
        </w:rPr>
        <w:t xml:space="preserve"> en su </w:t>
      </w:r>
      <w:r w:rsidRPr="007005E6">
        <w:rPr>
          <w:rFonts w:ascii="Arial" w:hAnsi="Arial" w:cs="Arial"/>
          <w:bCs/>
          <w:color w:val="000000" w:themeColor="text1"/>
        </w:rPr>
        <w:t>A</w:t>
      </w:r>
      <w:r w:rsidRPr="007005E6">
        <w:rPr>
          <w:rFonts w:ascii="Arial" w:hAnsi="Arial" w:cs="Arial"/>
          <w:color w:val="000000" w:themeColor="text1"/>
        </w:rPr>
        <w:t xml:space="preserve">rtículo </w:t>
      </w:r>
      <w:r w:rsidRPr="007005E6">
        <w:rPr>
          <w:rFonts w:ascii="Arial" w:hAnsi="Arial" w:cs="Arial"/>
          <w:bCs/>
          <w:color w:val="000000" w:themeColor="text1"/>
        </w:rPr>
        <w:t xml:space="preserve">primero establece que la finalidad del Código </w:t>
      </w:r>
      <w:r w:rsidRPr="007005E6">
        <w:rPr>
          <w:rFonts w:ascii="Arial" w:hAnsi="Arial" w:cs="Arial"/>
          <w:color w:val="000000" w:themeColor="text1"/>
        </w:rPr>
        <w:t>es la de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w:t>
      </w:r>
      <w:r w:rsidRPr="007005E6">
        <w:rPr>
          <w:rFonts w:ascii="Arial" w:hAnsi="Arial" w:cs="Arial"/>
          <w:color w:val="000000"/>
        </w:rPr>
        <w:t xml:space="preserve"> alguna. Para tal fin, </w:t>
      </w:r>
      <w:r w:rsidRPr="007005E6">
        <w:rPr>
          <w:rFonts w:ascii="Arial" w:eastAsia="Times New Roman" w:hAnsi="Arial" w:cs="Arial"/>
          <w:color w:val="000000"/>
        </w:rPr>
        <w:t>en la Ley se estableció como objetivo “establecer normas sustantivas y procesales para la protección integral de los niños, las niñas y los adolescentes, garantizar el ejercicio de sus derechos y libertades consagrados en los instrumentos internacionales de Derechos Humanos, en la Constitución Política y en las leyes, así como su restablecimiento. Dicha garantía y protección será obligación de la familia, la sociedad y el Estado.”</w:t>
      </w:r>
      <w:sdt>
        <w:sdtPr>
          <w:rPr>
            <w:rFonts w:ascii="Arial" w:eastAsia="Times New Roman" w:hAnsi="Arial" w:cs="Arial"/>
            <w:color w:val="000000"/>
          </w:rPr>
          <w:id w:val="-1655824781"/>
          <w:citation/>
        </w:sdtPr>
        <w:sdtEndPr/>
        <w:sdtContent>
          <w:r w:rsidRPr="007005E6">
            <w:rPr>
              <w:rFonts w:ascii="Arial" w:eastAsia="Times New Roman" w:hAnsi="Arial" w:cs="Arial"/>
              <w:color w:val="000000"/>
            </w:rPr>
            <w:fldChar w:fldCharType="begin"/>
          </w:r>
          <w:r w:rsidRPr="007005E6">
            <w:rPr>
              <w:rFonts w:ascii="Arial" w:eastAsia="Times New Roman" w:hAnsi="Arial" w:cs="Arial"/>
              <w:color w:val="000000"/>
            </w:rPr>
            <w:instrText xml:space="preserve">CITATION Con06 \n  \y  \l 1034 </w:instrText>
          </w:r>
          <w:r w:rsidRPr="007005E6">
            <w:rPr>
              <w:rFonts w:ascii="Arial" w:eastAsia="Times New Roman" w:hAnsi="Arial" w:cs="Arial"/>
              <w:color w:val="000000"/>
            </w:rPr>
            <w:fldChar w:fldCharType="separate"/>
          </w:r>
          <w:r w:rsidR="00A9388D" w:rsidRPr="007005E6">
            <w:rPr>
              <w:rFonts w:ascii="Arial" w:eastAsia="Times New Roman" w:hAnsi="Arial" w:cs="Arial"/>
              <w:noProof/>
              <w:color w:val="000000"/>
            </w:rPr>
            <w:t xml:space="preserve"> (Ley 1098 de 2006)</w:t>
          </w:r>
          <w:r w:rsidRPr="007005E6">
            <w:rPr>
              <w:rFonts w:ascii="Arial" w:eastAsia="Times New Roman" w:hAnsi="Arial" w:cs="Arial"/>
              <w:color w:val="000000"/>
            </w:rPr>
            <w:fldChar w:fldCharType="end"/>
          </w:r>
        </w:sdtContent>
      </w:sdt>
    </w:p>
    <w:p w14:paraId="162CE432" w14:textId="77777777" w:rsidR="006E714C" w:rsidRPr="007005E6" w:rsidRDefault="006E714C" w:rsidP="00BC580B">
      <w:pPr>
        <w:jc w:val="both"/>
        <w:rPr>
          <w:rFonts w:ascii="Arial" w:hAnsi="Arial" w:cs="Arial"/>
        </w:rPr>
      </w:pPr>
    </w:p>
    <w:p w14:paraId="62EE5D88" w14:textId="646251D4" w:rsidR="00BE4A3B" w:rsidRPr="007005E6" w:rsidRDefault="00BE4A3B" w:rsidP="00BE4A3B">
      <w:pPr>
        <w:jc w:val="both"/>
        <w:rPr>
          <w:rFonts w:ascii="Arial" w:eastAsia="Times New Roman" w:hAnsi="Arial" w:cs="Arial"/>
          <w:color w:val="000000" w:themeColor="text1"/>
          <w:lang w:eastAsia="es-CO"/>
        </w:rPr>
      </w:pPr>
      <w:r w:rsidRPr="007005E6">
        <w:rPr>
          <w:rFonts w:ascii="Arial" w:eastAsia="Times New Roman" w:hAnsi="Arial" w:cs="Arial"/>
          <w:bCs/>
          <w:color w:val="000000" w:themeColor="text1"/>
          <w:lang w:eastAsia="es-CO"/>
        </w:rPr>
        <w:t>En este sentido, la</w:t>
      </w:r>
      <w:r w:rsidRPr="007005E6">
        <w:rPr>
          <w:rFonts w:ascii="Arial" w:eastAsia="Times New Roman" w:hAnsi="Arial" w:cs="Arial"/>
          <w:color w:val="000000" w:themeColor="text1"/>
          <w:kern w:val="36"/>
        </w:rPr>
        <w:t xml:space="preserve"> </w:t>
      </w:r>
      <w:r w:rsidRPr="007005E6">
        <w:rPr>
          <w:rFonts w:ascii="Arial" w:eastAsia="Times New Roman" w:hAnsi="Arial" w:cs="Arial"/>
          <w:bCs/>
          <w:color w:val="000000" w:themeColor="text1"/>
          <w:lang w:eastAsia="es-CO"/>
        </w:rPr>
        <w:t>Ley 1804 de 2016,</w:t>
      </w:r>
      <w:r w:rsidRPr="007005E6">
        <w:rPr>
          <w:rFonts w:ascii="Arial" w:eastAsia="Times New Roman" w:hAnsi="Arial" w:cs="Arial"/>
          <w:color w:val="000000" w:themeColor="text1"/>
          <w:lang w:eastAsia="es-CO"/>
        </w:rPr>
        <w:t xml:space="preserve"> “</w:t>
      </w:r>
      <w:r w:rsidRPr="007005E6">
        <w:rPr>
          <w:rFonts w:ascii="Arial" w:eastAsia="Times New Roman" w:hAnsi="Arial" w:cs="Arial"/>
          <w:bCs/>
          <w:color w:val="000000" w:themeColor="text1"/>
          <w:shd w:val="clear" w:color="auto" w:fill="FFFFFF"/>
        </w:rPr>
        <w:t>tiene el propósito de establecer la Política de Estado para el Desarrollo Integral de la Primera Infancia de Cero a Siempre, la cual sienta las bases conceptuales, técnicas y de gestión para garantizar el desarrollo integral, en el marco de la Doctrina de la Protección Integral.”</w:t>
      </w:r>
    </w:p>
    <w:p w14:paraId="07C9862B" w14:textId="2176A84C" w:rsidR="00E9728F" w:rsidRPr="007005E6" w:rsidRDefault="00E9728F" w:rsidP="00E9728F">
      <w:pPr>
        <w:spacing w:before="100" w:beforeAutospacing="1" w:after="100" w:afterAutospacing="1" w:line="270" w:lineRule="atLeast"/>
        <w:jc w:val="both"/>
        <w:rPr>
          <w:rFonts w:ascii="Arial" w:hAnsi="Arial" w:cs="Arial"/>
          <w:bCs/>
          <w:color w:val="000000" w:themeColor="text1"/>
        </w:rPr>
      </w:pPr>
      <w:r w:rsidRPr="007005E6">
        <w:rPr>
          <w:rFonts w:ascii="Arial" w:hAnsi="Arial" w:cs="Arial"/>
          <w:bCs/>
          <w:color w:val="000000" w:themeColor="text1"/>
        </w:rPr>
        <w:t>Según lo estipulado en el Artículo</w:t>
      </w:r>
      <w:r w:rsidR="00CA4EE7" w:rsidRPr="007005E6">
        <w:rPr>
          <w:rFonts w:ascii="Arial" w:hAnsi="Arial" w:cs="Arial"/>
          <w:bCs/>
          <w:color w:val="000000" w:themeColor="text1"/>
        </w:rPr>
        <w:t xml:space="preserve"> </w:t>
      </w:r>
      <w:r w:rsidR="007E0BA6" w:rsidRPr="007005E6">
        <w:rPr>
          <w:rFonts w:ascii="Arial" w:hAnsi="Arial" w:cs="Arial"/>
          <w:bCs/>
          <w:color w:val="000000" w:themeColor="text1"/>
        </w:rPr>
        <w:t>Séptimo</w:t>
      </w:r>
      <w:r w:rsidRPr="007005E6">
        <w:rPr>
          <w:rFonts w:ascii="Arial" w:hAnsi="Arial" w:cs="Arial"/>
          <w:bCs/>
          <w:color w:val="000000" w:themeColor="text1"/>
        </w:rPr>
        <w:t xml:space="preserve"> </w:t>
      </w:r>
      <w:r w:rsidR="00BB1F2D" w:rsidRPr="007005E6">
        <w:rPr>
          <w:rFonts w:ascii="Arial" w:hAnsi="Arial" w:cs="Arial"/>
          <w:bCs/>
          <w:color w:val="000000" w:themeColor="text1"/>
        </w:rPr>
        <w:t>(7)</w:t>
      </w:r>
      <w:r w:rsidRPr="007005E6">
        <w:rPr>
          <w:rFonts w:ascii="Arial" w:hAnsi="Arial" w:cs="Arial"/>
          <w:bCs/>
          <w:color w:val="000000" w:themeColor="text1"/>
        </w:rPr>
        <w:t xml:space="preserve"> de la </w:t>
      </w:r>
      <w:r w:rsidR="00CA4EE7" w:rsidRPr="007005E6">
        <w:rPr>
          <w:rFonts w:ascii="Arial" w:hAnsi="Arial" w:cs="Arial"/>
          <w:bCs/>
          <w:color w:val="000000" w:themeColor="text1"/>
        </w:rPr>
        <w:t>Ley 1098 de</w:t>
      </w:r>
      <w:r w:rsidRPr="007005E6">
        <w:rPr>
          <w:rFonts w:ascii="Arial" w:hAnsi="Arial" w:cs="Arial"/>
          <w:bCs/>
          <w:color w:val="000000" w:themeColor="text1"/>
        </w:rPr>
        <w:t xml:space="preserve"> 2006, </w:t>
      </w:r>
      <w:r w:rsidRPr="007005E6">
        <w:rPr>
          <w:rFonts w:ascii="Arial" w:hAnsi="Arial" w:cs="Arial"/>
          <w:color w:val="000000" w:themeColor="text1"/>
        </w:rPr>
        <w:t>se entiende como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w:t>
      </w:r>
      <w:r w:rsidRPr="007005E6">
        <w:rPr>
          <w:rFonts w:ascii="Arial" w:hAnsi="Arial" w:cs="Arial"/>
          <w:bCs/>
          <w:color w:val="000000" w:themeColor="text1"/>
        </w:rPr>
        <w:t xml:space="preserve"> </w:t>
      </w:r>
      <w:r w:rsidRPr="007005E6">
        <w:rPr>
          <w:rFonts w:ascii="Arial" w:hAnsi="Arial" w:cs="Arial"/>
          <w:color w:val="000000" w:themeColor="text1"/>
        </w:rPr>
        <w:t xml:space="preserve">La protección integral se materializa en el conjunto de políticas, planes, programas y acciones que se ejecuten en los ámbitos nacional, departamental, distrital y municipal con la correspondiente asignación de recursos financieros, físicos y humanos. </w:t>
      </w:r>
      <w:sdt>
        <w:sdtPr>
          <w:rPr>
            <w:rFonts w:ascii="Arial" w:hAnsi="Arial" w:cs="Arial"/>
            <w:color w:val="000000" w:themeColor="text1"/>
          </w:rPr>
          <w:id w:val="-1152827653"/>
          <w:citation/>
        </w:sdtPr>
        <w:sdtEndPr/>
        <w:sdtContent>
          <w:r w:rsidRPr="007005E6">
            <w:rPr>
              <w:rFonts w:ascii="Arial" w:hAnsi="Arial" w:cs="Arial"/>
              <w:color w:val="000000" w:themeColor="text1"/>
            </w:rPr>
            <w:fldChar w:fldCharType="begin"/>
          </w:r>
          <w:r w:rsidRPr="007005E6">
            <w:rPr>
              <w:rFonts w:ascii="Arial" w:hAnsi="Arial" w:cs="Arial"/>
              <w:color w:val="000000" w:themeColor="text1"/>
            </w:rPr>
            <w:instrText xml:space="preserve">CITATION Con06 \n  \y  \l 1034 </w:instrText>
          </w:r>
          <w:r w:rsidRPr="007005E6">
            <w:rPr>
              <w:rFonts w:ascii="Arial" w:hAnsi="Arial" w:cs="Arial"/>
              <w:color w:val="000000" w:themeColor="text1"/>
            </w:rPr>
            <w:fldChar w:fldCharType="separate"/>
          </w:r>
          <w:r w:rsidR="00A9388D" w:rsidRPr="007005E6">
            <w:rPr>
              <w:rFonts w:ascii="Arial" w:hAnsi="Arial" w:cs="Arial"/>
              <w:noProof/>
              <w:color w:val="000000" w:themeColor="text1"/>
            </w:rPr>
            <w:t>(Ley 1098 de 2006)</w:t>
          </w:r>
          <w:r w:rsidRPr="007005E6">
            <w:rPr>
              <w:rFonts w:ascii="Arial" w:hAnsi="Arial" w:cs="Arial"/>
              <w:color w:val="000000" w:themeColor="text1"/>
            </w:rPr>
            <w:fldChar w:fldCharType="end"/>
          </w:r>
        </w:sdtContent>
      </w:sdt>
    </w:p>
    <w:p w14:paraId="1DE4545D" w14:textId="29EF22DF" w:rsidR="00BC580B" w:rsidRPr="007005E6" w:rsidRDefault="00E9728F" w:rsidP="00BC580B">
      <w:pPr>
        <w:jc w:val="both"/>
        <w:rPr>
          <w:rFonts w:ascii="Arial" w:eastAsia="Times New Roman" w:hAnsi="Arial" w:cs="Arial"/>
          <w:lang w:eastAsia="es-CO"/>
        </w:rPr>
      </w:pPr>
      <w:r w:rsidRPr="007005E6">
        <w:rPr>
          <w:rFonts w:ascii="Arial" w:eastAsia="Times New Roman" w:hAnsi="Arial" w:cs="Arial"/>
          <w:bCs/>
          <w:lang w:eastAsia="es-CO"/>
        </w:rPr>
        <w:t>Así mismo,</w:t>
      </w:r>
      <w:r w:rsidR="00BB1F2D" w:rsidRPr="007005E6">
        <w:rPr>
          <w:rFonts w:ascii="Arial" w:eastAsia="Times New Roman" w:hAnsi="Arial" w:cs="Arial"/>
          <w:bCs/>
          <w:lang w:eastAsia="es-CO"/>
        </w:rPr>
        <w:t xml:space="preserve"> en</w:t>
      </w:r>
      <w:r w:rsidR="00BC580B" w:rsidRPr="007005E6">
        <w:rPr>
          <w:rFonts w:ascii="Arial" w:eastAsia="Times New Roman" w:hAnsi="Arial" w:cs="Arial"/>
          <w:bCs/>
          <w:lang w:eastAsia="es-CO"/>
        </w:rPr>
        <w:t xml:space="preserve"> el</w:t>
      </w:r>
      <w:r w:rsidR="00CA4EE7" w:rsidRPr="007005E6">
        <w:rPr>
          <w:rFonts w:ascii="Arial" w:eastAsia="Times New Roman" w:hAnsi="Arial" w:cs="Arial"/>
          <w:bCs/>
          <w:lang w:eastAsia="es-CO"/>
        </w:rPr>
        <w:t xml:space="preserve"> Artículo S</w:t>
      </w:r>
      <w:r w:rsidRPr="007005E6">
        <w:rPr>
          <w:rFonts w:ascii="Arial" w:eastAsia="Times New Roman" w:hAnsi="Arial" w:cs="Arial"/>
          <w:bCs/>
          <w:lang w:eastAsia="es-CO"/>
        </w:rPr>
        <w:t>exto (6) d</w:t>
      </w:r>
      <w:r w:rsidR="00BC580B" w:rsidRPr="007005E6">
        <w:rPr>
          <w:rFonts w:ascii="Arial" w:eastAsia="Times New Roman" w:hAnsi="Arial" w:cs="Arial"/>
          <w:bCs/>
          <w:lang w:eastAsia="es-CO"/>
        </w:rPr>
        <w:t xml:space="preserve">e la Ley 1804 de 2016, </w:t>
      </w:r>
      <w:r w:rsidRPr="007005E6">
        <w:rPr>
          <w:rFonts w:ascii="Arial" w:eastAsia="Times New Roman" w:hAnsi="Arial" w:cs="Arial"/>
          <w:bCs/>
          <w:lang w:eastAsia="es-CO"/>
        </w:rPr>
        <w:t xml:space="preserve">se </w:t>
      </w:r>
      <w:r w:rsidRPr="007005E6">
        <w:rPr>
          <w:rFonts w:ascii="Arial" w:eastAsia="Times New Roman" w:hAnsi="Arial" w:cs="Arial"/>
          <w:lang w:eastAsia="es-CO"/>
        </w:rPr>
        <w:t xml:space="preserve">establece que </w:t>
      </w:r>
      <w:r w:rsidRPr="007005E6">
        <w:rPr>
          <w:rFonts w:ascii="Arial" w:hAnsi="Arial" w:cs="Arial"/>
          <w:color w:val="000000" w:themeColor="text1"/>
        </w:rPr>
        <w:t xml:space="preserve">la Política de Estado para el Desarrollo Integral de la Primera Infancia de Cero a Siempre </w:t>
      </w:r>
      <w:r w:rsidR="00BC580B" w:rsidRPr="007005E6">
        <w:rPr>
          <w:rFonts w:ascii="Arial" w:eastAsia="Times New Roman" w:hAnsi="Arial" w:cs="Arial"/>
          <w:lang w:eastAsia="es-CO"/>
        </w:rPr>
        <w:t>“deberá ser implementada en todo el territorio nacional por cada uno de los actores oficiales y privados, tanto del orden nacional como local, que tienen incidencia en el proceso de desarrollo integral entre los cero (0) y los seis (6) años de edad, durante su etapa de primera infancia, de acuerdo con el rol que les corresponde, con un enfoque diferencial y poblacional, de acuerdo con lo dispuesto en el artículo </w:t>
      </w:r>
      <w:hyperlink r:id="rId8" w:anchor="204" w:history="1">
        <w:r w:rsidR="00BC580B" w:rsidRPr="007005E6">
          <w:rPr>
            <w:rFonts w:ascii="Arial" w:eastAsia="Times New Roman" w:hAnsi="Arial" w:cs="Arial"/>
            <w:lang w:eastAsia="es-CO"/>
          </w:rPr>
          <w:t>204</w:t>
        </w:r>
      </w:hyperlink>
      <w:r w:rsidR="00BC580B" w:rsidRPr="007005E6">
        <w:rPr>
          <w:rFonts w:ascii="Arial" w:eastAsia="Times New Roman" w:hAnsi="Arial" w:cs="Arial"/>
          <w:lang w:eastAsia="es-CO"/>
        </w:rPr>
        <w:t xml:space="preserve"> de la Ley 1098 de 2006.” </w:t>
      </w:r>
      <w:sdt>
        <w:sdtPr>
          <w:rPr>
            <w:rFonts w:ascii="Arial" w:eastAsia="Times New Roman" w:hAnsi="Arial" w:cs="Arial"/>
            <w:lang w:eastAsia="es-CO"/>
          </w:rPr>
          <w:id w:val="-1828665905"/>
          <w:citation/>
        </w:sdtPr>
        <w:sdtEndPr/>
        <w:sdtContent>
          <w:r w:rsidR="00BC580B" w:rsidRPr="007005E6">
            <w:rPr>
              <w:rFonts w:ascii="Arial" w:eastAsia="Times New Roman" w:hAnsi="Arial" w:cs="Arial"/>
              <w:lang w:eastAsia="es-CO"/>
            </w:rPr>
            <w:fldChar w:fldCharType="begin"/>
          </w:r>
          <w:r w:rsidR="006E714C" w:rsidRPr="007005E6">
            <w:rPr>
              <w:rFonts w:ascii="Arial" w:eastAsia="Times New Roman" w:hAnsi="Arial" w:cs="Arial"/>
              <w:lang w:eastAsia="es-CO"/>
            </w:rPr>
            <w:instrText xml:space="preserve">CITATION Ley \n  \y  \l 9226 </w:instrText>
          </w:r>
          <w:r w:rsidR="00BC580B" w:rsidRPr="007005E6">
            <w:rPr>
              <w:rFonts w:ascii="Arial" w:eastAsia="Times New Roman" w:hAnsi="Arial" w:cs="Arial"/>
              <w:lang w:eastAsia="es-CO"/>
            </w:rPr>
            <w:fldChar w:fldCharType="separate"/>
          </w:r>
          <w:r w:rsidR="00A9388D" w:rsidRPr="007005E6">
            <w:rPr>
              <w:rFonts w:ascii="Arial" w:eastAsia="Times New Roman" w:hAnsi="Arial" w:cs="Arial"/>
              <w:noProof/>
              <w:lang w:eastAsia="es-CO"/>
            </w:rPr>
            <w:t>(Ley 1804 de 2016)</w:t>
          </w:r>
          <w:r w:rsidR="00BC580B" w:rsidRPr="007005E6">
            <w:rPr>
              <w:rFonts w:ascii="Arial" w:eastAsia="Times New Roman" w:hAnsi="Arial" w:cs="Arial"/>
              <w:lang w:eastAsia="es-CO"/>
            </w:rPr>
            <w:fldChar w:fldCharType="end"/>
          </w:r>
        </w:sdtContent>
      </w:sdt>
      <w:r w:rsidR="00BC580B" w:rsidRPr="007005E6">
        <w:rPr>
          <w:rFonts w:ascii="Arial" w:eastAsia="Times New Roman" w:hAnsi="Arial" w:cs="Arial"/>
          <w:lang w:eastAsia="es-CO"/>
        </w:rPr>
        <w:t xml:space="preserve">  </w:t>
      </w:r>
    </w:p>
    <w:p w14:paraId="75B05CB3" w14:textId="77777777" w:rsidR="00BC580B" w:rsidRPr="007005E6" w:rsidRDefault="00BC580B" w:rsidP="000D1576">
      <w:pPr>
        <w:jc w:val="both"/>
        <w:rPr>
          <w:rFonts w:ascii="Arial" w:eastAsia="Times New Roman" w:hAnsi="Arial" w:cs="Arial"/>
          <w:lang w:eastAsia="es-CO"/>
        </w:rPr>
      </w:pPr>
    </w:p>
    <w:p w14:paraId="68165521" w14:textId="6BBC5FA5" w:rsidR="00BB1F2D" w:rsidRPr="007005E6" w:rsidRDefault="00CA4EE7" w:rsidP="00BB1F2D">
      <w:pPr>
        <w:jc w:val="both"/>
        <w:rPr>
          <w:rFonts w:ascii="Arial" w:eastAsia="Times New Roman" w:hAnsi="Arial" w:cs="Arial"/>
          <w:lang w:eastAsia="es-CO"/>
        </w:rPr>
      </w:pPr>
      <w:r w:rsidRPr="007005E6">
        <w:rPr>
          <w:rFonts w:ascii="Arial" w:eastAsia="Times New Roman" w:hAnsi="Arial" w:cs="Arial"/>
          <w:lang w:eastAsia="es-CO"/>
        </w:rPr>
        <w:t>En este orden de ideas, l</w:t>
      </w:r>
      <w:r w:rsidR="00F56309" w:rsidRPr="007005E6">
        <w:rPr>
          <w:rFonts w:ascii="Arial" w:eastAsia="Times New Roman" w:hAnsi="Arial" w:cs="Arial"/>
          <w:lang w:eastAsia="es-CO"/>
        </w:rPr>
        <w:t>a Ley 1804 de 201</w:t>
      </w:r>
      <w:r w:rsidR="0030443C" w:rsidRPr="007005E6">
        <w:rPr>
          <w:rFonts w:ascii="Arial" w:eastAsia="Times New Roman" w:hAnsi="Arial" w:cs="Arial"/>
          <w:lang w:eastAsia="es-CO"/>
        </w:rPr>
        <w:t xml:space="preserve">6 </w:t>
      </w:r>
      <w:r w:rsidR="00E9728F" w:rsidRPr="007005E6">
        <w:rPr>
          <w:rFonts w:ascii="Arial" w:eastAsia="Times New Roman" w:hAnsi="Arial" w:cs="Arial"/>
          <w:lang w:eastAsia="es-CO"/>
        </w:rPr>
        <w:t>se propone</w:t>
      </w:r>
      <w:r w:rsidR="0030443C" w:rsidRPr="007005E6">
        <w:rPr>
          <w:rFonts w:ascii="Arial" w:eastAsia="Times New Roman" w:hAnsi="Arial" w:cs="Arial"/>
          <w:lang w:eastAsia="es-CO"/>
        </w:rPr>
        <w:t xml:space="preserve"> dar </w:t>
      </w:r>
      <w:r w:rsidR="00F56309" w:rsidRPr="007005E6">
        <w:rPr>
          <w:rFonts w:ascii="Arial" w:eastAsia="Times New Roman" w:hAnsi="Arial" w:cs="Arial"/>
          <w:lang w:eastAsia="es-CO"/>
        </w:rPr>
        <w:t xml:space="preserve">prioridad en las atenciones </w:t>
      </w:r>
      <w:r w:rsidR="002A3F39" w:rsidRPr="007005E6">
        <w:rPr>
          <w:rFonts w:ascii="Arial" w:eastAsia="Times New Roman" w:hAnsi="Arial" w:cs="Arial"/>
          <w:lang w:eastAsia="es-CO"/>
        </w:rPr>
        <w:t>en cuya</w:t>
      </w:r>
      <w:r w:rsidR="00F56309" w:rsidRPr="007005E6">
        <w:rPr>
          <w:rFonts w:ascii="Arial" w:eastAsia="Times New Roman" w:hAnsi="Arial" w:cs="Arial"/>
          <w:lang w:eastAsia="es-CO"/>
        </w:rPr>
        <w:t xml:space="preserve"> ejecución e implementación se toma en consideración la diversidad de configuraciones de niños, niñas y familias en razón de su cultura, pertenencia étnica, contexto, condiciones, dimensiones particulares o afectaciones transitorias, así como la prioridad de su atención ante estados de </w:t>
      </w:r>
      <w:r w:rsidR="00F56309" w:rsidRPr="007005E6">
        <w:rPr>
          <w:rFonts w:ascii="Arial" w:eastAsia="Times New Roman" w:hAnsi="Arial" w:cs="Arial"/>
          <w:lang w:eastAsia="es-CO"/>
        </w:rPr>
        <w:lastRenderedPageBreak/>
        <w:t xml:space="preserve">vulnerabilidad. El Estado trabajará por restablecer los derechos y brindar reparación integral de manera prioritaria a aquellos niños y niñas que hayan sido víctimas del conflicto armado y violencias asociadas, del maltrato infantil, de la violencia intrafamiliar, del abandono, de la discriminación o de cualquier situación de vulneración de derechos. </w:t>
      </w:r>
      <w:sdt>
        <w:sdtPr>
          <w:rPr>
            <w:rFonts w:ascii="Arial" w:eastAsia="Times New Roman" w:hAnsi="Arial" w:cs="Arial"/>
            <w:lang w:eastAsia="es-CO"/>
          </w:rPr>
          <w:id w:val="2028594998"/>
          <w:citation/>
        </w:sdtPr>
        <w:sdtEndPr/>
        <w:sdtContent>
          <w:r w:rsidR="00BB1F2D" w:rsidRPr="007005E6">
            <w:rPr>
              <w:rFonts w:ascii="Arial" w:eastAsia="Times New Roman" w:hAnsi="Arial" w:cs="Arial"/>
              <w:lang w:eastAsia="es-CO"/>
            </w:rPr>
            <w:fldChar w:fldCharType="begin"/>
          </w:r>
          <w:r w:rsidR="00BB1F2D" w:rsidRPr="007005E6">
            <w:rPr>
              <w:rFonts w:ascii="Arial" w:eastAsia="Times New Roman" w:hAnsi="Arial" w:cs="Arial"/>
              <w:lang w:eastAsia="es-CO"/>
            </w:rPr>
            <w:instrText xml:space="preserve">CITATION Ley \n  \y  \l 9226 </w:instrText>
          </w:r>
          <w:r w:rsidR="00BB1F2D" w:rsidRPr="007005E6">
            <w:rPr>
              <w:rFonts w:ascii="Arial" w:eastAsia="Times New Roman" w:hAnsi="Arial" w:cs="Arial"/>
              <w:lang w:eastAsia="es-CO"/>
            </w:rPr>
            <w:fldChar w:fldCharType="separate"/>
          </w:r>
          <w:r w:rsidR="00A9388D" w:rsidRPr="007005E6">
            <w:rPr>
              <w:rFonts w:ascii="Arial" w:eastAsia="Times New Roman" w:hAnsi="Arial" w:cs="Arial"/>
              <w:noProof/>
              <w:lang w:eastAsia="es-CO"/>
            </w:rPr>
            <w:t>(Ley 1804 de 2016)</w:t>
          </w:r>
          <w:r w:rsidR="00BB1F2D" w:rsidRPr="007005E6">
            <w:rPr>
              <w:rFonts w:ascii="Arial" w:eastAsia="Times New Roman" w:hAnsi="Arial" w:cs="Arial"/>
              <w:lang w:eastAsia="es-CO"/>
            </w:rPr>
            <w:fldChar w:fldCharType="end"/>
          </w:r>
        </w:sdtContent>
      </w:sdt>
    </w:p>
    <w:p w14:paraId="3BAF31E5" w14:textId="77777777" w:rsidR="00BB1F2D" w:rsidRPr="007005E6" w:rsidRDefault="00BB1F2D" w:rsidP="00BB1F2D">
      <w:pPr>
        <w:jc w:val="both"/>
        <w:rPr>
          <w:rFonts w:ascii="Arial" w:eastAsia="Times New Roman" w:hAnsi="Arial" w:cs="Arial"/>
          <w:lang w:eastAsia="es-CO"/>
        </w:rPr>
      </w:pPr>
    </w:p>
    <w:p w14:paraId="66B97EE7" w14:textId="38D2D546" w:rsidR="000D1576" w:rsidRPr="007005E6" w:rsidRDefault="00F56309" w:rsidP="00BB1F2D">
      <w:pPr>
        <w:jc w:val="both"/>
        <w:rPr>
          <w:rFonts w:ascii="Arial" w:eastAsia="Times New Roman" w:hAnsi="Arial" w:cs="Arial"/>
          <w:lang w:eastAsia="es-CO"/>
        </w:rPr>
      </w:pPr>
      <w:r w:rsidRPr="007005E6">
        <w:rPr>
          <w:rFonts w:ascii="Arial" w:eastAsia="Times New Roman" w:hAnsi="Arial" w:cs="Arial"/>
          <w:lang w:eastAsia="es-CO"/>
        </w:rPr>
        <w:t xml:space="preserve">La focalización de la población a ser atendida de forma prioritaria con recursos oficiales de carácter nacional o local, debe realizarse de manera concertada entre las autoridades gubernamentales del orden nacional y local en los escenarios del Consejo de Política Social municipal y departamental, en consonancia con el análisis de situación de derechos y de servicios consignado en la </w:t>
      </w:r>
      <w:r w:rsidR="00DE0E54" w:rsidRPr="007005E6">
        <w:rPr>
          <w:rFonts w:ascii="Arial" w:eastAsia="Times New Roman" w:hAnsi="Arial" w:cs="Arial"/>
          <w:lang w:eastAsia="es-CO"/>
        </w:rPr>
        <w:t xml:space="preserve">Ruta Integral de Atenciones </w:t>
      </w:r>
      <w:r w:rsidRPr="007005E6">
        <w:rPr>
          <w:rFonts w:ascii="Arial" w:eastAsia="Times New Roman" w:hAnsi="Arial" w:cs="Arial"/>
          <w:lang w:eastAsia="es-CO"/>
        </w:rPr>
        <w:t>(</w:t>
      </w:r>
      <w:r w:rsidR="00DE0E54" w:rsidRPr="007005E6">
        <w:rPr>
          <w:rFonts w:ascii="Arial" w:eastAsia="Times New Roman" w:hAnsi="Arial" w:cs="Arial"/>
          <w:lang w:eastAsia="es-CO"/>
        </w:rPr>
        <w:t>RIA</w:t>
      </w:r>
      <w:r w:rsidRPr="007005E6">
        <w:rPr>
          <w:rFonts w:ascii="Arial" w:eastAsia="Times New Roman" w:hAnsi="Arial" w:cs="Arial"/>
          <w:lang w:eastAsia="es-CO"/>
        </w:rPr>
        <w:t xml:space="preserve">). La focalización se </w:t>
      </w:r>
      <w:r w:rsidR="00DE0E54" w:rsidRPr="007005E6">
        <w:rPr>
          <w:rFonts w:ascii="Arial" w:eastAsia="Times New Roman" w:hAnsi="Arial" w:cs="Arial"/>
          <w:lang w:eastAsia="es-CO"/>
        </w:rPr>
        <w:t>hizo</w:t>
      </w:r>
      <w:r w:rsidRPr="007005E6">
        <w:rPr>
          <w:rFonts w:ascii="Arial" w:eastAsia="Times New Roman" w:hAnsi="Arial" w:cs="Arial"/>
          <w:lang w:eastAsia="es-CO"/>
        </w:rPr>
        <w:t xml:space="preserve"> teniendo en cuenta como mínimo los siguientes criterios: la vulnerabilidad de los niños y niñas, las brechas sociales y económicas de los ciudadanos, la población en condición de discapacidad, la pobreza rural, la población afectada por el conflicto armado y la </w:t>
      </w:r>
      <w:r w:rsidR="00BB1F2D" w:rsidRPr="007005E6">
        <w:rPr>
          <w:rFonts w:ascii="Arial" w:eastAsia="Times New Roman" w:hAnsi="Arial" w:cs="Arial"/>
          <w:lang w:eastAsia="es-CO"/>
        </w:rPr>
        <w:t>pertenencia a grupos étnicos.</w:t>
      </w:r>
      <w:r w:rsidR="007823B4" w:rsidRPr="007005E6">
        <w:rPr>
          <w:rFonts w:ascii="Arial" w:eastAsia="Times New Roman" w:hAnsi="Arial" w:cs="Arial"/>
          <w:i/>
          <w:lang w:eastAsia="es-CO"/>
        </w:rPr>
        <w:t xml:space="preserve"> </w:t>
      </w:r>
    </w:p>
    <w:p w14:paraId="51C89C27" w14:textId="18653CBC" w:rsidR="006E714C" w:rsidRPr="007005E6" w:rsidRDefault="00DE0E54" w:rsidP="000D1576">
      <w:pPr>
        <w:pStyle w:val="centrado"/>
        <w:jc w:val="both"/>
        <w:rPr>
          <w:rFonts w:ascii="Arial" w:hAnsi="Arial" w:cs="Arial"/>
          <w:sz w:val="24"/>
          <w:szCs w:val="24"/>
          <w:highlight w:val="white"/>
          <w:lang w:val="es-ES_tradnl"/>
        </w:rPr>
      </w:pPr>
      <w:r w:rsidRPr="007005E6">
        <w:rPr>
          <w:rStyle w:val="baj"/>
          <w:rFonts w:ascii="Arial" w:hAnsi="Arial" w:cs="Arial"/>
          <w:sz w:val="24"/>
          <w:szCs w:val="24"/>
          <w:lang w:val="es-ES_tradnl"/>
        </w:rPr>
        <w:t>Como se mencionó anteriormente, mediante l</w:t>
      </w:r>
      <w:r w:rsidR="000D1576" w:rsidRPr="007005E6">
        <w:rPr>
          <w:rStyle w:val="baj"/>
          <w:rFonts w:ascii="Arial" w:hAnsi="Arial" w:cs="Arial"/>
          <w:sz w:val="24"/>
          <w:szCs w:val="24"/>
          <w:lang w:val="es-ES_tradnl"/>
        </w:rPr>
        <w:t>a Ley 1804 DE 2016</w:t>
      </w:r>
      <w:r w:rsidRPr="007005E6">
        <w:rPr>
          <w:rFonts w:ascii="Arial" w:hAnsi="Arial" w:cs="Arial"/>
          <w:sz w:val="24"/>
          <w:szCs w:val="24"/>
          <w:lang w:val="es-ES_tradnl"/>
        </w:rPr>
        <w:t xml:space="preserve"> </w:t>
      </w:r>
      <w:r w:rsidR="000D1576" w:rsidRPr="007005E6">
        <w:rPr>
          <w:rFonts w:ascii="Arial" w:hAnsi="Arial" w:cs="Arial"/>
          <w:sz w:val="24"/>
          <w:szCs w:val="24"/>
          <w:lang w:val="es-ES_tradnl"/>
        </w:rPr>
        <w:t xml:space="preserve">se estableció la </w:t>
      </w:r>
      <w:r w:rsidR="00BB1F2D" w:rsidRPr="007005E6">
        <w:rPr>
          <w:rFonts w:ascii="Arial" w:hAnsi="Arial" w:cs="Arial"/>
          <w:sz w:val="24"/>
          <w:szCs w:val="24"/>
          <w:lang w:val="es-ES_tradnl"/>
        </w:rPr>
        <w:t>“</w:t>
      </w:r>
      <w:r w:rsidR="000D1576" w:rsidRPr="007005E6">
        <w:rPr>
          <w:rFonts w:ascii="Arial" w:hAnsi="Arial" w:cs="Arial"/>
          <w:sz w:val="24"/>
          <w:szCs w:val="24"/>
          <w:lang w:val="es-ES_tradnl"/>
        </w:rPr>
        <w:t>Política de Estado para el Desarrollo Integral de la Primera Infancia de C</w:t>
      </w:r>
      <w:r w:rsidRPr="007005E6">
        <w:rPr>
          <w:rFonts w:ascii="Arial" w:hAnsi="Arial" w:cs="Arial"/>
          <w:sz w:val="24"/>
          <w:szCs w:val="24"/>
          <w:lang w:val="es-ES_tradnl"/>
        </w:rPr>
        <w:t>ero a Siempre</w:t>
      </w:r>
      <w:r w:rsidR="00BB1F2D" w:rsidRPr="007005E6">
        <w:rPr>
          <w:rFonts w:ascii="Arial" w:hAnsi="Arial" w:cs="Arial"/>
          <w:sz w:val="24"/>
          <w:szCs w:val="24"/>
          <w:lang w:val="es-ES_tradnl"/>
        </w:rPr>
        <w:t>”</w:t>
      </w:r>
      <w:r w:rsidRPr="007005E6">
        <w:rPr>
          <w:rFonts w:ascii="Arial" w:hAnsi="Arial" w:cs="Arial"/>
          <w:sz w:val="24"/>
          <w:szCs w:val="24"/>
          <w:lang w:val="es-ES_tradnl"/>
        </w:rPr>
        <w:t>, la cual sienta su</w:t>
      </w:r>
      <w:r w:rsidR="000D1576" w:rsidRPr="007005E6">
        <w:rPr>
          <w:rFonts w:ascii="Arial" w:hAnsi="Arial" w:cs="Arial"/>
          <w:sz w:val="24"/>
          <w:szCs w:val="24"/>
          <w:lang w:val="es-ES_tradnl"/>
        </w:rPr>
        <w:t>s bases conceptuales, técnicas y de gestión para garantizar el desarrollo integral, en el marco de la Doctrina de la Protección Integral. En esta Ley</w:t>
      </w:r>
      <w:r w:rsidR="002A3F39" w:rsidRPr="007005E6">
        <w:rPr>
          <w:rFonts w:ascii="Arial" w:hAnsi="Arial" w:cs="Arial"/>
          <w:sz w:val="24"/>
          <w:szCs w:val="24"/>
          <w:lang w:val="es-ES_tradnl"/>
        </w:rPr>
        <w:t>,</w:t>
      </w:r>
      <w:r w:rsidR="000D1576" w:rsidRPr="007005E6">
        <w:rPr>
          <w:rFonts w:ascii="Arial" w:hAnsi="Arial" w:cs="Arial"/>
          <w:sz w:val="24"/>
          <w:szCs w:val="24"/>
          <w:lang w:val="es-ES_tradnl"/>
        </w:rPr>
        <w:t xml:space="preserve"> se instituyó la </w:t>
      </w:r>
      <w:r w:rsidR="000D1576" w:rsidRPr="007005E6">
        <w:rPr>
          <w:rFonts w:ascii="Arial" w:hAnsi="Arial" w:cs="Arial"/>
          <w:sz w:val="24"/>
          <w:szCs w:val="24"/>
          <w:highlight w:val="white"/>
          <w:lang w:val="es-ES_tradnl"/>
        </w:rPr>
        <w:t>Ruta Integral de Atenciones –RIA-</w:t>
      </w:r>
      <w:r w:rsidR="000D1576" w:rsidRPr="007005E6">
        <w:rPr>
          <w:rFonts w:ascii="Arial" w:hAnsi="Arial" w:cs="Arial"/>
          <w:i/>
          <w:sz w:val="24"/>
          <w:szCs w:val="24"/>
          <w:highlight w:val="white"/>
          <w:lang w:val="es-ES_tradnl"/>
        </w:rPr>
        <w:t xml:space="preserve"> </w:t>
      </w:r>
      <w:r w:rsidR="000D1576" w:rsidRPr="007005E6">
        <w:rPr>
          <w:rFonts w:ascii="Arial" w:hAnsi="Arial" w:cs="Arial"/>
          <w:sz w:val="24"/>
          <w:szCs w:val="24"/>
          <w:highlight w:val="white"/>
          <w:lang w:val="es-ES_tradnl"/>
        </w:rPr>
        <w:t xml:space="preserve">que se comprende como una </w:t>
      </w:r>
      <w:r w:rsidR="000D1576" w:rsidRPr="007005E6">
        <w:rPr>
          <w:rFonts w:ascii="Arial" w:hAnsi="Arial" w:cs="Arial"/>
          <w:sz w:val="24"/>
          <w:szCs w:val="24"/>
          <w:lang w:val="es-ES_tradnl"/>
        </w:rPr>
        <w:t>“herramienta que contribuye a ordenar la gestión de la atención integral en el territorio de manera articulada, consecuente con la situación de derechos de los niños y las niñas, con la oferta de servicios disponible y con características de las niñas y los niños en sus respectivos contextos. Como herramienta de gestión intersectorial convoca a todos los actores del Sistema Nacional de Bienestar Familiar con presencia, competencias y funciones en el territorio.”</w:t>
      </w:r>
      <w:r w:rsidR="000D1576" w:rsidRPr="007005E6">
        <w:rPr>
          <w:rFonts w:ascii="Arial" w:hAnsi="Arial" w:cs="Arial"/>
          <w:sz w:val="24"/>
          <w:szCs w:val="24"/>
          <w:highlight w:val="white"/>
          <w:lang w:val="es-ES_tradnl"/>
        </w:rPr>
        <w:t xml:space="preserve"> </w:t>
      </w:r>
      <w:sdt>
        <w:sdtPr>
          <w:rPr>
            <w:rFonts w:ascii="Arial" w:hAnsi="Arial" w:cs="Arial"/>
            <w:sz w:val="24"/>
            <w:szCs w:val="24"/>
            <w:highlight w:val="white"/>
            <w:lang w:val="es-ES_tradnl"/>
          </w:rPr>
          <w:id w:val="-216514891"/>
          <w:citation/>
        </w:sdtPr>
        <w:sdtEndPr/>
        <w:sdtContent>
          <w:r w:rsidR="006E714C" w:rsidRPr="007005E6">
            <w:rPr>
              <w:rFonts w:ascii="Arial" w:hAnsi="Arial" w:cs="Arial"/>
              <w:sz w:val="24"/>
              <w:szCs w:val="24"/>
              <w:highlight w:val="white"/>
              <w:lang w:val="es-ES_tradnl"/>
            </w:rPr>
            <w:fldChar w:fldCharType="begin"/>
          </w:r>
          <w:r w:rsidR="006E714C" w:rsidRPr="007005E6">
            <w:rPr>
              <w:rFonts w:ascii="Arial" w:hAnsi="Arial" w:cs="Arial"/>
              <w:sz w:val="24"/>
              <w:szCs w:val="24"/>
              <w:highlight w:val="white"/>
              <w:lang w:val="es-ES_tradnl"/>
            </w:rPr>
            <w:instrText xml:space="preserve">CITATION Con161 \n  \y  \l 1034 </w:instrText>
          </w:r>
          <w:r w:rsidR="006E714C" w:rsidRPr="007005E6">
            <w:rPr>
              <w:rFonts w:ascii="Arial" w:hAnsi="Arial" w:cs="Arial"/>
              <w:sz w:val="24"/>
              <w:szCs w:val="24"/>
              <w:highlight w:val="white"/>
              <w:lang w:val="es-ES_tradnl"/>
            </w:rPr>
            <w:fldChar w:fldCharType="separate"/>
          </w:r>
          <w:r w:rsidR="00A9388D" w:rsidRPr="007005E6">
            <w:rPr>
              <w:rFonts w:ascii="Arial" w:hAnsi="Arial" w:cs="Arial"/>
              <w:noProof/>
              <w:sz w:val="24"/>
              <w:szCs w:val="24"/>
              <w:highlight w:val="white"/>
              <w:lang w:val="es-ES_tradnl"/>
            </w:rPr>
            <w:t>(Ley 1804 de 2016)</w:t>
          </w:r>
          <w:r w:rsidR="006E714C" w:rsidRPr="007005E6">
            <w:rPr>
              <w:rFonts w:ascii="Arial" w:hAnsi="Arial" w:cs="Arial"/>
              <w:sz w:val="24"/>
              <w:szCs w:val="24"/>
              <w:highlight w:val="white"/>
              <w:lang w:val="es-ES_tradnl"/>
            </w:rPr>
            <w:fldChar w:fldCharType="end"/>
          </w:r>
        </w:sdtContent>
      </w:sdt>
    </w:p>
    <w:p w14:paraId="2ECE7DD7" w14:textId="4EEEA355" w:rsidR="000D1576" w:rsidRPr="007005E6" w:rsidRDefault="000D1576" w:rsidP="000D1576">
      <w:pPr>
        <w:jc w:val="both"/>
        <w:rPr>
          <w:rFonts w:ascii="Arial" w:eastAsia="Times New Roman" w:hAnsi="Arial" w:cs="Arial"/>
        </w:rPr>
      </w:pPr>
      <w:r w:rsidRPr="007005E6">
        <w:rPr>
          <w:rStyle w:val="Hipervnculo"/>
          <w:rFonts w:ascii="Arial" w:hAnsi="Arial" w:cs="Arial"/>
          <w:bCs/>
          <w:color w:val="auto"/>
          <w:u w:val="none"/>
        </w:rPr>
        <w:t xml:space="preserve">De tal manera que en el Distrito Capital el propósito de la RIA es fortalecer, bajo el liderazgo de la Secretaría Distrital de Integración Social –SDIS, el trabajo intersectorial y la formulación de estrategias </w:t>
      </w:r>
      <w:r w:rsidRPr="007005E6">
        <w:rPr>
          <w:rFonts w:ascii="Arial" w:eastAsia="Times New Roman" w:hAnsi="Arial" w:cs="Arial"/>
        </w:rPr>
        <w:t>enfocadas a la calidad en la prestación de los servicios. La RIA fue implementada como una herramienta de gestión para todos los sectores, de tal forma que identifique, ordene y sistematice la información requerida para gestionar la Política Pública de Infancia y Adolescencia del Distrito, en coordinación con la Estrategia Nacional De Cero a Siempre y la vinculación del sector privado y la sociedad civil en general.</w:t>
      </w:r>
      <w:sdt>
        <w:sdtPr>
          <w:rPr>
            <w:rFonts w:ascii="Arial" w:hAnsi="Arial" w:cs="Arial"/>
          </w:rPr>
          <w:id w:val="-1800137523"/>
          <w:citation/>
        </w:sdtPr>
        <w:sdtEndPr/>
        <w:sdtContent>
          <w:r w:rsidRPr="007005E6">
            <w:rPr>
              <w:rFonts w:ascii="Arial" w:hAnsi="Arial" w:cs="Arial"/>
            </w:rPr>
            <w:fldChar w:fldCharType="begin"/>
          </w:r>
          <w:r w:rsidRPr="007005E6">
            <w:rPr>
              <w:rFonts w:ascii="Arial" w:hAnsi="Arial" w:cs="Arial"/>
            </w:rPr>
            <w:instrText xml:space="preserve">CITATION Con \n  \l 9226 </w:instrText>
          </w:r>
          <w:r w:rsidRPr="007005E6">
            <w:rPr>
              <w:rFonts w:ascii="Arial" w:hAnsi="Arial" w:cs="Arial"/>
            </w:rPr>
            <w:fldChar w:fldCharType="separate"/>
          </w:r>
          <w:r w:rsidR="00A9388D" w:rsidRPr="007005E6">
            <w:rPr>
              <w:rFonts w:ascii="Arial" w:hAnsi="Arial" w:cs="Arial"/>
              <w:noProof/>
            </w:rPr>
            <w:t xml:space="preserve"> (PDD, 2016 a-2020)</w:t>
          </w:r>
          <w:r w:rsidRPr="007005E6">
            <w:rPr>
              <w:rFonts w:ascii="Arial" w:hAnsi="Arial" w:cs="Arial"/>
            </w:rPr>
            <w:fldChar w:fldCharType="end"/>
          </w:r>
        </w:sdtContent>
      </w:sdt>
    </w:p>
    <w:p w14:paraId="42BE6D75" w14:textId="77777777" w:rsidR="000D1576" w:rsidRPr="007005E6" w:rsidRDefault="000D1576" w:rsidP="000D1576">
      <w:pPr>
        <w:jc w:val="both"/>
        <w:rPr>
          <w:rFonts w:ascii="Arial" w:hAnsi="Arial" w:cs="Arial"/>
          <w:b/>
          <w:bCs/>
          <w:color w:val="000000"/>
        </w:rPr>
      </w:pPr>
    </w:p>
    <w:p w14:paraId="1E79FEDE" w14:textId="05A2C51C" w:rsidR="000D1576" w:rsidRPr="007005E6" w:rsidRDefault="000D1576" w:rsidP="000D1576">
      <w:pPr>
        <w:jc w:val="both"/>
        <w:rPr>
          <w:rFonts w:ascii="Arial" w:hAnsi="Arial" w:cs="Arial"/>
          <w:bCs/>
          <w:color w:val="000000"/>
        </w:rPr>
      </w:pPr>
      <w:r w:rsidRPr="007005E6">
        <w:rPr>
          <w:rFonts w:ascii="Arial" w:hAnsi="Arial" w:cs="Arial"/>
          <w:bCs/>
          <w:color w:val="000000"/>
        </w:rPr>
        <w:t xml:space="preserve">Como complemento de la RIA, la Administración Distrital implementó en el año 2016 la </w:t>
      </w:r>
      <w:r w:rsidRPr="007005E6">
        <w:rPr>
          <w:rFonts w:ascii="Arial" w:hAnsi="Arial" w:cs="Arial"/>
          <w:bCs/>
          <w:i/>
          <w:color w:val="000000"/>
        </w:rPr>
        <w:t>Ruta Integral de Atención para la Primera Infancia</w:t>
      </w:r>
      <w:r w:rsidRPr="007005E6">
        <w:rPr>
          <w:rFonts w:ascii="Arial" w:hAnsi="Arial" w:cs="Arial"/>
          <w:bCs/>
          <w:color w:val="000000"/>
        </w:rPr>
        <w:t xml:space="preserve"> –RIAPI- como estrategia del programa “Desarrollo Integral Desde la Gestación Hasta la Adolescencia” que hace parte del Primer Pilar: Igualad y Calidad de Vida del Plan </w:t>
      </w:r>
      <w:r w:rsidR="002A3F39" w:rsidRPr="007005E6">
        <w:rPr>
          <w:rFonts w:ascii="Arial" w:hAnsi="Arial" w:cs="Arial"/>
          <w:bCs/>
          <w:color w:val="000000"/>
        </w:rPr>
        <w:t>Distrital de Desarrollo “Bogotá</w:t>
      </w:r>
      <w:r w:rsidRPr="007005E6">
        <w:rPr>
          <w:rFonts w:ascii="Arial" w:hAnsi="Arial" w:cs="Arial"/>
          <w:bCs/>
          <w:color w:val="000000"/>
        </w:rPr>
        <w:t xml:space="preserve"> Mejor Para Todos.” A través de la RIAPI, se consolida una atención de calidad a niñas y niños de cero</w:t>
      </w:r>
      <w:r w:rsidR="00575084" w:rsidRPr="007005E6">
        <w:rPr>
          <w:rFonts w:ascii="Arial" w:hAnsi="Arial" w:cs="Arial"/>
          <w:bCs/>
          <w:color w:val="000000"/>
        </w:rPr>
        <w:t xml:space="preserve"> (0)</w:t>
      </w:r>
      <w:r w:rsidRPr="007005E6">
        <w:rPr>
          <w:rFonts w:ascii="Arial" w:hAnsi="Arial" w:cs="Arial"/>
          <w:bCs/>
          <w:color w:val="000000"/>
        </w:rPr>
        <w:t xml:space="preserve"> a cinco</w:t>
      </w:r>
      <w:r w:rsidR="00575084" w:rsidRPr="007005E6">
        <w:rPr>
          <w:rFonts w:ascii="Arial" w:hAnsi="Arial" w:cs="Arial"/>
          <w:bCs/>
          <w:color w:val="000000"/>
        </w:rPr>
        <w:t xml:space="preserve"> (5)</w:t>
      </w:r>
      <w:r w:rsidRPr="007005E6">
        <w:rPr>
          <w:rFonts w:ascii="Arial" w:hAnsi="Arial" w:cs="Arial"/>
          <w:bCs/>
          <w:color w:val="000000"/>
        </w:rPr>
        <w:t xml:space="preserve"> años, por medio de la articulación interinstitucional, y de este modo, garantizar los derechos y el desarrollo integral de las niñas y los niños de Bogotá, en condiciones de calidad e igualdad. Es decir, la RIAPI es </w:t>
      </w:r>
      <w:r w:rsidRPr="007005E6">
        <w:rPr>
          <w:rFonts w:ascii="Arial" w:hAnsi="Arial" w:cs="Arial"/>
          <w:bCs/>
          <w:color w:val="000000"/>
        </w:rPr>
        <w:lastRenderedPageBreak/>
        <w:t xml:space="preserve">una herramienta que contribuye a ordenar la gestión en el territorio, de manera articulada y consecuente con la situación de derechos de los niños y las niñas en sus respectivos contextos, planteando como propósito central el Desarrollo Integral de la Primera Infancia. </w:t>
      </w:r>
    </w:p>
    <w:p w14:paraId="49334A90" w14:textId="77777777" w:rsidR="000D1576" w:rsidRPr="007005E6" w:rsidRDefault="000D1576" w:rsidP="000D1576">
      <w:pPr>
        <w:jc w:val="both"/>
        <w:rPr>
          <w:rFonts w:ascii="Arial" w:hAnsi="Arial" w:cs="Arial"/>
          <w:bCs/>
          <w:color w:val="000000"/>
        </w:rPr>
      </w:pPr>
    </w:p>
    <w:p w14:paraId="4FC04DD4" w14:textId="76DE0A10" w:rsidR="000D1576" w:rsidRPr="007005E6" w:rsidRDefault="000D1576" w:rsidP="000D1576">
      <w:pPr>
        <w:jc w:val="both"/>
        <w:rPr>
          <w:rFonts w:ascii="Arial" w:hAnsi="Arial" w:cs="Arial"/>
          <w:bCs/>
          <w:color w:val="000000"/>
        </w:rPr>
      </w:pPr>
      <w:r w:rsidRPr="007005E6">
        <w:rPr>
          <w:rFonts w:ascii="Arial" w:hAnsi="Arial" w:cs="Arial"/>
          <w:bCs/>
          <w:color w:val="000000"/>
        </w:rPr>
        <w:t>Con la RIAPI, el Distrito espera atender integralmente a más de 230 mil niñas y niños de cero</w:t>
      </w:r>
      <w:r w:rsidR="00575084" w:rsidRPr="007005E6">
        <w:rPr>
          <w:rFonts w:ascii="Arial" w:hAnsi="Arial" w:cs="Arial"/>
          <w:bCs/>
          <w:color w:val="000000"/>
        </w:rPr>
        <w:t xml:space="preserve"> (0)</w:t>
      </w:r>
      <w:r w:rsidRPr="007005E6">
        <w:rPr>
          <w:rFonts w:ascii="Arial" w:hAnsi="Arial" w:cs="Arial"/>
          <w:bCs/>
          <w:color w:val="000000"/>
        </w:rPr>
        <w:t xml:space="preserve"> a cinco </w:t>
      </w:r>
      <w:r w:rsidR="005449D0">
        <w:rPr>
          <w:rFonts w:ascii="Arial" w:hAnsi="Arial" w:cs="Arial"/>
          <w:bCs/>
          <w:color w:val="000000"/>
        </w:rPr>
        <w:t>(5</w:t>
      </w:r>
      <w:r w:rsidR="00575084" w:rsidRPr="007005E6">
        <w:rPr>
          <w:rFonts w:ascii="Arial" w:hAnsi="Arial" w:cs="Arial"/>
          <w:bCs/>
          <w:color w:val="000000"/>
        </w:rPr>
        <w:t xml:space="preserve">) </w:t>
      </w:r>
      <w:r w:rsidRPr="007005E6">
        <w:rPr>
          <w:rFonts w:ascii="Arial" w:hAnsi="Arial" w:cs="Arial"/>
          <w:bCs/>
          <w:color w:val="000000"/>
        </w:rPr>
        <w:t xml:space="preserve">años, articulando los trabajos de cinco secretarías que tienen competencia con el grupo etario señalado: Integración Social, Educación, Salud, Cultura y el Instituto Colombiano de Bienestar Familiar (ICBF), con el apoyo del Gobierno Nacional y sectores privados, en el marco de la Estrategia Nacional </w:t>
      </w:r>
      <w:r w:rsidR="002A3F39" w:rsidRPr="007005E6">
        <w:rPr>
          <w:rFonts w:ascii="Arial" w:hAnsi="Arial" w:cs="Arial"/>
          <w:bCs/>
          <w:color w:val="000000"/>
        </w:rPr>
        <w:t>“De Cero a Siempre”. Con la RIAPI</w:t>
      </w:r>
      <w:r w:rsidRPr="007005E6">
        <w:rPr>
          <w:rFonts w:ascii="Arial" w:hAnsi="Arial" w:cs="Arial"/>
          <w:bCs/>
          <w:color w:val="000000"/>
        </w:rPr>
        <w:t>, Bogotá pasó de brindar 8 atenciones priorizadas por la nación a 28 atenciones priorizadas intersectorialmente, que buscan garantizar que cada niña y niño cuente con</w:t>
      </w:r>
      <w:r w:rsidR="002A3F39" w:rsidRPr="007005E6">
        <w:rPr>
          <w:rFonts w:ascii="Arial" w:hAnsi="Arial" w:cs="Arial"/>
          <w:bCs/>
          <w:color w:val="000000"/>
        </w:rPr>
        <w:t xml:space="preserve"> </w:t>
      </w:r>
      <w:r w:rsidR="00334137" w:rsidRPr="007005E6">
        <w:rPr>
          <w:rFonts w:ascii="Arial" w:hAnsi="Arial" w:cs="Arial"/>
          <w:bCs/>
          <w:color w:val="000000"/>
        </w:rPr>
        <w:t>los</w:t>
      </w:r>
      <w:r w:rsidR="002A3F39" w:rsidRPr="007005E6">
        <w:rPr>
          <w:rFonts w:ascii="Arial" w:hAnsi="Arial" w:cs="Arial"/>
          <w:bCs/>
          <w:color w:val="000000"/>
        </w:rPr>
        <w:t xml:space="preserve"> servicios y derechos que se presenta en la siguiente tabla (Tabla 1)</w:t>
      </w:r>
      <w:r w:rsidRPr="007005E6">
        <w:rPr>
          <w:rFonts w:ascii="Arial" w:hAnsi="Arial" w:cs="Arial"/>
          <w:bCs/>
          <w:color w:val="000000"/>
        </w:rPr>
        <w:t>:</w:t>
      </w:r>
    </w:p>
    <w:p w14:paraId="1F769DDA" w14:textId="77777777" w:rsidR="000D1576" w:rsidRPr="007005E6" w:rsidRDefault="000D1576" w:rsidP="000D1576">
      <w:pPr>
        <w:jc w:val="both"/>
        <w:rPr>
          <w:rFonts w:ascii="Arial" w:hAnsi="Arial" w:cs="Arial"/>
          <w:bCs/>
          <w:color w:val="000000"/>
        </w:rPr>
      </w:pPr>
    </w:p>
    <w:p w14:paraId="249273E3" w14:textId="307061AD" w:rsidR="000D1576" w:rsidRPr="007005E6" w:rsidRDefault="000D1576" w:rsidP="000D1576">
      <w:pPr>
        <w:pStyle w:val="Descripcin"/>
        <w:keepNext/>
        <w:spacing w:after="0"/>
        <w:jc w:val="both"/>
        <w:rPr>
          <w:rFonts w:ascii="Arial" w:hAnsi="Arial" w:cs="Arial"/>
          <w:sz w:val="20"/>
          <w:szCs w:val="24"/>
        </w:rPr>
      </w:pPr>
      <w:r w:rsidRPr="007005E6">
        <w:rPr>
          <w:rFonts w:ascii="Arial" w:hAnsi="Arial" w:cs="Arial"/>
          <w:sz w:val="20"/>
          <w:szCs w:val="24"/>
        </w:rPr>
        <w:t xml:space="preserve">Tabla </w:t>
      </w:r>
      <w:r w:rsidRPr="007005E6">
        <w:rPr>
          <w:rFonts w:ascii="Arial" w:hAnsi="Arial" w:cs="Arial"/>
          <w:sz w:val="20"/>
          <w:szCs w:val="24"/>
        </w:rPr>
        <w:fldChar w:fldCharType="begin"/>
      </w:r>
      <w:r w:rsidRPr="007005E6">
        <w:rPr>
          <w:rFonts w:ascii="Arial" w:hAnsi="Arial" w:cs="Arial"/>
          <w:sz w:val="20"/>
          <w:szCs w:val="24"/>
        </w:rPr>
        <w:instrText xml:space="preserve"> SEQ Tabla \* ARABIC </w:instrText>
      </w:r>
      <w:r w:rsidRPr="007005E6">
        <w:rPr>
          <w:rFonts w:ascii="Arial" w:hAnsi="Arial" w:cs="Arial"/>
          <w:sz w:val="20"/>
          <w:szCs w:val="24"/>
        </w:rPr>
        <w:fldChar w:fldCharType="separate"/>
      </w:r>
      <w:r w:rsidR="00553846">
        <w:rPr>
          <w:rFonts w:ascii="Arial" w:hAnsi="Arial" w:cs="Arial"/>
          <w:noProof/>
          <w:sz w:val="20"/>
          <w:szCs w:val="24"/>
        </w:rPr>
        <w:t>1</w:t>
      </w:r>
      <w:r w:rsidRPr="007005E6">
        <w:rPr>
          <w:rFonts w:ascii="Arial" w:hAnsi="Arial" w:cs="Arial"/>
          <w:noProof/>
          <w:sz w:val="20"/>
          <w:szCs w:val="24"/>
        </w:rPr>
        <w:fldChar w:fldCharType="end"/>
      </w:r>
      <w:r w:rsidR="002A3F39" w:rsidRPr="007005E6">
        <w:rPr>
          <w:rFonts w:ascii="Arial" w:hAnsi="Arial" w:cs="Arial"/>
          <w:noProof/>
          <w:sz w:val="20"/>
          <w:szCs w:val="24"/>
        </w:rPr>
        <w:t>:</w:t>
      </w:r>
      <w:r w:rsidRPr="007005E6">
        <w:rPr>
          <w:rFonts w:ascii="Arial" w:hAnsi="Arial" w:cs="Arial"/>
          <w:sz w:val="20"/>
          <w:szCs w:val="24"/>
        </w:rPr>
        <w:t xml:space="preserve"> Servicios y derechos que busca garantizar la Ruta Integral de Atención para la Primera Infancia </w:t>
      </w:r>
      <w:r w:rsidR="007C7A0E" w:rsidRPr="007005E6">
        <w:rPr>
          <w:rFonts w:ascii="Arial" w:hAnsi="Arial" w:cs="Arial"/>
          <w:sz w:val="20"/>
          <w:szCs w:val="24"/>
        </w:rPr>
        <w:t>en Bogotá D.C.</w:t>
      </w:r>
    </w:p>
    <w:p w14:paraId="136004DB" w14:textId="77777777" w:rsidR="007C7A0E" w:rsidRPr="007005E6" w:rsidRDefault="007C7A0E" w:rsidP="007C7A0E"/>
    <w:tbl>
      <w:tblPr>
        <w:tblStyle w:val="Tablanorm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414"/>
      </w:tblGrid>
      <w:tr w:rsidR="000D1576" w:rsidRPr="007005E6" w14:paraId="0A62B304" w14:textId="77777777" w:rsidTr="00C102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14:paraId="21748E14" w14:textId="77777777" w:rsidR="000D1576" w:rsidRPr="007005E6" w:rsidRDefault="000D1576" w:rsidP="00134263">
            <w:pPr>
              <w:jc w:val="both"/>
              <w:rPr>
                <w:rFonts w:ascii="Arial" w:hAnsi="Arial" w:cs="Arial"/>
                <w:b w:val="0"/>
                <w:bCs w:val="0"/>
                <w:color w:val="000000"/>
                <w:sz w:val="20"/>
                <w:szCs w:val="24"/>
                <w:lang w:val="es-ES_tradnl"/>
              </w:rPr>
            </w:pPr>
            <w:r w:rsidRPr="007005E6">
              <w:rPr>
                <w:rFonts w:ascii="Arial" w:eastAsia="Times New Roman" w:hAnsi="Arial" w:cs="Arial"/>
                <w:b w:val="0"/>
                <w:sz w:val="20"/>
                <w:szCs w:val="24"/>
                <w:lang w:val="es-ES_tradnl" w:eastAsia="es-CO"/>
              </w:rPr>
              <w:t>Registro Civil de nacimiento.</w:t>
            </w:r>
          </w:p>
        </w:tc>
        <w:tc>
          <w:tcPr>
            <w:tcW w:w="4414" w:type="dxa"/>
          </w:tcPr>
          <w:p w14:paraId="0F7B5B1A" w14:textId="77777777" w:rsidR="000D1576" w:rsidRPr="007005E6" w:rsidRDefault="000D1576" w:rsidP="0013426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4"/>
                <w:lang w:val="es-ES_tradnl"/>
              </w:rPr>
            </w:pPr>
            <w:r w:rsidRPr="007005E6">
              <w:rPr>
                <w:rFonts w:ascii="Arial" w:eastAsia="Times New Roman" w:hAnsi="Arial" w:cs="Arial"/>
                <w:b w:val="0"/>
                <w:sz w:val="20"/>
                <w:szCs w:val="24"/>
                <w:lang w:val="es-ES_tradnl" w:eastAsia="es-CO"/>
              </w:rPr>
              <w:t>Procesos de valoración y seguimiento nutricional.</w:t>
            </w:r>
          </w:p>
        </w:tc>
      </w:tr>
      <w:tr w:rsidR="000D1576" w:rsidRPr="007005E6" w14:paraId="7CED4137" w14:textId="77777777" w:rsidTr="00C102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14:paraId="077A4745" w14:textId="77777777" w:rsidR="000D1576" w:rsidRPr="007005E6" w:rsidRDefault="000D1576" w:rsidP="00134263">
            <w:pPr>
              <w:jc w:val="both"/>
              <w:rPr>
                <w:rFonts w:ascii="Arial" w:hAnsi="Arial" w:cs="Arial"/>
                <w:b w:val="0"/>
                <w:bCs w:val="0"/>
                <w:color w:val="000000"/>
                <w:sz w:val="20"/>
                <w:szCs w:val="24"/>
                <w:lang w:val="es-ES_tradnl"/>
              </w:rPr>
            </w:pPr>
            <w:r w:rsidRPr="007005E6">
              <w:rPr>
                <w:rFonts w:ascii="Arial" w:eastAsia="Times New Roman" w:hAnsi="Arial" w:cs="Arial"/>
                <w:b w:val="0"/>
                <w:sz w:val="20"/>
                <w:szCs w:val="24"/>
                <w:lang w:val="es-ES_tradnl" w:eastAsia="es-CO"/>
              </w:rPr>
              <w:t>Protección integral frente a violencias o situaciones que vulneren o amenacen el ejercicio de sus derechos.</w:t>
            </w:r>
          </w:p>
        </w:tc>
        <w:tc>
          <w:tcPr>
            <w:tcW w:w="4414" w:type="dxa"/>
          </w:tcPr>
          <w:p w14:paraId="790CD8FC" w14:textId="77777777" w:rsidR="000D1576" w:rsidRPr="007005E6" w:rsidRDefault="000D1576" w:rsidP="00134263">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4"/>
                <w:lang w:val="es-ES_tradnl"/>
              </w:rPr>
            </w:pPr>
            <w:r w:rsidRPr="007005E6">
              <w:rPr>
                <w:rFonts w:ascii="Arial" w:eastAsia="Times New Roman" w:hAnsi="Arial" w:cs="Arial"/>
                <w:sz w:val="20"/>
                <w:szCs w:val="24"/>
                <w:lang w:val="es-ES_tradnl" w:eastAsia="es-CO"/>
              </w:rPr>
              <w:t>Ambientes adecuados para el potenciamiento de su desarrollo, concebidos desde sus particularidades, historias de vida e identidades culturales.</w:t>
            </w:r>
          </w:p>
        </w:tc>
      </w:tr>
      <w:tr w:rsidR="000D1576" w:rsidRPr="007005E6" w14:paraId="4D832506" w14:textId="77777777" w:rsidTr="00C102D3">
        <w:trPr>
          <w:jc w:val="center"/>
        </w:trPr>
        <w:tc>
          <w:tcPr>
            <w:cnfStyle w:val="001000000000" w:firstRow="0" w:lastRow="0" w:firstColumn="1" w:lastColumn="0" w:oddVBand="0" w:evenVBand="0" w:oddHBand="0" w:evenHBand="0" w:firstRowFirstColumn="0" w:firstRowLastColumn="0" w:lastRowFirstColumn="0" w:lastRowLastColumn="0"/>
            <w:tcW w:w="4788" w:type="dxa"/>
          </w:tcPr>
          <w:p w14:paraId="34EBDCFB" w14:textId="77777777" w:rsidR="000D1576" w:rsidRPr="007005E6" w:rsidRDefault="000D1576" w:rsidP="00134263">
            <w:pPr>
              <w:jc w:val="both"/>
              <w:rPr>
                <w:rFonts w:ascii="Arial" w:hAnsi="Arial" w:cs="Arial"/>
                <w:b w:val="0"/>
                <w:bCs w:val="0"/>
                <w:color w:val="000000"/>
                <w:sz w:val="20"/>
                <w:szCs w:val="24"/>
                <w:lang w:val="es-ES_tradnl"/>
              </w:rPr>
            </w:pPr>
            <w:r w:rsidRPr="007005E6">
              <w:rPr>
                <w:rFonts w:ascii="Arial" w:eastAsia="Times New Roman" w:hAnsi="Arial" w:cs="Arial"/>
                <w:b w:val="0"/>
                <w:sz w:val="20"/>
                <w:szCs w:val="24"/>
                <w:lang w:val="es-ES_tradnl" w:eastAsia="es-CO"/>
              </w:rPr>
              <w:t>Afiliación vigente al Sistema General de Seguridad Social en Salud</w:t>
            </w:r>
          </w:p>
        </w:tc>
        <w:tc>
          <w:tcPr>
            <w:tcW w:w="4414" w:type="dxa"/>
          </w:tcPr>
          <w:p w14:paraId="578968B7" w14:textId="77777777" w:rsidR="000D1576" w:rsidRPr="007005E6" w:rsidRDefault="000D1576" w:rsidP="0013426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4"/>
                <w:lang w:val="es-ES_tradnl"/>
              </w:rPr>
            </w:pPr>
            <w:r w:rsidRPr="007005E6">
              <w:rPr>
                <w:rFonts w:ascii="Arial" w:eastAsia="Times New Roman" w:hAnsi="Arial" w:cs="Arial"/>
                <w:sz w:val="20"/>
                <w:szCs w:val="24"/>
                <w:lang w:val="es-ES_tradnl" w:eastAsia="es-CO"/>
              </w:rPr>
              <w:t>Interacciones que fomenten el cuidado sensible y el buen trato.</w:t>
            </w:r>
          </w:p>
        </w:tc>
      </w:tr>
      <w:tr w:rsidR="000D1576" w:rsidRPr="007005E6" w14:paraId="49D580A4" w14:textId="77777777" w:rsidTr="00C102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8" w:type="dxa"/>
          </w:tcPr>
          <w:p w14:paraId="3B302A47" w14:textId="77777777" w:rsidR="000D1576" w:rsidRPr="007005E6" w:rsidRDefault="000D1576" w:rsidP="00134263">
            <w:pPr>
              <w:jc w:val="both"/>
              <w:rPr>
                <w:rFonts w:ascii="Arial" w:hAnsi="Arial" w:cs="Arial"/>
                <w:b w:val="0"/>
                <w:bCs w:val="0"/>
                <w:color w:val="000000"/>
                <w:sz w:val="20"/>
                <w:szCs w:val="24"/>
                <w:lang w:val="es-ES_tradnl"/>
              </w:rPr>
            </w:pPr>
            <w:r w:rsidRPr="007005E6">
              <w:rPr>
                <w:rFonts w:ascii="Arial" w:eastAsia="Times New Roman" w:hAnsi="Arial" w:cs="Arial"/>
                <w:b w:val="0"/>
                <w:sz w:val="20"/>
                <w:szCs w:val="24"/>
                <w:lang w:val="es-ES_tradnl" w:eastAsia="es-CO"/>
              </w:rPr>
              <w:t>Una familia en procesos de formación en cuidado y crianza.</w:t>
            </w:r>
          </w:p>
        </w:tc>
        <w:tc>
          <w:tcPr>
            <w:tcW w:w="4414" w:type="dxa"/>
          </w:tcPr>
          <w:p w14:paraId="41D2AA21" w14:textId="77777777" w:rsidR="000D1576" w:rsidRPr="007005E6" w:rsidRDefault="000D1576" w:rsidP="00134263">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0"/>
                <w:szCs w:val="24"/>
                <w:lang w:val="es-ES_tradnl"/>
              </w:rPr>
            </w:pPr>
            <w:r w:rsidRPr="007005E6">
              <w:rPr>
                <w:rFonts w:ascii="Arial" w:eastAsia="Times New Roman" w:hAnsi="Arial" w:cs="Arial"/>
                <w:sz w:val="20"/>
                <w:szCs w:val="24"/>
                <w:lang w:val="es-ES_tradnl" w:eastAsia="es-CO"/>
              </w:rPr>
              <w:t>Consultas para seguimiento a crecimiento y desarrollo.</w:t>
            </w:r>
          </w:p>
        </w:tc>
      </w:tr>
      <w:tr w:rsidR="000D1576" w:rsidRPr="007005E6" w14:paraId="2F6B7D0E" w14:textId="77777777" w:rsidTr="00C102D3">
        <w:trPr>
          <w:jc w:val="center"/>
        </w:trPr>
        <w:tc>
          <w:tcPr>
            <w:cnfStyle w:val="001000000000" w:firstRow="0" w:lastRow="0" w:firstColumn="1" w:lastColumn="0" w:oddVBand="0" w:evenVBand="0" w:oddHBand="0" w:evenHBand="0" w:firstRowFirstColumn="0" w:firstRowLastColumn="0" w:lastRowFirstColumn="0" w:lastRowLastColumn="0"/>
            <w:tcW w:w="4788" w:type="dxa"/>
          </w:tcPr>
          <w:p w14:paraId="1EB4E674" w14:textId="77777777" w:rsidR="000D1576" w:rsidRPr="007005E6" w:rsidRDefault="000D1576" w:rsidP="00134263">
            <w:pPr>
              <w:tabs>
                <w:tab w:val="left" w:pos="1472"/>
              </w:tabs>
              <w:jc w:val="both"/>
              <w:rPr>
                <w:rFonts w:ascii="Arial" w:hAnsi="Arial" w:cs="Arial"/>
                <w:b w:val="0"/>
                <w:bCs w:val="0"/>
                <w:color w:val="000000"/>
                <w:sz w:val="20"/>
                <w:szCs w:val="24"/>
                <w:lang w:val="es-ES_tradnl"/>
              </w:rPr>
            </w:pPr>
            <w:r w:rsidRPr="007005E6">
              <w:rPr>
                <w:rFonts w:ascii="Arial" w:eastAsia="Times New Roman" w:hAnsi="Arial" w:cs="Arial"/>
                <w:b w:val="0"/>
                <w:sz w:val="20"/>
                <w:szCs w:val="24"/>
                <w:lang w:val="es-ES_tradnl" w:eastAsia="es-CO"/>
              </w:rPr>
              <w:t>Una modalidad de Educación Inicial con talento humano cualificado.</w:t>
            </w:r>
          </w:p>
        </w:tc>
        <w:tc>
          <w:tcPr>
            <w:tcW w:w="4414" w:type="dxa"/>
          </w:tcPr>
          <w:p w14:paraId="1CF99F93" w14:textId="77777777" w:rsidR="000D1576" w:rsidRPr="007005E6" w:rsidRDefault="000D1576" w:rsidP="00134263">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4"/>
                <w:lang w:val="es-ES_tradnl"/>
              </w:rPr>
            </w:pPr>
            <w:r w:rsidRPr="007005E6">
              <w:rPr>
                <w:rFonts w:ascii="Arial" w:eastAsia="Times New Roman" w:hAnsi="Arial" w:cs="Arial"/>
                <w:sz w:val="20"/>
                <w:szCs w:val="24"/>
                <w:lang w:val="es-ES_tradnl" w:eastAsia="es-CO"/>
              </w:rPr>
              <w:t>Esquema de vacunación completo para la edad.</w:t>
            </w:r>
          </w:p>
        </w:tc>
      </w:tr>
    </w:tbl>
    <w:p w14:paraId="49A953D5" w14:textId="77777777" w:rsidR="000D1576" w:rsidRPr="007005E6" w:rsidRDefault="000D1576" w:rsidP="000D1576">
      <w:pPr>
        <w:jc w:val="both"/>
        <w:rPr>
          <w:rStyle w:val="Hipervnculo"/>
          <w:rFonts w:ascii="Arial" w:hAnsi="Arial" w:cs="Arial"/>
          <w:bCs/>
          <w:sz w:val="20"/>
        </w:rPr>
      </w:pPr>
      <w:r w:rsidRPr="007005E6">
        <w:rPr>
          <w:rFonts w:ascii="Arial" w:hAnsi="Arial" w:cs="Arial"/>
          <w:bCs/>
          <w:color w:val="000000"/>
          <w:sz w:val="20"/>
        </w:rPr>
        <w:t xml:space="preserve">Fuente: elaboración propia con información tomada de </w:t>
      </w:r>
      <w:hyperlink r:id="rId9" w:history="1">
        <w:r w:rsidRPr="007005E6">
          <w:rPr>
            <w:rStyle w:val="Hipervnculo"/>
            <w:rFonts w:ascii="Arial" w:hAnsi="Arial" w:cs="Arial"/>
            <w:bCs/>
            <w:sz w:val="20"/>
          </w:rPr>
          <w:t>http://www.educacionbogota.edu.co/es/sitios-de-interes/nuestros-sitios/agencia-de-medios/noticias-institucionales/distrito-lanza-ruta-integral-de-atencion-para-la-primera-infancia</w:t>
        </w:r>
      </w:hyperlink>
    </w:p>
    <w:p w14:paraId="0001F2BE" w14:textId="77777777" w:rsidR="000D1576" w:rsidRPr="007005E6" w:rsidRDefault="000D1576" w:rsidP="000D1576">
      <w:pPr>
        <w:jc w:val="both"/>
        <w:rPr>
          <w:rFonts w:ascii="Arial" w:hAnsi="Arial" w:cs="Arial"/>
          <w:bCs/>
          <w:color w:val="000000"/>
        </w:rPr>
      </w:pPr>
    </w:p>
    <w:p w14:paraId="12725956" w14:textId="50A9EB94" w:rsidR="000D1576" w:rsidRPr="007005E6" w:rsidRDefault="000D1576" w:rsidP="000D1576">
      <w:pPr>
        <w:jc w:val="both"/>
        <w:rPr>
          <w:rFonts w:ascii="Arial" w:hAnsi="Arial" w:cs="Arial"/>
          <w:bCs/>
          <w:color w:val="000000"/>
        </w:rPr>
      </w:pPr>
      <w:r w:rsidRPr="007005E6">
        <w:rPr>
          <w:rFonts w:ascii="Arial" w:hAnsi="Arial" w:cs="Arial"/>
          <w:bCs/>
          <w:color w:val="000000"/>
        </w:rPr>
        <w:t>En la siguiente ilustración</w:t>
      </w:r>
      <w:r w:rsidR="007C7A0E" w:rsidRPr="007005E6">
        <w:rPr>
          <w:rFonts w:ascii="Arial" w:hAnsi="Arial" w:cs="Arial"/>
          <w:bCs/>
          <w:color w:val="000000"/>
        </w:rPr>
        <w:t xml:space="preserve"> (Ilustración 1)</w:t>
      </w:r>
      <w:r w:rsidRPr="007005E6">
        <w:rPr>
          <w:rFonts w:ascii="Arial" w:hAnsi="Arial" w:cs="Arial"/>
          <w:bCs/>
          <w:color w:val="000000"/>
        </w:rPr>
        <w:t>, se presenta las atenciones de la RIAPI, en cada una de las etapas del momento vital de las gestantes, las niñas y los niños atendidos por los diferentes sectores del Distrito:</w:t>
      </w:r>
    </w:p>
    <w:p w14:paraId="47D9E832" w14:textId="4110A182" w:rsidR="000D1576" w:rsidRDefault="000D1576" w:rsidP="000D1576">
      <w:pPr>
        <w:jc w:val="both"/>
        <w:rPr>
          <w:rStyle w:val="Hipervnculo"/>
          <w:rFonts w:ascii="Arial" w:hAnsi="Arial" w:cs="Arial"/>
          <w:bCs/>
        </w:rPr>
      </w:pPr>
    </w:p>
    <w:p w14:paraId="3610CBB3" w14:textId="77777777" w:rsidR="00C102D3" w:rsidRPr="007005E6" w:rsidRDefault="00C102D3" w:rsidP="000D1576">
      <w:pPr>
        <w:jc w:val="both"/>
        <w:rPr>
          <w:rStyle w:val="Hipervnculo"/>
          <w:rFonts w:ascii="Arial" w:hAnsi="Arial" w:cs="Arial"/>
          <w:bCs/>
        </w:rPr>
      </w:pPr>
    </w:p>
    <w:p w14:paraId="0DADA999" w14:textId="61C9146F" w:rsidR="000D1576" w:rsidRPr="007005E6" w:rsidRDefault="000D1576" w:rsidP="000D1576">
      <w:pPr>
        <w:pStyle w:val="Descripcin"/>
        <w:keepNext/>
        <w:spacing w:after="0"/>
        <w:jc w:val="both"/>
        <w:rPr>
          <w:rFonts w:ascii="Arial" w:hAnsi="Arial" w:cs="Arial"/>
          <w:sz w:val="20"/>
          <w:szCs w:val="24"/>
        </w:rPr>
      </w:pPr>
      <w:r w:rsidRPr="007005E6">
        <w:rPr>
          <w:rFonts w:ascii="Arial" w:hAnsi="Arial" w:cs="Arial"/>
          <w:sz w:val="20"/>
          <w:szCs w:val="24"/>
        </w:rPr>
        <w:t xml:space="preserve">Ilustración </w:t>
      </w:r>
      <w:r w:rsidRPr="007005E6">
        <w:rPr>
          <w:rFonts w:ascii="Arial" w:hAnsi="Arial" w:cs="Arial"/>
          <w:sz w:val="20"/>
          <w:szCs w:val="24"/>
        </w:rPr>
        <w:fldChar w:fldCharType="begin"/>
      </w:r>
      <w:r w:rsidRPr="007005E6">
        <w:rPr>
          <w:rFonts w:ascii="Arial" w:hAnsi="Arial" w:cs="Arial"/>
          <w:sz w:val="20"/>
          <w:szCs w:val="24"/>
        </w:rPr>
        <w:instrText xml:space="preserve"> SEQ Ilustración \* ARABIC </w:instrText>
      </w:r>
      <w:r w:rsidRPr="007005E6">
        <w:rPr>
          <w:rFonts w:ascii="Arial" w:hAnsi="Arial" w:cs="Arial"/>
          <w:sz w:val="20"/>
          <w:szCs w:val="24"/>
        </w:rPr>
        <w:fldChar w:fldCharType="separate"/>
      </w:r>
      <w:r w:rsidR="00553846">
        <w:rPr>
          <w:rFonts w:ascii="Arial" w:hAnsi="Arial" w:cs="Arial"/>
          <w:noProof/>
          <w:sz w:val="20"/>
          <w:szCs w:val="24"/>
        </w:rPr>
        <w:t>1</w:t>
      </w:r>
      <w:r w:rsidRPr="007005E6">
        <w:rPr>
          <w:rFonts w:ascii="Arial" w:hAnsi="Arial" w:cs="Arial"/>
          <w:sz w:val="20"/>
          <w:szCs w:val="24"/>
        </w:rPr>
        <w:fldChar w:fldCharType="end"/>
      </w:r>
      <w:r w:rsidR="003E50B1" w:rsidRPr="007005E6">
        <w:rPr>
          <w:rFonts w:ascii="Arial" w:hAnsi="Arial" w:cs="Arial"/>
          <w:sz w:val="20"/>
          <w:szCs w:val="24"/>
        </w:rPr>
        <w:t xml:space="preserve"> </w:t>
      </w:r>
      <w:r w:rsidRPr="007005E6">
        <w:rPr>
          <w:rFonts w:ascii="Arial" w:hAnsi="Arial" w:cs="Arial"/>
          <w:sz w:val="20"/>
          <w:szCs w:val="24"/>
        </w:rPr>
        <w:t>Momento vital versus atenciones de la Ruta Integral de Atenciones a la  Primera Infancia -RIAPI- Bogotá Distrito Capital</w:t>
      </w:r>
    </w:p>
    <w:p w14:paraId="65A6F24A" w14:textId="77777777" w:rsidR="007C7A0E" w:rsidRPr="007005E6" w:rsidRDefault="007C7A0E" w:rsidP="007C7A0E"/>
    <w:p w14:paraId="5A50077B" w14:textId="77777777" w:rsidR="000D1576" w:rsidRPr="007005E6" w:rsidRDefault="000D1576" w:rsidP="000D1576">
      <w:pPr>
        <w:jc w:val="center"/>
        <w:rPr>
          <w:rFonts w:ascii="Arial" w:hAnsi="Arial" w:cs="Arial"/>
          <w:b/>
          <w:bCs/>
          <w:color w:val="000000"/>
        </w:rPr>
      </w:pPr>
      <w:r w:rsidRPr="007005E6">
        <w:rPr>
          <w:rFonts w:ascii="Arial" w:eastAsia="Times New Roman" w:hAnsi="Arial" w:cs="Arial"/>
          <w:b/>
          <w:noProof/>
          <w:lang w:val="es-CO" w:eastAsia="es-CO"/>
        </w:rPr>
        <w:lastRenderedPageBreak/>
        <w:drawing>
          <wp:inline distT="0" distB="0" distL="0" distR="0" wp14:anchorId="3D126546" wp14:editId="5F364C0E">
            <wp:extent cx="5983499" cy="4267200"/>
            <wp:effectExtent l="0" t="0" r="0" b="0"/>
            <wp:docPr id="8" name="Imagen 8" descr="Macintosh HD:Users:Inicio:Desktop:Bol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nicio:Desktop:Bolita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868" cy="4300269"/>
                    </a:xfrm>
                    <a:prstGeom prst="rect">
                      <a:avLst/>
                    </a:prstGeom>
                    <a:noFill/>
                    <a:ln>
                      <a:noFill/>
                    </a:ln>
                  </pic:spPr>
                </pic:pic>
              </a:graphicData>
            </a:graphic>
          </wp:inline>
        </w:drawing>
      </w:r>
    </w:p>
    <w:p w14:paraId="4B3BDCAA" w14:textId="37C1D7BA" w:rsidR="000D1576" w:rsidRPr="007005E6" w:rsidRDefault="000D1576" w:rsidP="007C7A0E">
      <w:pPr>
        <w:jc w:val="both"/>
        <w:rPr>
          <w:rFonts w:ascii="Arial" w:hAnsi="Arial" w:cs="Arial"/>
          <w:bCs/>
          <w:color w:val="000000"/>
          <w:sz w:val="20"/>
        </w:rPr>
      </w:pPr>
      <w:r w:rsidRPr="007005E6">
        <w:rPr>
          <w:rFonts w:ascii="Arial" w:hAnsi="Arial" w:cs="Arial"/>
          <w:bCs/>
          <w:color w:val="000000"/>
          <w:sz w:val="20"/>
        </w:rPr>
        <w:t>Fuente: Ruta Integral de Atenciones para la Primera Infanc</w:t>
      </w:r>
      <w:r w:rsidR="003E50B1" w:rsidRPr="007005E6">
        <w:rPr>
          <w:rFonts w:ascii="Arial" w:hAnsi="Arial" w:cs="Arial"/>
          <w:bCs/>
          <w:color w:val="000000"/>
          <w:sz w:val="20"/>
        </w:rPr>
        <w:t>ia-RIAPI</w:t>
      </w:r>
      <w:r w:rsidR="000A770E" w:rsidRPr="007005E6">
        <w:rPr>
          <w:rFonts w:ascii="Arial" w:hAnsi="Arial" w:cs="Arial"/>
          <w:bCs/>
          <w:color w:val="000000"/>
          <w:sz w:val="20"/>
        </w:rPr>
        <w:t xml:space="preserve"> </w:t>
      </w:r>
      <w:r w:rsidRPr="007005E6">
        <w:rPr>
          <w:rFonts w:ascii="Arial" w:hAnsi="Arial" w:cs="Arial"/>
          <w:bCs/>
          <w:color w:val="000000"/>
          <w:sz w:val="20"/>
        </w:rPr>
        <w:t xml:space="preserve">de Bogotá, D.C: Orientaciones conceptuales y metodológicas para la implementación.  Documento Preliminar.  </w:t>
      </w:r>
    </w:p>
    <w:p w14:paraId="0F8005C0" w14:textId="77777777" w:rsidR="000D1576" w:rsidRPr="007005E6" w:rsidRDefault="000D1576" w:rsidP="000D1576">
      <w:pPr>
        <w:jc w:val="both"/>
        <w:rPr>
          <w:rFonts w:ascii="Arial" w:hAnsi="Arial" w:cs="Arial"/>
          <w:bCs/>
          <w:color w:val="000000"/>
        </w:rPr>
      </w:pPr>
    </w:p>
    <w:p w14:paraId="5A0290F4" w14:textId="369F7F99" w:rsidR="003E50B1" w:rsidRPr="007005E6" w:rsidRDefault="003E50B1" w:rsidP="00BE4A3B">
      <w:pPr>
        <w:pStyle w:val="Prrafodelista"/>
        <w:numPr>
          <w:ilvl w:val="0"/>
          <w:numId w:val="15"/>
        </w:numPr>
        <w:jc w:val="both"/>
        <w:rPr>
          <w:rFonts w:ascii="Arial" w:hAnsi="Arial" w:cs="Arial"/>
          <w:b/>
        </w:rPr>
      </w:pPr>
      <w:r w:rsidRPr="007005E6">
        <w:rPr>
          <w:rFonts w:ascii="Arial" w:hAnsi="Arial" w:cs="Arial"/>
          <w:b/>
        </w:rPr>
        <w:t>Marco conceptual de la primera infancia</w:t>
      </w:r>
    </w:p>
    <w:p w14:paraId="2F7FCF29" w14:textId="77777777" w:rsidR="003E50B1" w:rsidRPr="007005E6" w:rsidRDefault="003E50B1" w:rsidP="003E50B1">
      <w:pPr>
        <w:jc w:val="both"/>
        <w:rPr>
          <w:rFonts w:ascii="Arial" w:hAnsi="Arial" w:cs="Arial"/>
          <w:b/>
        </w:rPr>
      </w:pPr>
    </w:p>
    <w:p w14:paraId="30ECC6E6" w14:textId="72C2FF13" w:rsidR="00997712" w:rsidRPr="007005E6" w:rsidRDefault="003E50B1" w:rsidP="003E50B1">
      <w:pPr>
        <w:jc w:val="both"/>
        <w:rPr>
          <w:rFonts w:ascii="Arial" w:hAnsi="Arial" w:cs="Arial"/>
        </w:rPr>
      </w:pPr>
      <w:r w:rsidRPr="007005E6">
        <w:rPr>
          <w:rFonts w:ascii="Arial" w:hAnsi="Arial" w:cs="Arial"/>
        </w:rPr>
        <w:t xml:space="preserve">Los conceptos aquí presentados son </w:t>
      </w:r>
      <w:r w:rsidR="00CA4EE7" w:rsidRPr="007005E6">
        <w:rPr>
          <w:rFonts w:ascii="Arial" w:hAnsi="Arial" w:cs="Arial"/>
        </w:rPr>
        <w:t xml:space="preserve">tomados de la Ley 1098 de 2006 </w:t>
      </w:r>
      <w:r w:rsidR="00997712" w:rsidRPr="007005E6">
        <w:rPr>
          <w:rFonts w:ascii="Arial" w:hAnsi="Arial" w:cs="Arial"/>
        </w:rPr>
        <w:t xml:space="preserve">y de la Ley 1804 de 2016, </w:t>
      </w:r>
    </w:p>
    <w:p w14:paraId="5A79F045" w14:textId="77777777" w:rsidR="003E50B1" w:rsidRPr="007005E6" w:rsidRDefault="003E50B1" w:rsidP="003E50B1">
      <w:pPr>
        <w:jc w:val="both"/>
        <w:rPr>
          <w:rFonts w:ascii="Arial" w:hAnsi="Arial" w:cs="Arial"/>
        </w:rPr>
      </w:pPr>
    </w:p>
    <w:p w14:paraId="10A193FC" w14:textId="773238DC" w:rsidR="003E50B1" w:rsidRPr="007005E6" w:rsidRDefault="00997712" w:rsidP="00997712">
      <w:pPr>
        <w:widowControl w:val="0"/>
        <w:autoSpaceDE w:val="0"/>
        <w:autoSpaceDN w:val="0"/>
        <w:adjustRightInd w:val="0"/>
        <w:jc w:val="both"/>
        <w:rPr>
          <w:rFonts w:ascii="Arial" w:hAnsi="Arial" w:cs="Arial"/>
        </w:rPr>
      </w:pPr>
      <w:r w:rsidRPr="007005E6">
        <w:rPr>
          <w:b/>
        </w:rPr>
        <w:t>Desarrollo integral en la primera infancia.</w:t>
      </w:r>
      <w:r w:rsidR="003E50B1" w:rsidRPr="007005E6">
        <w:rPr>
          <w:rFonts w:ascii="Arial" w:hAnsi="Arial" w:cs="Arial"/>
          <w:bCs/>
        </w:rPr>
        <w:t xml:space="preserve"> </w:t>
      </w:r>
      <w:r w:rsidRPr="007005E6">
        <w:rPr>
          <w:rFonts w:ascii="Arial" w:hAnsi="Arial" w:cs="Arial"/>
          <w:bCs/>
        </w:rPr>
        <w:t>“</w:t>
      </w:r>
      <w:r w:rsidR="003E50B1" w:rsidRPr="007005E6">
        <w:rPr>
          <w:rFonts w:ascii="Arial" w:hAnsi="Arial" w:cs="Arial"/>
        </w:rPr>
        <w:t>La primera infancia es la etapa del ciclo vital en la que se establecen las bases para el desarrollo cognitivo, emocional y social del ser humano. Comprende la franja poblacional que va de los cero (0) a los seis (6) años de edad. Desde la primera infancia, los niños y las niñas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 En el primer mes de vida deberá garantizarse el registro civil de todos los niños y las niñas.</w:t>
      </w:r>
      <w:r w:rsidRPr="007005E6">
        <w:rPr>
          <w:rFonts w:ascii="Arial" w:hAnsi="Arial" w:cs="Arial"/>
        </w:rPr>
        <w:t>”</w:t>
      </w:r>
      <w:r w:rsidR="003E50B1" w:rsidRPr="007005E6">
        <w:rPr>
          <w:rFonts w:ascii="Arial" w:hAnsi="Arial" w:cs="Arial"/>
        </w:rPr>
        <w:t xml:space="preserve"> </w:t>
      </w:r>
      <w:sdt>
        <w:sdtPr>
          <w:id w:val="-1266304459"/>
          <w:citation/>
        </w:sdtPr>
        <w:sdtEndPr/>
        <w:sdtContent>
          <w:r w:rsidR="006E714C" w:rsidRPr="007005E6">
            <w:rPr>
              <w:rFonts w:ascii="Arial" w:hAnsi="Arial" w:cs="Arial"/>
            </w:rPr>
            <w:fldChar w:fldCharType="begin"/>
          </w:r>
          <w:r w:rsidR="006E714C" w:rsidRPr="007005E6">
            <w:rPr>
              <w:rFonts w:ascii="Times New Roman" w:hAnsi="Times New Roman" w:cs="Arial"/>
            </w:rPr>
            <w:instrText xml:space="preserve">CITATION Con06 \n  \y  \l 1034 </w:instrText>
          </w:r>
          <w:r w:rsidR="006E714C" w:rsidRPr="007005E6">
            <w:rPr>
              <w:rFonts w:ascii="Arial" w:hAnsi="Arial" w:cs="Arial"/>
            </w:rPr>
            <w:fldChar w:fldCharType="separate"/>
          </w:r>
          <w:r w:rsidR="00A9388D" w:rsidRPr="007005E6">
            <w:rPr>
              <w:rFonts w:ascii="Times New Roman" w:hAnsi="Times New Roman" w:cs="Arial"/>
              <w:noProof/>
            </w:rPr>
            <w:t>(Ley 1098 de 2006)</w:t>
          </w:r>
          <w:r w:rsidR="006E714C" w:rsidRPr="007005E6">
            <w:rPr>
              <w:rFonts w:ascii="Arial" w:hAnsi="Arial" w:cs="Arial"/>
            </w:rPr>
            <w:fldChar w:fldCharType="end"/>
          </w:r>
        </w:sdtContent>
      </w:sdt>
    </w:p>
    <w:p w14:paraId="4B719AB1" w14:textId="77777777" w:rsidR="00997712" w:rsidRPr="007005E6" w:rsidRDefault="00997712" w:rsidP="00997712">
      <w:pPr>
        <w:rPr>
          <w:rFonts w:ascii="Arial" w:eastAsia="Times New Roman" w:hAnsi="Arial" w:cs="Arial"/>
          <w:b/>
          <w:bCs/>
          <w:color w:val="244700"/>
          <w:sz w:val="21"/>
          <w:szCs w:val="21"/>
        </w:rPr>
      </w:pPr>
    </w:p>
    <w:p w14:paraId="148FB730" w14:textId="1222E931" w:rsidR="00997712" w:rsidRPr="007005E6" w:rsidRDefault="00997712" w:rsidP="00987D31">
      <w:pPr>
        <w:jc w:val="both"/>
        <w:rPr>
          <w:rFonts w:ascii="Times" w:eastAsia="Times New Roman" w:hAnsi="Times" w:cs="Times New Roman"/>
          <w:sz w:val="20"/>
          <w:szCs w:val="20"/>
        </w:rPr>
      </w:pPr>
      <w:r w:rsidRPr="00987D31">
        <w:rPr>
          <w:rFonts w:ascii="Arial" w:eastAsia="Times New Roman" w:hAnsi="Arial" w:cs="Arial"/>
          <w:b/>
          <w:bCs/>
        </w:rPr>
        <w:t>Protección integral.</w:t>
      </w:r>
      <w:r w:rsidRPr="00987D31">
        <w:rPr>
          <w:rFonts w:ascii="Arial" w:eastAsia="Times New Roman" w:hAnsi="Arial" w:cs="Arial"/>
        </w:rPr>
        <w:t> Se entiende por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w:t>
      </w:r>
      <w:r w:rsidRPr="007005E6">
        <w:rPr>
          <w:rFonts w:ascii="Arial" w:hAnsi="Arial" w:cs="Arial"/>
        </w:rPr>
        <w:t xml:space="preserve"> </w:t>
      </w:r>
      <w:sdt>
        <w:sdtPr>
          <w:id w:val="1187561193"/>
          <w:citation/>
        </w:sdtPr>
        <w:sdtEndPr/>
        <w:sdtContent>
          <w:r w:rsidRPr="007005E6">
            <w:rPr>
              <w:rFonts w:ascii="Arial" w:hAnsi="Arial" w:cs="Arial"/>
            </w:rPr>
            <w:fldChar w:fldCharType="begin"/>
          </w:r>
          <w:r w:rsidRPr="007005E6">
            <w:rPr>
              <w:rFonts w:ascii="Times New Roman" w:hAnsi="Times New Roman" w:cs="Arial"/>
            </w:rPr>
            <w:instrText xml:space="preserve">CITATION Con06 \n  \y  \l 1034 </w:instrText>
          </w:r>
          <w:r w:rsidRPr="007005E6">
            <w:rPr>
              <w:rFonts w:ascii="Arial" w:hAnsi="Arial" w:cs="Arial"/>
            </w:rPr>
            <w:fldChar w:fldCharType="separate"/>
          </w:r>
          <w:r w:rsidR="00A9388D" w:rsidRPr="007005E6">
            <w:rPr>
              <w:rFonts w:ascii="Times New Roman" w:hAnsi="Times New Roman" w:cs="Arial"/>
              <w:noProof/>
            </w:rPr>
            <w:t>(Ley 1098 de 2006)</w:t>
          </w:r>
          <w:r w:rsidRPr="007005E6">
            <w:rPr>
              <w:rFonts w:ascii="Arial" w:hAnsi="Arial" w:cs="Arial"/>
            </w:rPr>
            <w:fldChar w:fldCharType="end"/>
          </w:r>
        </w:sdtContent>
      </w:sdt>
    </w:p>
    <w:p w14:paraId="564564C8" w14:textId="77777777" w:rsidR="007C7A0E" w:rsidRPr="007005E6" w:rsidRDefault="007C7A0E" w:rsidP="00997712">
      <w:pPr>
        <w:pStyle w:val="Prrafodelista"/>
        <w:widowControl w:val="0"/>
        <w:autoSpaceDE w:val="0"/>
        <w:autoSpaceDN w:val="0"/>
        <w:adjustRightInd w:val="0"/>
        <w:jc w:val="both"/>
        <w:rPr>
          <w:rFonts w:ascii="Arial" w:hAnsi="Arial" w:cs="Arial"/>
        </w:rPr>
      </w:pPr>
    </w:p>
    <w:p w14:paraId="6AD16AE6" w14:textId="040E9D0C" w:rsidR="003E50B1" w:rsidRPr="007005E6" w:rsidRDefault="00997712" w:rsidP="00997712">
      <w:pPr>
        <w:jc w:val="both"/>
        <w:rPr>
          <w:rFonts w:ascii="Arial" w:eastAsia="Times New Roman" w:hAnsi="Arial" w:cs="Arial"/>
          <w:lang w:eastAsia="es-CO"/>
        </w:rPr>
      </w:pPr>
      <w:r w:rsidRPr="007005E6">
        <w:rPr>
          <w:rFonts w:ascii="Arial" w:eastAsia="Times New Roman" w:hAnsi="Arial" w:cs="Arial"/>
          <w:b/>
          <w:lang w:eastAsia="es-CO"/>
        </w:rPr>
        <w:t>Educación inicial</w:t>
      </w:r>
      <w:r w:rsidR="007C7A0E" w:rsidRPr="007005E6">
        <w:rPr>
          <w:rFonts w:ascii="Arial" w:eastAsia="Times New Roman" w:hAnsi="Arial" w:cs="Arial"/>
          <w:b/>
          <w:lang w:eastAsia="es-CO"/>
        </w:rPr>
        <w:t>.</w:t>
      </w:r>
      <w:r w:rsidR="007C7A0E" w:rsidRPr="007005E6">
        <w:rPr>
          <w:rFonts w:ascii="Arial" w:hAnsi="Arial" w:cs="Arial"/>
        </w:rPr>
        <w:t xml:space="preserve"> </w:t>
      </w:r>
      <w:r w:rsidRPr="007005E6">
        <w:rPr>
          <w:rFonts w:ascii="Arial" w:hAnsi="Arial" w:cs="Arial"/>
        </w:rPr>
        <w:t>“</w:t>
      </w:r>
      <w:r w:rsidR="003E50B1" w:rsidRPr="007005E6">
        <w:rPr>
          <w:rFonts w:ascii="Arial" w:eastAsia="Times New Roman" w:hAnsi="Arial" w:cs="Arial"/>
          <w:lang w:eastAsia="es-CO"/>
        </w:rPr>
        <w:t>La educación inicial es un derecho de los niños y niñas menores de seis (6) años de edad.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Su orientación política y técnica, así como su reglamentación estarán a cargo del Ministerio de Educación Nacional y se hará de acuerdo con los principios de la Política de Estado para el Desarrollo Integral de la Primera Infancia de Cero a Siempre. La reglamentación será de obligatorio cumplimiento para toda la oferta oficial y privada, nacional y territorial y definirá los aspectos relativos a la prestación, inspección, vigilancia y control de este derecho y proceso.</w:t>
      </w:r>
      <w:r w:rsidRPr="007005E6">
        <w:rPr>
          <w:rFonts w:ascii="Arial" w:eastAsia="Times New Roman" w:hAnsi="Arial" w:cs="Arial"/>
          <w:lang w:eastAsia="es-CO"/>
        </w:rPr>
        <w:t xml:space="preserve">” </w:t>
      </w:r>
      <w:sdt>
        <w:sdtPr>
          <w:rPr>
            <w:rFonts w:ascii="Arial" w:eastAsia="Times New Roman" w:hAnsi="Arial" w:cs="Arial"/>
            <w:lang w:eastAsia="es-CO"/>
          </w:rPr>
          <w:id w:val="807129712"/>
          <w:citation/>
        </w:sdtPr>
        <w:sdtEndPr/>
        <w:sdtContent>
          <w:r w:rsidRPr="007005E6">
            <w:rPr>
              <w:rFonts w:ascii="Arial" w:eastAsia="Times New Roman" w:hAnsi="Arial" w:cs="Arial"/>
              <w:lang w:eastAsia="es-CO"/>
            </w:rPr>
            <w:fldChar w:fldCharType="begin"/>
          </w:r>
          <w:r w:rsidRPr="007005E6">
            <w:rPr>
              <w:rFonts w:ascii="Times New Roman" w:eastAsia="Times New Roman" w:hAnsi="Times New Roman" w:cs="Arial"/>
              <w:lang w:eastAsia="es-CO"/>
            </w:rPr>
            <w:instrText xml:space="preserve">CITATION Con161 \n  \y  \l 1034 </w:instrText>
          </w:r>
          <w:r w:rsidRPr="007005E6">
            <w:rPr>
              <w:rFonts w:ascii="Arial" w:eastAsia="Times New Roman" w:hAnsi="Arial" w:cs="Arial"/>
              <w:lang w:eastAsia="es-CO"/>
            </w:rPr>
            <w:fldChar w:fldCharType="separate"/>
          </w:r>
          <w:r w:rsidR="00A9388D" w:rsidRPr="007005E6">
            <w:rPr>
              <w:rFonts w:ascii="Times New Roman" w:eastAsia="Times New Roman" w:hAnsi="Times New Roman" w:cs="Arial"/>
              <w:noProof/>
              <w:lang w:eastAsia="es-CO"/>
            </w:rPr>
            <w:t>(Ley 1804 de 2016)</w:t>
          </w:r>
          <w:r w:rsidRPr="007005E6">
            <w:rPr>
              <w:rFonts w:ascii="Arial" w:eastAsia="Times New Roman" w:hAnsi="Arial" w:cs="Arial"/>
              <w:lang w:eastAsia="es-CO"/>
            </w:rPr>
            <w:fldChar w:fldCharType="end"/>
          </w:r>
        </w:sdtContent>
      </w:sdt>
    </w:p>
    <w:p w14:paraId="7EFEE898" w14:textId="77777777" w:rsidR="003E50B1" w:rsidRPr="007005E6" w:rsidRDefault="003E50B1" w:rsidP="003E50B1">
      <w:pPr>
        <w:jc w:val="both"/>
        <w:rPr>
          <w:rFonts w:ascii="Arial" w:eastAsia="Times New Roman" w:hAnsi="Arial" w:cs="Arial"/>
          <w:lang w:eastAsia="es-CO"/>
        </w:rPr>
      </w:pPr>
    </w:p>
    <w:p w14:paraId="142E16EB" w14:textId="3BB80AA9" w:rsidR="003E50B1" w:rsidRPr="007005E6" w:rsidRDefault="003E50B1" w:rsidP="00997712">
      <w:pPr>
        <w:jc w:val="both"/>
        <w:rPr>
          <w:rFonts w:ascii="Arial" w:eastAsia="Times New Roman" w:hAnsi="Arial" w:cs="Arial"/>
          <w:lang w:eastAsia="es-CO"/>
        </w:rPr>
      </w:pPr>
      <w:r w:rsidRPr="007005E6">
        <w:rPr>
          <w:rFonts w:ascii="Arial" w:eastAsia="Times New Roman" w:hAnsi="Arial" w:cs="Arial"/>
          <w:b/>
          <w:bCs/>
          <w:lang w:eastAsia="es-CO"/>
        </w:rPr>
        <w:t>Realizaciones</w:t>
      </w:r>
      <w:r w:rsidRPr="007005E6">
        <w:rPr>
          <w:rFonts w:ascii="Arial" w:eastAsia="Times New Roman" w:hAnsi="Arial" w:cs="Arial"/>
          <w:lang w:eastAsia="es-CO"/>
        </w:rPr>
        <w:t xml:space="preserve">. </w:t>
      </w:r>
      <w:r w:rsidR="00997712" w:rsidRPr="007005E6">
        <w:rPr>
          <w:rFonts w:ascii="Arial" w:eastAsia="Times New Roman" w:hAnsi="Arial" w:cs="Arial"/>
          <w:lang w:eastAsia="es-CO"/>
        </w:rPr>
        <w:t>“</w:t>
      </w:r>
      <w:r w:rsidRPr="007005E6">
        <w:rPr>
          <w:rFonts w:ascii="Arial" w:eastAsia="Times New Roman" w:hAnsi="Arial" w:cs="Arial"/>
          <w:lang w:eastAsia="es-CO"/>
        </w:rPr>
        <w:t>Las realizaciones son las condiciones y estados que se materializan en la vida de cada niña y cada niño, y que hacen posible su desarrollo Integral. El Estado colombiano se compromete a través de esta política a trabajar para que cada niño y niña: en tiempo presente:</w:t>
      </w:r>
    </w:p>
    <w:p w14:paraId="4731E70C" w14:textId="75DC1C8A"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Cuente con padre, madre, familiares o cuidadoras principales que le acojan y pongan en práctica pautas de crianza que favorezcan su desarrollo integral.</w:t>
      </w:r>
    </w:p>
    <w:p w14:paraId="6079A19B" w14:textId="1843F8F3"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Viva y disfrute del nivel más alto posible de salud.</w:t>
      </w:r>
    </w:p>
    <w:p w14:paraId="3539A6E1" w14:textId="45D4E730"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Goce y mantenga un estado nutricional adecuado.</w:t>
      </w:r>
    </w:p>
    <w:p w14:paraId="7FC3CAF8" w14:textId="50307047"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Crezca en entornos que favorecen su desarrollo.</w:t>
      </w:r>
    </w:p>
    <w:p w14:paraId="154E8601" w14:textId="0858FAA9"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Construya su identidad en un marco de diversidad.</w:t>
      </w:r>
    </w:p>
    <w:p w14:paraId="00779C39" w14:textId="04F8F3B7"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Exprese sentimientos, ideas y opiniones en sus entornos cotidianos y estos sean tenidos en cuenta.</w:t>
      </w:r>
    </w:p>
    <w:p w14:paraId="07B0F19B" w14:textId="217EC709"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Crezca en entornos que promocionen y garanticen sus derechos y actúen ante la exposición a situaciones de riesgo o vulneración.</w:t>
      </w:r>
    </w:p>
    <w:p w14:paraId="2A3171F2" w14:textId="34BECB18" w:rsidR="003E50B1" w:rsidRPr="007005E6" w:rsidRDefault="003E50B1" w:rsidP="000B732E">
      <w:pPr>
        <w:pStyle w:val="Prrafodelista"/>
        <w:numPr>
          <w:ilvl w:val="0"/>
          <w:numId w:val="20"/>
        </w:numPr>
        <w:ind w:left="1080"/>
        <w:jc w:val="both"/>
        <w:rPr>
          <w:rFonts w:ascii="Arial" w:eastAsia="Times New Roman" w:hAnsi="Arial" w:cs="Arial"/>
          <w:lang w:eastAsia="es-CO"/>
        </w:rPr>
      </w:pPr>
      <w:r w:rsidRPr="007005E6">
        <w:rPr>
          <w:rFonts w:ascii="Arial" w:eastAsia="Times New Roman" w:hAnsi="Arial" w:cs="Arial"/>
          <w:lang w:eastAsia="es-CO"/>
        </w:rPr>
        <w:t>En todos los casos en los que se presenten situaciones de vulneración o riesgo se generarán respuestas para la garantía y restitución de los derechos desde la integralidad propia del desarrollo del niño o la niña.</w:t>
      </w:r>
      <w:r w:rsidR="00997712" w:rsidRPr="007005E6">
        <w:rPr>
          <w:rFonts w:ascii="Arial" w:eastAsia="Times New Roman" w:hAnsi="Arial" w:cs="Arial"/>
          <w:lang w:eastAsia="es-CO"/>
        </w:rPr>
        <w:t xml:space="preserve">” </w:t>
      </w:r>
      <w:sdt>
        <w:sdtPr>
          <w:rPr>
            <w:rFonts w:ascii="Arial" w:eastAsia="Times New Roman" w:hAnsi="Arial" w:cs="Arial"/>
            <w:lang w:eastAsia="es-CO"/>
          </w:rPr>
          <w:id w:val="-1429957557"/>
          <w:citation/>
        </w:sdtPr>
        <w:sdtEndPr/>
        <w:sdtContent>
          <w:r w:rsidR="00997712" w:rsidRPr="007005E6">
            <w:rPr>
              <w:rFonts w:ascii="Arial" w:eastAsia="Times New Roman" w:hAnsi="Arial" w:cs="Arial"/>
              <w:lang w:eastAsia="es-CO"/>
            </w:rPr>
            <w:fldChar w:fldCharType="begin"/>
          </w:r>
          <w:r w:rsidR="00997712" w:rsidRPr="007005E6">
            <w:rPr>
              <w:rFonts w:ascii="Times New Roman" w:eastAsia="Times New Roman" w:hAnsi="Times New Roman" w:cs="Arial"/>
              <w:lang w:eastAsia="es-CO"/>
            </w:rPr>
            <w:instrText xml:space="preserve">CITATION Con161 \n  \y  \l 1034 </w:instrText>
          </w:r>
          <w:r w:rsidR="00997712" w:rsidRPr="007005E6">
            <w:rPr>
              <w:rFonts w:ascii="Arial" w:eastAsia="Times New Roman" w:hAnsi="Arial" w:cs="Arial"/>
              <w:lang w:eastAsia="es-CO"/>
            </w:rPr>
            <w:fldChar w:fldCharType="separate"/>
          </w:r>
          <w:r w:rsidR="00A9388D" w:rsidRPr="007005E6">
            <w:rPr>
              <w:rFonts w:ascii="Times New Roman" w:eastAsia="Times New Roman" w:hAnsi="Times New Roman" w:cs="Arial"/>
              <w:noProof/>
              <w:lang w:eastAsia="es-CO"/>
            </w:rPr>
            <w:t>(Ley 1804 de 2016)</w:t>
          </w:r>
          <w:r w:rsidR="00997712" w:rsidRPr="007005E6">
            <w:rPr>
              <w:rFonts w:ascii="Arial" w:eastAsia="Times New Roman" w:hAnsi="Arial" w:cs="Arial"/>
              <w:lang w:eastAsia="es-CO"/>
            </w:rPr>
            <w:fldChar w:fldCharType="end"/>
          </w:r>
        </w:sdtContent>
      </w:sdt>
    </w:p>
    <w:p w14:paraId="45ED1D74" w14:textId="77777777" w:rsidR="003E50B1" w:rsidRPr="007005E6" w:rsidRDefault="003E50B1" w:rsidP="000B732E">
      <w:pPr>
        <w:ind w:left="360"/>
        <w:jc w:val="both"/>
        <w:rPr>
          <w:rFonts w:ascii="Arial" w:eastAsia="Times New Roman" w:hAnsi="Arial" w:cs="Arial"/>
          <w:lang w:eastAsia="es-CO"/>
        </w:rPr>
      </w:pPr>
    </w:p>
    <w:p w14:paraId="37579B78" w14:textId="36F40E2E" w:rsidR="00997712" w:rsidRPr="007005E6" w:rsidRDefault="003E50B1" w:rsidP="00997712">
      <w:pPr>
        <w:ind w:left="360"/>
        <w:jc w:val="both"/>
        <w:rPr>
          <w:rFonts w:ascii="Arial" w:eastAsia="Times New Roman" w:hAnsi="Arial" w:cs="Arial"/>
          <w:lang w:eastAsia="es-CO"/>
        </w:rPr>
      </w:pPr>
      <w:r w:rsidRPr="007005E6">
        <w:rPr>
          <w:rFonts w:ascii="Arial" w:eastAsia="Times New Roman" w:hAnsi="Arial" w:cs="Arial"/>
          <w:b/>
          <w:bCs/>
          <w:lang w:eastAsia="es-CO"/>
        </w:rPr>
        <w:t>Entornos</w:t>
      </w:r>
      <w:r w:rsidRPr="007005E6">
        <w:rPr>
          <w:rFonts w:ascii="Arial" w:eastAsia="Times New Roman" w:hAnsi="Arial" w:cs="Arial"/>
          <w:lang w:eastAsia="es-CO"/>
        </w:rPr>
        <w:t xml:space="preserve">. </w:t>
      </w:r>
      <w:r w:rsidR="00997712" w:rsidRPr="007005E6">
        <w:rPr>
          <w:rFonts w:ascii="Arial" w:eastAsia="Times New Roman" w:hAnsi="Arial" w:cs="Arial"/>
          <w:lang w:eastAsia="es-CO"/>
        </w:rPr>
        <w:t>“</w:t>
      </w:r>
      <w:r w:rsidRPr="007005E6">
        <w:rPr>
          <w:rFonts w:ascii="Arial" w:eastAsia="Times New Roman" w:hAnsi="Arial" w:cs="Arial"/>
          <w:lang w:eastAsia="es-CO"/>
        </w:rPr>
        <w:t>Los entornos son los espacios físicos, sociales y culturales diversos en los que los niños y las niñas se desenvuelven, con los cuales interactúan, en los que se materializan las acciones de política pública. Estos son determinantes para su desarrollo integral. Como entornos están el hogar, el entorno de salud, el educativo, el espacio público y otros propios de cada contexto cultural y étnico.</w:t>
      </w:r>
    </w:p>
    <w:p w14:paraId="0AC82FDB" w14:textId="39E8C23E" w:rsidR="003E50B1" w:rsidRPr="007005E6" w:rsidRDefault="003E50B1" w:rsidP="000B732E">
      <w:pPr>
        <w:ind w:left="360"/>
        <w:jc w:val="both"/>
        <w:rPr>
          <w:rFonts w:ascii="Arial" w:eastAsia="Times New Roman" w:hAnsi="Arial" w:cs="Arial"/>
          <w:lang w:eastAsia="es-CO"/>
        </w:rPr>
      </w:pPr>
      <w:r w:rsidRPr="007005E6">
        <w:rPr>
          <w:rFonts w:ascii="Arial" w:eastAsia="Times New Roman" w:hAnsi="Arial" w:cs="Arial"/>
          <w:lang w:eastAsia="es-CO"/>
        </w:rPr>
        <w:lastRenderedPageBreak/>
        <w:t>El Estado colombiano se compromete a que en ellos se promueva la protección de sus derechos, se garantice su integridad física, emocional y social, y se promueva el desarrollo integral, de manera tal que los niños y las niñas puedan hacer un ejercicio pleno de sus derechos.</w:t>
      </w:r>
      <w:r w:rsidR="00997712" w:rsidRPr="007005E6">
        <w:rPr>
          <w:rFonts w:ascii="Arial" w:eastAsia="Times New Roman" w:hAnsi="Arial" w:cs="Arial"/>
          <w:lang w:eastAsia="es-CO"/>
        </w:rPr>
        <w:t xml:space="preserve">” </w:t>
      </w:r>
      <w:sdt>
        <w:sdtPr>
          <w:rPr>
            <w:rFonts w:ascii="Arial" w:eastAsia="Times New Roman" w:hAnsi="Arial" w:cs="Arial"/>
            <w:lang w:eastAsia="es-CO"/>
          </w:rPr>
          <w:id w:val="448358953"/>
          <w:citation/>
        </w:sdtPr>
        <w:sdtEndPr/>
        <w:sdtContent>
          <w:r w:rsidR="00997712" w:rsidRPr="007005E6">
            <w:rPr>
              <w:rFonts w:ascii="Arial" w:eastAsia="Times New Roman" w:hAnsi="Arial" w:cs="Arial"/>
              <w:lang w:eastAsia="es-CO"/>
            </w:rPr>
            <w:fldChar w:fldCharType="begin"/>
          </w:r>
          <w:r w:rsidR="00997712" w:rsidRPr="007005E6">
            <w:rPr>
              <w:rFonts w:ascii="Times New Roman" w:eastAsia="Times New Roman" w:hAnsi="Times New Roman" w:cs="Arial"/>
              <w:lang w:eastAsia="es-CO"/>
            </w:rPr>
            <w:instrText xml:space="preserve">CITATION Con161 \n  \y  \l 1034 </w:instrText>
          </w:r>
          <w:r w:rsidR="00997712" w:rsidRPr="007005E6">
            <w:rPr>
              <w:rFonts w:ascii="Arial" w:eastAsia="Times New Roman" w:hAnsi="Arial" w:cs="Arial"/>
              <w:lang w:eastAsia="es-CO"/>
            </w:rPr>
            <w:fldChar w:fldCharType="separate"/>
          </w:r>
          <w:r w:rsidR="00A9388D" w:rsidRPr="007005E6">
            <w:rPr>
              <w:rFonts w:ascii="Times New Roman" w:eastAsia="Times New Roman" w:hAnsi="Times New Roman" w:cs="Arial"/>
              <w:noProof/>
              <w:lang w:eastAsia="es-CO"/>
            </w:rPr>
            <w:t>(Ley 1804 de 2016)</w:t>
          </w:r>
          <w:r w:rsidR="00997712" w:rsidRPr="007005E6">
            <w:rPr>
              <w:rFonts w:ascii="Arial" w:eastAsia="Times New Roman" w:hAnsi="Arial" w:cs="Arial"/>
              <w:lang w:eastAsia="es-CO"/>
            </w:rPr>
            <w:fldChar w:fldCharType="end"/>
          </w:r>
        </w:sdtContent>
      </w:sdt>
    </w:p>
    <w:p w14:paraId="3CE0AD51" w14:textId="77777777" w:rsidR="003E50B1" w:rsidRPr="007005E6" w:rsidRDefault="003E50B1" w:rsidP="000B732E">
      <w:pPr>
        <w:ind w:left="360"/>
        <w:jc w:val="both"/>
        <w:rPr>
          <w:rFonts w:ascii="Arial" w:eastAsia="Times New Roman" w:hAnsi="Arial" w:cs="Arial"/>
          <w:lang w:eastAsia="es-CO"/>
        </w:rPr>
      </w:pPr>
    </w:p>
    <w:p w14:paraId="1265BE37" w14:textId="3CC47898" w:rsidR="003E50B1" w:rsidRPr="007005E6" w:rsidRDefault="003E50B1" w:rsidP="000B732E">
      <w:pPr>
        <w:ind w:left="360"/>
        <w:jc w:val="both"/>
        <w:rPr>
          <w:rFonts w:ascii="Arial" w:eastAsia="Times New Roman" w:hAnsi="Arial" w:cs="Arial"/>
          <w:lang w:eastAsia="es-CO"/>
        </w:rPr>
      </w:pPr>
      <w:r w:rsidRPr="007005E6">
        <w:rPr>
          <w:rFonts w:ascii="Arial" w:eastAsia="Times New Roman" w:hAnsi="Arial" w:cs="Arial"/>
          <w:b/>
          <w:bCs/>
          <w:lang w:eastAsia="es-CO"/>
        </w:rPr>
        <w:t>Atención integral</w:t>
      </w:r>
      <w:r w:rsidRPr="007005E6">
        <w:rPr>
          <w:rFonts w:ascii="Arial" w:eastAsia="Times New Roman" w:hAnsi="Arial" w:cs="Arial"/>
          <w:lang w:eastAsia="es-CO"/>
        </w:rPr>
        <w:t xml:space="preserve">. </w:t>
      </w:r>
      <w:r w:rsidR="00997712" w:rsidRPr="007005E6">
        <w:rPr>
          <w:rFonts w:ascii="Arial" w:eastAsia="Times New Roman" w:hAnsi="Arial" w:cs="Arial"/>
          <w:lang w:eastAsia="es-CO"/>
        </w:rPr>
        <w:t>“</w:t>
      </w:r>
      <w:r w:rsidRPr="007005E6">
        <w:rPr>
          <w:rFonts w:ascii="Arial" w:eastAsia="Times New Roman" w:hAnsi="Arial" w:cs="Arial"/>
          <w:lang w:eastAsia="es-CO"/>
        </w:rPr>
        <w:t>Es el conjunto de acciones intersectoriales, intencionadas, relaciónales y efectivas encaminadas a asegurar que en cada uno de los entornos en los que transcurre la vida de los niños y niñas, existan las condiciones humanas, sociales y materiales para garantizar la promoción y potenciación de su desarrollo. Estas acciones son planificadas, continuas y permanentes. Involucran aspectos de carácter técnico, político, programático, financiero y social, y deben darse en los ámbitos nacional y territorial.</w:t>
      </w:r>
    </w:p>
    <w:p w14:paraId="643F09E3" w14:textId="77777777" w:rsidR="003E50B1" w:rsidRPr="007005E6" w:rsidRDefault="003E50B1" w:rsidP="000B732E">
      <w:pPr>
        <w:ind w:left="360"/>
        <w:jc w:val="both"/>
        <w:rPr>
          <w:rFonts w:ascii="Arial" w:eastAsia="Times New Roman" w:hAnsi="Arial" w:cs="Arial"/>
          <w:lang w:eastAsia="es-CO"/>
        </w:rPr>
      </w:pPr>
      <w:r w:rsidRPr="007005E6">
        <w:rPr>
          <w:rFonts w:ascii="Arial" w:eastAsia="Times New Roman" w:hAnsi="Arial" w:cs="Arial"/>
          <w:lang w:eastAsia="es-CO"/>
        </w:rPr>
        <w:t>Para asegurar la calidad, la atención integral debe ser:</w:t>
      </w:r>
    </w:p>
    <w:p w14:paraId="616B355C" w14:textId="33922601" w:rsidR="003E50B1" w:rsidRPr="007005E6" w:rsidRDefault="003E50B1" w:rsidP="000B732E">
      <w:pPr>
        <w:pStyle w:val="Prrafodelista"/>
        <w:numPr>
          <w:ilvl w:val="0"/>
          <w:numId w:val="21"/>
        </w:numPr>
        <w:ind w:left="720"/>
        <w:jc w:val="both"/>
        <w:rPr>
          <w:rFonts w:ascii="Arial" w:eastAsia="Times New Roman" w:hAnsi="Arial" w:cs="Arial"/>
          <w:lang w:eastAsia="es-CO"/>
        </w:rPr>
      </w:pPr>
      <w:r w:rsidRPr="007005E6">
        <w:rPr>
          <w:rFonts w:ascii="Arial" w:eastAsia="Times New Roman" w:hAnsi="Arial" w:cs="Arial"/>
          <w:lang w:eastAsia="es-CO"/>
        </w:rPr>
        <w:t>Pertinente: Responde a los intereses, características y potencialidades del niño o la niña en el momento del ciclo vital por el que atraviesa, y a las características de sus entornos.</w:t>
      </w:r>
    </w:p>
    <w:p w14:paraId="68EAF9D7" w14:textId="06E34319" w:rsidR="003E50B1" w:rsidRPr="007005E6" w:rsidRDefault="003E50B1" w:rsidP="000B732E">
      <w:pPr>
        <w:pStyle w:val="Prrafodelista"/>
        <w:numPr>
          <w:ilvl w:val="0"/>
          <w:numId w:val="21"/>
        </w:numPr>
        <w:ind w:left="720"/>
        <w:jc w:val="both"/>
        <w:rPr>
          <w:rFonts w:ascii="Arial" w:eastAsia="Times New Roman" w:hAnsi="Arial" w:cs="Arial"/>
          <w:lang w:eastAsia="es-CO"/>
        </w:rPr>
      </w:pPr>
      <w:r w:rsidRPr="007005E6">
        <w:rPr>
          <w:rFonts w:ascii="Arial" w:eastAsia="Times New Roman" w:hAnsi="Arial" w:cs="Arial"/>
          <w:lang w:eastAsia="es-CO"/>
        </w:rPr>
        <w:t>Oportuna: Se da en el momento propicio y en el lugar en el que corresponde. Es eficaz en el tiempo justo.</w:t>
      </w:r>
    </w:p>
    <w:p w14:paraId="197F8AC5" w14:textId="1390CF9B" w:rsidR="003E50B1" w:rsidRPr="007005E6" w:rsidRDefault="003E50B1" w:rsidP="000B732E">
      <w:pPr>
        <w:pStyle w:val="Prrafodelista"/>
        <w:numPr>
          <w:ilvl w:val="0"/>
          <w:numId w:val="21"/>
        </w:numPr>
        <w:ind w:left="720"/>
        <w:jc w:val="both"/>
        <w:rPr>
          <w:rFonts w:ascii="Arial" w:eastAsia="Times New Roman" w:hAnsi="Arial" w:cs="Arial"/>
          <w:lang w:eastAsia="es-CO"/>
        </w:rPr>
      </w:pPr>
      <w:r w:rsidRPr="007005E6">
        <w:rPr>
          <w:rFonts w:ascii="Arial" w:eastAsia="Times New Roman" w:hAnsi="Arial" w:cs="Arial"/>
          <w:lang w:eastAsia="es-CO"/>
        </w:rPr>
        <w:t>Flexible: Asegura que esté abierta a adaptarse a las características de las personas, los contextos y los entornos.</w:t>
      </w:r>
    </w:p>
    <w:p w14:paraId="4CFB5CFD" w14:textId="753D75EE" w:rsidR="003E50B1" w:rsidRPr="007005E6" w:rsidRDefault="003E50B1" w:rsidP="000B732E">
      <w:pPr>
        <w:pStyle w:val="Prrafodelista"/>
        <w:numPr>
          <w:ilvl w:val="0"/>
          <w:numId w:val="21"/>
        </w:numPr>
        <w:ind w:left="720"/>
        <w:jc w:val="both"/>
        <w:rPr>
          <w:rFonts w:ascii="Arial" w:eastAsia="Times New Roman" w:hAnsi="Arial" w:cs="Arial"/>
          <w:lang w:eastAsia="es-CO"/>
        </w:rPr>
      </w:pPr>
      <w:r w:rsidRPr="007005E6">
        <w:rPr>
          <w:rFonts w:ascii="Arial" w:eastAsia="Times New Roman" w:hAnsi="Arial" w:cs="Arial"/>
          <w:lang w:eastAsia="es-CO"/>
        </w:rPr>
        <w:t>Diferencial: Valora a las niñas y niños como sujetos que se construyen y viven de diferentes maneras. Es sensible a sus particularidades en razón de la diversidad de situaciones, condiciones y contextos, y actúa intencionadamente sobre los entornos para transformar situaciones de discriminación en razón a las diferencias.</w:t>
      </w:r>
    </w:p>
    <w:p w14:paraId="622B434E" w14:textId="6000A7BD" w:rsidR="003E50B1" w:rsidRPr="007005E6" w:rsidRDefault="003E50B1" w:rsidP="000B732E">
      <w:pPr>
        <w:pStyle w:val="Prrafodelista"/>
        <w:numPr>
          <w:ilvl w:val="0"/>
          <w:numId w:val="21"/>
        </w:numPr>
        <w:ind w:left="720"/>
        <w:jc w:val="both"/>
        <w:rPr>
          <w:rFonts w:ascii="Arial" w:eastAsia="Times New Roman" w:hAnsi="Arial" w:cs="Arial"/>
          <w:lang w:eastAsia="es-CO"/>
        </w:rPr>
      </w:pPr>
      <w:r w:rsidRPr="007005E6">
        <w:rPr>
          <w:rFonts w:ascii="Arial" w:eastAsia="Times New Roman" w:hAnsi="Arial" w:cs="Arial"/>
          <w:lang w:eastAsia="es-CO"/>
        </w:rPr>
        <w:t>Continua: Ocurre con regularidad y de este modo garantiza los tiempos que requieren los niños y niñas en su proceso individual de desarrollo.</w:t>
      </w:r>
    </w:p>
    <w:p w14:paraId="30C1E8AB" w14:textId="5B8C8A38" w:rsidR="003E50B1" w:rsidRPr="007005E6" w:rsidRDefault="003E50B1" w:rsidP="000B732E">
      <w:pPr>
        <w:pStyle w:val="Prrafodelista"/>
        <w:numPr>
          <w:ilvl w:val="0"/>
          <w:numId w:val="21"/>
        </w:numPr>
        <w:ind w:left="720"/>
        <w:jc w:val="both"/>
        <w:rPr>
          <w:rFonts w:ascii="Arial" w:eastAsia="Times New Roman" w:hAnsi="Arial" w:cs="Arial"/>
          <w:lang w:eastAsia="es-CO"/>
        </w:rPr>
      </w:pPr>
      <w:r w:rsidRPr="007005E6">
        <w:rPr>
          <w:rFonts w:ascii="Arial" w:eastAsia="Times New Roman" w:hAnsi="Arial" w:cs="Arial"/>
          <w:lang w:eastAsia="es-CO"/>
        </w:rPr>
        <w:t>Complementaria: Sus acciones tienen la cualidad de contribuir a la integralidad de la atención como resultado de la interacción y articulación solidaria entre los actores responsables de la protección integral de las niñas</w:t>
      </w:r>
      <w:r w:rsidR="00997712" w:rsidRPr="007005E6">
        <w:rPr>
          <w:rFonts w:ascii="Arial" w:eastAsia="Times New Roman" w:hAnsi="Arial" w:cs="Arial"/>
          <w:lang w:eastAsia="es-CO"/>
        </w:rPr>
        <w:t xml:space="preserve"> y niños en la primera infancia.” </w:t>
      </w:r>
      <w:sdt>
        <w:sdtPr>
          <w:rPr>
            <w:rFonts w:ascii="Arial" w:eastAsia="Times New Roman" w:hAnsi="Arial" w:cs="Arial"/>
            <w:lang w:eastAsia="es-CO"/>
          </w:rPr>
          <w:id w:val="1161514424"/>
          <w:citation/>
        </w:sdtPr>
        <w:sdtEndPr/>
        <w:sdtContent>
          <w:r w:rsidR="00997712" w:rsidRPr="007005E6">
            <w:rPr>
              <w:rFonts w:ascii="Arial" w:eastAsia="Times New Roman" w:hAnsi="Arial" w:cs="Arial"/>
              <w:lang w:eastAsia="es-CO"/>
            </w:rPr>
            <w:fldChar w:fldCharType="begin"/>
          </w:r>
          <w:r w:rsidR="00997712" w:rsidRPr="007005E6">
            <w:rPr>
              <w:rFonts w:ascii="Times New Roman" w:eastAsia="Times New Roman" w:hAnsi="Times New Roman" w:cs="Arial"/>
              <w:lang w:eastAsia="es-CO"/>
            </w:rPr>
            <w:instrText xml:space="preserve">CITATION Con161 \n  \y  \l 1034 </w:instrText>
          </w:r>
          <w:r w:rsidR="00997712" w:rsidRPr="007005E6">
            <w:rPr>
              <w:rFonts w:ascii="Arial" w:eastAsia="Times New Roman" w:hAnsi="Arial" w:cs="Arial"/>
              <w:lang w:eastAsia="es-CO"/>
            </w:rPr>
            <w:fldChar w:fldCharType="separate"/>
          </w:r>
          <w:r w:rsidR="00A9388D" w:rsidRPr="007005E6">
            <w:rPr>
              <w:rFonts w:ascii="Times New Roman" w:eastAsia="Times New Roman" w:hAnsi="Times New Roman" w:cs="Arial"/>
              <w:noProof/>
              <w:lang w:eastAsia="es-CO"/>
            </w:rPr>
            <w:t>(Ley 1804 de 2016)</w:t>
          </w:r>
          <w:r w:rsidR="00997712" w:rsidRPr="007005E6">
            <w:rPr>
              <w:rFonts w:ascii="Arial" w:eastAsia="Times New Roman" w:hAnsi="Arial" w:cs="Arial"/>
              <w:lang w:eastAsia="es-CO"/>
            </w:rPr>
            <w:fldChar w:fldCharType="end"/>
          </w:r>
        </w:sdtContent>
      </w:sdt>
    </w:p>
    <w:p w14:paraId="1A07C017" w14:textId="77777777" w:rsidR="003E50B1" w:rsidRPr="007005E6" w:rsidRDefault="003E50B1" w:rsidP="000B732E">
      <w:pPr>
        <w:ind w:left="360"/>
        <w:jc w:val="both"/>
        <w:rPr>
          <w:rFonts w:ascii="Arial" w:eastAsia="Times New Roman" w:hAnsi="Arial" w:cs="Arial"/>
          <w:lang w:eastAsia="es-CO"/>
        </w:rPr>
      </w:pPr>
    </w:p>
    <w:p w14:paraId="3660EF46" w14:textId="66A83A2A" w:rsidR="003E50B1" w:rsidRPr="007005E6" w:rsidRDefault="003E50B1" w:rsidP="000B732E">
      <w:pPr>
        <w:ind w:left="360"/>
        <w:jc w:val="both"/>
        <w:rPr>
          <w:rFonts w:ascii="Arial" w:eastAsia="Times New Roman" w:hAnsi="Arial" w:cs="Arial"/>
          <w:lang w:eastAsia="es-CO"/>
        </w:rPr>
      </w:pPr>
      <w:r w:rsidRPr="007005E6">
        <w:rPr>
          <w:rFonts w:ascii="Arial" w:eastAsia="Times New Roman" w:hAnsi="Arial" w:cs="Arial"/>
          <w:b/>
          <w:bCs/>
          <w:lang w:eastAsia="es-CO"/>
        </w:rPr>
        <w:t>Ruta Integral de Atenciones (RIA)</w:t>
      </w:r>
      <w:r w:rsidRPr="007005E6">
        <w:rPr>
          <w:rFonts w:ascii="Arial" w:eastAsia="Times New Roman" w:hAnsi="Arial" w:cs="Arial"/>
          <w:lang w:eastAsia="es-CO"/>
        </w:rPr>
        <w:t xml:space="preserve">. </w:t>
      </w:r>
      <w:r w:rsidR="00997712" w:rsidRPr="007005E6">
        <w:rPr>
          <w:rFonts w:ascii="Arial" w:eastAsia="Times New Roman" w:hAnsi="Arial" w:cs="Arial"/>
          <w:lang w:eastAsia="es-CO"/>
        </w:rPr>
        <w:t>“</w:t>
      </w:r>
      <w:r w:rsidRPr="007005E6">
        <w:rPr>
          <w:rFonts w:ascii="Arial" w:eastAsia="Times New Roman" w:hAnsi="Arial" w:cs="Arial"/>
          <w:lang w:eastAsia="es-CO"/>
        </w:rPr>
        <w:t>Es la herramienta que contribuye a ordenar la gestión de la atención integral en el territorio de manera articulada, consecuente con la situación de derechos de los niños y las niñas, con la oferta de servicios disponible y con características de las niñas y los niños en sus respectivos contextos. Como herramienta de gestión intersectorial convoca a todos los actores del Sistema Nacional de Bienestar Familiar con presencia, competencias y funciones en el territorio.</w:t>
      </w:r>
      <w:r w:rsidR="00997712" w:rsidRPr="007005E6">
        <w:rPr>
          <w:rFonts w:ascii="Arial" w:eastAsia="Times New Roman" w:hAnsi="Arial" w:cs="Arial"/>
          <w:lang w:eastAsia="es-CO"/>
        </w:rPr>
        <w:t xml:space="preserve">” </w:t>
      </w:r>
      <w:sdt>
        <w:sdtPr>
          <w:rPr>
            <w:rFonts w:ascii="Arial" w:eastAsia="Times New Roman" w:hAnsi="Arial" w:cs="Arial"/>
            <w:lang w:eastAsia="es-CO"/>
          </w:rPr>
          <w:id w:val="1655482455"/>
          <w:citation/>
        </w:sdtPr>
        <w:sdtEndPr/>
        <w:sdtContent>
          <w:r w:rsidR="00997712" w:rsidRPr="007005E6">
            <w:rPr>
              <w:rFonts w:ascii="Arial" w:eastAsia="Times New Roman" w:hAnsi="Arial" w:cs="Arial"/>
              <w:lang w:eastAsia="es-CO"/>
            </w:rPr>
            <w:fldChar w:fldCharType="begin"/>
          </w:r>
          <w:r w:rsidR="00997712" w:rsidRPr="007005E6">
            <w:rPr>
              <w:rFonts w:ascii="Times New Roman" w:eastAsia="Times New Roman" w:hAnsi="Times New Roman" w:cs="Arial"/>
              <w:lang w:eastAsia="es-CO"/>
            </w:rPr>
            <w:instrText xml:space="preserve">CITATION Con161 \n  \y  \l 1034 </w:instrText>
          </w:r>
          <w:r w:rsidR="00997712" w:rsidRPr="007005E6">
            <w:rPr>
              <w:rFonts w:ascii="Arial" w:eastAsia="Times New Roman" w:hAnsi="Arial" w:cs="Arial"/>
              <w:lang w:eastAsia="es-CO"/>
            </w:rPr>
            <w:fldChar w:fldCharType="separate"/>
          </w:r>
          <w:r w:rsidR="00A9388D" w:rsidRPr="007005E6">
            <w:rPr>
              <w:rFonts w:ascii="Times New Roman" w:eastAsia="Times New Roman" w:hAnsi="Times New Roman" w:cs="Arial"/>
              <w:noProof/>
              <w:lang w:eastAsia="es-CO"/>
            </w:rPr>
            <w:t>(Ley 1804 de 2016)</w:t>
          </w:r>
          <w:r w:rsidR="00997712" w:rsidRPr="007005E6">
            <w:rPr>
              <w:rFonts w:ascii="Arial" w:eastAsia="Times New Roman" w:hAnsi="Arial" w:cs="Arial"/>
              <w:lang w:eastAsia="es-CO"/>
            </w:rPr>
            <w:fldChar w:fldCharType="end"/>
          </w:r>
        </w:sdtContent>
      </w:sdt>
    </w:p>
    <w:p w14:paraId="72E86FCA" w14:textId="77777777" w:rsidR="003F7686" w:rsidRPr="007005E6" w:rsidRDefault="003F7686" w:rsidP="000B732E">
      <w:pPr>
        <w:ind w:left="360"/>
        <w:jc w:val="both"/>
        <w:rPr>
          <w:rFonts w:ascii="Arial" w:eastAsia="Times New Roman" w:hAnsi="Arial" w:cs="Arial"/>
          <w:lang w:eastAsia="es-CO"/>
        </w:rPr>
      </w:pPr>
    </w:p>
    <w:p w14:paraId="7B2A6055" w14:textId="63AD6FB3" w:rsidR="003E50B1" w:rsidRPr="007005E6" w:rsidRDefault="003E50B1" w:rsidP="000B732E">
      <w:pPr>
        <w:ind w:left="360"/>
        <w:jc w:val="both"/>
        <w:rPr>
          <w:rFonts w:ascii="Arial" w:eastAsia="Times New Roman" w:hAnsi="Arial" w:cs="Arial"/>
          <w:lang w:eastAsia="es-CO"/>
        </w:rPr>
      </w:pPr>
      <w:r w:rsidRPr="007005E6">
        <w:rPr>
          <w:rFonts w:ascii="Arial" w:eastAsia="Times New Roman" w:hAnsi="Arial" w:cs="Arial"/>
          <w:b/>
          <w:bCs/>
          <w:lang w:eastAsia="es-CO"/>
        </w:rPr>
        <w:t>Seguridad Alimentaria y Nutricional</w:t>
      </w:r>
      <w:r w:rsidRPr="007005E6">
        <w:rPr>
          <w:rFonts w:ascii="Arial" w:eastAsia="Times New Roman" w:hAnsi="Arial" w:cs="Arial"/>
          <w:lang w:eastAsia="es-CO"/>
        </w:rPr>
        <w:t xml:space="preserve">. </w:t>
      </w:r>
      <w:r w:rsidR="00997712" w:rsidRPr="007005E6">
        <w:rPr>
          <w:rFonts w:ascii="Arial" w:eastAsia="Times New Roman" w:hAnsi="Arial" w:cs="Arial"/>
          <w:lang w:eastAsia="es-CO"/>
        </w:rPr>
        <w:t>“</w:t>
      </w:r>
      <w:r w:rsidRPr="007005E6">
        <w:rPr>
          <w:rFonts w:ascii="Arial" w:eastAsia="Times New Roman" w:hAnsi="Arial" w:cs="Arial"/>
          <w:lang w:eastAsia="es-CO"/>
        </w:rPr>
        <w:t>Conjunto de acciones articuladas que busca aportar a la realización de los derechos asociados a la alimentación y la adecuada nutrición de los niños y niñas.</w:t>
      </w:r>
    </w:p>
    <w:p w14:paraId="23BE9A50" w14:textId="603CDA5D" w:rsidR="003E50B1" w:rsidRPr="007005E6" w:rsidRDefault="003E50B1" w:rsidP="000B732E">
      <w:pPr>
        <w:ind w:left="360"/>
        <w:jc w:val="both"/>
        <w:rPr>
          <w:rFonts w:ascii="Arial" w:eastAsia="Times New Roman" w:hAnsi="Arial" w:cs="Arial"/>
          <w:lang w:eastAsia="es-CO"/>
        </w:rPr>
      </w:pPr>
      <w:r w:rsidRPr="007005E6">
        <w:rPr>
          <w:rFonts w:ascii="Arial" w:eastAsia="Times New Roman" w:hAnsi="Arial" w:cs="Arial"/>
          <w:lang w:eastAsia="es-CO"/>
        </w:rPr>
        <w:lastRenderedPageBreak/>
        <w:t>Estas acciones buscan promover en las familias hábitos alimentarios y estilos de vida saludables que permitan mejorar el consumo de los alimentos y la nutrición, aportando el mejoramiento de la salud a la prevención de enfermedades ligadas a la alimentación mediante el reconocimiento, valoración e identificación de los h</w:t>
      </w:r>
      <w:r w:rsidR="000B732E" w:rsidRPr="007005E6">
        <w:rPr>
          <w:rFonts w:ascii="Arial" w:eastAsia="Times New Roman" w:hAnsi="Arial" w:cs="Arial"/>
          <w:lang w:eastAsia="es-CO"/>
        </w:rPr>
        <w:t>aberes y prácticas culinarias.</w:t>
      </w:r>
      <w:r w:rsidR="00997712" w:rsidRPr="007005E6">
        <w:rPr>
          <w:rFonts w:ascii="Arial" w:eastAsia="Times New Roman" w:hAnsi="Arial" w:cs="Arial"/>
          <w:lang w:eastAsia="es-CO"/>
        </w:rPr>
        <w:t xml:space="preserve">” </w:t>
      </w:r>
      <w:sdt>
        <w:sdtPr>
          <w:rPr>
            <w:rFonts w:ascii="Arial" w:eastAsia="Times New Roman" w:hAnsi="Arial" w:cs="Arial"/>
            <w:lang w:eastAsia="es-CO"/>
          </w:rPr>
          <w:id w:val="-842554878"/>
          <w:citation/>
        </w:sdtPr>
        <w:sdtEndPr/>
        <w:sdtContent>
          <w:r w:rsidR="00997712" w:rsidRPr="007005E6">
            <w:rPr>
              <w:rFonts w:ascii="Arial" w:eastAsia="Times New Roman" w:hAnsi="Arial" w:cs="Arial"/>
              <w:lang w:eastAsia="es-CO"/>
            </w:rPr>
            <w:fldChar w:fldCharType="begin"/>
          </w:r>
          <w:r w:rsidR="00997712" w:rsidRPr="007005E6">
            <w:rPr>
              <w:rFonts w:ascii="Times New Roman" w:eastAsia="Times New Roman" w:hAnsi="Times New Roman" w:cs="Arial"/>
              <w:lang w:eastAsia="es-CO"/>
            </w:rPr>
            <w:instrText xml:space="preserve">CITATION Con161 \n  \y  \l 1034 </w:instrText>
          </w:r>
          <w:r w:rsidR="00997712" w:rsidRPr="007005E6">
            <w:rPr>
              <w:rFonts w:ascii="Arial" w:eastAsia="Times New Roman" w:hAnsi="Arial" w:cs="Arial"/>
              <w:lang w:eastAsia="es-CO"/>
            </w:rPr>
            <w:fldChar w:fldCharType="separate"/>
          </w:r>
          <w:r w:rsidR="00A9388D" w:rsidRPr="007005E6">
            <w:rPr>
              <w:rFonts w:ascii="Times New Roman" w:eastAsia="Times New Roman" w:hAnsi="Times New Roman" w:cs="Arial"/>
              <w:noProof/>
              <w:lang w:eastAsia="es-CO"/>
            </w:rPr>
            <w:t>(Ley 1804 de 2016)</w:t>
          </w:r>
          <w:r w:rsidR="00997712" w:rsidRPr="007005E6">
            <w:rPr>
              <w:rFonts w:ascii="Arial" w:eastAsia="Times New Roman" w:hAnsi="Arial" w:cs="Arial"/>
              <w:lang w:eastAsia="es-CO"/>
            </w:rPr>
            <w:fldChar w:fldCharType="end"/>
          </w:r>
        </w:sdtContent>
      </w:sdt>
    </w:p>
    <w:p w14:paraId="70786497" w14:textId="77777777" w:rsidR="003E50B1" w:rsidRPr="007005E6" w:rsidRDefault="003E50B1" w:rsidP="00997712">
      <w:pPr>
        <w:jc w:val="both"/>
        <w:rPr>
          <w:rFonts w:ascii="Arial" w:hAnsi="Arial" w:cs="Arial"/>
          <w:b/>
          <w:bCs/>
          <w:color w:val="000000"/>
        </w:rPr>
      </w:pPr>
    </w:p>
    <w:p w14:paraId="3D6945F5" w14:textId="1A1976FA" w:rsidR="000D1576" w:rsidRPr="007005E6" w:rsidRDefault="000D1576" w:rsidP="00BE4A3B">
      <w:pPr>
        <w:pStyle w:val="Prrafodelista"/>
        <w:numPr>
          <w:ilvl w:val="0"/>
          <w:numId w:val="15"/>
        </w:numPr>
        <w:jc w:val="both"/>
        <w:rPr>
          <w:rFonts w:ascii="Arial" w:hAnsi="Arial" w:cs="Arial"/>
          <w:b/>
          <w:bCs/>
          <w:color w:val="000000"/>
        </w:rPr>
      </w:pPr>
      <w:r w:rsidRPr="007005E6">
        <w:rPr>
          <w:rFonts w:ascii="Arial" w:hAnsi="Arial" w:cs="Arial"/>
          <w:b/>
          <w:bCs/>
          <w:color w:val="000000"/>
        </w:rPr>
        <w:t xml:space="preserve">Contexto </w:t>
      </w:r>
    </w:p>
    <w:p w14:paraId="0AAD8C1E" w14:textId="77777777" w:rsidR="000D1576" w:rsidRPr="007005E6" w:rsidRDefault="000D1576" w:rsidP="000D1576">
      <w:pPr>
        <w:jc w:val="both"/>
        <w:rPr>
          <w:rFonts w:ascii="Arial" w:hAnsi="Arial" w:cs="Arial"/>
          <w:b/>
          <w:bCs/>
          <w:color w:val="000000"/>
        </w:rPr>
      </w:pPr>
    </w:p>
    <w:p w14:paraId="3EE512A5" w14:textId="0900C1FD" w:rsidR="000D1576" w:rsidRPr="007005E6" w:rsidRDefault="000D1576" w:rsidP="000D1576">
      <w:pPr>
        <w:jc w:val="both"/>
        <w:rPr>
          <w:rFonts w:ascii="Arial" w:hAnsi="Arial" w:cs="Arial"/>
          <w:bCs/>
          <w:color w:val="000000"/>
        </w:rPr>
      </w:pPr>
      <w:r w:rsidRPr="007005E6">
        <w:rPr>
          <w:rFonts w:ascii="Arial" w:hAnsi="Arial" w:cs="Arial"/>
          <w:bCs/>
          <w:color w:val="000000"/>
        </w:rPr>
        <w:t>De acuerdo con información tomada del Plan Distrital de Desarrollo “Bogotá Mejor Para Todos”, para el año 2015 la ciudad contaba con 723.155 niños y niñas de 0 a 5 años, de los cuales el 51% eran niños y el 49% niñas. En este contexto, la Secretaría Distrital de Integración Social –SDIS, dispone de una capacidad para atender integralmente 125.436 niños y niñas, de los cuales 14.138 corresponden a los cupos del convenio con la Secretaría de Educación del Distrito – SED –; 55.706 del Instituto Colombiano de Bienestar Familiar –ICBF– y11.731 de jardines privados, cifra que resulta insuficiente frente a las necesidades de la ciudad.</w:t>
      </w:r>
      <w:r w:rsidRPr="007005E6">
        <w:rPr>
          <w:rStyle w:val="Refdenotaalpie"/>
          <w:rFonts w:ascii="Arial" w:hAnsi="Arial" w:cs="Arial"/>
          <w:bCs/>
          <w:color w:val="000000"/>
        </w:rPr>
        <w:t xml:space="preserve">   </w:t>
      </w:r>
      <w:sdt>
        <w:sdtPr>
          <w:rPr>
            <w:rStyle w:val="Refdenotaalpie"/>
            <w:rFonts w:ascii="Arial" w:hAnsi="Arial" w:cs="Arial"/>
            <w:bCs/>
            <w:color w:val="000000"/>
          </w:rPr>
          <w:id w:val="-350573452"/>
          <w:citation/>
        </w:sdtPr>
        <w:sdtEndPr>
          <w:rPr>
            <w:rStyle w:val="Refdenotaalpie"/>
          </w:rPr>
        </w:sdtEndPr>
        <w:sdtContent>
          <w:r w:rsidRPr="007005E6">
            <w:rPr>
              <w:rStyle w:val="Refdenotaalpie"/>
              <w:rFonts w:ascii="Arial" w:hAnsi="Arial" w:cs="Arial"/>
              <w:bCs/>
              <w:color w:val="000000"/>
            </w:rPr>
            <w:fldChar w:fldCharType="begin"/>
          </w:r>
          <w:r w:rsidRPr="007005E6">
            <w:rPr>
              <w:rFonts w:ascii="Arial" w:hAnsi="Arial" w:cs="Arial"/>
              <w:bCs/>
              <w:color w:val="000000"/>
            </w:rPr>
            <w:instrText xml:space="preserve">CITATION Alc16 \l 9226 </w:instrText>
          </w:r>
          <w:r w:rsidRPr="007005E6">
            <w:rPr>
              <w:rStyle w:val="Refdenotaalpie"/>
              <w:rFonts w:ascii="Arial" w:hAnsi="Arial" w:cs="Arial"/>
              <w:bCs/>
              <w:color w:val="000000"/>
            </w:rPr>
            <w:fldChar w:fldCharType="separate"/>
          </w:r>
          <w:r w:rsidR="00A9388D" w:rsidRPr="007005E6">
            <w:rPr>
              <w:rFonts w:ascii="Arial" w:hAnsi="Arial" w:cs="Arial"/>
              <w:noProof/>
              <w:color w:val="000000"/>
            </w:rPr>
            <w:t>(Alcaldía Mayor de Bogotá, 2016 b)</w:t>
          </w:r>
          <w:r w:rsidRPr="007005E6">
            <w:rPr>
              <w:rStyle w:val="Refdenotaalpie"/>
              <w:rFonts w:ascii="Arial" w:hAnsi="Arial" w:cs="Arial"/>
              <w:bCs/>
              <w:color w:val="000000"/>
            </w:rPr>
            <w:fldChar w:fldCharType="end"/>
          </w:r>
        </w:sdtContent>
      </w:sdt>
    </w:p>
    <w:p w14:paraId="7509232C" w14:textId="77777777" w:rsidR="000D1576" w:rsidRPr="007005E6" w:rsidRDefault="000D1576" w:rsidP="000D1576">
      <w:pPr>
        <w:jc w:val="both"/>
        <w:rPr>
          <w:rFonts w:ascii="Arial" w:hAnsi="Arial" w:cs="Arial"/>
          <w:bCs/>
          <w:color w:val="000000"/>
        </w:rPr>
      </w:pPr>
    </w:p>
    <w:p w14:paraId="7A974A03" w14:textId="6170B8FA" w:rsidR="000D1576" w:rsidRPr="007005E6" w:rsidRDefault="000D1576" w:rsidP="000D1576">
      <w:pPr>
        <w:jc w:val="both"/>
        <w:rPr>
          <w:rFonts w:ascii="Arial" w:hAnsi="Arial" w:cs="Arial"/>
          <w:bCs/>
          <w:color w:val="000000"/>
        </w:rPr>
      </w:pPr>
      <w:r w:rsidRPr="007005E6">
        <w:rPr>
          <w:rFonts w:ascii="Arial" w:hAnsi="Arial" w:cs="Arial"/>
          <w:bCs/>
          <w:color w:val="000000"/>
        </w:rPr>
        <w:t xml:space="preserve">El mayor porcentaje de las niñas y los niños en primera infancia de Bogotá residen, en su orden, en las localidades de Kennedy (14,3%), Suba (14,4%) y Ciudad Bolívar (11,3%), mientras que las localidades con la menor proporción son Sumapaz (0,1%), Candelaria (0,2%), Chapinero (1%), Teusaquillo (1%), Los Mártires (1,1%), Antonio Nariño (1,3%) y Santa Fe (1,4%).  </w:t>
      </w:r>
      <w:sdt>
        <w:sdtPr>
          <w:rPr>
            <w:rFonts w:ascii="Arial" w:hAnsi="Arial" w:cs="Arial"/>
            <w:bCs/>
            <w:color w:val="000000"/>
          </w:rPr>
          <w:id w:val="-1388717653"/>
          <w:citation/>
        </w:sdtPr>
        <w:sdtEndPr/>
        <w:sdtContent>
          <w:r w:rsidRPr="007005E6">
            <w:rPr>
              <w:rFonts w:ascii="Arial" w:hAnsi="Arial" w:cs="Arial"/>
              <w:bCs/>
              <w:color w:val="000000"/>
            </w:rPr>
            <w:fldChar w:fldCharType="begin"/>
          </w:r>
          <w:r w:rsidRPr="007005E6">
            <w:rPr>
              <w:rFonts w:ascii="Arial" w:hAnsi="Arial" w:cs="Arial"/>
              <w:bCs/>
              <w:color w:val="000000"/>
            </w:rPr>
            <w:instrText xml:space="preserve">CITATION Alc161 \l 9226 </w:instrText>
          </w:r>
          <w:r w:rsidRPr="007005E6">
            <w:rPr>
              <w:rFonts w:ascii="Arial" w:hAnsi="Arial" w:cs="Arial"/>
              <w:bCs/>
              <w:color w:val="000000"/>
            </w:rPr>
            <w:fldChar w:fldCharType="separate"/>
          </w:r>
          <w:r w:rsidR="00A9388D" w:rsidRPr="007005E6">
            <w:rPr>
              <w:rFonts w:ascii="Arial" w:hAnsi="Arial" w:cs="Arial"/>
              <w:noProof/>
              <w:color w:val="000000"/>
            </w:rPr>
            <w:t>(Alcaldía Mayor de Bogotá , 2016 c)</w:t>
          </w:r>
          <w:r w:rsidRPr="007005E6">
            <w:rPr>
              <w:rFonts w:ascii="Arial" w:hAnsi="Arial" w:cs="Arial"/>
              <w:bCs/>
              <w:color w:val="000000"/>
            </w:rPr>
            <w:fldChar w:fldCharType="end"/>
          </w:r>
        </w:sdtContent>
      </w:sdt>
    </w:p>
    <w:p w14:paraId="18FF5F2F" w14:textId="77777777" w:rsidR="000D1576" w:rsidRPr="007005E6" w:rsidRDefault="000D1576" w:rsidP="000D1576">
      <w:pPr>
        <w:jc w:val="both"/>
        <w:rPr>
          <w:rFonts w:ascii="Arial" w:hAnsi="Arial" w:cs="Arial"/>
          <w:bCs/>
          <w:color w:val="000000"/>
        </w:rPr>
      </w:pPr>
    </w:p>
    <w:p w14:paraId="17F35EED" w14:textId="03F6B4B5" w:rsidR="000D1576" w:rsidRPr="007005E6" w:rsidRDefault="000D1576" w:rsidP="000D1576">
      <w:pPr>
        <w:jc w:val="both"/>
        <w:rPr>
          <w:rFonts w:ascii="Arial" w:hAnsi="Arial" w:cs="Arial"/>
          <w:bCs/>
          <w:color w:val="000000"/>
        </w:rPr>
      </w:pPr>
      <w:r w:rsidRPr="007005E6">
        <w:rPr>
          <w:rFonts w:ascii="Arial" w:hAnsi="Arial" w:cs="Arial"/>
          <w:bCs/>
          <w:color w:val="000000"/>
        </w:rPr>
        <w:t>Adicionalmente, es importante señalar que para el año 2015 un hogar promedio en Bogotá D.C., estaba compuesto por 3,2 personas, mientras que en Colombia el promedio fue de 3,4 personas. De acuerdo con la composición de los hogares bogotanos al 2015 el 22,5% de los hogares contaba por lo menos con un niño o niña entre 0 y 5 años.</w:t>
      </w:r>
      <w:r w:rsidRPr="007005E6">
        <w:rPr>
          <w:rFonts w:ascii="Arial" w:eastAsia="Times New Roman" w:hAnsi="Arial" w:cs="Arial"/>
        </w:rPr>
        <w:t xml:space="preserve"> </w:t>
      </w:r>
      <w:sdt>
        <w:sdtPr>
          <w:rPr>
            <w:rFonts w:ascii="Arial" w:eastAsia="Times New Roman" w:hAnsi="Arial" w:cs="Arial"/>
          </w:rPr>
          <w:id w:val="-259448485"/>
          <w:citation/>
        </w:sdtPr>
        <w:sdtEndPr/>
        <w:sdtContent>
          <w:r w:rsidRPr="007005E6">
            <w:rPr>
              <w:rFonts w:ascii="Arial" w:eastAsia="Times New Roman" w:hAnsi="Arial" w:cs="Arial"/>
            </w:rPr>
            <w:fldChar w:fldCharType="begin"/>
          </w:r>
          <w:r w:rsidRPr="007005E6">
            <w:rPr>
              <w:rFonts w:ascii="Arial" w:eastAsia="Times New Roman" w:hAnsi="Arial" w:cs="Arial"/>
            </w:rPr>
            <w:instrText xml:space="preserve">CITATION Con \n  \l 9226 </w:instrText>
          </w:r>
          <w:r w:rsidRPr="007005E6">
            <w:rPr>
              <w:rFonts w:ascii="Arial" w:eastAsia="Times New Roman" w:hAnsi="Arial" w:cs="Arial"/>
            </w:rPr>
            <w:fldChar w:fldCharType="separate"/>
          </w:r>
          <w:r w:rsidR="00A9388D" w:rsidRPr="007005E6">
            <w:rPr>
              <w:rFonts w:ascii="Arial" w:eastAsia="Times New Roman" w:hAnsi="Arial" w:cs="Arial"/>
              <w:noProof/>
            </w:rPr>
            <w:t>(PDD, 2016 a-2020)</w:t>
          </w:r>
          <w:r w:rsidRPr="007005E6">
            <w:rPr>
              <w:rFonts w:ascii="Arial" w:eastAsia="Times New Roman" w:hAnsi="Arial" w:cs="Arial"/>
            </w:rPr>
            <w:fldChar w:fldCharType="end"/>
          </w:r>
        </w:sdtContent>
      </w:sdt>
    </w:p>
    <w:p w14:paraId="6E8D5D32" w14:textId="77777777" w:rsidR="000D1576" w:rsidRPr="007005E6" w:rsidRDefault="000D1576" w:rsidP="000D1576">
      <w:pPr>
        <w:jc w:val="both"/>
        <w:rPr>
          <w:rFonts w:ascii="Arial" w:hAnsi="Arial" w:cs="Arial"/>
          <w:bCs/>
          <w:color w:val="000000"/>
        </w:rPr>
      </w:pPr>
    </w:p>
    <w:p w14:paraId="403D42B9" w14:textId="0B45EE10" w:rsidR="000D1576" w:rsidRPr="007005E6" w:rsidRDefault="000D1576" w:rsidP="000D1576">
      <w:pPr>
        <w:jc w:val="both"/>
        <w:rPr>
          <w:rFonts w:ascii="Arial" w:eastAsia="Times New Roman" w:hAnsi="Arial" w:cs="Arial"/>
        </w:rPr>
      </w:pPr>
      <w:r w:rsidRPr="007005E6">
        <w:rPr>
          <w:rFonts w:ascii="Arial" w:hAnsi="Arial" w:cs="Arial"/>
          <w:bCs/>
          <w:color w:val="000000"/>
        </w:rPr>
        <w:t xml:space="preserve">Dada la alta tasa de población entre las edades de 0 a 5 años se hace imperativo ordenar, articular y fortalecer la oferta de servicios para la primera infancia en la ciudad, desde el marco de la atención integral, por medio de acciones enfocadas al </w:t>
      </w:r>
      <w:r w:rsidRPr="007005E6">
        <w:rPr>
          <w:rFonts w:ascii="Arial" w:eastAsia="Times New Roman" w:hAnsi="Arial" w:cs="Arial"/>
        </w:rPr>
        <w:t>fortalecimiento de la educación inicial, la cualificación de los agentes educativos, la existencia de ambientes enriquecidos para el desarrollo, la garant</w:t>
      </w:r>
      <w:r w:rsidR="005449D0">
        <w:rPr>
          <w:rFonts w:ascii="Arial" w:eastAsia="Times New Roman" w:hAnsi="Arial" w:cs="Arial"/>
        </w:rPr>
        <w:t>ía de las condiciones de salud,</w:t>
      </w:r>
      <w:r w:rsidRPr="007005E6">
        <w:rPr>
          <w:rFonts w:ascii="Arial" w:eastAsia="Times New Roman" w:hAnsi="Arial" w:cs="Arial"/>
        </w:rPr>
        <w:t xml:space="preserve"> nutrición y el fortalecimiento de la corresponsabilidad de las familias. </w:t>
      </w:r>
    </w:p>
    <w:p w14:paraId="09357AEB" w14:textId="77777777" w:rsidR="000D1576" w:rsidRPr="007005E6" w:rsidRDefault="000D1576" w:rsidP="000D1576">
      <w:pPr>
        <w:jc w:val="both"/>
        <w:rPr>
          <w:rFonts w:ascii="Arial" w:eastAsia="Times New Roman" w:hAnsi="Arial" w:cs="Arial"/>
        </w:rPr>
      </w:pPr>
    </w:p>
    <w:p w14:paraId="63B93654" w14:textId="77777777" w:rsidR="000D1576" w:rsidRPr="007005E6" w:rsidRDefault="000D1576" w:rsidP="000D1576">
      <w:pPr>
        <w:autoSpaceDE w:val="0"/>
        <w:autoSpaceDN w:val="0"/>
        <w:adjustRightInd w:val="0"/>
        <w:jc w:val="both"/>
        <w:rPr>
          <w:rFonts w:ascii="Arial" w:hAnsi="Arial" w:cs="Arial"/>
          <w:b/>
          <w:bCs/>
        </w:rPr>
      </w:pPr>
      <w:r w:rsidRPr="007005E6">
        <w:rPr>
          <w:rFonts w:ascii="Arial" w:hAnsi="Arial" w:cs="Arial"/>
        </w:rPr>
        <w:t>Para hacer frente a esta situación, el Gobierno Distrital propuso el programa “</w:t>
      </w:r>
      <w:r w:rsidRPr="007005E6">
        <w:rPr>
          <w:rFonts w:ascii="Arial" w:hAnsi="Arial" w:cs="Arial"/>
          <w:b/>
          <w:bCs/>
        </w:rPr>
        <w:t xml:space="preserve">Desarrollo Integral Desde la Gestación Hasta la Adolescencia”, </w:t>
      </w:r>
      <w:r w:rsidRPr="007005E6">
        <w:rPr>
          <w:rFonts w:ascii="Arial" w:hAnsi="Arial" w:cs="Arial"/>
          <w:bCs/>
        </w:rPr>
        <w:t>con el fin de</w:t>
      </w:r>
      <w:r w:rsidRPr="007005E6">
        <w:rPr>
          <w:rFonts w:ascii="Arial" w:hAnsi="Arial" w:cs="Arial"/>
          <w:b/>
          <w:bCs/>
        </w:rPr>
        <w:t xml:space="preserve"> </w:t>
      </w:r>
      <w:r w:rsidRPr="007005E6">
        <w:rPr>
          <w:rFonts w:ascii="Arial" w:hAnsi="Arial" w:cs="Arial"/>
        </w:rPr>
        <w:t>promover y potenciar el desarrollo integral</w:t>
      </w:r>
      <w:r w:rsidRPr="007005E6">
        <w:rPr>
          <w:rFonts w:ascii="Arial" w:hAnsi="Arial" w:cs="Arial"/>
          <w:b/>
          <w:bCs/>
        </w:rPr>
        <w:t xml:space="preserve"> </w:t>
      </w:r>
      <w:r w:rsidRPr="007005E6">
        <w:rPr>
          <w:rFonts w:ascii="Arial" w:hAnsi="Arial" w:cs="Arial"/>
        </w:rPr>
        <w:t>de la población desde la gestación hasta la adolescencia con énfasis en quienes</w:t>
      </w:r>
      <w:r w:rsidRPr="007005E6">
        <w:rPr>
          <w:rFonts w:ascii="Arial" w:hAnsi="Arial" w:cs="Arial"/>
          <w:b/>
          <w:bCs/>
        </w:rPr>
        <w:t xml:space="preserve"> </w:t>
      </w:r>
      <w:r w:rsidRPr="007005E6">
        <w:rPr>
          <w:rFonts w:ascii="Arial" w:hAnsi="Arial" w:cs="Arial"/>
        </w:rPr>
        <w:t>tienen condiciones de vulnerabilidad, aportando a la realización de sus</w:t>
      </w:r>
      <w:r w:rsidRPr="007005E6">
        <w:rPr>
          <w:rFonts w:ascii="Arial" w:hAnsi="Arial" w:cs="Arial"/>
          <w:b/>
          <w:bCs/>
        </w:rPr>
        <w:t xml:space="preserve"> </w:t>
      </w:r>
      <w:r w:rsidRPr="007005E6">
        <w:rPr>
          <w:rFonts w:ascii="Arial" w:hAnsi="Arial" w:cs="Arial"/>
        </w:rPr>
        <w:t>capacidades, potencialidades y oportunidades, desde los enfoques de la</w:t>
      </w:r>
      <w:r w:rsidRPr="007005E6">
        <w:rPr>
          <w:rFonts w:ascii="Arial" w:hAnsi="Arial" w:cs="Arial"/>
          <w:b/>
          <w:bCs/>
        </w:rPr>
        <w:t xml:space="preserve"> </w:t>
      </w:r>
      <w:r w:rsidRPr="007005E6">
        <w:rPr>
          <w:rFonts w:ascii="Arial" w:hAnsi="Arial" w:cs="Arial"/>
        </w:rPr>
        <w:t xml:space="preserve">protección integral, de derechos, responsabilidades y </w:t>
      </w:r>
      <w:r w:rsidRPr="007005E6">
        <w:rPr>
          <w:rFonts w:ascii="Arial" w:hAnsi="Arial" w:cs="Arial"/>
        </w:rPr>
        <w:lastRenderedPageBreak/>
        <w:t>diferencial y así contribuir</w:t>
      </w:r>
      <w:r w:rsidRPr="007005E6">
        <w:rPr>
          <w:rFonts w:ascii="Arial" w:hAnsi="Arial" w:cs="Arial"/>
          <w:b/>
          <w:bCs/>
        </w:rPr>
        <w:t xml:space="preserve"> </w:t>
      </w:r>
      <w:r w:rsidRPr="007005E6">
        <w:rPr>
          <w:rFonts w:ascii="Arial" w:hAnsi="Arial" w:cs="Arial"/>
        </w:rPr>
        <w:t>a su felicidad, calidad de vida, integralidad del ser y ejercicio pleno de su ciudadanía.</w:t>
      </w:r>
    </w:p>
    <w:p w14:paraId="53660DC1" w14:textId="77777777" w:rsidR="000D1576" w:rsidRPr="007005E6" w:rsidRDefault="000D1576" w:rsidP="000D1576">
      <w:pPr>
        <w:autoSpaceDE w:val="0"/>
        <w:autoSpaceDN w:val="0"/>
        <w:adjustRightInd w:val="0"/>
        <w:jc w:val="both"/>
        <w:rPr>
          <w:rFonts w:ascii="Arial" w:hAnsi="Arial" w:cs="Arial"/>
          <w:bCs/>
        </w:rPr>
      </w:pPr>
    </w:p>
    <w:p w14:paraId="0D2A8BC5" w14:textId="77777777" w:rsidR="000D1576" w:rsidRPr="007005E6" w:rsidRDefault="000D1576" w:rsidP="000D1576">
      <w:pPr>
        <w:ind w:left="1416"/>
        <w:jc w:val="both"/>
        <w:rPr>
          <w:rFonts w:ascii="Arial" w:eastAsia="Times New Roman" w:hAnsi="Arial" w:cs="Arial"/>
        </w:rPr>
      </w:pPr>
      <w:r w:rsidRPr="007005E6">
        <w:rPr>
          <w:rFonts w:ascii="Arial" w:eastAsia="Times New Roman" w:hAnsi="Arial" w:cs="Arial"/>
        </w:rPr>
        <w:t>“El programa estratégico Desarrollo integral desde la gestación hasta la adolescencia fundamenta su propuesta de atención integral en el marco de los retos y el análisis de los 163 indicadores (113 situaciones y 50 Objetivos de Desarrollo del Milenio vigentes para el año 2015) reportados en el Aplicativo de Vigilancia Superior de la Garantía de Derechos de los Niños, Niñas, Adolescentes y Jóvenes, así como a lo revisado en el Informe de Gestión presentado en la Rendición de Cuentas de la Vigencia 2012- 2015. El ejercicio de análisis y revisión quedó consignado en detalle en el documento "Diagnóstico sobre las condiciones de vida de los niños, niñas, adolescentes y jóvenes de Bogotá D.C., 2016" realizado bajo las orientaciones de la Circular 002 de 2016 de la Procuraduría General de la Nación.” (PDD, 2016-2020)</w:t>
      </w:r>
    </w:p>
    <w:p w14:paraId="3440B233" w14:textId="77777777" w:rsidR="000D1576" w:rsidRPr="007005E6" w:rsidRDefault="000D1576" w:rsidP="000D1576">
      <w:pPr>
        <w:jc w:val="both"/>
        <w:rPr>
          <w:rFonts w:ascii="Arial" w:eastAsia="Times New Roman" w:hAnsi="Arial" w:cs="Arial"/>
        </w:rPr>
      </w:pPr>
    </w:p>
    <w:p w14:paraId="310119C2" w14:textId="77777777" w:rsidR="000D1576" w:rsidRPr="007005E6" w:rsidRDefault="000D1576" w:rsidP="000D1576">
      <w:pPr>
        <w:autoSpaceDE w:val="0"/>
        <w:autoSpaceDN w:val="0"/>
        <w:adjustRightInd w:val="0"/>
        <w:jc w:val="both"/>
        <w:rPr>
          <w:rFonts w:ascii="Arial" w:hAnsi="Arial" w:cs="Arial"/>
        </w:rPr>
      </w:pPr>
      <w:r w:rsidRPr="007005E6">
        <w:rPr>
          <w:rFonts w:ascii="Arial" w:eastAsia="Times New Roman" w:hAnsi="Arial" w:cs="Arial"/>
        </w:rPr>
        <w:t xml:space="preserve">Dentro de la estrategia propuesta en el Programa descrito, cobijará con la atención integral a 232.687 niñas y niños en el marco de la Ruta Integral de Atenciones, mediante la articulación de la oferta de todas las entidades del Distrito que tiene competencia con esta población: </w:t>
      </w:r>
      <w:r w:rsidRPr="007005E6">
        <w:rPr>
          <w:rFonts w:ascii="Arial" w:hAnsi="Arial" w:cs="Arial"/>
        </w:rPr>
        <w:t>(Secretarías de Integración Social – SDIS–, Educación –SED–, Salud–SDS–, y Cultura, Recreación y Deporte –SCRD –, ICBF y jardines privados)</w:t>
      </w:r>
      <w:r w:rsidRPr="007005E6">
        <w:rPr>
          <w:rStyle w:val="Refdenotaalpie"/>
          <w:rFonts w:ascii="Arial" w:hAnsi="Arial" w:cs="Arial"/>
        </w:rPr>
        <w:footnoteReference w:id="2"/>
      </w:r>
    </w:p>
    <w:p w14:paraId="1245E90B" w14:textId="77777777" w:rsidR="000D1576" w:rsidRPr="007005E6" w:rsidRDefault="000D1576" w:rsidP="000D1576">
      <w:pPr>
        <w:autoSpaceDE w:val="0"/>
        <w:autoSpaceDN w:val="0"/>
        <w:adjustRightInd w:val="0"/>
        <w:jc w:val="both"/>
        <w:rPr>
          <w:rFonts w:ascii="Arial" w:hAnsi="Arial" w:cs="Arial"/>
          <w:b/>
          <w:bCs/>
          <w:color w:val="5CC6F3"/>
        </w:rPr>
      </w:pPr>
    </w:p>
    <w:p w14:paraId="1F09FC00" w14:textId="77777777" w:rsidR="000D1576" w:rsidRPr="007005E6" w:rsidRDefault="000D1576" w:rsidP="000D1576">
      <w:pPr>
        <w:jc w:val="both"/>
        <w:rPr>
          <w:rFonts w:ascii="Arial" w:hAnsi="Arial" w:cs="Arial"/>
        </w:rPr>
      </w:pPr>
      <w:r w:rsidRPr="007005E6">
        <w:rPr>
          <w:rFonts w:ascii="Arial" w:hAnsi="Arial" w:cs="Arial"/>
        </w:rPr>
        <w:t>En este orden de ideas, se busca el fortalecimiento del trabajo intersectorial y la formulación de estrategias enfocadas a la calidad de la prestación de los servicios, lo cual implica una serie de acciones tales como la cualificación del talento humano, el fortalecimiento de la educación inicial, la disposición de ambientes enriquecidos para los niños y las niñas, el mejoramiento de las condiciones de nutrición y salud, así como el fortalecimiento del rol de las familias que favorezcan su desarrollo integral de acuerdo con sus particularidades.</w:t>
      </w:r>
    </w:p>
    <w:p w14:paraId="5D155DE5" w14:textId="77777777" w:rsidR="000D1576" w:rsidRPr="007005E6" w:rsidRDefault="000D1576" w:rsidP="000D1576">
      <w:pPr>
        <w:jc w:val="both"/>
        <w:rPr>
          <w:rFonts w:ascii="Arial" w:hAnsi="Arial" w:cs="Arial"/>
        </w:rPr>
      </w:pPr>
    </w:p>
    <w:p w14:paraId="17C0087D" w14:textId="77777777" w:rsidR="000D1576" w:rsidRPr="007005E6" w:rsidRDefault="000D1576" w:rsidP="000D1576">
      <w:pPr>
        <w:jc w:val="both"/>
        <w:rPr>
          <w:rFonts w:ascii="Arial" w:hAnsi="Arial" w:cs="Arial"/>
        </w:rPr>
      </w:pPr>
      <w:r w:rsidRPr="007005E6">
        <w:rPr>
          <w:rFonts w:ascii="Arial" w:hAnsi="Arial" w:cs="Arial"/>
        </w:rPr>
        <w:t xml:space="preserve">Adicionalmente, para avanzar en la articulación y coherencia de las políticas, programas y proyectos de los diferentes sectores en el marco de la RIAPI, se estableció la necesidad de unificar los criterios de calidad para cualificar y fortalecer la atención integral, para lo cual el Distrito implementó intersectorialmente el Sistema de Valoración del Desarrollo Integral (SVDI), con el fin de producir información que oriente acciones sectoriales o intersectoriales, focalizadas institucional, local o distritalmente. </w:t>
      </w:r>
    </w:p>
    <w:p w14:paraId="3555B9E7" w14:textId="363B7805" w:rsidR="00F56309" w:rsidRPr="007005E6" w:rsidRDefault="00F56309" w:rsidP="000D1576">
      <w:pPr>
        <w:jc w:val="both"/>
        <w:rPr>
          <w:rFonts w:ascii="Arial" w:eastAsia="Times New Roman" w:hAnsi="Arial" w:cs="Arial"/>
          <w:b/>
          <w:bCs/>
          <w:lang w:eastAsia="es-CO"/>
        </w:rPr>
      </w:pPr>
    </w:p>
    <w:p w14:paraId="24180C0F" w14:textId="52091832" w:rsidR="000D1576" w:rsidRPr="007005E6" w:rsidRDefault="000D1576" w:rsidP="00BE4A3B">
      <w:pPr>
        <w:pStyle w:val="Prrafodelista"/>
        <w:numPr>
          <w:ilvl w:val="0"/>
          <w:numId w:val="15"/>
        </w:numPr>
        <w:jc w:val="both"/>
        <w:rPr>
          <w:rFonts w:ascii="Arial" w:hAnsi="Arial" w:cs="Arial"/>
          <w:b/>
        </w:rPr>
      </w:pPr>
      <w:r w:rsidRPr="007005E6">
        <w:rPr>
          <w:rFonts w:ascii="Arial" w:hAnsi="Arial" w:cs="Arial"/>
          <w:b/>
        </w:rPr>
        <w:t>Consolidación de la Política Pública Nacional de Primera Infancia</w:t>
      </w:r>
    </w:p>
    <w:p w14:paraId="49935DE9" w14:textId="77777777" w:rsidR="000D1576" w:rsidRPr="007005E6" w:rsidRDefault="000D1576" w:rsidP="000D1576">
      <w:pPr>
        <w:jc w:val="both"/>
        <w:rPr>
          <w:rFonts w:ascii="Arial" w:hAnsi="Arial" w:cs="Arial"/>
        </w:rPr>
      </w:pPr>
    </w:p>
    <w:p w14:paraId="358691E8" w14:textId="77777777"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En el Documento CONPES 109 del 2007, que pone a consideración la Política Pública Nacional </w:t>
      </w:r>
      <w:r w:rsidRPr="007005E6">
        <w:rPr>
          <w:rFonts w:ascii="Arial" w:hAnsi="Arial" w:cs="Arial"/>
        </w:rPr>
        <w:lastRenderedPageBreak/>
        <w:t>de Primera Infancia “Colombia por la Primera Infancia” se señala que la construcción de ésta política surge como respuesta a un proceso de movilización social, generado a partir de la necesidad de retomar y dar un nuevo significado a la temática de oportunidades efectivas de desarrollo de la primera infancia en Colombia.</w:t>
      </w:r>
    </w:p>
    <w:p w14:paraId="06983818" w14:textId="77777777" w:rsidR="000D1576" w:rsidRPr="007005E6" w:rsidRDefault="000D1576" w:rsidP="000D1576">
      <w:pPr>
        <w:widowControl w:val="0"/>
        <w:autoSpaceDE w:val="0"/>
        <w:autoSpaceDN w:val="0"/>
        <w:adjustRightInd w:val="0"/>
        <w:jc w:val="both"/>
        <w:rPr>
          <w:rFonts w:ascii="Arial" w:hAnsi="Arial" w:cs="Arial"/>
        </w:rPr>
      </w:pPr>
    </w:p>
    <w:p w14:paraId="18AC96C9" w14:textId="1A1BD086"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Esta movilización por la primera infancia a nivel nacional tuvo origen en el 2002, en la Alianza por la Política Pública de Infancia y Adolescencia en Colombia, a través de un grupo de trabajo integrado por el Instituto Colombiano de Bienestar Familiar ICBF, el Departamento Administrativo de Bienestar Social DABS, el Centro Internacional de Educación y Desarrollo –CINDE–, Save the Children y UNICEF. En el 2004 este grupo de trabajo se amplía a 19 instituciones bajo la coordinación del ICBF</w:t>
      </w:r>
      <w:r w:rsidRPr="007005E6">
        <w:rPr>
          <w:rStyle w:val="Refdenotaalpie"/>
          <w:rFonts w:ascii="Arial" w:hAnsi="Arial" w:cs="Arial"/>
        </w:rPr>
        <w:footnoteReference w:id="3"/>
      </w:r>
      <w:r w:rsidRPr="007005E6">
        <w:rPr>
          <w:rFonts w:ascii="Arial" w:hAnsi="Arial" w:cs="Arial"/>
        </w:rPr>
        <w:t xml:space="preserve">. </w:t>
      </w:r>
      <w:sdt>
        <w:sdtPr>
          <w:rPr>
            <w:rFonts w:ascii="Arial" w:hAnsi="Arial" w:cs="Arial"/>
          </w:rPr>
          <w:id w:val="-204492892"/>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r w:rsidRPr="007005E6">
        <w:rPr>
          <w:rFonts w:ascii="Arial" w:hAnsi="Arial" w:cs="Arial"/>
        </w:rPr>
        <w:t xml:space="preserve"> </w:t>
      </w:r>
    </w:p>
    <w:p w14:paraId="30215AFD" w14:textId="77777777" w:rsidR="000D1576" w:rsidRPr="007005E6" w:rsidRDefault="000D1576" w:rsidP="000D1576">
      <w:pPr>
        <w:widowControl w:val="0"/>
        <w:autoSpaceDE w:val="0"/>
        <w:autoSpaceDN w:val="0"/>
        <w:adjustRightInd w:val="0"/>
        <w:jc w:val="both"/>
        <w:rPr>
          <w:rFonts w:ascii="Arial" w:hAnsi="Arial" w:cs="Arial"/>
        </w:rPr>
      </w:pPr>
    </w:p>
    <w:p w14:paraId="0AAC57B5" w14:textId="6D9B604C"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Por otro lado, en el mes de febrero de 1985 se adopta por decreto presidencial </w:t>
      </w:r>
      <w:r w:rsidRPr="007005E6">
        <w:rPr>
          <w:rFonts w:ascii="Arial" w:hAnsi="Arial" w:cs="Arial"/>
          <w:i/>
          <w:iCs/>
        </w:rPr>
        <w:t xml:space="preserve">El Plan Nacional para la Supervivencia y el Desarrollo Infantil </w:t>
      </w:r>
      <w:r w:rsidRPr="007005E6">
        <w:rPr>
          <w:rFonts w:ascii="Arial" w:hAnsi="Arial" w:cs="Arial"/>
        </w:rPr>
        <w:t xml:space="preserve">–SUPERVIVIR–, el cual es un importante avance en el reconocimiento de los derechos de la primera infancia, pues con éste, la política pública reconoce, de manera explícita, la importancia de promover el desarrollo infantil, a la vez que se busca mejorar las condiciones de salud y nutrición de los niños. Este plan fue innovador en varios sentidos: la concepción del proceso de salud, el papel que se atribuye a las prácticas y conocimientos de las personas, su perspectiva intersectorial y sus estrategias metodológicas, asuntos que por primera vez se introdujeron en las acciones estatales y sociales a favor de la infancia. En materia de desarrollo infantil, SUPERVIVIR acentuó el papel de la vinculación afectiva, la estimulación adecuada y el juego, promoviendo así nuevas formas de relación entre adultos y niños. </w:t>
      </w:r>
      <w:sdt>
        <w:sdtPr>
          <w:rPr>
            <w:rFonts w:ascii="Arial" w:hAnsi="Arial" w:cs="Arial"/>
          </w:rPr>
          <w:id w:val="-309101991"/>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10AD6C49" w14:textId="77777777" w:rsidR="000D1576" w:rsidRPr="007005E6" w:rsidRDefault="000D1576" w:rsidP="000D1576">
      <w:pPr>
        <w:widowControl w:val="0"/>
        <w:autoSpaceDE w:val="0"/>
        <w:autoSpaceDN w:val="0"/>
        <w:adjustRightInd w:val="0"/>
        <w:jc w:val="both"/>
        <w:rPr>
          <w:rFonts w:ascii="Arial" w:hAnsi="Arial" w:cs="Arial"/>
        </w:rPr>
      </w:pPr>
    </w:p>
    <w:p w14:paraId="681FE277" w14:textId="1D0784E9"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Otro paso importante en esta materia fue la instauración del </w:t>
      </w:r>
      <w:r w:rsidRPr="007005E6">
        <w:rPr>
          <w:rFonts w:ascii="Arial" w:hAnsi="Arial" w:cs="Arial"/>
          <w:i/>
          <w:iCs/>
        </w:rPr>
        <w:t xml:space="preserve">Programa de Educación Inicial </w:t>
      </w:r>
      <w:r w:rsidRPr="007005E6">
        <w:rPr>
          <w:rFonts w:ascii="Arial" w:hAnsi="Arial" w:cs="Arial"/>
        </w:rPr>
        <w:t xml:space="preserve">(1987–1994) constituyéndose en otra expresión de la institucionalización del tema de en el sector de educación. A través de él, los esfuerzos se orientaron a promover la idea de desarrollo de la primera infancia, en un sentido más integral, ampliando la perspectiva, hasta entonces centrada en la educación preescolar. </w:t>
      </w:r>
      <w:sdt>
        <w:sdtPr>
          <w:rPr>
            <w:rFonts w:ascii="Arial" w:hAnsi="Arial" w:cs="Arial"/>
          </w:rPr>
          <w:id w:val="-1524083916"/>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2A3FE70B" w14:textId="77777777" w:rsidR="000D1576" w:rsidRPr="007005E6" w:rsidRDefault="000D1576" w:rsidP="000D1576">
      <w:pPr>
        <w:widowControl w:val="0"/>
        <w:autoSpaceDE w:val="0"/>
        <w:autoSpaceDN w:val="0"/>
        <w:adjustRightInd w:val="0"/>
        <w:jc w:val="both"/>
        <w:rPr>
          <w:rFonts w:ascii="Arial" w:hAnsi="Arial" w:cs="Arial"/>
        </w:rPr>
      </w:pPr>
    </w:p>
    <w:p w14:paraId="708F557A" w14:textId="05E2B41D"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A finales de 1986 el ICBF adoptó el programa de Hogares Comunitarios de Bienestar –HCB– como la principal estrategia de atención a los niños y a las niñas menores de siete años. Esta </w:t>
      </w:r>
      <w:r w:rsidRPr="007005E6">
        <w:rPr>
          <w:rFonts w:ascii="Arial" w:hAnsi="Arial" w:cs="Arial"/>
        </w:rPr>
        <w:lastRenderedPageBreak/>
        <w:t xml:space="preserve">decisión estuvo antecedida por la experiencia de más de diez años en la estrategia de Hogares Infantiles (antiguos CAIPS) y el reconocimiento e impulso de otras estrategias para el desarrollo de la primera infancia, en varias regiones del país. A este último proceso se le conoció como </w:t>
      </w:r>
      <w:r w:rsidRPr="007005E6">
        <w:rPr>
          <w:rFonts w:ascii="Arial" w:hAnsi="Arial" w:cs="Arial"/>
          <w:i/>
          <w:iCs/>
        </w:rPr>
        <w:t>Nuevas Modalidades</w:t>
      </w:r>
      <w:r w:rsidRPr="007005E6">
        <w:rPr>
          <w:rFonts w:ascii="Arial" w:hAnsi="Arial" w:cs="Arial"/>
        </w:rPr>
        <w:t xml:space="preserve">, por su énfasis en la búsqueda de alternativas menos formales, para potenciar las formas tradicionales de atención a los niños y a las niñas, con participación de la familia y la comunidad. Desde su formulación, el programa de hogares comunitarios incorporó, como propósito central, la perspectiva del desarrollo de la primera infancia, orientándose a los niños y niñas menores de 7 años en condiciones de pobreza, entre las cuales se propiciaría el desarrollo psicosocial, moral y físico. A 2006 los HCB se encuentran a lo largo del país, alcanzando una cobertura de 1.342.865 niños y niñas de los estratos más pobres. </w:t>
      </w:r>
      <w:sdt>
        <w:sdtPr>
          <w:rPr>
            <w:rFonts w:ascii="Arial" w:hAnsi="Arial" w:cs="Arial"/>
          </w:rPr>
          <w:id w:val="219719845"/>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45CF2A46" w14:textId="77777777" w:rsidR="000D1576" w:rsidRPr="007005E6" w:rsidRDefault="000D1576" w:rsidP="000D1576">
      <w:pPr>
        <w:widowControl w:val="0"/>
        <w:autoSpaceDE w:val="0"/>
        <w:autoSpaceDN w:val="0"/>
        <w:adjustRightInd w:val="0"/>
        <w:jc w:val="both"/>
        <w:rPr>
          <w:rFonts w:ascii="Arial" w:hAnsi="Arial" w:cs="Arial"/>
        </w:rPr>
      </w:pPr>
    </w:p>
    <w:p w14:paraId="37958A22" w14:textId="37C4FC61"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Así mismo, durante la década del noventa, el ICBF incorporó una nueva estrategia de promoción del desarrollo infantil, orientada a las madres gestantes o con hijos menores de dos años: el programa Familia, Mujer e Infancia –FAMI. Esta modalidad incorpora actividades educativas, tanto con los niños y las niñas, como con sus madres y otros familiares, algunas de las cuales se realizan conjuntamente con el sector salud. </w:t>
      </w:r>
      <w:sdt>
        <w:sdtPr>
          <w:rPr>
            <w:rFonts w:ascii="Arial" w:hAnsi="Arial" w:cs="Arial"/>
          </w:rPr>
          <w:id w:val="-523018625"/>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7EE117DC" w14:textId="77777777" w:rsidR="000D1576" w:rsidRPr="007005E6" w:rsidRDefault="000D1576" w:rsidP="000D1576">
      <w:pPr>
        <w:widowControl w:val="0"/>
        <w:autoSpaceDE w:val="0"/>
        <w:autoSpaceDN w:val="0"/>
        <w:adjustRightInd w:val="0"/>
        <w:jc w:val="both"/>
        <w:rPr>
          <w:rFonts w:ascii="Arial" w:hAnsi="Arial" w:cs="Arial"/>
        </w:rPr>
      </w:pPr>
    </w:p>
    <w:p w14:paraId="1C5D4723" w14:textId="07FC02B7"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Como resultado de las acciones intersectoriales y del fortalecimiento del trabajo del sector salud, se establece el programa de Crecimiento y Desarrollo, el cual ha venido incorporando concepciones de desarrollo integral, trascendiendo el énfasis en la enfermedad y promoviendo una atención más integral del bienestar de niños y niñas, a la vez que ha permitido la asimilación de propuestas con el enfoque del ciclo vital.” </w:t>
      </w:r>
      <w:sdt>
        <w:sdtPr>
          <w:rPr>
            <w:rFonts w:ascii="Arial" w:hAnsi="Arial" w:cs="Arial"/>
          </w:rPr>
          <w:id w:val="771825007"/>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417ED910" w14:textId="77777777" w:rsidR="000D1576" w:rsidRPr="007005E6" w:rsidRDefault="000D1576" w:rsidP="000D1576">
      <w:pPr>
        <w:widowControl w:val="0"/>
        <w:autoSpaceDE w:val="0"/>
        <w:autoSpaceDN w:val="0"/>
        <w:adjustRightInd w:val="0"/>
        <w:jc w:val="both"/>
        <w:rPr>
          <w:rFonts w:ascii="Arial" w:hAnsi="Arial" w:cs="Arial"/>
        </w:rPr>
      </w:pPr>
    </w:p>
    <w:p w14:paraId="3A5A225D" w14:textId="25B3728D"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Las políticas nacionales y sus cambios, se dan paralelas a los desarrollos que en materia de infancia se dan a nivel internacional. En 1989 el país suscribe la Convención Internacional sobre los Derechos del Niño la cual posteriormente se adopta con la Ley 12 de 1991. Igualmente, en 1990 la Cumbre Mundial en Favor de la Infancia, en la cual se suscribió la Declaración Mundial para la Supervivencia, la Protección y el Desarrollo de los niños del mundo. Esta última compromete al país a desarrollar Planes de Acción orientados a dar vigencia a la Convención y a asumir la perspectiva de derechos como marco ético para la planeación de políticas y programas en beneficio de la infancia. Con esto, el niño y la niña dejan de ser mirados como un conjunto de necesidades por resolver, para hacerlo como sujetos legítimos de derechos.” </w:t>
      </w:r>
      <w:sdt>
        <w:sdtPr>
          <w:rPr>
            <w:rFonts w:ascii="Arial" w:hAnsi="Arial" w:cs="Arial"/>
          </w:rPr>
          <w:id w:val="-2097545135"/>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2EE524AD" w14:textId="77777777" w:rsidR="000D1576" w:rsidRPr="007005E6" w:rsidRDefault="000D1576" w:rsidP="000D1576">
      <w:pPr>
        <w:widowControl w:val="0"/>
        <w:autoSpaceDE w:val="0"/>
        <w:autoSpaceDN w:val="0"/>
        <w:adjustRightInd w:val="0"/>
        <w:jc w:val="both"/>
        <w:rPr>
          <w:rFonts w:ascii="Arial" w:hAnsi="Arial" w:cs="Arial"/>
        </w:rPr>
      </w:pPr>
    </w:p>
    <w:p w14:paraId="27BCC0FD" w14:textId="67D385BC"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 xml:space="preserve">En este sentido, durante el período 2002- 2006, el Plan de Desarrollo </w:t>
      </w:r>
      <w:r w:rsidRPr="007005E6">
        <w:rPr>
          <w:rFonts w:ascii="Arial" w:hAnsi="Arial" w:cs="Arial"/>
          <w:i/>
          <w:iCs/>
        </w:rPr>
        <w:t xml:space="preserve">Hacia un Estado Comunitario </w:t>
      </w:r>
      <w:r w:rsidRPr="007005E6">
        <w:rPr>
          <w:rFonts w:ascii="Arial" w:hAnsi="Arial" w:cs="Arial"/>
        </w:rPr>
        <w:t xml:space="preserve">enfatiza la ampliación de cobertura en la población más pobre, con énfasis en los niños y niñas de 0 a 5 años, por medio de programas de desarrollo infantil, y adopta los Consejos para la Política Social, creados en el cuatrienio anterior, como mecanismo para asegurar la coordinación entre las diferentes instancias del Sistema Nacional de Bienestar Familiar en las Entidades Territoriales. El ICBF estableció una serie de acciones de política para la infancia, entre otras: el desarrollo de programas con la participación de los municipios, la construcción participativa de política </w:t>
      </w:r>
      <w:r w:rsidRPr="007005E6">
        <w:rPr>
          <w:rFonts w:ascii="Arial" w:hAnsi="Arial" w:cs="Arial"/>
        </w:rPr>
        <w:lastRenderedPageBreak/>
        <w:t xml:space="preserve">pública de infancia; la adopción de la modalidad de hogares múltiples con la confluencia de distintos estamentos de la sociedad; la implementación de “Creciendo y Aprendiendo” como uno de los ejes misionales de la política institucional, para cualificar los programas de atención de los niños y niñas desde su gestación; la implementación de estrategias de capacitación (a padres, agentes educativos y cuidadores). De otro lado en coordinación con la Procuraduría General de la Nación, UNICEF e ICBF, llevaron a cabo el proceso de diseño e implementación de la Estrategia “Municipios y Departamentos por la Infancia y la Adolescencia”, a partir del cual se compromete a los gobernantes locales con el cumplimiento de objetivos y metas dirigidas a mejorar las condiciones de la infancia y la adolescencia en sus territorios. </w:t>
      </w:r>
      <w:sdt>
        <w:sdtPr>
          <w:rPr>
            <w:rFonts w:ascii="Arial" w:hAnsi="Arial" w:cs="Arial"/>
          </w:rPr>
          <w:id w:val="-1951455859"/>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0F446FF9" w14:textId="77777777" w:rsidR="000D1576" w:rsidRPr="007005E6" w:rsidRDefault="000D1576" w:rsidP="000D1576">
      <w:pPr>
        <w:widowControl w:val="0"/>
        <w:autoSpaceDE w:val="0"/>
        <w:autoSpaceDN w:val="0"/>
        <w:adjustRightInd w:val="0"/>
        <w:jc w:val="both"/>
        <w:rPr>
          <w:rFonts w:ascii="Arial" w:hAnsi="Arial" w:cs="Arial"/>
        </w:rPr>
      </w:pPr>
    </w:p>
    <w:p w14:paraId="4F885090" w14:textId="77777777" w:rsidR="000D1576" w:rsidRPr="007005E6" w:rsidRDefault="000D1576" w:rsidP="000D1576">
      <w:pPr>
        <w:jc w:val="both"/>
        <w:rPr>
          <w:rFonts w:ascii="Arial" w:hAnsi="Arial" w:cs="Arial"/>
        </w:rPr>
      </w:pPr>
      <w:r w:rsidRPr="007005E6">
        <w:rPr>
          <w:rFonts w:ascii="Arial" w:hAnsi="Arial" w:cs="Arial"/>
        </w:rPr>
        <w:t xml:space="preserve">Continuando con la misma tendencia, durante el período de implementación 2004-2010, acontecimientos institucionales (orgánicos, normativos y políticos) ocurridos a nivel nacional y distrital, afectaron la trayectoria, las dinámicas y formas de la Política por la Calidad de Vida de Niños, Niñas y Adolescentes de Bogotá 2004-2008, ampliando su alcance, modificando su arquitectura institucional, complementando sus referentes legales y transformando la respuesta institucional relacionada. </w:t>
      </w:r>
    </w:p>
    <w:p w14:paraId="3B878B7D" w14:textId="77777777" w:rsidR="000D1576" w:rsidRPr="007005E6" w:rsidRDefault="000D1576" w:rsidP="000D1576">
      <w:pPr>
        <w:widowControl w:val="0"/>
        <w:autoSpaceDE w:val="0"/>
        <w:autoSpaceDN w:val="0"/>
        <w:adjustRightInd w:val="0"/>
        <w:jc w:val="both"/>
        <w:rPr>
          <w:rFonts w:ascii="Arial" w:hAnsi="Arial" w:cs="Arial"/>
        </w:rPr>
      </w:pPr>
    </w:p>
    <w:p w14:paraId="59FF18D2" w14:textId="786589DF"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En el Plan Nacional de Desarrollo 2006</w:t>
      </w:r>
      <w:r w:rsidR="000B732E" w:rsidRPr="007005E6">
        <w:rPr>
          <w:rFonts w:ascii="Arial" w:hAnsi="Arial" w:cs="Arial"/>
        </w:rPr>
        <w:t xml:space="preserve"> </w:t>
      </w:r>
      <w:r w:rsidRPr="007005E6">
        <w:rPr>
          <w:rFonts w:ascii="Arial" w:hAnsi="Arial" w:cs="Arial"/>
        </w:rPr>
        <w:t xml:space="preserve">- 2010, </w:t>
      </w:r>
      <w:r w:rsidRPr="007005E6">
        <w:rPr>
          <w:rFonts w:ascii="Arial" w:hAnsi="Arial" w:cs="Arial"/>
          <w:i/>
          <w:iCs/>
        </w:rPr>
        <w:t>Estado comunitario, desarrollo para todos</w:t>
      </w:r>
      <w:r w:rsidRPr="007005E6">
        <w:rPr>
          <w:rFonts w:ascii="Arial" w:hAnsi="Arial" w:cs="Arial"/>
        </w:rPr>
        <w:t xml:space="preserve">, se da continuidad a los programas dirigidos a la infancia y la adolescencia ampliando cobertura y criterios para mejoramiento de la calidad de los mismos; se fortalece la construcción de los hogares múltiples; se continua la estrategia “Hechos y Derechos” con la Procuraduría y UNICEF; se establece la importancia de aprobar la Política de Primera Infancia, entre otras. Adicionalmente a estos programas, y respondiendo al mandato entregado por el Código de la Infancia y la Adolescencia en su artículo 29, el Instituto Colombiano de Bienestar Familiar y el Ministerio de Educación Nacional han suscrito un convenio dirigido a ofrecer atención integral a la primera infancia mediante diferentes modalidades de atención. Paralelamente, se vienen adelantando acciones dirigidas al mejoramiento de la calidad de la atención, con programas como “Fiesta de la Lectura” el cual busca fomentar los lenguajes, la literatura y la expresión artística en los hogares infantiles y comunitarios.” </w:t>
      </w:r>
      <w:sdt>
        <w:sdtPr>
          <w:rPr>
            <w:rFonts w:ascii="Arial" w:hAnsi="Arial" w:cs="Arial"/>
          </w:rPr>
          <w:id w:val="941034183"/>
          <w:citation/>
        </w:sdtPr>
        <w:sdtEndPr/>
        <w:sdtContent>
          <w:r w:rsidRPr="007005E6">
            <w:rPr>
              <w:rFonts w:ascii="Arial" w:hAnsi="Arial" w:cs="Arial"/>
            </w:rPr>
            <w:fldChar w:fldCharType="begin"/>
          </w:r>
          <w:r w:rsidRPr="007005E6">
            <w:rPr>
              <w:rFonts w:ascii="Arial" w:hAnsi="Arial" w:cs="Arial"/>
            </w:rPr>
            <w:instrText xml:space="preserve">CITATION Con07 \n  \y  \l 9226 </w:instrText>
          </w:r>
          <w:r w:rsidRPr="007005E6">
            <w:rPr>
              <w:rFonts w:ascii="Arial" w:hAnsi="Arial" w:cs="Arial"/>
            </w:rPr>
            <w:fldChar w:fldCharType="separate"/>
          </w:r>
          <w:r w:rsidR="00A9388D" w:rsidRPr="007005E6">
            <w:rPr>
              <w:rFonts w:ascii="Arial" w:hAnsi="Arial" w:cs="Arial"/>
              <w:noProof/>
            </w:rPr>
            <w:t>(CONPES 109)</w:t>
          </w:r>
          <w:r w:rsidRPr="007005E6">
            <w:rPr>
              <w:rFonts w:ascii="Arial" w:hAnsi="Arial" w:cs="Arial"/>
            </w:rPr>
            <w:fldChar w:fldCharType="end"/>
          </w:r>
        </w:sdtContent>
      </w:sdt>
    </w:p>
    <w:p w14:paraId="2A680509" w14:textId="77777777" w:rsidR="000D1576" w:rsidRPr="007005E6" w:rsidRDefault="000D1576" w:rsidP="000D1576">
      <w:pPr>
        <w:widowControl w:val="0"/>
        <w:autoSpaceDE w:val="0"/>
        <w:autoSpaceDN w:val="0"/>
        <w:adjustRightInd w:val="0"/>
        <w:jc w:val="both"/>
        <w:rPr>
          <w:rFonts w:ascii="Arial" w:hAnsi="Arial" w:cs="Arial"/>
        </w:rPr>
      </w:pPr>
    </w:p>
    <w:p w14:paraId="7395EE74" w14:textId="77777777" w:rsidR="000D1576" w:rsidRPr="007005E6" w:rsidRDefault="000D1576" w:rsidP="000D1576">
      <w:pPr>
        <w:widowControl w:val="0"/>
        <w:autoSpaceDE w:val="0"/>
        <w:autoSpaceDN w:val="0"/>
        <w:adjustRightInd w:val="0"/>
        <w:jc w:val="both"/>
        <w:rPr>
          <w:rFonts w:ascii="Arial" w:hAnsi="Arial" w:cs="Arial"/>
        </w:rPr>
      </w:pPr>
      <w:r w:rsidRPr="007005E6">
        <w:rPr>
          <w:rFonts w:ascii="Arial" w:hAnsi="Arial" w:cs="Arial"/>
        </w:rPr>
        <w:t>Dentro de los acontecimientos mencionados anteriormente, se destacan los siguientes:</w:t>
      </w:r>
    </w:p>
    <w:p w14:paraId="59E9BD38"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 xml:space="preserve">La expedición del CONPES SOCIAL 91 de 2005 sobre Objetivos de desarrollo del Milenio. </w:t>
      </w:r>
    </w:p>
    <w:p w14:paraId="770CE887"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 xml:space="preserve">La expedición del CONPES 109 de diciembre de 2007 sobre política nacional por la primera infancia. </w:t>
      </w:r>
    </w:p>
    <w:p w14:paraId="4541856B"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 xml:space="preserve">La Reforma Administrativa del gobierno distrital aprobada por el Concejo de Bogotá a través del Acuerdo 257 de noviembre de 2006. </w:t>
      </w:r>
    </w:p>
    <w:p w14:paraId="7DA835CE"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 xml:space="preserve">El despliegue de la Estrategia Hechos y Derechos como mecanismo desde la Nación para el posicionamiento de las políticas de infancia y adolescencia en los territorios. </w:t>
      </w:r>
    </w:p>
    <w:p w14:paraId="39251B2B"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lastRenderedPageBreak/>
        <w:t xml:space="preserve">La sanción de la Ley 1098 de 2006, Código de la Infancia y la Adolescencia. </w:t>
      </w:r>
    </w:p>
    <w:p w14:paraId="5F9019DC"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 xml:space="preserve">La creación del sistema de monitoreo de las condiciones de vida de la infancia y la adolescencia (Acuerdo 238 de 2006 y Decreto 031 de 2007). </w:t>
      </w:r>
    </w:p>
    <w:p w14:paraId="363CF393"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 xml:space="preserve">La publicación en 2007 del Marco para las Políticas Públicas y Lineamientos para la Planeación del Desarrollo de la Infancia y la Adolescencia en el Municipio “Guía para los Alcaldes”, antecedente del Plan Nacional para la Niñez y la Adolescencia 2009-2019, Colombia: Niñas, Niños y Adolescentes felices y con igualdad de oportunidades. </w:t>
      </w:r>
    </w:p>
    <w:p w14:paraId="5B592265"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 xml:space="preserve">El Plan de Desarrollo Económico, Social, Ambiental y de Obras Públicas para Bogotá, D. C., 2008-2012 “Bogotá Positiva: para Vivir Mejor”. En particular lo correspondiente al artículo 34 del plan. </w:t>
      </w:r>
    </w:p>
    <w:p w14:paraId="05896E49" w14:textId="77777777" w:rsidR="000D1576" w:rsidRPr="007005E6" w:rsidRDefault="000D1576" w:rsidP="00FE3216">
      <w:pPr>
        <w:pStyle w:val="Prrafodelista"/>
        <w:numPr>
          <w:ilvl w:val="0"/>
          <w:numId w:val="13"/>
        </w:numPr>
        <w:ind w:firstLine="0"/>
        <w:jc w:val="both"/>
        <w:rPr>
          <w:rFonts w:ascii="Arial" w:hAnsi="Arial" w:cs="Arial"/>
        </w:rPr>
      </w:pPr>
      <w:r w:rsidRPr="007005E6">
        <w:rPr>
          <w:rFonts w:ascii="Arial" w:hAnsi="Arial" w:cs="Arial"/>
        </w:rPr>
        <w:t>La expedición del Decreto 460 de 2008 mediante el “cual se actualiza el Consejo Distrital de Política Social”.</w:t>
      </w:r>
    </w:p>
    <w:p w14:paraId="0458A816" w14:textId="77777777" w:rsidR="000D1576" w:rsidRPr="007005E6" w:rsidRDefault="000D1576" w:rsidP="000D1576">
      <w:pPr>
        <w:jc w:val="both"/>
        <w:rPr>
          <w:rFonts w:ascii="Arial" w:hAnsi="Arial" w:cs="Arial"/>
        </w:rPr>
      </w:pPr>
    </w:p>
    <w:p w14:paraId="583504FF" w14:textId="7F5E8F51" w:rsidR="000D1576" w:rsidRPr="007005E6" w:rsidRDefault="000D1576" w:rsidP="000D1576">
      <w:pPr>
        <w:jc w:val="both"/>
        <w:rPr>
          <w:rFonts w:ascii="Arial" w:hAnsi="Arial" w:cs="Arial"/>
        </w:rPr>
      </w:pPr>
      <w:r w:rsidRPr="007005E6">
        <w:rPr>
          <w:rFonts w:ascii="Arial" w:hAnsi="Arial" w:cs="Arial"/>
        </w:rPr>
        <w:t xml:space="preserve">Posteriormente, el Plan Nacional de Desarrollo 2010-2014 “Prosperidad para Todos”, incorporó la Atención a la primera infancia como fundamental y se creó la estrategia de Cero a Siempre como trabajo unificado e intersectorial articulando planes, programas y acciones dirigidas a fortalecer la atención de esta población. </w:t>
      </w:r>
      <w:sdt>
        <w:sdtPr>
          <w:rPr>
            <w:rFonts w:ascii="Arial" w:hAnsi="Arial" w:cs="Arial"/>
          </w:rPr>
          <w:id w:val="-1939899661"/>
          <w:citation/>
        </w:sdtPr>
        <w:sdtEndPr/>
        <w:sdtContent>
          <w:r w:rsidRPr="007005E6">
            <w:rPr>
              <w:rFonts w:ascii="Arial" w:hAnsi="Arial" w:cs="Arial"/>
            </w:rPr>
            <w:fldChar w:fldCharType="begin"/>
          </w:r>
          <w:r w:rsidRPr="007005E6">
            <w:rPr>
              <w:rFonts w:ascii="Arial" w:hAnsi="Arial" w:cs="Arial"/>
            </w:rPr>
            <w:instrText xml:space="preserve">CITATION Min101 \l 1034 </w:instrText>
          </w:r>
          <w:r w:rsidRPr="007005E6">
            <w:rPr>
              <w:rFonts w:ascii="Arial" w:hAnsi="Arial" w:cs="Arial"/>
            </w:rPr>
            <w:fldChar w:fldCharType="separate"/>
          </w:r>
          <w:r w:rsidR="00A9388D" w:rsidRPr="007005E6">
            <w:rPr>
              <w:rFonts w:ascii="Arial" w:hAnsi="Arial" w:cs="Arial"/>
              <w:noProof/>
            </w:rPr>
            <w:t>(Min-Educación, 2010)</w:t>
          </w:r>
          <w:r w:rsidRPr="007005E6">
            <w:rPr>
              <w:rFonts w:ascii="Arial" w:hAnsi="Arial" w:cs="Arial"/>
            </w:rPr>
            <w:fldChar w:fldCharType="end"/>
          </w:r>
        </w:sdtContent>
      </w:sdt>
    </w:p>
    <w:p w14:paraId="050D7C8A" w14:textId="77777777" w:rsidR="000D1576" w:rsidRPr="007005E6" w:rsidRDefault="000D1576" w:rsidP="000D1576">
      <w:pPr>
        <w:jc w:val="both"/>
        <w:rPr>
          <w:rFonts w:ascii="Arial" w:hAnsi="Arial" w:cs="Arial"/>
        </w:rPr>
      </w:pPr>
    </w:p>
    <w:p w14:paraId="716F5BB3" w14:textId="0600C14E" w:rsidR="000D1576" w:rsidRPr="007005E6" w:rsidRDefault="000D1576" w:rsidP="000D1576">
      <w:pPr>
        <w:jc w:val="both"/>
        <w:rPr>
          <w:rFonts w:ascii="Arial" w:hAnsi="Arial" w:cs="Arial"/>
        </w:rPr>
      </w:pPr>
      <w:r w:rsidRPr="007005E6">
        <w:rPr>
          <w:rFonts w:ascii="Arial" w:hAnsi="Arial" w:cs="Arial"/>
        </w:rPr>
        <w:t xml:space="preserve">Un paso más para la consolidación de la Política Pública de la Primera Infancia en la nación se dio en el 2010, cuando los ministerios de Hacienda, Educación, Protección Social y del Instituto Colombiano de Bienestar Familiar contrataron un estudio que entregó al país un diagnóstico de la situación de la atención a la primera infancia. Una de las recomendaciones del estudio fue la conformación de una instancia articuladora y coordinadora de la atención integral, se conformó un comité técnico con el fin de acordar y consolidar la propuesta y el plan de acción de los siguientes años. Sus resultados se vieron reflejados e incluidos como prioridad en el “Plan Nacional de Desarrollo 2010–2014: Prosperidad para Todos” </w:t>
      </w:r>
      <w:sdt>
        <w:sdtPr>
          <w:rPr>
            <w:rFonts w:ascii="Arial" w:hAnsi="Arial" w:cs="Arial"/>
          </w:rPr>
          <w:id w:val="-635800260"/>
          <w:citation/>
        </w:sdtPr>
        <w:sdtEndPr/>
        <w:sdtContent>
          <w:r w:rsidRPr="007005E6">
            <w:rPr>
              <w:rFonts w:ascii="Arial" w:hAnsi="Arial" w:cs="Arial"/>
            </w:rPr>
            <w:fldChar w:fldCharType="begin"/>
          </w:r>
          <w:r w:rsidRPr="007005E6">
            <w:rPr>
              <w:rFonts w:ascii="Arial" w:hAnsi="Arial" w:cs="Arial"/>
            </w:rPr>
            <w:instrText xml:space="preserve"> CITATION Pre13 \l 1034 </w:instrText>
          </w:r>
          <w:r w:rsidRPr="007005E6">
            <w:rPr>
              <w:rFonts w:ascii="Arial" w:hAnsi="Arial" w:cs="Arial"/>
            </w:rPr>
            <w:fldChar w:fldCharType="separate"/>
          </w:r>
          <w:r w:rsidR="00A9388D" w:rsidRPr="007005E6">
            <w:rPr>
              <w:rFonts w:ascii="Arial" w:hAnsi="Arial" w:cs="Arial"/>
              <w:noProof/>
            </w:rPr>
            <w:t>(Presidencia de la República, 2013)</w:t>
          </w:r>
          <w:r w:rsidRPr="007005E6">
            <w:rPr>
              <w:rFonts w:ascii="Arial" w:hAnsi="Arial" w:cs="Arial"/>
            </w:rPr>
            <w:fldChar w:fldCharType="end"/>
          </w:r>
        </w:sdtContent>
      </w:sdt>
    </w:p>
    <w:p w14:paraId="09E4EC91" w14:textId="77777777" w:rsidR="000D1576" w:rsidRPr="007005E6" w:rsidRDefault="000D1576" w:rsidP="000D1576">
      <w:pPr>
        <w:jc w:val="both"/>
        <w:rPr>
          <w:rFonts w:ascii="Arial" w:hAnsi="Arial" w:cs="Arial"/>
        </w:rPr>
      </w:pPr>
    </w:p>
    <w:p w14:paraId="2E543F0F" w14:textId="09CF0E67" w:rsidR="000D1576" w:rsidRPr="007005E6" w:rsidRDefault="000D1576" w:rsidP="000D1576">
      <w:pPr>
        <w:jc w:val="both"/>
        <w:rPr>
          <w:rFonts w:ascii="Arial" w:hAnsi="Arial" w:cs="Arial"/>
        </w:rPr>
      </w:pPr>
      <w:r w:rsidRPr="007005E6">
        <w:rPr>
          <w:rFonts w:ascii="Arial" w:hAnsi="Arial" w:cs="Arial"/>
        </w:rPr>
        <w:t xml:space="preserve">Posterior, como resultado de los postulados del Plan de Desarrollo referenciado, en el año 2011, fue creada de la Comisión Intersectorial para la Atención Integral de la Primera Infancia, mediante el Decreto 4875, la cual se </w:t>
      </w:r>
      <w:r w:rsidR="00334137" w:rsidRPr="007005E6">
        <w:rPr>
          <w:rFonts w:ascii="Arial" w:hAnsi="Arial" w:cs="Arial"/>
        </w:rPr>
        <w:t>planteó</w:t>
      </w:r>
      <w:r w:rsidRPr="007005E6">
        <w:rPr>
          <w:rFonts w:ascii="Arial" w:hAnsi="Arial" w:cs="Arial"/>
        </w:rPr>
        <w:t xml:space="preserve"> el objeto de coordinar y armonizar las políticas, planes, programas y acciones necesarias para la ejecución de la atención integral a la primera infancia, siendo ésta la instancia de concertación entre los diferentes sectores involucrados.</w:t>
      </w:r>
    </w:p>
    <w:p w14:paraId="7103E7C1" w14:textId="77777777" w:rsidR="000D1576" w:rsidRPr="007005E6" w:rsidRDefault="000D1576" w:rsidP="000D1576">
      <w:pPr>
        <w:jc w:val="both"/>
        <w:rPr>
          <w:rFonts w:ascii="Arial" w:hAnsi="Arial" w:cs="Arial"/>
        </w:rPr>
      </w:pPr>
    </w:p>
    <w:p w14:paraId="3DDED7FE" w14:textId="647FEF8A" w:rsidR="000D1576" w:rsidRPr="007005E6" w:rsidRDefault="000D1576" w:rsidP="000D1576">
      <w:pPr>
        <w:jc w:val="both"/>
        <w:rPr>
          <w:rFonts w:ascii="Arial" w:hAnsi="Arial" w:cs="Arial"/>
        </w:rPr>
      </w:pPr>
      <w:r w:rsidRPr="007005E6">
        <w:rPr>
          <w:rFonts w:ascii="Arial" w:hAnsi="Arial" w:cs="Arial"/>
        </w:rPr>
        <w:t xml:space="preserve">Finalmente, en el 2016, la estrategia de Cero a Siempre fue consolidada como una Política Pública rectora para la nación, bajo la Ley 1804, en la cual en su Artículo 1ª estableció como propósito instituir la Política de Estado para el Desarrollo Integral de la Primera Infancia de Cero a Siempre, la cual sienta las bases conceptuales, técnicas y de gestión para garantizar el desarrollo integral, en el marco de la Doctrina de la Protección Integral. Con la consolidación de esta política, </w:t>
      </w:r>
      <w:r w:rsidRPr="007005E6">
        <w:rPr>
          <w:rFonts w:ascii="Arial" w:hAnsi="Arial" w:cs="Arial"/>
        </w:rPr>
        <w:lastRenderedPageBreak/>
        <w:t>el Estado Colombiano se propuso fortalecer el marco institucional para el reconocimiento, la protección y la</w:t>
      </w:r>
    </w:p>
    <w:p w14:paraId="23C543A4" w14:textId="0668320B" w:rsidR="00452435" w:rsidRPr="007005E6" w:rsidRDefault="000D1576" w:rsidP="000D1576">
      <w:pPr>
        <w:jc w:val="both"/>
        <w:rPr>
          <w:rFonts w:ascii="Arial" w:hAnsi="Arial" w:cs="Arial"/>
        </w:rPr>
      </w:pPr>
      <w:r w:rsidRPr="007005E6">
        <w:rPr>
          <w:rFonts w:ascii="Arial" w:hAnsi="Arial" w:cs="Arial"/>
        </w:rPr>
        <w:t xml:space="preserve">garantía de los derechos de las mujeres gestantes y de los niños y las niñas de cero a seis años de edad, así como la materialización del Estado Social de Derecho. </w:t>
      </w:r>
      <w:sdt>
        <w:sdtPr>
          <w:rPr>
            <w:rFonts w:ascii="Arial" w:hAnsi="Arial" w:cs="Arial"/>
          </w:rPr>
          <w:id w:val="-1977593428"/>
          <w:citation/>
        </w:sdtPr>
        <w:sdtEndPr/>
        <w:sdtContent>
          <w:r w:rsidRPr="007005E6">
            <w:rPr>
              <w:rFonts w:ascii="Arial" w:hAnsi="Arial" w:cs="Arial"/>
            </w:rPr>
            <w:fldChar w:fldCharType="begin"/>
          </w:r>
          <w:r w:rsidRPr="007005E6">
            <w:rPr>
              <w:rFonts w:ascii="Arial" w:hAnsi="Arial" w:cs="Arial"/>
            </w:rPr>
            <w:instrText xml:space="preserve">CITATION Con161 \n  \y  \l 1034 </w:instrText>
          </w:r>
          <w:r w:rsidRPr="007005E6">
            <w:rPr>
              <w:rFonts w:ascii="Arial" w:hAnsi="Arial" w:cs="Arial"/>
            </w:rPr>
            <w:fldChar w:fldCharType="separate"/>
          </w:r>
          <w:r w:rsidR="00A9388D" w:rsidRPr="007005E6">
            <w:rPr>
              <w:rFonts w:ascii="Arial" w:hAnsi="Arial" w:cs="Arial"/>
              <w:noProof/>
            </w:rPr>
            <w:t>(Ley 1804 de 2016)</w:t>
          </w:r>
          <w:r w:rsidRPr="007005E6">
            <w:rPr>
              <w:rFonts w:ascii="Arial" w:hAnsi="Arial" w:cs="Arial"/>
            </w:rPr>
            <w:fldChar w:fldCharType="end"/>
          </w:r>
        </w:sdtContent>
      </w:sdt>
    </w:p>
    <w:p w14:paraId="5B750D24" w14:textId="77777777" w:rsidR="000B732E" w:rsidRPr="007005E6" w:rsidRDefault="000B732E" w:rsidP="000D1576">
      <w:pPr>
        <w:jc w:val="both"/>
        <w:rPr>
          <w:rFonts w:ascii="Arial" w:hAnsi="Arial" w:cs="Arial"/>
        </w:rPr>
      </w:pPr>
    </w:p>
    <w:p w14:paraId="3209121D" w14:textId="372E686E" w:rsidR="00721AF7" w:rsidRPr="007005E6" w:rsidRDefault="00721AF7" w:rsidP="000D1576">
      <w:pPr>
        <w:jc w:val="both"/>
        <w:rPr>
          <w:b/>
          <w:bCs/>
          <w:iCs/>
          <w:color w:val="000000"/>
          <w:shd w:val="clear" w:color="auto" w:fill="FFFFFF"/>
        </w:rPr>
      </w:pPr>
      <w:r w:rsidRPr="007005E6">
        <w:rPr>
          <w:b/>
          <w:bCs/>
          <w:iCs/>
          <w:color w:val="000000"/>
          <w:shd w:val="clear" w:color="auto" w:fill="FFFFFF"/>
        </w:rPr>
        <w:t>Avances del Distrito Capital en la atención integral a la primera infancia</w:t>
      </w:r>
    </w:p>
    <w:p w14:paraId="76C02981" w14:textId="77777777" w:rsidR="00721AF7" w:rsidRPr="007005E6" w:rsidRDefault="00721AF7" w:rsidP="000D1576">
      <w:pPr>
        <w:jc w:val="both"/>
        <w:rPr>
          <w:rFonts w:ascii="Arial" w:hAnsi="Arial" w:cs="Arial"/>
          <w:b/>
        </w:rPr>
      </w:pPr>
    </w:p>
    <w:p w14:paraId="3485F6CB" w14:textId="22579A31" w:rsidR="000B732E" w:rsidRPr="007005E6" w:rsidRDefault="00721AF7" w:rsidP="000D1576">
      <w:pPr>
        <w:jc w:val="both"/>
        <w:rPr>
          <w:rFonts w:ascii="Arial" w:hAnsi="Arial" w:cs="Arial"/>
          <w:b/>
        </w:rPr>
      </w:pPr>
      <w:r w:rsidRPr="007005E6">
        <w:rPr>
          <w:rFonts w:ascii="Arial" w:hAnsi="Arial" w:cs="Arial"/>
        </w:rPr>
        <w:t>P</w:t>
      </w:r>
      <w:r w:rsidR="000B732E" w:rsidRPr="007005E6">
        <w:rPr>
          <w:rFonts w:ascii="Arial" w:hAnsi="Arial" w:cs="Arial"/>
        </w:rPr>
        <w:t>or</w:t>
      </w:r>
      <w:r w:rsidRPr="007005E6">
        <w:rPr>
          <w:rFonts w:ascii="Arial" w:hAnsi="Arial" w:cs="Arial"/>
        </w:rPr>
        <w:t xml:space="preserve"> otro lado</w:t>
      </w:r>
      <w:r w:rsidR="000B732E" w:rsidRPr="007005E6">
        <w:rPr>
          <w:rFonts w:ascii="Arial" w:hAnsi="Arial" w:cs="Arial"/>
        </w:rPr>
        <w:t>,</w:t>
      </w:r>
      <w:r w:rsidRPr="007005E6">
        <w:rPr>
          <w:rFonts w:ascii="Arial" w:hAnsi="Arial" w:cs="Arial"/>
        </w:rPr>
        <w:t xml:space="preserve"> y siguiendo las recomendacion</w:t>
      </w:r>
      <w:r w:rsidR="00CB5128" w:rsidRPr="007005E6">
        <w:rPr>
          <w:rFonts w:ascii="Arial" w:hAnsi="Arial" w:cs="Arial"/>
        </w:rPr>
        <w:t>es realizadas por la Secretaría</w:t>
      </w:r>
      <w:r w:rsidRPr="007005E6">
        <w:rPr>
          <w:rFonts w:ascii="Arial" w:hAnsi="Arial" w:cs="Arial"/>
        </w:rPr>
        <w:t xml:space="preserve"> de Integración Social en los comentarios del</w:t>
      </w:r>
      <w:r w:rsidR="00CB5128" w:rsidRPr="007005E6">
        <w:rPr>
          <w:rFonts w:ascii="Arial" w:hAnsi="Arial" w:cs="Arial"/>
        </w:rPr>
        <w:t xml:space="preserve"> </w:t>
      </w:r>
      <w:r w:rsidRPr="007005E6">
        <w:rPr>
          <w:rFonts w:ascii="Arial" w:hAnsi="Arial" w:cs="Arial"/>
        </w:rPr>
        <w:t xml:space="preserve">proyecto de acuerdo que antecede esta iniciativa, </w:t>
      </w:r>
      <w:r w:rsidR="000B732E" w:rsidRPr="007005E6">
        <w:rPr>
          <w:rFonts w:ascii="Arial" w:hAnsi="Arial" w:cs="Arial"/>
        </w:rPr>
        <w:t xml:space="preserve">es </w:t>
      </w:r>
      <w:r w:rsidRPr="007005E6">
        <w:rPr>
          <w:rFonts w:ascii="Arial" w:hAnsi="Arial" w:cs="Arial"/>
        </w:rPr>
        <w:t xml:space="preserve">pertinente </w:t>
      </w:r>
      <w:r w:rsidR="000B732E" w:rsidRPr="007005E6">
        <w:rPr>
          <w:rFonts w:ascii="Arial" w:hAnsi="Arial" w:cs="Arial"/>
        </w:rPr>
        <w:t>destacar los avances</w:t>
      </w:r>
      <w:r w:rsidRPr="007005E6">
        <w:rPr>
          <w:rFonts w:ascii="Arial" w:hAnsi="Arial" w:cs="Arial"/>
        </w:rPr>
        <w:t xml:space="preserve"> en el D</w:t>
      </w:r>
      <w:r w:rsidR="000B732E" w:rsidRPr="007005E6">
        <w:rPr>
          <w:rFonts w:ascii="Arial" w:hAnsi="Arial" w:cs="Arial"/>
        </w:rPr>
        <w:t>istrito</w:t>
      </w:r>
      <w:r w:rsidRPr="007005E6">
        <w:rPr>
          <w:rFonts w:ascii="Arial" w:hAnsi="Arial" w:cs="Arial"/>
        </w:rPr>
        <w:t xml:space="preserve"> Capital </w:t>
      </w:r>
      <w:r w:rsidR="000B732E" w:rsidRPr="007005E6">
        <w:rPr>
          <w:rFonts w:ascii="Arial" w:hAnsi="Arial" w:cs="Arial"/>
        </w:rPr>
        <w:t xml:space="preserve">en cuanto a la </w:t>
      </w:r>
      <w:r w:rsidRPr="007005E6">
        <w:rPr>
          <w:bCs/>
          <w:iCs/>
          <w:color w:val="000000"/>
          <w:shd w:val="clear" w:color="auto" w:fill="FFFFFF"/>
        </w:rPr>
        <w:t xml:space="preserve">atención integral a la primera infancia, elemento que retomamos de las sugerencias realizadas por la </w:t>
      </w:r>
      <w:r w:rsidR="00CB5128" w:rsidRPr="007005E6">
        <w:rPr>
          <w:bCs/>
          <w:iCs/>
          <w:color w:val="000000"/>
          <w:shd w:val="clear" w:color="auto" w:fill="FFFFFF"/>
        </w:rPr>
        <w:t xml:space="preserve">misma </w:t>
      </w:r>
      <w:r w:rsidRPr="007005E6">
        <w:rPr>
          <w:bCs/>
          <w:iCs/>
          <w:color w:val="000000"/>
          <w:shd w:val="clear" w:color="auto" w:fill="FFFFFF"/>
        </w:rPr>
        <w:t xml:space="preserve">Secretaría: </w:t>
      </w:r>
    </w:p>
    <w:p w14:paraId="3BCFF1EF" w14:textId="77777777" w:rsidR="00721AF7" w:rsidRPr="007005E6" w:rsidRDefault="00721AF7" w:rsidP="000D1576">
      <w:pPr>
        <w:jc w:val="both"/>
        <w:rPr>
          <w:rFonts w:ascii="Arial" w:hAnsi="Arial" w:cs="Arial"/>
        </w:rPr>
      </w:pPr>
    </w:p>
    <w:p w14:paraId="6565DE61" w14:textId="354C7CC9" w:rsidR="00721AF7" w:rsidRPr="007005E6" w:rsidRDefault="00721AF7" w:rsidP="00721AF7">
      <w:pPr>
        <w:ind w:left="1416"/>
        <w:jc w:val="both"/>
        <w:rPr>
          <w:rFonts w:ascii="Arial" w:hAnsi="Arial" w:cs="Arial"/>
          <w:bCs/>
          <w:i/>
          <w:iCs/>
        </w:rPr>
      </w:pPr>
      <w:r w:rsidRPr="007005E6">
        <w:rPr>
          <w:rFonts w:ascii="Arial" w:hAnsi="Arial" w:cs="Arial"/>
          <w:bCs/>
          <w:i/>
          <w:iCs/>
        </w:rPr>
        <w:t>“Bogotá desde el año 1995 incluye en todos sus planes de desarrollo, programas y proyectos para la atención integral a la primera infancia, y para el 2004 con la promulgación de la Política Pública por la Calidad de Vida de Niños, Niñas y Adolescentes en Bogotá “Quiéreme bien, quiéreme hoy 2004-2008” se posiciona la importancia de la atención en la infancia y esboza las condiciones básicas para garantizar el desarrollo:</w:t>
      </w:r>
    </w:p>
    <w:p w14:paraId="10111D3C" w14:textId="77777777" w:rsidR="00721AF7" w:rsidRPr="007005E6" w:rsidRDefault="00721AF7" w:rsidP="00721AF7">
      <w:pPr>
        <w:ind w:left="1416"/>
        <w:jc w:val="both"/>
        <w:rPr>
          <w:rFonts w:ascii="Arial" w:hAnsi="Arial" w:cs="Arial"/>
          <w:bCs/>
          <w:i/>
          <w:iCs/>
        </w:rPr>
      </w:pPr>
    </w:p>
    <w:p w14:paraId="7B9B5325" w14:textId="5C6D44FD" w:rsidR="00721AF7" w:rsidRPr="007005E6" w:rsidRDefault="00721AF7" w:rsidP="00721AF7">
      <w:pPr>
        <w:ind w:left="1416"/>
        <w:jc w:val="both"/>
        <w:rPr>
          <w:rFonts w:ascii="Arial" w:hAnsi="Arial" w:cs="Arial"/>
          <w:bCs/>
          <w:i/>
          <w:iCs/>
        </w:rPr>
      </w:pPr>
      <w:r w:rsidRPr="007005E6">
        <w:rPr>
          <w:rFonts w:ascii="Arial" w:hAnsi="Arial" w:cs="Arial"/>
          <w:bCs/>
          <w:i/>
          <w:iCs/>
        </w:rPr>
        <w:t>“La infancia es un momento de la vida particularmente importante, en la que se sientan bases de nuestras potencialidades y capacidades; de las oportunidades que tengamos durante nuestra vida de niños y niñas depende en gran parte que éstas se desarrollen y consoliden. Tener una familia que nos acoja, nos proteja y crea en nosotros y nosotras; contar con personas solidarias dispuestas a ponerse en nuestros zapatos y conducirnos siempre hacia mejores oportunidades; ser respetados y respetadas en cada uno de los lugares en los que transcurre nuestra vida; sentirnos seguros-as y querido-as; son condiciones mínimas para que la vida de todos los seres humanos inicie y curse de manera feliz (…) (</w:t>
      </w:r>
      <w:r w:rsidR="00334137" w:rsidRPr="007005E6">
        <w:rPr>
          <w:rFonts w:ascii="Arial" w:hAnsi="Arial" w:cs="Arial"/>
          <w:bCs/>
          <w:i/>
          <w:iCs/>
        </w:rPr>
        <w:t>Pág.</w:t>
      </w:r>
      <w:r w:rsidRPr="007005E6">
        <w:rPr>
          <w:rFonts w:ascii="Arial" w:hAnsi="Arial" w:cs="Arial"/>
          <w:bCs/>
          <w:i/>
          <w:iCs/>
        </w:rPr>
        <w:t xml:space="preserve"> 5)”. </w:t>
      </w:r>
    </w:p>
    <w:p w14:paraId="10D1B62B" w14:textId="77777777" w:rsidR="00721AF7" w:rsidRPr="007005E6" w:rsidRDefault="00721AF7" w:rsidP="00721AF7">
      <w:pPr>
        <w:ind w:left="1416"/>
        <w:jc w:val="both"/>
        <w:rPr>
          <w:rFonts w:ascii="Arial" w:hAnsi="Arial" w:cs="Arial"/>
          <w:bCs/>
          <w:i/>
          <w:iCs/>
        </w:rPr>
      </w:pPr>
    </w:p>
    <w:p w14:paraId="58464FAF" w14:textId="77777777" w:rsidR="00721AF7" w:rsidRPr="007005E6" w:rsidRDefault="00721AF7" w:rsidP="00721AF7">
      <w:pPr>
        <w:ind w:left="1416"/>
        <w:jc w:val="both"/>
        <w:rPr>
          <w:rFonts w:ascii="Arial" w:hAnsi="Arial" w:cs="Arial"/>
          <w:bCs/>
          <w:i/>
          <w:iCs/>
        </w:rPr>
      </w:pPr>
      <w:r w:rsidRPr="007005E6">
        <w:rPr>
          <w:rFonts w:ascii="Arial" w:hAnsi="Arial" w:cs="Arial"/>
          <w:bCs/>
          <w:i/>
          <w:iCs/>
        </w:rPr>
        <w:t xml:space="preserve">Así, dicha política organizó la acción estatal en tres ejes de los que se desprenden siete componentes (…) Los componentes son: </w:t>
      </w:r>
    </w:p>
    <w:p w14:paraId="1C6BD208" w14:textId="77777777" w:rsidR="00721AF7" w:rsidRPr="007005E6" w:rsidRDefault="00721AF7" w:rsidP="00721AF7">
      <w:pPr>
        <w:ind w:left="1416"/>
        <w:jc w:val="both"/>
        <w:rPr>
          <w:rFonts w:ascii="Arial" w:hAnsi="Arial" w:cs="Arial"/>
          <w:bCs/>
          <w:i/>
          <w:iCs/>
        </w:rPr>
      </w:pPr>
    </w:p>
    <w:p w14:paraId="6F652E22" w14:textId="77777777" w:rsidR="00721AF7" w:rsidRPr="007005E6" w:rsidRDefault="00721AF7" w:rsidP="00721AF7">
      <w:pPr>
        <w:numPr>
          <w:ilvl w:val="0"/>
          <w:numId w:val="41"/>
        </w:numPr>
        <w:ind w:left="2136"/>
        <w:jc w:val="both"/>
        <w:rPr>
          <w:rFonts w:ascii="Arial" w:hAnsi="Arial" w:cs="Arial"/>
          <w:bCs/>
          <w:i/>
          <w:iCs/>
        </w:rPr>
      </w:pPr>
      <w:r w:rsidRPr="007005E6">
        <w:rPr>
          <w:rFonts w:ascii="Arial" w:hAnsi="Arial" w:cs="Arial"/>
          <w:bCs/>
          <w:i/>
          <w:iCs/>
        </w:rPr>
        <w:t xml:space="preserve">Inicio de una vida digna; </w:t>
      </w:r>
    </w:p>
    <w:p w14:paraId="17A7B528" w14:textId="77777777" w:rsidR="00721AF7" w:rsidRPr="007005E6" w:rsidRDefault="00721AF7" w:rsidP="00721AF7">
      <w:pPr>
        <w:numPr>
          <w:ilvl w:val="0"/>
          <w:numId w:val="41"/>
        </w:numPr>
        <w:ind w:left="2136"/>
        <w:jc w:val="both"/>
        <w:rPr>
          <w:rFonts w:ascii="Arial" w:hAnsi="Arial" w:cs="Arial"/>
          <w:bCs/>
          <w:i/>
          <w:iCs/>
        </w:rPr>
      </w:pPr>
      <w:r w:rsidRPr="007005E6">
        <w:rPr>
          <w:rFonts w:ascii="Arial" w:hAnsi="Arial" w:cs="Arial"/>
          <w:bCs/>
          <w:i/>
          <w:iCs/>
        </w:rPr>
        <w:t xml:space="preserve">Ciudad segura para niños, niñas y adolescentes; </w:t>
      </w:r>
    </w:p>
    <w:p w14:paraId="17DD7B1A" w14:textId="77777777" w:rsidR="00721AF7" w:rsidRPr="007005E6" w:rsidRDefault="00721AF7" w:rsidP="00721AF7">
      <w:pPr>
        <w:numPr>
          <w:ilvl w:val="0"/>
          <w:numId w:val="41"/>
        </w:numPr>
        <w:ind w:left="2136"/>
        <w:jc w:val="both"/>
        <w:rPr>
          <w:rFonts w:ascii="Arial" w:hAnsi="Arial" w:cs="Arial"/>
          <w:bCs/>
          <w:i/>
          <w:iCs/>
        </w:rPr>
      </w:pPr>
      <w:r w:rsidRPr="007005E6">
        <w:rPr>
          <w:rFonts w:ascii="Arial" w:hAnsi="Arial" w:cs="Arial"/>
          <w:bCs/>
          <w:i/>
          <w:iCs/>
        </w:rPr>
        <w:t xml:space="preserve">Seguridad alimentaria; </w:t>
      </w:r>
    </w:p>
    <w:p w14:paraId="26C8576F" w14:textId="77777777" w:rsidR="00721AF7" w:rsidRPr="007005E6" w:rsidRDefault="00721AF7" w:rsidP="00721AF7">
      <w:pPr>
        <w:numPr>
          <w:ilvl w:val="0"/>
          <w:numId w:val="41"/>
        </w:numPr>
        <w:ind w:left="2136"/>
        <w:jc w:val="both"/>
        <w:rPr>
          <w:rFonts w:ascii="Arial" w:hAnsi="Arial" w:cs="Arial"/>
          <w:bCs/>
          <w:i/>
          <w:iCs/>
        </w:rPr>
      </w:pPr>
      <w:r w:rsidRPr="007005E6">
        <w:rPr>
          <w:rFonts w:ascii="Arial" w:hAnsi="Arial" w:cs="Arial"/>
          <w:bCs/>
          <w:i/>
          <w:iCs/>
        </w:rPr>
        <w:t xml:space="preserve">Relaciones propicias para el desarrollo; </w:t>
      </w:r>
    </w:p>
    <w:p w14:paraId="6ECEFFA2" w14:textId="77777777" w:rsidR="00721AF7" w:rsidRPr="007005E6" w:rsidRDefault="00721AF7" w:rsidP="00721AF7">
      <w:pPr>
        <w:numPr>
          <w:ilvl w:val="0"/>
          <w:numId w:val="41"/>
        </w:numPr>
        <w:ind w:left="2136"/>
        <w:jc w:val="both"/>
        <w:rPr>
          <w:rFonts w:ascii="Arial" w:hAnsi="Arial" w:cs="Arial"/>
          <w:bCs/>
          <w:i/>
          <w:iCs/>
        </w:rPr>
      </w:pPr>
      <w:r w:rsidRPr="007005E6">
        <w:rPr>
          <w:rFonts w:ascii="Arial" w:hAnsi="Arial" w:cs="Arial"/>
          <w:bCs/>
          <w:i/>
          <w:iCs/>
        </w:rPr>
        <w:t xml:space="preserve">Ambiente amigo de los niños, niñas y adolescentes; </w:t>
      </w:r>
    </w:p>
    <w:p w14:paraId="1631E08A" w14:textId="77777777" w:rsidR="00721AF7" w:rsidRPr="007005E6" w:rsidRDefault="00721AF7" w:rsidP="00721AF7">
      <w:pPr>
        <w:numPr>
          <w:ilvl w:val="0"/>
          <w:numId w:val="41"/>
        </w:numPr>
        <w:ind w:left="2136"/>
        <w:jc w:val="both"/>
        <w:rPr>
          <w:rFonts w:ascii="Arial" w:hAnsi="Arial" w:cs="Arial"/>
          <w:bCs/>
          <w:i/>
          <w:iCs/>
        </w:rPr>
      </w:pPr>
      <w:r w:rsidRPr="007005E6">
        <w:rPr>
          <w:rFonts w:ascii="Arial" w:hAnsi="Arial" w:cs="Arial"/>
          <w:bCs/>
          <w:i/>
          <w:iCs/>
        </w:rPr>
        <w:t xml:space="preserve">Niños, niñas y adolescentes a la escuela y adultos al trabajo; y </w:t>
      </w:r>
    </w:p>
    <w:p w14:paraId="127FDD2F" w14:textId="77777777" w:rsidR="00721AF7" w:rsidRPr="007005E6" w:rsidRDefault="00721AF7" w:rsidP="00721AF7">
      <w:pPr>
        <w:numPr>
          <w:ilvl w:val="0"/>
          <w:numId w:val="41"/>
        </w:numPr>
        <w:ind w:left="2136"/>
        <w:jc w:val="both"/>
        <w:rPr>
          <w:rFonts w:ascii="Arial" w:hAnsi="Arial" w:cs="Arial"/>
          <w:bCs/>
          <w:i/>
          <w:iCs/>
        </w:rPr>
      </w:pPr>
      <w:r w:rsidRPr="007005E6">
        <w:rPr>
          <w:rFonts w:ascii="Arial" w:hAnsi="Arial" w:cs="Arial"/>
          <w:bCs/>
          <w:i/>
          <w:iCs/>
        </w:rPr>
        <w:t xml:space="preserve">Niños, niñas y adolescentes actores de sus propios derechos </w:t>
      </w:r>
    </w:p>
    <w:p w14:paraId="4E551FC0" w14:textId="77777777" w:rsidR="00721AF7" w:rsidRPr="007005E6" w:rsidRDefault="00721AF7" w:rsidP="00721AF7">
      <w:pPr>
        <w:ind w:left="1416"/>
        <w:jc w:val="both"/>
        <w:rPr>
          <w:rFonts w:ascii="Arial" w:hAnsi="Arial" w:cs="Arial"/>
          <w:bCs/>
          <w:i/>
          <w:iCs/>
        </w:rPr>
      </w:pPr>
    </w:p>
    <w:p w14:paraId="32AFF420" w14:textId="77777777" w:rsidR="00721AF7" w:rsidRPr="007005E6" w:rsidRDefault="00721AF7" w:rsidP="00721AF7">
      <w:pPr>
        <w:ind w:left="1416"/>
        <w:jc w:val="both"/>
        <w:rPr>
          <w:rFonts w:ascii="Arial" w:hAnsi="Arial" w:cs="Arial"/>
          <w:bCs/>
          <w:i/>
          <w:iCs/>
        </w:rPr>
      </w:pPr>
      <w:r w:rsidRPr="007005E6">
        <w:rPr>
          <w:rFonts w:ascii="Arial" w:hAnsi="Arial" w:cs="Arial"/>
          <w:bCs/>
          <w:i/>
          <w:iCs/>
        </w:rPr>
        <w:lastRenderedPageBreak/>
        <w:t xml:space="preserve">En concreto para la primera infancia se propuso la ampliación en la cobertura de los programas dirigidos a los niños y niñas menores de 6 años y se propiciará el fortalecimiento de las capacidades de las familias para estimular el desarrollo de sus niños y niñas. Se propiciará la adecuación de los ámbitos de desarrollo de los niños y niñas, ofreciendo en todos ellos condiciones para el juego, la diversión y el aprendizaje, en tanto el juego es un derecho de niñas, niños y adolescentes y un elemento básico en el desarrollo. La disponibilidad y utilización de juegos y juguetes en el hogar, el jardín y el parque serán prioridad de las instituciones y organizaciones Locales y Distritales.  </w:t>
      </w:r>
    </w:p>
    <w:p w14:paraId="23352E44" w14:textId="77777777" w:rsidR="00721AF7" w:rsidRPr="007005E6" w:rsidRDefault="00721AF7" w:rsidP="00721AF7">
      <w:pPr>
        <w:ind w:left="1416"/>
        <w:jc w:val="both"/>
        <w:rPr>
          <w:rFonts w:ascii="Arial" w:hAnsi="Arial" w:cs="Arial"/>
          <w:bCs/>
          <w:i/>
          <w:iCs/>
        </w:rPr>
      </w:pPr>
    </w:p>
    <w:p w14:paraId="4A3CBAD9" w14:textId="77777777" w:rsidR="00721AF7" w:rsidRPr="007005E6" w:rsidRDefault="00721AF7" w:rsidP="00721AF7">
      <w:pPr>
        <w:ind w:left="1416"/>
        <w:jc w:val="both"/>
        <w:rPr>
          <w:rFonts w:ascii="Arial" w:hAnsi="Arial" w:cs="Arial"/>
          <w:i/>
        </w:rPr>
      </w:pPr>
      <w:r w:rsidRPr="007005E6">
        <w:rPr>
          <w:rFonts w:ascii="Arial" w:hAnsi="Arial" w:cs="Arial"/>
          <w:i/>
        </w:rPr>
        <w:t>Durante el período de implementación 2004- 2010, se reconocieron varios acontecimientos que afectaron la trayectoria, dinámicas y formas de la política pública por la Calidad de Vida de Niños, Niñas y Adolescentes de Bogotá 2004-2008, complementando los referentes legales y transformando la respuesta institucional relacionada, reconociendo su naturaleza dinámica y cambiante, su evolución depende justamente de la sensibilidad a las situaciones que en el contexto se van presentando y a las que directamente pueden derivarse de su misma aplicación.</w:t>
      </w:r>
    </w:p>
    <w:p w14:paraId="16D8F000" w14:textId="77777777" w:rsidR="00721AF7" w:rsidRPr="007005E6" w:rsidRDefault="00721AF7" w:rsidP="00721AF7">
      <w:pPr>
        <w:ind w:left="1416"/>
        <w:jc w:val="both"/>
        <w:rPr>
          <w:rFonts w:ascii="Arial" w:hAnsi="Arial" w:cs="Arial"/>
          <w:i/>
        </w:rPr>
      </w:pPr>
    </w:p>
    <w:p w14:paraId="1B7BE953" w14:textId="7C1FA167" w:rsidR="00721AF7" w:rsidRPr="007005E6" w:rsidRDefault="00721AF7" w:rsidP="00721AF7">
      <w:pPr>
        <w:ind w:left="1416"/>
        <w:jc w:val="both"/>
        <w:rPr>
          <w:rFonts w:ascii="Arial" w:hAnsi="Arial" w:cs="Arial"/>
          <w:bCs/>
          <w:i/>
          <w:iCs/>
        </w:rPr>
      </w:pPr>
      <w:r w:rsidRPr="007005E6">
        <w:rPr>
          <w:rFonts w:ascii="Arial" w:hAnsi="Arial" w:cs="Arial"/>
          <w:i/>
        </w:rPr>
        <w:t>La actualización trajo consigo una nueva política denominada: “</w:t>
      </w:r>
      <w:r w:rsidRPr="007005E6">
        <w:rPr>
          <w:rFonts w:ascii="Arial" w:hAnsi="Arial" w:cs="Arial"/>
          <w:b/>
          <w:i/>
        </w:rPr>
        <w:t>Política Pública de Infancia y Adolescencia 2011-2021</w:t>
      </w:r>
      <w:r w:rsidRPr="007005E6">
        <w:rPr>
          <w:rFonts w:ascii="Arial" w:hAnsi="Arial" w:cs="Arial"/>
          <w:i/>
        </w:rPr>
        <w:t>”; que incorpora nuevos enfoques, acordes con la normativa nacional, que amplían su accionar con el fin de materialización de su objetivo, el cual consiste en que: “Todos los niños y todas las niñas, desde la primera infancia hasta la adolescencia en Bogotá desarrollan sus potencialidades, capacidades y oportunidades en ejercicio de sus derechos”.</w:t>
      </w:r>
      <w:r w:rsidRPr="007005E6">
        <w:rPr>
          <w:rFonts w:ascii="Arial" w:hAnsi="Arial" w:cs="Arial"/>
          <w:i/>
          <w:vertAlign w:val="superscript"/>
        </w:rPr>
        <w:footnoteReference w:id="4"/>
      </w:r>
      <w:r w:rsidRPr="007005E6">
        <w:rPr>
          <w:rFonts w:ascii="Arial" w:hAnsi="Arial" w:cs="Arial"/>
          <w:i/>
        </w:rPr>
        <w:t xml:space="preserve"> De este modo, se propone para la Ciudad un ejercicio de gestión, implementación y seguimiento, de la </w:t>
      </w:r>
      <w:r w:rsidR="007E0BA6" w:rsidRPr="007005E6">
        <w:rPr>
          <w:rFonts w:ascii="Arial" w:hAnsi="Arial" w:cs="Arial"/>
          <w:i/>
        </w:rPr>
        <w:t>Política</w:t>
      </w:r>
      <w:r w:rsidRPr="007005E6">
        <w:rPr>
          <w:rFonts w:ascii="Arial" w:hAnsi="Arial" w:cs="Arial"/>
          <w:i/>
        </w:rPr>
        <w:t xml:space="preserve"> Pública respondiendo a su carácter dinámico y cambiante, donde se posiciona la importancia del </w:t>
      </w:r>
      <w:r w:rsidRPr="007005E6">
        <w:rPr>
          <w:rFonts w:ascii="Arial" w:hAnsi="Arial" w:cs="Arial"/>
          <w:bCs/>
          <w:i/>
          <w:iCs/>
        </w:rPr>
        <w:t xml:space="preserve">desarrollo integral en la primera infancia: </w:t>
      </w:r>
    </w:p>
    <w:p w14:paraId="7BB2C6E7" w14:textId="77777777" w:rsidR="00721AF7" w:rsidRPr="007005E6" w:rsidRDefault="00721AF7" w:rsidP="00721AF7">
      <w:pPr>
        <w:ind w:left="1416"/>
        <w:jc w:val="both"/>
        <w:rPr>
          <w:rFonts w:ascii="Arial" w:hAnsi="Arial" w:cs="Arial"/>
          <w:i/>
        </w:rPr>
      </w:pPr>
    </w:p>
    <w:p w14:paraId="14857D23" w14:textId="266AB813" w:rsidR="00721AF7" w:rsidRPr="007005E6" w:rsidRDefault="00721AF7" w:rsidP="00721AF7">
      <w:pPr>
        <w:ind w:left="1416"/>
        <w:jc w:val="both"/>
        <w:rPr>
          <w:rFonts w:ascii="Arial" w:hAnsi="Arial" w:cs="Arial"/>
          <w:bCs/>
          <w:i/>
          <w:iCs/>
        </w:rPr>
      </w:pPr>
      <w:r w:rsidRPr="007005E6">
        <w:rPr>
          <w:rFonts w:ascii="Arial" w:hAnsi="Arial" w:cs="Arial"/>
          <w:bCs/>
          <w:i/>
          <w:iCs/>
        </w:rPr>
        <w:t xml:space="preserve"> “(…) Para la Primera Infancia, la garantía de los grupos de derechos de existencia, desarrollo y ciudadanía, deben darse bajo unas condiciones que promuevan el desarrollo integral, en torno de los elementos que se consideran esenciales como son las dimensiones personal, social, corporal, comunicativa, artística, cognitiva, entre otras (…). Desde la primera infancia y hasta la adolescencia, todos los niños y todas las niñas, de la ciudad (sin distingo alguno y reconociendo las diferencias de edad, género, etnia, religión, etc.) cuenten con las oportunidades que les permitan construir su autonomía y libertad, a partir del despliegue de sus capacidades para el ejercicio responsable de sus derechos, así como para constituirse en sujetos activos de su </w:t>
      </w:r>
      <w:r w:rsidRPr="007005E6">
        <w:rPr>
          <w:rFonts w:ascii="Arial" w:hAnsi="Arial" w:cs="Arial"/>
          <w:bCs/>
          <w:i/>
          <w:iCs/>
        </w:rPr>
        <w:lastRenderedPageBreak/>
        <w:t>propio desarrollo y del desarrollo de su comunidad inmediata y de la sociedad”. (</w:t>
      </w:r>
      <w:r w:rsidR="00334137" w:rsidRPr="007005E6">
        <w:rPr>
          <w:rFonts w:ascii="Arial" w:hAnsi="Arial" w:cs="Arial"/>
          <w:bCs/>
          <w:i/>
          <w:iCs/>
        </w:rPr>
        <w:t>Pág. 31</w:t>
      </w:r>
      <w:r w:rsidRPr="007005E6">
        <w:rPr>
          <w:rFonts w:ascii="Arial" w:hAnsi="Arial" w:cs="Arial"/>
          <w:bCs/>
          <w:i/>
          <w:iCs/>
        </w:rPr>
        <w:t xml:space="preserve">) </w:t>
      </w:r>
    </w:p>
    <w:p w14:paraId="601E6CDF" w14:textId="77777777" w:rsidR="00721AF7" w:rsidRPr="007005E6" w:rsidRDefault="00721AF7" w:rsidP="00721AF7">
      <w:pPr>
        <w:ind w:left="1416"/>
        <w:jc w:val="both"/>
        <w:rPr>
          <w:rFonts w:ascii="Arial" w:hAnsi="Arial" w:cs="Arial"/>
          <w:bCs/>
          <w:i/>
          <w:iCs/>
        </w:rPr>
      </w:pPr>
    </w:p>
    <w:p w14:paraId="0A4399F5" w14:textId="77777777" w:rsidR="00721AF7" w:rsidRPr="007005E6" w:rsidRDefault="00721AF7" w:rsidP="00721AF7">
      <w:pPr>
        <w:ind w:left="1416"/>
        <w:jc w:val="both"/>
        <w:rPr>
          <w:rFonts w:ascii="Arial" w:hAnsi="Arial" w:cs="Arial"/>
          <w:bCs/>
          <w:i/>
          <w:iCs/>
        </w:rPr>
      </w:pPr>
      <w:r w:rsidRPr="007005E6">
        <w:rPr>
          <w:rFonts w:ascii="Arial" w:hAnsi="Arial" w:cs="Arial"/>
          <w:bCs/>
          <w:i/>
          <w:iCs/>
        </w:rPr>
        <w:t xml:space="preserve">De la misma forma en los tres objetivos planteados en la política pública; i) ejercicio y disfrute de los derechos, ii) reconocimiento de la ciudadanía, iii) acción coordinada para la protección integral, se reconoce la importancia que sean materializados desde la primera infancia. </w:t>
      </w:r>
    </w:p>
    <w:p w14:paraId="5E75F18B" w14:textId="77777777" w:rsidR="00721AF7" w:rsidRPr="007005E6" w:rsidRDefault="00721AF7" w:rsidP="00721AF7">
      <w:pPr>
        <w:ind w:left="1416"/>
        <w:jc w:val="both"/>
        <w:rPr>
          <w:rFonts w:ascii="Arial" w:hAnsi="Arial" w:cs="Arial"/>
          <w:i/>
        </w:rPr>
      </w:pPr>
    </w:p>
    <w:p w14:paraId="6DC03B68" w14:textId="77777777" w:rsidR="00721AF7" w:rsidRPr="007005E6" w:rsidRDefault="00721AF7" w:rsidP="00721AF7">
      <w:pPr>
        <w:ind w:left="1416"/>
        <w:jc w:val="both"/>
        <w:rPr>
          <w:rFonts w:ascii="Arial" w:hAnsi="Arial" w:cs="Arial"/>
          <w:i/>
        </w:rPr>
      </w:pPr>
      <w:r w:rsidRPr="007005E6">
        <w:rPr>
          <w:rFonts w:ascii="Arial" w:hAnsi="Arial" w:cs="Arial"/>
          <w:i/>
        </w:rPr>
        <w:t>Para el cumplimiento de lo anterior, Bogotá, D. C. cuenta con el Comité Operativo Distrital de Infancia y Adolescencia - CODIA, reglamentado por la Resolución No. 1613 de 2011, en desarrollo del artículo 12 del Decreto Distrital 460 de 2008, que a su vez actualiza el Consejo Distrital de Política Social. También se encuentran los Comités Operativos Locales de Infancia y Adolescencia - COLIA, los cuales bajo los parámetros del Decreto en mención actúan como representantes de la comunidad a través de la coordinación y seguimiento a la implementación de la Política Pública de Infancia y Adolescencia a nivel Distrital y Local, aportando criterios técnicos, desde sus percepciones en territorio, que posibilitan la materialización de acciones y la construcción de la agenda social ante el Consejo Distrital y Local de Política Social – CLOPS.</w:t>
      </w:r>
    </w:p>
    <w:p w14:paraId="02B403CA" w14:textId="77777777" w:rsidR="00721AF7" w:rsidRPr="007005E6" w:rsidRDefault="00721AF7" w:rsidP="00721AF7">
      <w:pPr>
        <w:ind w:left="1416"/>
        <w:jc w:val="both"/>
        <w:rPr>
          <w:rFonts w:ascii="Arial" w:hAnsi="Arial" w:cs="Arial"/>
          <w:i/>
        </w:rPr>
      </w:pPr>
    </w:p>
    <w:p w14:paraId="4F020B5D" w14:textId="77777777" w:rsidR="00721AF7" w:rsidRPr="007005E6" w:rsidRDefault="00721AF7" w:rsidP="00721AF7">
      <w:pPr>
        <w:ind w:left="1416"/>
        <w:jc w:val="both"/>
        <w:rPr>
          <w:rFonts w:ascii="Arial" w:hAnsi="Arial" w:cs="Arial"/>
          <w:i/>
        </w:rPr>
      </w:pPr>
      <w:r w:rsidRPr="007005E6">
        <w:rPr>
          <w:rFonts w:ascii="Arial" w:hAnsi="Arial" w:cs="Arial"/>
          <w:i/>
        </w:rPr>
        <w:t>Por su parte, el Plan Distrital de Desarrollo “Bogotá Mejor para Todos”, propone en el primer pilar, “igualdad de Calidad de Vida” la formulación e implementación de programas y proyectos orientados a “propiciar la igualdad y la inclusión social mediante la ejecución de programas orientados prioritariamente a la población más vulnerable y especialmente a la primera infancia.”</w:t>
      </w:r>
      <w:r w:rsidRPr="007005E6">
        <w:rPr>
          <w:rFonts w:ascii="Arial" w:hAnsi="Arial" w:cs="Arial"/>
          <w:i/>
          <w:vertAlign w:val="superscript"/>
        </w:rPr>
        <w:footnoteReference w:id="5"/>
      </w:r>
      <w:r w:rsidRPr="007005E6">
        <w:rPr>
          <w:rFonts w:ascii="Arial" w:hAnsi="Arial" w:cs="Arial"/>
          <w:i/>
        </w:rPr>
        <w:t xml:space="preserve"> De manera particular, contempla el programa “Desarrollo integral desde la gestación hasta la adolescencia”, que tiene como objetivo “contribuir al desarrollo integral con enfoque diferencial de niños, niñas y adolescentes de Bogotá que se encuentren en situación de amenaza, inobservancia o vulneración de derechos”</w:t>
      </w:r>
      <w:r w:rsidRPr="007005E6">
        <w:rPr>
          <w:rFonts w:ascii="Arial" w:hAnsi="Arial" w:cs="Arial"/>
          <w:i/>
          <w:vertAlign w:val="superscript"/>
        </w:rPr>
        <w:footnoteReference w:id="6"/>
      </w:r>
      <w:r w:rsidRPr="007005E6">
        <w:rPr>
          <w:rFonts w:ascii="Arial" w:hAnsi="Arial" w:cs="Arial"/>
          <w:i/>
        </w:rPr>
        <w:t>,  y está constituido como estrategia y Proyecto de Inversión para la Secretaría Distrital de Integración Social, con las siguientes líneas estratégicas:</w:t>
      </w:r>
      <w:r w:rsidRPr="007005E6">
        <w:rPr>
          <w:rFonts w:ascii="Arial" w:hAnsi="Arial" w:cs="Arial"/>
          <w:b/>
          <w:i/>
        </w:rPr>
        <w:t xml:space="preserve"> </w:t>
      </w:r>
      <w:r w:rsidRPr="007005E6">
        <w:rPr>
          <w:rFonts w:ascii="Arial" w:hAnsi="Arial" w:cs="Arial"/>
          <w:i/>
        </w:rPr>
        <w:t xml:space="preserve">a) Gestión territorial, b) Calidad y cobertura, c) Seguimiento, evaluación y gestión del conocimiento, d) Movilización social y participación. Así mismo en la Estrategia numeral 4.1.2.2. en relación con la primera infancia reitera el compromiso con la atención integral niñas y niños en el marco de la Ruta Integral de Atenciones -RIA-, articulando la oferta de todas las entidades del Distrito que tienen competencia con esta población (Secretaría Distrital de Integración Social, </w:t>
      </w:r>
      <w:r w:rsidRPr="007005E6">
        <w:rPr>
          <w:rFonts w:ascii="Arial" w:hAnsi="Arial" w:cs="Arial"/>
          <w:i/>
        </w:rPr>
        <w:lastRenderedPageBreak/>
        <w:t>Secretaría Distrital de Educación, Secretaría Distrital de Salud, Secretaría Distrital de Cultura, Recreación y Deporte ICBF y jardines privados).</w:t>
      </w:r>
      <w:r w:rsidRPr="007005E6">
        <w:rPr>
          <w:rFonts w:ascii="Arial" w:hAnsi="Arial" w:cs="Arial"/>
          <w:i/>
          <w:vertAlign w:val="superscript"/>
        </w:rPr>
        <w:footnoteReference w:id="7"/>
      </w:r>
      <w:r w:rsidRPr="007005E6">
        <w:rPr>
          <w:rFonts w:ascii="Arial" w:hAnsi="Arial" w:cs="Arial"/>
          <w:i/>
        </w:rPr>
        <w:t xml:space="preserve">  </w:t>
      </w:r>
    </w:p>
    <w:p w14:paraId="1C7AC45C" w14:textId="77777777" w:rsidR="00721AF7" w:rsidRPr="007005E6" w:rsidRDefault="00721AF7" w:rsidP="00721AF7">
      <w:pPr>
        <w:ind w:left="1416"/>
        <w:jc w:val="both"/>
        <w:rPr>
          <w:rFonts w:ascii="Arial" w:hAnsi="Arial" w:cs="Arial"/>
          <w:i/>
        </w:rPr>
      </w:pPr>
    </w:p>
    <w:p w14:paraId="2CCBB22C" w14:textId="77777777" w:rsidR="00721AF7" w:rsidRPr="007005E6" w:rsidRDefault="00721AF7" w:rsidP="00721AF7">
      <w:pPr>
        <w:ind w:left="1416"/>
        <w:jc w:val="both"/>
        <w:rPr>
          <w:rFonts w:ascii="Arial" w:hAnsi="Arial" w:cs="Arial"/>
          <w:i/>
        </w:rPr>
      </w:pPr>
      <w:r w:rsidRPr="007005E6">
        <w:rPr>
          <w:rFonts w:ascii="Arial" w:hAnsi="Arial" w:cs="Arial"/>
          <w:i/>
        </w:rPr>
        <w:t>De igual manera, el Plan de Desarrollo, dentro de la Dimensión poblacional de primera infancia, infancia y adolescencia propone: “(…)para avanzar en el trabajo intersectorial, las estrategias se enmarcarán en la Política Pública de Infancia y Adolescencia (2011-2021), la Ley 1098 del 2006 y la Circular 002 de 2016 de la Procuraduría General de la Nación y se apoyarán en la institucionalidad existente en el Distrito (Mesa Intersectorial de Primera Infancia, Comité Operativo Distrital de Infancia y Adolescencia (CODIA) y Comités Locales de Infancia y Adolescencia (COLIAS)</w:t>
      </w:r>
      <w:r w:rsidRPr="007005E6">
        <w:rPr>
          <w:rFonts w:ascii="Arial" w:hAnsi="Arial" w:cs="Arial"/>
          <w:i/>
          <w:vertAlign w:val="superscript"/>
        </w:rPr>
        <w:footnoteReference w:id="8"/>
      </w:r>
      <w:r w:rsidRPr="007005E6">
        <w:rPr>
          <w:rFonts w:ascii="Arial" w:hAnsi="Arial" w:cs="Arial"/>
          <w:i/>
        </w:rPr>
        <w:t xml:space="preserve"> (…) ”</w:t>
      </w:r>
    </w:p>
    <w:p w14:paraId="1D7F1708" w14:textId="77777777" w:rsidR="00721AF7" w:rsidRPr="007005E6" w:rsidRDefault="00721AF7" w:rsidP="00721AF7">
      <w:pPr>
        <w:ind w:left="1416"/>
        <w:jc w:val="both"/>
        <w:rPr>
          <w:rFonts w:ascii="Arial" w:hAnsi="Arial" w:cs="Arial"/>
          <w:i/>
        </w:rPr>
      </w:pPr>
    </w:p>
    <w:p w14:paraId="2FA3479A" w14:textId="77777777" w:rsidR="00721AF7" w:rsidRPr="007005E6" w:rsidRDefault="00721AF7" w:rsidP="00721AF7">
      <w:pPr>
        <w:ind w:left="1416"/>
        <w:jc w:val="both"/>
        <w:rPr>
          <w:rFonts w:ascii="Arial" w:hAnsi="Arial" w:cs="Arial"/>
          <w:i/>
        </w:rPr>
      </w:pPr>
      <w:r w:rsidRPr="007005E6">
        <w:rPr>
          <w:rFonts w:ascii="Arial" w:hAnsi="Arial" w:cs="Arial"/>
          <w:i/>
        </w:rPr>
        <w:t>Finalmente, el Plan de Desarrollo “Bogotá Mejor para Todos” dispone como herramienta instrumental, la adopción de medidas articuladas a través de la Ruta Integral de Atenciones desde la primera infancia, con el fin de generar las condiciones y estados que permitan por un lado la materialización de los derechos de las niñas y niños, y por otro lado, la identificación de situaciones que pueden afectar su ejercicio, caso en el cual se actúa de manera mancomunada para el efectivo restablecimiento de sus derechos, con los sectores e instituciones que de una u otra manera participan en la materialización de los objetivos propuestos en el Plan de Desarrollo y en la Política Pública.</w:t>
      </w:r>
    </w:p>
    <w:p w14:paraId="25FEB38B" w14:textId="77777777" w:rsidR="00721AF7" w:rsidRPr="007005E6" w:rsidRDefault="00721AF7" w:rsidP="00721AF7">
      <w:pPr>
        <w:ind w:left="1416"/>
        <w:jc w:val="both"/>
        <w:rPr>
          <w:rFonts w:ascii="Arial" w:hAnsi="Arial" w:cs="Arial"/>
          <w:i/>
        </w:rPr>
      </w:pPr>
    </w:p>
    <w:p w14:paraId="373A91BF" w14:textId="77777777" w:rsidR="00721AF7" w:rsidRPr="007005E6" w:rsidRDefault="00721AF7" w:rsidP="00721AF7">
      <w:pPr>
        <w:ind w:left="1416"/>
        <w:jc w:val="both"/>
        <w:rPr>
          <w:rFonts w:ascii="Arial" w:hAnsi="Arial" w:cs="Arial"/>
          <w:i/>
        </w:rPr>
      </w:pPr>
      <w:r w:rsidRPr="007005E6">
        <w:rPr>
          <w:rFonts w:ascii="Arial" w:hAnsi="Arial" w:cs="Arial"/>
          <w:i/>
        </w:rPr>
        <w:t>Es así como, la Secretaría Distrital de Integración Social, a través de la Subdirección para la Infancia, desarrolla estrategias de prevención de riesgo, amenaza o vulneración de los derechos de niños, niñas y adolescentes de la Ciudad, a partir de procesos caracterización, fortalecimiento de entornos protectores (familiar, escolar y urbano) e implementación de estrategias de comunicación, sensibilización y movilización. Todo ello en el marco de la Ruta Integral de Atenciones y en corresponsabilidad con la familia, sociedad y Estado como garantes de la protección y desarrollo integral de la primera infancia, la infancia y la adolescencia.</w:t>
      </w:r>
    </w:p>
    <w:p w14:paraId="5CF61358" w14:textId="77777777" w:rsidR="00721AF7" w:rsidRPr="007005E6" w:rsidRDefault="00721AF7" w:rsidP="00721AF7">
      <w:pPr>
        <w:ind w:left="1416"/>
        <w:jc w:val="both"/>
        <w:rPr>
          <w:rFonts w:ascii="Arial" w:hAnsi="Arial" w:cs="Arial"/>
          <w:i/>
        </w:rPr>
      </w:pPr>
    </w:p>
    <w:p w14:paraId="6750F155" w14:textId="77777777" w:rsidR="00721AF7" w:rsidRPr="007005E6" w:rsidRDefault="00721AF7" w:rsidP="00721AF7">
      <w:pPr>
        <w:ind w:left="1416"/>
        <w:jc w:val="both"/>
        <w:rPr>
          <w:rFonts w:ascii="Arial" w:hAnsi="Arial" w:cs="Arial"/>
          <w:i/>
        </w:rPr>
      </w:pPr>
      <w:r w:rsidRPr="007005E6">
        <w:rPr>
          <w:rFonts w:ascii="Arial" w:hAnsi="Arial" w:cs="Arial"/>
          <w:i/>
        </w:rPr>
        <w:t>Ahora bien, en relación con el seguimiento y evaluación, establecido en el ciclo de las políticas públicas la ciudad presenta los siguientes avances:</w:t>
      </w:r>
    </w:p>
    <w:p w14:paraId="274725F8" w14:textId="77777777" w:rsidR="00721AF7" w:rsidRPr="007005E6" w:rsidRDefault="00721AF7" w:rsidP="00721AF7">
      <w:pPr>
        <w:ind w:left="1416"/>
        <w:jc w:val="both"/>
        <w:rPr>
          <w:rFonts w:ascii="Arial" w:hAnsi="Arial" w:cs="Arial"/>
          <w:i/>
        </w:rPr>
      </w:pPr>
    </w:p>
    <w:p w14:paraId="6F8857A2" w14:textId="77777777" w:rsidR="00721AF7" w:rsidRPr="007005E6" w:rsidRDefault="00721AF7" w:rsidP="00721AF7">
      <w:pPr>
        <w:numPr>
          <w:ilvl w:val="0"/>
          <w:numId w:val="42"/>
        </w:numPr>
        <w:ind w:left="2136"/>
        <w:jc w:val="both"/>
        <w:rPr>
          <w:rFonts w:ascii="Arial" w:hAnsi="Arial" w:cs="Arial"/>
          <w:i/>
        </w:rPr>
      </w:pPr>
      <w:r w:rsidRPr="007005E6">
        <w:rPr>
          <w:rFonts w:ascii="Arial" w:hAnsi="Arial" w:cs="Arial"/>
          <w:i/>
        </w:rPr>
        <w:t xml:space="preserve">El Decreto Distrital 460 de 2008, que actualiza el Consejo Distrital de Política Social, como la instancia de coordinación y consulta para analizar, investigar, asesorar, conceptuar y apoyar el proceso de construcción y formulación de </w:t>
      </w:r>
      <w:r w:rsidRPr="007005E6">
        <w:rPr>
          <w:rFonts w:ascii="Arial" w:hAnsi="Arial" w:cs="Arial"/>
          <w:i/>
        </w:rPr>
        <w:lastRenderedPageBreak/>
        <w:t>la política social distrital para la garantía de los derechos fundamentales individuales y colectivos; establece la creación de los Comités Operativos del Consejo Distrital de Política Social como instancias mixtas que tienen como funciones, entre otras:</w:t>
      </w:r>
    </w:p>
    <w:p w14:paraId="5C96D910" w14:textId="77777777" w:rsidR="00721AF7" w:rsidRPr="007005E6" w:rsidRDefault="00721AF7" w:rsidP="00721AF7">
      <w:pPr>
        <w:ind w:left="1416"/>
        <w:jc w:val="both"/>
        <w:rPr>
          <w:rFonts w:ascii="Arial" w:hAnsi="Arial" w:cs="Arial"/>
          <w:i/>
        </w:rPr>
      </w:pPr>
    </w:p>
    <w:p w14:paraId="2212145B" w14:textId="77777777" w:rsidR="00721AF7" w:rsidRPr="007005E6" w:rsidRDefault="00721AF7" w:rsidP="00721AF7">
      <w:pPr>
        <w:ind w:left="1416"/>
        <w:jc w:val="both"/>
        <w:rPr>
          <w:rFonts w:ascii="Arial" w:hAnsi="Arial" w:cs="Arial"/>
          <w:i/>
        </w:rPr>
      </w:pPr>
      <w:r w:rsidRPr="007005E6">
        <w:rPr>
          <w:rFonts w:ascii="Arial" w:hAnsi="Arial" w:cs="Arial"/>
          <w:i/>
        </w:rPr>
        <w:t>- Estudiar y analizar las políticas sociales y la oferta programática del nivel nacional y de otras instancias y emitir recomendaciones sobre su aplicación en el nivel distrital.</w:t>
      </w:r>
    </w:p>
    <w:p w14:paraId="2AA39CDC" w14:textId="77777777" w:rsidR="00721AF7" w:rsidRPr="007005E6" w:rsidRDefault="00721AF7" w:rsidP="00721AF7">
      <w:pPr>
        <w:ind w:left="1416"/>
        <w:jc w:val="both"/>
        <w:rPr>
          <w:rFonts w:ascii="Arial" w:hAnsi="Arial" w:cs="Arial"/>
          <w:i/>
        </w:rPr>
      </w:pPr>
    </w:p>
    <w:p w14:paraId="61C5676E" w14:textId="77777777" w:rsidR="00721AF7" w:rsidRPr="007005E6" w:rsidRDefault="00721AF7" w:rsidP="00721AF7">
      <w:pPr>
        <w:ind w:left="1416"/>
        <w:jc w:val="both"/>
        <w:rPr>
          <w:rFonts w:ascii="Arial" w:hAnsi="Arial" w:cs="Arial"/>
          <w:i/>
        </w:rPr>
      </w:pPr>
      <w:r w:rsidRPr="007005E6">
        <w:rPr>
          <w:rFonts w:ascii="Arial" w:hAnsi="Arial" w:cs="Arial"/>
          <w:i/>
        </w:rPr>
        <w:t>- Llevar la información actualizada sobre la temática o grupo poblacional específico, analizarla e informar a la unidad de apoyo técnico del Consejo Distrital de Política Social y alimentar en lo específico el sistema de información vigente.</w:t>
      </w:r>
    </w:p>
    <w:p w14:paraId="6D1DDA0C" w14:textId="77777777" w:rsidR="00721AF7" w:rsidRPr="007005E6" w:rsidRDefault="00721AF7" w:rsidP="00721AF7">
      <w:pPr>
        <w:ind w:left="1416"/>
        <w:jc w:val="both"/>
        <w:rPr>
          <w:rFonts w:ascii="Arial" w:hAnsi="Arial" w:cs="Arial"/>
          <w:i/>
        </w:rPr>
      </w:pPr>
    </w:p>
    <w:p w14:paraId="2D42FE90" w14:textId="77777777" w:rsidR="00721AF7" w:rsidRPr="007005E6" w:rsidRDefault="00721AF7" w:rsidP="00721AF7">
      <w:pPr>
        <w:numPr>
          <w:ilvl w:val="0"/>
          <w:numId w:val="43"/>
        </w:numPr>
        <w:ind w:left="2496"/>
        <w:jc w:val="both"/>
        <w:rPr>
          <w:rFonts w:ascii="Arial" w:hAnsi="Arial" w:cs="Arial"/>
          <w:i/>
        </w:rPr>
      </w:pPr>
      <w:r w:rsidRPr="007005E6">
        <w:rPr>
          <w:rFonts w:ascii="Arial" w:hAnsi="Arial" w:cs="Arial"/>
          <w:i/>
        </w:rPr>
        <w:t>Recoger las discusiones en el ámbito local de acuerdo con las temáticas abordadas desde los comités.</w:t>
      </w:r>
    </w:p>
    <w:p w14:paraId="7E2CAC0E" w14:textId="77777777" w:rsidR="00721AF7" w:rsidRPr="007005E6" w:rsidRDefault="00721AF7" w:rsidP="00721AF7">
      <w:pPr>
        <w:ind w:left="1416"/>
        <w:jc w:val="both"/>
        <w:rPr>
          <w:rFonts w:ascii="Arial" w:hAnsi="Arial" w:cs="Arial"/>
          <w:i/>
        </w:rPr>
      </w:pPr>
    </w:p>
    <w:p w14:paraId="12D19BCF" w14:textId="77777777" w:rsidR="00721AF7" w:rsidRPr="007005E6" w:rsidRDefault="00721AF7" w:rsidP="00721AF7">
      <w:pPr>
        <w:numPr>
          <w:ilvl w:val="0"/>
          <w:numId w:val="42"/>
        </w:numPr>
        <w:ind w:left="2136"/>
        <w:jc w:val="both"/>
        <w:rPr>
          <w:rFonts w:ascii="Arial" w:hAnsi="Arial" w:cs="Arial"/>
          <w:i/>
        </w:rPr>
      </w:pPr>
      <w:r w:rsidRPr="007005E6">
        <w:rPr>
          <w:rFonts w:ascii="Arial" w:hAnsi="Arial" w:cs="Arial"/>
          <w:i/>
        </w:rPr>
        <w:t>Para dar cumplimiento a lo dispuesto en el citado Decreto, la Secretaría Distrital de Integración Social mediante Resolución No. 1613 de 2011, establece, reconoce y reglamenta el Comité Operativo Distrital de Infancia y Adolescencia con representación de organismos o entidades estatales y participación de representantes de la academia, el sector privado y organizaciones sociales y comunitarias. Así mismo, en el marco de esta instancia, de acuerdo a los desarrollos y necesidades identificadas en el transcurso de la implementación de la Política Pública de Infancia y Adolescencia y como resultado del proceso de evaluación, se conforman Mesas Técnicas de trabajo - o se adoptarán mesas ya creadas-, las cuales sirven como equipos satélite a través de los cuales se profundiza en procesos de análisis específicos y articulación interinstitucional y comunitaria para la generación o aplicación de estrategias de intervención.</w:t>
      </w:r>
    </w:p>
    <w:p w14:paraId="0E531E75" w14:textId="77777777" w:rsidR="00721AF7" w:rsidRPr="007005E6" w:rsidRDefault="00721AF7" w:rsidP="00721AF7">
      <w:pPr>
        <w:ind w:left="1416"/>
        <w:jc w:val="both"/>
        <w:rPr>
          <w:rFonts w:ascii="Arial" w:hAnsi="Arial" w:cs="Arial"/>
          <w:i/>
        </w:rPr>
      </w:pPr>
    </w:p>
    <w:p w14:paraId="25C42235" w14:textId="5C8DE9A4" w:rsidR="00721AF7" w:rsidRPr="007005E6" w:rsidRDefault="00721AF7" w:rsidP="00721AF7">
      <w:pPr>
        <w:numPr>
          <w:ilvl w:val="0"/>
          <w:numId w:val="42"/>
        </w:numPr>
        <w:ind w:left="2136"/>
        <w:jc w:val="both"/>
        <w:rPr>
          <w:rFonts w:ascii="Arial" w:hAnsi="Arial" w:cs="Arial"/>
          <w:i/>
        </w:rPr>
      </w:pPr>
      <w:r w:rsidRPr="007005E6">
        <w:rPr>
          <w:rFonts w:ascii="Arial" w:hAnsi="Arial" w:cs="Arial"/>
          <w:i/>
        </w:rPr>
        <w:t xml:space="preserve">A través del Acuerdo 238 de 2006 el Concejo de Bogotá crea el Sistema de Monitoreo de las Condiciones de Vida de la Infancia y la Adolescencia en Bogotá, reglamentado por el Decreto Distrital 031 de 2007 y que da cuenta de manera permanente del estado del ejercicio de los derechos de los niños, las niñas y adolescentes de la ciudad. Este sistema se estructura a partir de las áreas temáticas, variables e indicadores validados a partir de la implementación de la Convención Internacional de los Derechos del niño, la Ley 1098 de 2006 en </w:t>
      </w:r>
      <w:r w:rsidR="00334137" w:rsidRPr="007005E6">
        <w:rPr>
          <w:rFonts w:ascii="Arial" w:hAnsi="Arial" w:cs="Arial"/>
          <w:i/>
        </w:rPr>
        <w:t>concordancia</w:t>
      </w:r>
      <w:r w:rsidRPr="007005E6">
        <w:rPr>
          <w:rFonts w:ascii="Arial" w:hAnsi="Arial" w:cs="Arial"/>
          <w:i/>
        </w:rPr>
        <w:t xml:space="preserve"> con lo establecido en el proceso de rendición de Cuentas liderado por el Instituto Colombiano de Bienestar Familiar y la </w:t>
      </w:r>
      <w:r w:rsidRPr="007005E6">
        <w:rPr>
          <w:rFonts w:ascii="Arial" w:hAnsi="Arial" w:cs="Arial"/>
          <w:i/>
        </w:rPr>
        <w:lastRenderedPageBreak/>
        <w:t xml:space="preserve">Procuraduría General de la </w:t>
      </w:r>
      <w:r w:rsidR="007E0BA6" w:rsidRPr="007005E6">
        <w:rPr>
          <w:rFonts w:ascii="Arial" w:hAnsi="Arial" w:cs="Arial"/>
          <w:i/>
        </w:rPr>
        <w:t>Nación</w:t>
      </w:r>
      <w:r w:rsidRPr="007005E6">
        <w:rPr>
          <w:rFonts w:ascii="Arial" w:hAnsi="Arial" w:cs="Arial"/>
          <w:i/>
        </w:rPr>
        <w:t>. De igual manera, en virtud de este sistema, durante el primer trimestre de cada año, la Alcaldía Mayor presenta al Concejo Distrital un informe anual que da cuenta de la implementación y resultados sobre el estado del ejercicio de los derechos de los niños, las niñas y adolescentes. Finalmente, el seguimiento y evaluación a la Política Pública de Infancia y Adolescencia de la Ciudad de Bogotá, se realiza a través del Sistema de Monitoreo de las Condiciones de Vida de la Infancia y la Adolescencia – SMIA.”</w:t>
      </w:r>
      <w:r w:rsidR="00CB5128" w:rsidRPr="007005E6">
        <w:rPr>
          <w:rFonts w:ascii="Arial" w:hAnsi="Arial" w:cs="Arial"/>
          <w:i/>
        </w:rPr>
        <w:t xml:space="preserve"> </w:t>
      </w:r>
      <w:sdt>
        <w:sdtPr>
          <w:rPr>
            <w:rFonts w:ascii="Arial" w:hAnsi="Arial" w:cs="Arial"/>
            <w:i/>
          </w:rPr>
          <w:id w:val="1895700107"/>
          <w:citation/>
        </w:sdtPr>
        <w:sdtEndPr/>
        <w:sdtContent>
          <w:r w:rsidR="00565C66" w:rsidRPr="007005E6">
            <w:rPr>
              <w:rFonts w:ascii="Arial" w:hAnsi="Arial" w:cs="Arial"/>
              <w:i/>
            </w:rPr>
            <w:fldChar w:fldCharType="begin"/>
          </w:r>
          <w:r w:rsidR="00565C66" w:rsidRPr="007005E6">
            <w:rPr>
              <w:rFonts w:ascii="Times New Roman" w:hAnsi="Times New Roman" w:cs="Arial"/>
            </w:rPr>
            <w:instrText xml:space="preserve">CITATION Sec \t  \l 1034 </w:instrText>
          </w:r>
          <w:r w:rsidR="00565C66" w:rsidRPr="007005E6">
            <w:rPr>
              <w:rFonts w:ascii="Arial" w:hAnsi="Arial" w:cs="Arial"/>
              <w:i/>
            </w:rPr>
            <w:fldChar w:fldCharType="separate"/>
          </w:r>
          <w:r w:rsidR="00A9388D" w:rsidRPr="007005E6">
            <w:rPr>
              <w:rFonts w:ascii="Times New Roman" w:hAnsi="Times New Roman" w:cs="Arial"/>
              <w:noProof/>
            </w:rPr>
            <w:t>(SDIS, 2018)</w:t>
          </w:r>
          <w:r w:rsidR="00565C66" w:rsidRPr="007005E6">
            <w:rPr>
              <w:rFonts w:ascii="Arial" w:hAnsi="Arial" w:cs="Arial"/>
              <w:i/>
            </w:rPr>
            <w:fldChar w:fldCharType="end"/>
          </w:r>
        </w:sdtContent>
      </w:sdt>
    </w:p>
    <w:p w14:paraId="338144B4" w14:textId="77777777" w:rsidR="00721AF7" w:rsidRPr="007005E6" w:rsidRDefault="00721AF7" w:rsidP="000D1576">
      <w:pPr>
        <w:jc w:val="both"/>
        <w:rPr>
          <w:rFonts w:ascii="Arial" w:hAnsi="Arial" w:cs="Arial"/>
        </w:rPr>
      </w:pPr>
    </w:p>
    <w:p w14:paraId="29B69FE1" w14:textId="77777777" w:rsidR="00A07E14" w:rsidRPr="007005E6" w:rsidRDefault="00A07E14" w:rsidP="000D1576">
      <w:pPr>
        <w:jc w:val="both"/>
        <w:rPr>
          <w:rFonts w:ascii="Arial" w:hAnsi="Arial" w:cs="Arial"/>
        </w:rPr>
      </w:pPr>
    </w:p>
    <w:p w14:paraId="2A26F091" w14:textId="77777777" w:rsidR="00A07E14" w:rsidRPr="007005E6" w:rsidRDefault="00A07E14" w:rsidP="00A07E14">
      <w:pPr>
        <w:widowControl w:val="0"/>
        <w:autoSpaceDE w:val="0"/>
        <w:autoSpaceDN w:val="0"/>
        <w:adjustRightInd w:val="0"/>
        <w:jc w:val="both"/>
        <w:rPr>
          <w:rFonts w:ascii="Arial" w:hAnsi="Arial" w:cs="Arial"/>
          <w:b/>
        </w:rPr>
      </w:pPr>
      <w:r w:rsidRPr="007005E6">
        <w:rPr>
          <w:rFonts w:ascii="Arial" w:hAnsi="Arial" w:cs="Arial"/>
          <w:b/>
        </w:rPr>
        <w:t>Principios rectores de la Política Publica de Primera Infancia</w:t>
      </w:r>
    </w:p>
    <w:p w14:paraId="32E7B2FC" w14:textId="77777777" w:rsidR="00A07E14" w:rsidRPr="007005E6" w:rsidRDefault="00A07E14" w:rsidP="00A07E14">
      <w:pPr>
        <w:widowControl w:val="0"/>
        <w:autoSpaceDE w:val="0"/>
        <w:autoSpaceDN w:val="0"/>
        <w:adjustRightInd w:val="0"/>
        <w:jc w:val="both"/>
        <w:rPr>
          <w:rFonts w:ascii="Arial" w:hAnsi="Arial" w:cs="Arial"/>
          <w:b/>
        </w:rPr>
      </w:pPr>
    </w:p>
    <w:p w14:paraId="50028219" w14:textId="7E6C512F" w:rsidR="00A07E14" w:rsidRPr="007005E6" w:rsidRDefault="00565C66" w:rsidP="00A07E14">
      <w:pPr>
        <w:jc w:val="both"/>
        <w:rPr>
          <w:rFonts w:ascii="Arial" w:eastAsia="Times New Roman" w:hAnsi="Arial" w:cs="Arial"/>
          <w:lang w:eastAsia="es-CO"/>
        </w:rPr>
      </w:pPr>
      <w:bookmarkStart w:id="1" w:name="3"/>
      <w:r w:rsidRPr="007005E6">
        <w:rPr>
          <w:rFonts w:ascii="Arial" w:eastAsia="Times New Roman" w:hAnsi="Arial" w:cs="Arial"/>
          <w:bCs/>
          <w:lang w:eastAsia="es-CO"/>
        </w:rPr>
        <w:t>El A</w:t>
      </w:r>
      <w:r w:rsidR="00CB5128" w:rsidRPr="007005E6">
        <w:rPr>
          <w:rFonts w:ascii="Arial" w:eastAsia="Times New Roman" w:hAnsi="Arial" w:cs="Arial"/>
          <w:bCs/>
          <w:lang w:eastAsia="es-CO"/>
        </w:rPr>
        <w:t xml:space="preserve">rtículo </w:t>
      </w:r>
      <w:r w:rsidRPr="007005E6">
        <w:rPr>
          <w:rFonts w:ascii="Arial" w:eastAsia="Times New Roman" w:hAnsi="Arial" w:cs="Arial"/>
          <w:bCs/>
          <w:lang w:eastAsia="es-CO"/>
        </w:rPr>
        <w:t>Tercero (</w:t>
      </w:r>
      <w:r w:rsidR="00CB5128" w:rsidRPr="007005E6">
        <w:rPr>
          <w:rFonts w:ascii="Arial" w:eastAsia="Times New Roman" w:hAnsi="Arial" w:cs="Arial"/>
          <w:bCs/>
          <w:lang w:eastAsia="es-CO"/>
        </w:rPr>
        <w:t>3</w:t>
      </w:r>
      <w:r w:rsidRPr="007005E6">
        <w:rPr>
          <w:rFonts w:ascii="Arial" w:eastAsia="Times New Roman" w:hAnsi="Arial" w:cs="Arial"/>
          <w:bCs/>
          <w:lang w:eastAsia="es-CO"/>
        </w:rPr>
        <w:t>)</w:t>
      </w:r>
      <w:r w:rsidR="00CB5128" w:rsidRPr="007005E6">
        <w:rPr>
          <w:rFonts w:ascii="Arial" w:eastAsia="Times New Roman" w:hAnsi="Arial" w:cs="Arial"/>
          <w:bCs/>
          <w:lang w:eastAsia="es-CO"/>
        </w:rPr>
        <w:t xml:space="preserve"> de la Política de Estado para el Desarrollo Integral de la Primera Infancia de Cero a S</w:t>
      </w:r>
      <w:r w:rsidR="00A07E14" w:rsidRPr="007005E6">
        <w:rPr>
          <w:rFonts w:ascii="Arial" w:eastAsia="Times New Roman" w:hAnsi="Arial" w:cs="Arial"/>
          <w:bCs/>
          <w:lang w:eastAsia="es-CO"/>
        </w:rPr>
        <w:t>iempre</w:t>
      </w:r>
      <w:bookmarkEnd w:id="1"/>
      <w:r w:rsidR="00A07E14" w:rsidRPr="007005E6">
        <w:rPr>
          <w:rFonts w:ascii="Arial" w:eastAsia="Times New Roman" w:hAnsi="Arial" w:cs="Arial"/>
          <w:bCs/>
          <w:lang w:eastAsia="es-CO"/>
        </w:rPr>
        <w:t xml:space="preserve"> establece los</w:t>
      </w:r>
      <w:r w:rsidR="00A07E14" w:rsidRPr="007005E6">
        <w:rPr>
          <w:rFonts w:ascii="Arial" w:eastAsia="Times New Roman" w:hAnsi="Arial" w:cs="Arial"/>
          <w:lang w:eastAsia="es-CO"/>
        </w:rPr>
        <w:t> </w:t>
      </w:r>
      <w:r w:rsidR="00A07E14" w:rsidRPr="007005E6">
        <w:rPr>
          <w:rFonts w:ascii="Arial" w:eastAsia="Times New Roman" w:hAnsi="Arial" w:cs="Arial"/>
          <w:bCs/>
          <w:lang w:eastAsia="es-CO"/>
        </w:rPr>
        <w:t xml:space="preserve">principios rectores de </w:t>
      </w:r>
      <w:r w:rsidR="00A07E14" w:rsidRPr="007005E6">
        <w:rPr>
          <w:rFonts w:ascii="Arial" w:eastAsia="Times New Roman" w:hAnsi="Arial" w:cs="Arial"/>
          <w:lang w:eastAsia="es-CO"/>
        </w:rPr>
        <w:t>la política, la cual se cimienta en los principios consagrados en la Constitución Política, en</w:t>
      </w:r>
      <w:r w:rsidR="00CB5128" w:rsidRPr="007005E6">
        <w:rPr>
          <w:rFonts w:ascii="Arial" w:eastAsia="Times New Roman" w:hAnsi="Arial" w:cs="Arial"/>
          <w:lang w:eastAsia="es-CO"/>
        </w:rPr>
        <w:t xml:space="preserve"> la Ley </w:t>
      </w:r>
      <w:r w:rsidR="00CB5128" w:rsidRPr="007005E6">
        <w:rPr>
          <w:rFonts w:ascii="Arial" w:hAnsi="Arial"/>
        </w:rPr>
        <w:t>1098 </w:t>
      </w:r>
      <w:r w:rsidR="00CB5128" w:rsidRPr="007005E6">
        <w:rPr>
          <w:rFonts w:ascii="Arial" w:eastAsia="Times New Roman" w:hAnsi="Arial" w:cs="Arial"/>
          <w:lang w:eastAsia="es-CO"/>
        </w:rPr>
        <w:t>de 2006:</w:t>
      </w:r>
      <w:r w:rsidR="00A07E14" w:rsidRPr="007005E6">
        <w:rPr>
          <w:rFonts w:ascii="Arial" w:eastAsia="Times New Roman" w:hAnsi="Arial" w:cs="Arial"/>
          <w:lang w:eastAsia="es-CO"/>
        </w:rPr>
        <w:t xml:space="preserve"> </w:t>
      </w:r>
      <w:r w:rsidR="00CB5128" w:rsidRPr="007005E6">
        <w:rPr>
          <w:rFonts w:ascii="Arial" w:eastAsia="Times New Roman" w:hAnsi="Arial" w:cs="Arial"/>
          <w:lang w:eastAsia="es-CO"/>
        </w:rPr>
        <w:t>“</w:t>
      </w:r>
      <w:r w:rsidR="00A07E14" w:rsidRPr="007005E6">
        <w:rPr>
          <w:rFonts w:ascii="Arial" w:eastAsia="Times New Roman" w:hAnsi="Arial" w:cs="Arial"/>
          <w:lang w:eastAsia="es-CO"/>
        </w:rPr>
        <w:t>Código de</w:t>
      </w:r>
      <w:r w:rsidR="00CB5128" w:rsidRPr="007005E6">
        <w:rPr>
          <w:rFonts w:ascii="Arial" w:eastAsia="Times New Roman" w:hAnsi="Arial" w:cs="Arial"/>
          <w:lang w:eastAsia="es-CO"/>
        </w:rPr>
        <w:t xml:space="preserve"> la Infancia y la Adolescencia”</w:t>
      </w:r>
      <w:r w:rsidR="00A07E14" w:rsidRPr="007005E6">
        <w:rPr>
          <w:rFonts w:ascii="Arial" w:eastAsia="Times New Roman" w:hAnsi="Arial" w:cs="Arial"/>
          <w:lang w:eastAsia="es-CO"/>
        </w:rPr>
        <w:t xml:space="preserve">, así como en la legislación nacional e internacional asociada. </w:t>
      </w:r>
      <w:r w:rsidR="00CB5128" w:rsidRPr="007005E6">
        <w:rPr>
          <w:rFonts w:ascii="Arial" w:eastAsia="Times New Roman" w:hAnsi="Arial" w:cs="Arial"/>
          <w:lang w:eastAsia="es-CO"/>
        </w:rPr>
        <w:t>La política en cuestión, r</w:t>
      </w:r>
      <w:r w:rsidR="00A07E14" w:rsidRPr="007005E6">
        <w:rPr>
          <w:rFonts w:ascii="Arial" w:eastAsia="Times New Roman" w:hAnsi="Arial" w:cs="Arial"/>
          <w:lang w:eastAsia="es-CO"/>
        </w:rPr>
        <w:t xml:space="preserve">eafirma </w:t>
      </w:r>
      <w:r w:rsidR="006D3D7D" w:rsidRPr="007005E6">
        <w:rPr>
          <w:rFonts w:ascii="Arial" w:eastAsia="Times New Roman" w:hAnsi="Arial" w:cs="Arial"/>
          <w:lang w:eastAsia="es-CO"/>
        </w:rPr>
        <w:t>los</w:t>
      </w:r>
      <w:r w:rsidR="00A07E14" w:rsidRPr="007005E6">
        <w:rPr>
          <w:rFonts w:ascii="Arial" w:eastAsia="Times New Roman" w:hAnsi="Arial" w:cs="Arial"/>
          <w:lang w:eastAsia="es-CO"/>
        </w:rPr>
        <w:t xml:space="preserve"> principios consagrados en la Convención de los Derechos del Niño</w:t>
      </w:r>
      <w:r w:rsidR="00CB5128" w:rsidRPr="007005E6">
        <w:rPr>
          <w:rFonts w:ascii="Arial" w:eastAsia="Times New Roman" w:hAnsi="Arial" w:cs="Arial"/>
          <w:lang w:eastAsia="es-CO"/>
        </w:rPr>
        <w:t>,</w:t>
      </w:r>
      <w:r w:rsidR="00A07E14" w:rsidRPr="007005E6">
        <w:rPr>
          <w:rFonts w:ascii="Arial" w:eastAsia="Times New Roman" w:hAnsi="Arial" w:cs="Arial"/>
          <w:lang w:eastAsia="es-CO"/>
        </w:rPr>
        <w:t xml:space="preserve"> resaltando entre ellos</w:t>
      </w:r>
      <w:r w:rsidR="00CB5128" w:rsidRPr="007005E6">
        <w:rPr>
          <w:rFonts w:ascii="Arial" w:eastAsia="Times New Roman" w:hAnsi="Arial" w:cs="Arial"/>
          <w:lang w:eastAsia="es-CO"/>
        </w:rPr>
        <w:t>,</w:t>
      </w:r>
      <w:r w:rsidR="00A07E14" w:rsidRPr="007005E6">
        <w:rPr>
          <w:rFonts w:ascii="Arial" w:eastAsia="Times New Roman" w:hAnsi="Arial" w:cs="Arial"/>
          <w:lang w:eastAsia="es-CO"/>
        </w:rPr>
        <w:t xml:space="preserve"> el reconocimiento de los derechos sin excepción, distinción o discriminación por motivo alguno; la protección especial de su libertad y </w:t>
      </w:r>
      <w:r w:rsidR="00CB5128" w:rsidRPr="007005E6">
        <w:rPr>
          <w:rFonts w:ascii="Arial" w:eastAsia="Times New Roman" w:hAnsi="Arial" w:cs="Arial"/>
          <w:lang w:eastAsia="es-CO"/>
        </w:rPr>
        <w:t>dignidad humana;</w:t>
      </w:r>
      <w:r w:rsidR="00A07E14" w:rsidRPr="007005E6">
        <w:rPr>
          <w:rFonts w:ascii="Arial" w:eastAsia="Times New Roman" w:hAnsi="Arial" w:cs="Arial"/>
          <w:lang w:eastAsia="es-CO"/>
        </w:rPr>
        <w:t xml:space="preserve"> y el interés superior del niño. </w:t>
      </w:r>
      <w:r w:rsidR="00CB5128" w:rsidRPr="007005E6">
        <w:rPr>
          <w:rFonts w:ascii="Arial" w:eastAsia="Times New Roman" w:hAnsi="Arial" w:cs="Arial"/>
          <w:lang w:eastAsia="es-CO"/>
        </w:rPr>
        <w:t>Así mismo, esta política s</w:t>
      </w:r>
      <w:r w:rsidR="00A07E14" w:rsidRPr="007005E6">
        <w:rPr>
          <w:rFonts w:ascii="Arial" w:eastAsia="Times New Roman" w:hAnsi="Arial" w:cs="Arial"/>
          <w:lang w:eastAsia="es-CO"/>
        </w:rPr>
        <w:t xml:space="preserve">e fundamenta en la Doctrina de la Protección Integral como marco de acción para la Política de Estado para el Desarrollo Integral de la Primera Infancia de Cero a Siempre, en tanto reconoce a los niños y a las niñas en primera infancia como sujetos de derechos, e insta al Estado a la garantía y cumplimiento de los mismos, a la prevención de su amenaza o vulneración y a su restablecimiento inmediato.” </w:t>
      </w:r>
      <w:sdt>
        <w:sdtPr>
          <w:rPr>
            <w:rFonts w:ascii="Arial" w:eastAsia="Times New Roman" w:hAnsi="Arial" w:cs="Arial"/>
            <w:lang w:eastAsia="es-CO"/>
          </w:rPr>
          <w:id w:val="591046218"/>
          <w:citation/>
        </w:sdtPr>
        <w:sdtEndPr/>
        <w:sdtContent>
          <w:r w:rsidR="006D3D7D" w:rsidRPr="007005E6">
            <w:rPr>
              <w:rFonts w:ascii="Arial" w:eastAsia="Times New Roman" w:hAnsi="Arial" w:cs="Arial"/>
              <w:lang w:eastAsia="es-CO"/>
            </w:rPr>
            <w:fldChar w:fldCharType="begin"/>
          </w:r>
          <w:r w:rsidR="006D3D7D" w:rsidRPr="007005E6">
            <w:rPr>
              <w:rFonts w:ascii="Arial" w:eastAsia="Times New Roman" w:hAnsi="Arial" w:cs="Arial"/>
              <w:lang w:eastAsia="es-CO"/>
            </w:rPr>
            <w:instrText xml:space="preserve">CITATION Con161 \n  \y  \l 9226 </w:instrText>
          </w:r>
          <w:r w:rsidR="006D3D7D" w:rsidRPr="007005E6">
            <w:rPr>
              <w:rFonts w:ascii="Arial" w:eastAsia="Times New Roman" w:hAnsi="Arial" w:cs="Arial"/>
              <w:lang w:eastAsia="es-CO"/>
            </w:rPr>
            <w:fldChar w:fldCharType="separate"/>
          </w:r>
          <w:r w:rsidR="00A9388D" w:rsidRPr="007005E6">
            <w:rPr>
              <w:rFonts w:ascii="Arial" w:eastAsia="Times New Roman" w:hAnsi="Arial" w:cs="Arial"/>
              <w:noProof/>
              <w:lang w:eastAsia="es-CO"/>
            </w:rPr>
            <w:t>(Ley 1804 de 2016)</w:t>
          </w:r>
          <w:r w:rsidR="006D3D7D" w:rsidRPr="007005E6">
            <w:rPr>
              <w:rFonts w:ascii="Arial" w:eastAsia="Times New Roman" w:hAnsi="Arial" w:cs="Arial"/>
              <w:lang w:eastAsia="es-CO"/>
            </w:rPr>
            <w:fldChar w:fldCharType="end"/>
          </w:r>
        </w:sdtContent>
      </w:sdt>
    </w:p>
    <w:p w14:paraId="62E6C12B" w14:textId="77777777" w:rsidR="00A07E14" w:rsidRPr="007005E6" w:rsidRDefault="00A07E14" w:rsidP="00A07E14">
      <w:pPr>
        <w:jc w:val="both"/>
        <w:rPr>
          <w:rFonts w:ascii="Arial" w:eastAsia="Times New Roman" w:hAnsi="Arial" w:cs="Arial"/>
          <w:lang w:eastAsia="es-CO"/>
        </w:rPr>
      </w:pPr>
    </w:p>
    <w:p w14:paraId="0B45E2CF" w14:textId="3EFA4D6C" w:rsidR="00A07E14" w:rsidRPr="007005E6" w:rsidRDefault="00A07E14" w:rsidP="00A07E14">
      <w:pPr>
        <w:widowControl w:val="0"/>
        <w:autoSpaceDE w:val="0"/>
        <w:autoSpaceDN w:val="0"/>
        <w:adjustRightInd w:val="0"/>
        <w:jc w:val="both"/>
        <w:rPr>
          <w:rFonts w:ascii="Arial" w:hAnsi="Arial" w:cs="Arial"/>
        </w:rPr>
      </w:pPr>
      <w:r w:rsidRPr="007005E6">
        <w:rPr>
          <w:rFonts w:ascii="Arial" w:hAnsi="Arial" w:cs="Arial"/>
        </w:rPr>
        <w:t>Los principios que orientan la política pública de primera infancia son los siguientes:</w:t>
      </w:r>
    </w:p>
    <w:p w14:paraId="7DECF28D" w14:textId="77777777" w:rsidR="00B6439F" w:rsidRPr="007005E6" w:rsidRDefault="00B6439F" w:rsidP="00B6439F">
      <w:pPr>
        <w:spacing w:before="100" w:beforeAutospacing="1" w:after="100" w:afterAutospacing="1" w:line="270" w:lineRule="atLeast"/>
        <w:jc w:val="both"/>
        <w:rPr>
          <w:rFonts w:ascii="Arial" w:eastAsia="Times New Roman" w:hAnsi="Arial" w:cs="Arial"/>
          <w:color w:val="000000"/>
          <w:sz w:val="21"/>
          <w:szCs w:val="21"/>
          <w:lang w:eastAsia="es-CO"/>
        </w:rPr>
      </w:pPr>
      <w:bookmarkStart w:id="2" w:name="203"/>
      <w:r w:rsidRPr="007005E6">
        <w:rPr>
          <w:rFonts w:ascii="Arial" w:eastAsia="Times New Roman" w:hAnsi="Arial" w:cs="Arial"/>
          <w:b/>
          <w:bCs/>
          <w:color w:val="244700"/>
          <w:sz w:val="21"/>
          <w:szCs w:val="21"/>
          <w:lang w:eastAsia="es-CO"/>
        </w:rPr>
        <w:t>ARTÍCULO 203. PRINCIPIOS RECTORES DE LAS POLÍTICAS PÚBLICAS.</w:t>
      </w:r>
      <w:bookmarkEnd w:id="2"/>
      <w:r w:rsidRPr="007005E6">
        <w:rPr>
          <w:rFonts w:ascii="Arial" w:eastAsia="Times New Roman" w:hAnsi="Arial" w:cs="Arial"/>
          <w:color w:val="000000"/>
          <w:sz w:val="21"/>
          <w:szCs w:val="21"/>
          <w:lang w:eastAsia="es-CO"/>
        </w:rPr>
        <w:t> Las políticas públicas de infancia, adolescencia y familia como políticas de Estado se regirán como mínimo por los siguientes principios:</w:t>
      </w:r>
    </w:p>
    <w:p w14:paraId="0621FA45"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1. El interés superior del niño, niña o adolescente.</w:t>
      </w:r>
    </w:p>
    <w:p w14:paraId="608AE409"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2. La prevalencia de los derechos de los niños, las niñas y los adolescentes.</w:t>
      </w:r>
    </w:p>
    <w:p w14:paraId="4B5B053C"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3. La protección integral.</w:t>
      </w:r>
    </w:p>
    <w:p w14:paraId="7DE4B213"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4. La equidad.</w:t>
      </w:r>
    </w:p>
    <w:p w14:paraId="49907697"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5. La integralidad y articulación de las políticas.</w:t>
      </w:r>
    </w:p>
    <w:p w14:paraId="46226A14"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6. La solidaridad.</w:t>
      </w:r>
    </w:p>
    <w:p w14:paraId="314C5855"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7. La participación social.</w:t>
      </w:r>
    </w:p>
    <w:p w14:paraId="58E59144"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8. La prioridad de las políticas públicas sobre niñez y adolescencia.</w:t>
      </w:r>
    </w:p>
    <w:p w14:paraId="7A02B61E"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9. La complementariedad.</w:t>
      </w:r>
    </w:p>
    <w:p w14:paraId="551183A0"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10. La prioridad en la inversión social dirigida a la niñez y la adolescencia.</w:t>
      </w:r>
    </w:p>
    <w:p w14:paraId="1BF36C2A" w14:textId="77777777"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lastRenderedPageBreak/>
        <w:t>11. La financiación, gestión y eficiencia del gasto y la inversión pública.</w:t>
      </w:r>
    </w:p>
    <w:p w14:paraId="64895555" w14:textId="38E86E35" w:rsidR="00B6439F" w:rsidRPr="00C102D3" w:rsidRDefault="00B6439F" w:rsidP="00C102D3">
      <w:pPr>
        <w:jc w:val="both"/>
        <w:rPr>
          <w:rFonts w:ascii="Arial" w:eastAsia="Times New Roman" w:hAnsi="Arial" w:cs="Arial"/>
          <w:color w:val="000000"/>
          <w:lang w:eastAsia="es-CO"/>
        </w:rPr>
      </w:pPr>
      <w:r w:rsidRPr="00C102D3">
        <w:rPr>
          <w:rFonts w:ascii="Arial" w:eastAsia="Times New Roman" w:hAnsi="Arial" w:cs="Arial"/>
          <w:color w:val="000000"/>
          <w:lang w:eastAsia="es-CO"/>
        </w:rPr>
        <w:t xml:space="preserve">12. La perspectiva de género. </w:t>
      </w:r>
      <w:sdt>
        <w:sdtPr>
          <w:rPr>
            <w:rFonts w:ascii="Arial" w:eastAsia="Times New Roman" w:hAnsi="Arial" w:cs="Arial"/>
            <w:color w:val="000000"/>
            <w:lang w:eastAsia="es-CO"/>
          </w:rPr>
          <w:id w:val="553976415"/>
          <w:citation/>
        </w:sdtPr>
        <w:sdtEndPr/>
        <w:sdtContent>
          <w:r w:rsidRPr="00C102D3">
            <w:rPr>
              <w:rFonts w:ascii="Arial" w:eastAsia="Times New Roman" w:hAnsi="Arial" w:cs="Arial"/>
              <w:color w:val="000000"/>
              <w:lang w:eastAsia="es-CO"/>
            </w:rPr>
            <w:fldChar w:fldCharType="begin"/>
          </w:r>
          <w:r w:rsidRPr="00C102D3">
            <w:rPr>
              <w:rFonts w:ascii="Arial" w:eastAsia="Times New Roman" w:hAnsi="Arial" w:cs="Arial"/>
              <w:color w:val="000000"/>
              <w:lang w:eastAsia="es-CO"/>
            </w:rPr>
            <w:instrText xml:space="preserve">CITATION Con06 \n  \y  \l 9226 </w:instrText>
          </w:r>
          <w:r w:rsidRPr="00C102D3">
            <w:rPr>
              <w:rFonts w:ascii="Arial" w:eastAsia="Times New Roman" w:hAnsi="Arial" w:cs="Arial"/>
              <w:color w:val="000000"/>
              <w:lang w:eastAsia="es-CO"/>
            </w:rPr>
            <w:fldChar w:fldCharType="separate"/>
          </w:r>
          <w:r w:rsidR="00A9388D" w:rsidRPr="00C102D3">
            <w:rPr>
              <w:rFonts w:ascii="Arial" w:eastAsia="Times New Roman" w:hAnsi="Arial" w:cs="Arial"/>
              <w:noProof/>
              <w:color w:val="000000"/>
              <w:lang w:eastAsia="es-CO"/>
            </w:rPr>
            <w:t>(Ley 1098 de 2006)</w:t>
          </w:r>
          <w:r w:rsidRPr="00C102D3">
            <w:rPr>
              <w:rFonts w:ascii="Arial" w:eastAsia="Times New Roman" w:hAnsi="Arial" w:cs="Arial"/>
              <w:color w:val="000000"/>
              <w:lang w:eastAsia="es-CO"/>
            </w:rPr>
            <w:fldChar w:fldCharType="end"/>
          </w:r>
        </w:sdtContent>
      </w:sdt>
    </w:p>
    <w:p w14:paraId="61D71F45" w14:textId="77777777" w:rsidR="00742A6C" w:rsidRPr="007005E6" w:rsidRDefault="00742A6C" w:rsidP="00742A6C">
      <w:pPr>
        <w:widowControl w:val="0"/>
        <w:autoSpaceDE w:val="0"/>
        <w:autoSpaceDN w:val="0"/>
        <w:adjustRightInd w:val="0"/>
        <w:jc w:val="both"/>
        <w:rPr>
          <w:rFonts w:ascii="Arial" w:hAnsi="Arial" w:cs="Arial"/>
        </w:rPr>
      </w:pPr>
    </w:p>
    <w:p w14:paraId="7F300266" w14:textId="2BA296B4" w:rsidR="00BF2028" w:rsidRPr="007005E6" w:rsidRDefault="00742A6C" w:rsidP="00742A6C">
      <w:pPr>
        <w:widowControl w:val="0"/>
        <w:autoSpaceDE w:val="0"/>
        <w:autoSpaceDN w:val="0"/>
        <w:adjustRightInd w:val="0"/>
        <w:jc w:val="both"/>
        <w:rPr>
          <w:rFonts w:ascii="Arial" w:hAnsi="Arial" w:cs="Arial"/>
          <w:b/>
        </w:rPr>
      </w:pPr>
      <w:r w:rsidRPr="007005E6">
        <w:rPr>
          <w:rFonts w:ascii="Arial" w:hAnsi="Arial" w:cs="Arial"/>
          <w:b/>
        </w:rPr>
        <w:t xml:space="preserve">Líneas estratégicas </w:t>
      </w:r>
      <w:r w:rsidR="00BF2028" w:rsidRPr="007005E6">
        <w:rPr>
          <w:rFonts w:ascii="Arial" w:hAnsi="Arial" w:cs="Arial"/>
          <w:b/>
        </w:rPr>
        <w:t xml:space="preserve">de la Política </w:t>
      </w:r>
      <w:r w:rsidR="00967CEB" w:rsidRPr="007005E6">
        <w:rPr>
          <w:rFonts w:ascii="Arial" w:hAnsi="Arial" w:cs="Arial"/>
          <w:b/>
        </w:rPr>
        <w:t>Pública</w:t>
      </w:r>
      <w:r w:rsidR="00BF2028" w:rsidRPr="007005E6">
        <w:rPr>
          <w:rFonts w:ascii="Arial" w:hAnsi="Arial" w:cs="Arial"/>
          <w:b/>
        </w:rPr>
        <w:t xml:space="preserve"> Nacional de Primera Infancia </w:t>
      </w:r>
    </w:p>
    <w:p w14:paraId="1E863A5A" w14:textId="77777777" w:rsidR="00BF2028" w:rsidRPr="007005E6" w:rsidRDefault="00BF2028" w:rsidP="00742A6C">
      <w:pPr>
        <w:widowControl w:val="0"/>
        <w:autoSpaceDE w:val="0"/>
        <w:autoSpaceDN w:val="0"/>
        <w:adjustRightInd w:val="0"/>
        <w:jc w:val="both"/>
        <w:rPr>
          <w:rFonts w:ascii="Arial" w:hAnsi="Arial" w:cs="Arial"/>
          <w:b/>
        </w:rPr>
      </w:pPr>
    </w:p>
    <w:p w14:paraId="2C0174DD" w14:textId="7505DAC9"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 xml:space="preserve">Con el fin de orientar las acciones de política en los ámbitos nacional y territorial, y en el marco de los derechos, de la atención integral y del </w:t>
      </w:r>
      <w:r w:rsidR="00BF2028" w:rsidRPr="007005E6">
        <w:rPr>
          <w:rFonts w:ascii="Arial" w:hAnsi="Arial" w:cs="Arial"/>
        </w:rPr>
        <w:t>Sistema de Protección Social; en el Documento CONPES 109 se establecieron</w:t>
      </w:r>
      <w:r w:rsidRPr="007005E6">
        <w:rPr>
          <w:rFonts w:ascii="Arial" w:hAnsi="Arial" w:cs="Arial"/>
        </w:rPr>
        <w:t xml:space="preserve"> las siguientes líneas estratégicas que permitirán, tanto a los responsables de la formulación como de la ejecución de las políticas, dirigirlas y priorizarlas, para el desarrollo i</w:t>
      </w:r>
      <w:r w:rsidR="00BF2028" w:rsidRPr="007005E6">
        <w:rPr>
          <w:rFonts w:ascii="Arial" w:hAnsi="Arial" w:cs="Arial"/>
        </w:rPr>
        <w:t>ntegral de la primera infancia:</w:t>
      </w:r>
      <w:r w:rsidRPr="007005E6">
        <w:rPr>
          <w:rFonts w:ascii="Arial" w:hAnsi="Arial" w:cs="Arial"/>
        </w:rPr>
        <w:t xml:space="preserve"> </w:t>
      </w:r>
    </w:p>
    <w:p w14:paraId="51515042" w14:textId="77777777" w:rsidR="00742A6C" w:rsidRPr="007005E6" w:rsidRDefault="00742A6C" w:rsidP="00742A6C">
      <w:pPr>
        <w:widowControl w:val="0"/>
        <w:autoSpaceDE w:val="0"/>
        <w:autoSpaceDN w:val="0"/>
        <w:adjustRightInd w:val="0"/>
        <w:jc w:val="both"/>
        <w:rPr>
          <w:rFonts w:ascii="Arial" w:hAnsi="Arial" w:cs="Arial"/>
        </w:rPr>
      </w:pPr>
    </w:p>
    <w:p w14:paraId="4EED1023" w14:textId="77777777" w:rsidR="00742A6C" w:rsidRPr="007005E6" w:rsidRDefault="00742A6C" w:rsidP="00742A6C">
      <w:pPr>
        <w:widowControl w:val="0"/>
        <w:autoSpaceDE w:val="0"/>
        <w:autoSpaceDN w:val="0"/>
        <w:adjustRightInd w:val="0"/>
        <w:jc w:val="both"/>
        <w:rPr>
          <w:rFonts w:ascii="Arial" w:hAnsi="Arial" w:cs="Arial"/>
          <w:b/>
        </w:rPr>
      </w:pPr>
    </w:p>
    <w:tbl>
      <w:tblPr>
        <w:tblStyle w:val="Tablaconcuadrcula"/>
        <w:tblW w:w="0" w:type="auto"/>
        <w:tblLook w:val="04A0" w:firstRow="1" w:lastRow="0" w:firstColumn="1" w:lastColumn="0" w:noHBand="0" w:noVBand="1"/>
      </w:tblPr>
      <w:tblGrid>
        <w:gridCol w:w="2790"/>
        <w:gridCol w:w="6560"/>
      </w:tblGrid>
      <w:tr w:rsidR="00742A6C" w:rsidRPr="007005E6" w14:paraId="3D75A7DC" w14:textId="77777777" w:rsidTr="00C102D3">
        <w:tc>
          <w:tcPr>
            <w:tcW w:w="2802" w:type="dxa"/>
          </w:tcPr>
          <w:p w14:paraId="7790DDFC" w14:textId="77777777" w:rsidR="00742A6C" w:rsidRPr="007005E6" w:rsidRDefault="00742A6C" w:rsidP="00742A6C">
            <w:pPr>
              <w:widowControl w:val="0"/>
              <w:autoSpaceDE w:val="0"/>
              <w:autoSpaceDN w:val="0"/>
              <w:adjustRightInd w:val="0"/>
              <w:jc w:val="center"/>
              <w:rPr>
                <w:rFonts w:ascii="Arial" w:hAnsi="Arial" w:cs="Arial"/>
                <w:b/>
              </w:rPr>
            </w:pPr>
            <w:r w:rsidRPr="007005E6">
              <w:rPr>
                <w:rFonts w:ascii="Arial" w:hAnsi="Arial" w:cs="Arial"/>
                <w:b/>
              </w:rPr>
              <w:t>Línea Estratégica</w:t>
            </w:r>
          </w:p>
        </w:tc>
        <w:tc>
          <w:tcPr>
            <w:tcW w:w="6698" w:type="dxa"/>
          </w:tcPr>
          <w:p w14:paraId="0BA1137F" w14:textId="7D2A0D68" w:rsidR="00742A6C" w:rsidRPr="007005E6" w:rsidRDefault="00742A6C" w:rsidP="00742A6C">
            <w:pPr>
              <w:widowControl w:val="0"/>
              <w:autoSpaceDE w:val="0"/>
              <w:autoSpaceDN w:val="0"/>
              <w:adjustRightInd w:val="0"/>
              <w:jc w:val="center"/>
              <w:rPr>
                <w:rFonts w:ascii="Arial" w:hAnsi="Arial" w:cs="Arial"/>
                <w:b/>
              </w:rPr>
            </w:pPr>
            <w:r w:rsidRPr="007005E6">
              <w:rPr>
                <w:rFonts w:ascii="Arial" w:hAnsi="Arial" w:cs="Arial"/>
                <w:b/>
              </w:rPr>
              <w:t>Acciones dirigidas al desarrollo integral de la Primera Infancia</w:t>
            </w:r>
          </w:p>
        </w:tc>
      </w:tr>
      <w:tr w:rsidR="00742A6C" w:rsidRPr="007005E6" w14:paraId="5C39D82B" w14:textId="77777777" w:rsidTr="00C102D3">
        <w:tc>
          <w:tcPr>
            <w:tcW w:w="2802" w:type="dxa"/>
          </w:tcPr>
          <w:p w14:paraId="65B569A7" w14:textId="77777777" w:rsidR="00742A6C" w:rsidRPr="007005E6" w:rsidRDefault="00742A6C" w:rsidP="00742A6C">
            <w:pPr>
              <w:widowControl w:val="0"/>
              <w:autoSpaceDE w:val="0"/>
              <w:autoSpaceDN w:val="0"/>
              <w:adjustRightInd w:val="0"/>
              <w:jc w:val="both"/>
              <w:rPr>
                <w:rFonts w:ascii="Arial" w:hAnsi="Arial" w:cs="Arial"/>
                <w:b/>
              </w:rPr>
            </w:pPr>
            <w:r w:rsidRPr="007005E6">
              <w:rPr>
                <w:rFonts w:ascii="Arial" w:hAnsi="Arial" w:cs="Arial"/>
                <w:b/>
              </w:rPr>
              <w:t xml:space="preserve">1. </w:t>
            </w:r>
            <w:r w:rsidRPr="007005E6">
              <w:rPr>
                <w:rFonts w:ascii="Arial" w:hAnsi="Arial" w:cs="Arial"/>
                <w:b/>
                <w:bCs/>
              </w:rPr>
              <w:t>Ofrecer atención integral a la primera infancia</w:t>
            </w:r>
          </w:p>
          <w:p w14:paraId="7BA3177D" w14:textId="77777777" w:rsidR="00742A6C" w:rsidRPr="007005E6" w:rsidRDefault="00742A6C" w:rsidP="00742A6C">
            <w:pPr>
              <w:widowControl w:val="0"/>
              <w:autoSpaceDE w:val="0"/>
              <w:autoSpaceDN w:val="0"/>
              <w:adjustRightInd w:val="0"/>
              <w:jc w:val="both"/>
              <w:rPr>
                <w:rFonts w:ascii="Arial" w:hAnsi="Arial" w:cs="Arial"/>
              </w:rPr>
            </w:pPr>
          </w:p>
        </w:tc>
        <w:tc>
          <w:tcPr>
            <w:tcW w:w="6698" w:type="dxa"/>
          </w:tcPr>
          <w:p w14:paraId="5460B1CC" w14:textId="77777777" w:rsidR="00742A6C" w:rsidRPr="007005E6" w:rsidRDefault="00742A6C" w:rsidP="00FE3216">
            <w:pPr>
              <w:pStyle w:val="Prrafodelista"/>
              <w:widowControl w:val="0"/>
              <w:numPr>
                <w:ilvl w:val="0"/>
                <w:numId w:val="23"/>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Fortalecer la implementación y ampliar la cobertura de las modalidades de atención integral en los entornos comunitario, familiar e institucional. </w:t>
            </w:r>
          </w:p>
          <w:p w14:paraId="4BE61FDA" w14:textId="1C91C6E4" w:rsidR="00742A6C" w:rsidRPr="007005E6" w:rsidRDefault="00742A6C" w:rsidP="00FE3216">
            <w:pPr>
              <w:pStyle w:val="Prrafodelista"/>
              <w:widowControl w:val="0"/>
              <w:numPr>
                <w:ilvl w:val="0"/>
                <w:numId w:val="23"/>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Garantizar la sostenibilidad financiera de los programas de atención integral. </w:t>
            </w:r>
          </w:p>
          <w:p w14:paraId="5660D78B" w14:textId="77777777" w:rsidR="00742A6C" w:rsidRPr="007005E6" w:rsidRDefault="00742A6C" w:rsidP="00742A6C">
            <w:pPr>
              <w:widowControl w:val="0"/>
              <w:autoSpaceDE w:val="0"/>
              <w:autoSpaceDN w:val="0"/>
              <w:adjustRightInd w:val="0"/>
              <w:jc w:val="both"/>
              <w:rPr>
                <w:rFonts w:ascii="Arial" w:hAnsi="Arial" w:cs="Arial"/>
              </w:rPr>
            </w:pPr>
          </w:p>
        </w:tc>
      </w:tr>
      <w:tr w:rsidR="00742A6C" w:rsidRPr="007005E6" w14:paraId="7102AFA1" w14:textId="77777777" w:rsidTr="00C102D3">
        <w:tc>
          <w:tcPr>
            <w:tcW w:w="2802" w:type="dxa"/>
          </w:tcPr>
          <w:p w14:paraId="3226E04F"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b/>
                <w:bCs/>
              </w:rPr>
              <w:t>2. Mejorar la supervivencia y la salud de los niños y niñas de 0 a 6 años y de las</w:t>
            </w:r>
          </w:p>
          <w:p w14:paraId="187805C0"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b/>
                <w:bCs/>
              </w:rPr>
              <w:t>madres gestantes y en periodo de lactancia</w:t>
            </w:r>
          </w:p>
          <w:p w14:paraId="4F81626D" w14:textId="77777777" w:rsidR="00742A6C" w:rsidRPr="007005E6" w:rsidRDefault="00742A6C" w:rsidP="00742A6C">
            <w:pPr>
              <w:widowControl w:val="0"/>
              <w:autoSpaceDE w:val="0"/>
              <w:autoSpaceDN w:val="0"/>
              <w:adjustRightInd w:val="0"/>
              <w:jc w:val="both"/>
              <w:rPr>
                <w:rFonts w:ascii="Arial" w:hAnsi="Arial" w:cs="Arial"/>
              </w:rPr>
            </w:pPr>
          </w:p>
        </w:tc>
        <w:tc>
          <w:tcPr>
            <w:tcW w:w="6698" w:type="dxa"/>
          </w:tcPr>
          <w:p w14:paraId="31A9DAF9" w14:textId="77777777" w:rsidR="00742A6C" w:rsidRPr="007005E6" w:rsidRDefault="00742A6C" w:rsidP="00FE3216">
            <w:pPr>
              <w:pStyle w:val="Prrafodelista"/>
              <w:widowControl w:val="0"/>
              <w:numPr>
                <w:ilvl w:val="0"/>
                <w:numId w:val="24"/>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Incrementar progresivamente la afiliación a la seguridad social en salud, promoviendo la focalización de los subsidios en los niños y niñas menores de 6 años, a las mujeres gestantes, madres en lactancia y en edad fértil, y la prestación de los servicios con calidad. </w:t>
            </w:r>
          </w:p>
          <w:p w14:paraId="5C424118" w14:textId="77777777" w:rsidR="00742A6C" w:rsidRPr="007005E6" w:rsidRDefault="00742A6C" w:rsidP="00FE3216">
            <w:pPr>
              <w:pStyle w:val="Prrafodelista"/>
              <w:widowControl w:val="0"/>
              <w:numPr>
                <w:ilvl w:val="0"/>
                <w:numId w:val="24"/>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Coordinar intersectorial e interinstitucionalmente, la implementación de las estrategias dirigidas a promover la salud y estilos de vida saludables para la primera infancia en la familia, y al mantenimiento y mejoramiento de las condiciones de salud y del entorno (escuela, instituciones, parques, vecindario) en que se desarrollan los niños y niñas de 0 a 6 años. </w:t>
            </w:r>
          </w:p>
          <w:p w14:paraId="74C83039" w14:textId="77777777" w:rsidR="00742A6C" w:rsidRPr="007005E6" w:rsidRDefault="00742A6C" w:rsidP="00FE3216">
            <w:pPr>
              <w:pStyle w:val="Prrafodelista"/>
              <w:widowControl w:val="0"/>
              <w:numPr>
                <w:ilvl w:val="0"/>
                <w:numId w:val="24"/>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Abordar de manera integral la implementación de las estrategias Instituciones Amigas de la Mujer y la Infancia –IAMI- y Atención Integrada a las Enfermedades Prevalentes de la Infancia – AIEPI, para incidir en el seguimiento, la prevención y la atención de las condiciones de salud de los niños y niñas menores de 6 años, y de las mujeres gestantes y madres en lactancia. </w:t>
            </w:r>
          </w:p>
          <w:p w14:paraId="3EEEFA3C" w14:textId="77777777" w:rsidR="00742A6C" w:rsidRPr="007005E6" w:rsidRDefault="00742A6C" w:rsidP="00742A6C">
            <w:pPr>
              <w:widowControl w:val="0"/>
              <w:tabs>
                <w:tab w:val="left" w:pos="1397"/>
              </w:tabs>
              <w:autoSpaceDE w:val="0"/>
              <w:autoSpaceDN w:val="0"/>
              <w:adjustRightInd w:val="0"/>
              <w:jc w:val="both"/>
              <w:rPr>
                <w:rFonts w:ascii="Arial" w:hAnsi="Arial" w:cs="Arial"/>
              </w:rPr>
            </w:pPr>
          </w:p>
        </w:tc>
      </w:tr>
      <w:tr w:rsidR="00742A6C" w:rsidRPr="007005E6" w14:paraId="6856C442" w14:textId="77777777" w:rsidTr="00C102D3">
        <w:tc>
          <w:tcPr>
            <w:tcW w:w="2802" w:type="dxa"/>
          </w:tcPr>
          <w:p w14:paraId="0F18998B"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b/>
                <w:bCs/>
              </w:rPr>
              <w:t>3. Mejorar los procesos de identificación en la primera infancia</w:t>
            </w:r>
          </w:p>
          <w:p w14:paraId="3DC72C42" w14:textId="77777777" w:rsidR="00742A6C" w:rsidRPr="007005E6" w:rsidRDefault="00742A6C" w:rsidP="00742A6C">
            <w:pPr>
              <w:widowControl w:val="0"/>
              <w:autoSpaceDE w:val="0"/>
              <w:autoSpaceDN w:val="0"/>
              <w:adjustRightInd w:val="0"/>
              <w:jc w:val="both"/>
              <w:rPr>
                <w:rFonts w:ascii="Arial" w:hAnsi="Arial" w:cs="Arial"/>
              </w:rPr>
            </w:pPr>
          </w:p>
        </w:tc>
        <w:tc>
          <w:tcPr>
            <w:tcW w:w="6698" w:type="dxa"/>
          </w:tcPr>
          <w:p w14:paraId="1CF9B3C0"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 xml:space="preserve">Todos los niños y niñas tienen el derecho a ser reconocidos por sus padres, para tener una identidad y los elementos que la constituyen: nombre, nacionalidad y filiación y poder acceder a los derechos y servicios que garantiza tener una </w:t>
            </w:r>
            <w:r w:rsidRPr="007005E6">
              <w:rPr>
                <w:rFonts w:ascii="Arial" w:hAnsi="Arial" w:cs="Arial"/>
              </w:rPr>
              <w:lastRenderedPageBreak/>
              <w:t xml:space="preserve">ciudadanía </w:t>
            </w:r>
            <w:r w:rsidRPr="007005E6">
              <w:rPr>
                <w:rFonts w:ascii="Arial" w:hAnsi="Arial" w:cs="Arial"/>
                <w:position w:val="16"/>
              </w:rPr>
              <w:t>52</w:t>
            </w:r>
            <w:r w:rsidRPr="007005E6">
              <w:rPr>
                <w:rFonts w:ascii="Arial" w:hAnsi="Arial" w:cs="Arial"/>
              </w:rPr>
              <w:t>. Para tal fin:</w:t>
            </w:r>
          </w:p>
          <w:p w14:paraId="32718313"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La Registraduría Nacional del Estado Civil, implementará estrategias a nivel nacional y local para que todos los niños y niñas, inmediatamente después de su nacimiento, sean registrados. Además, se fortalecerán convenios con otras entidades, como el Ministerio de la Protección Social, que garanticen registrar a los recién nacidos en los hospitales.</w:t>
            </w:r>
          </w:p>
          <w:p w14:paraId="47BE3DD4" w14:textId="77777777" w:rsidR="00742A6C" w:rsidRPr="007005E6" w:rsidRDefault="00742A6C" w:rsidP="00742A6C">
            <w:pPr>
              <w:widowControl w:val="0"/>
              <w:autoSpaceDE w:val="0"/>
              <w:autoSpaceDN w:val="0"/>
              <w:adjustRightInd w:val="0"/>
              <w:jc w:val="both"/>
              <w:rPr>
                <w:rFonts w:ascii="Arial" w:hAnsi="Arial" w:cs="Arial"/>
              </w:rPr>
            </w:pPr>
          </w:p>
        </w:tc>
      </w:tr>
      <w:tr w:rsidR="00742A6C" w:rsidRPr="007005E6" w14:paraId="7299231A" w14:textId="77777777" w:rsidTr="00C102D3">
        <w:tc>
          <w:tcPr>
            <w:tcW w:w="2802" w:type="dxa"/>
          </w:tcPr>
          <w:p w14:paraId="63B3F470"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lastRenderedPageBreak/>
              <w:t xml:space="preserve">4. </w:t>
            </w:r>
            <w:r w:rsidRPr="007005E6">
              <w:rPr>
                <w:rFonts w:ascii="Arial" w:hAnsi="Arial" w:cs="Arial"/>
                <w:b/>
                <w:bCs/>
              </w:rPr>
              <w:t>Promover el desarrollo integral de la primera infancia</w:t>
            </w:r>
          </w:p>
          <w:p w14:paraId="09B54C13" w14:textId="77777777" w:rsidR="00742A6C" w:rsidRPr="007005E6" w:rsidRDefault="00742A6C" w:rsidP="00742A6C">
            <w:pPr>
              <w:widowControl w:val="0"/>
              <w:tabs>
                <w:tab w:val="center" w:pos="2267"/>
              </w:tabs>
              <w:autoSpaceDE w:val="0"/>
              <w:autoSpaceDN w:val="0"/>
              <w:adjustRightInd w:val="0"/>
              <w:jc w:val="both"/>
              <w:rPr>
                <w:rFonts w:ascii="Arial" w:hAnsi="Arial" w:cs="Arial"/>
              </w:rPr>
            </w:pPr>
            <w:r w:rsidRPr="007005E6">
              <w:rPr>
                <w:rFonts w:ascii="Arial" w:hAnsi="Arial" w:cs="Arial"/>
              </w:rPr>
              <w:tab/>
            </w:r>
          </w:p>
        </w:tc>
        <w:tc>
          <w:tcPr>
            <w:tcW w:w="6698" w:type="dxa"/>
          </w:tcPr>
          <w:p w14:paraId="0B343126"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Para posibilitar el acceso con calidad a los servicios que garanticen el desarrollo</w:t>
            </w:r>
          </w:p>
          <w:p w14:paraId="6C4E33C7"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integral de la primera infancia, las principales estrategias a implementar serán:</w:t>
            </w:r>
          </w:p>
          <w:p w14:paraId="0F25433F" w14:textId="77777777" w:rsidR="00742A6C" w:rsidRPr="007005E6" w:rsidRDefault="00742A6C" w:rsidP="00FE3216">
            <w:pPr>
              <w:widowControl w:val="0"/>
              <w:numPr>
                <w:ilvl w:val="0"/>
                <w:numId w:val="25"/>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Implementar la política de </w:t>
            </w:r>
            <w:r w:rsidRPr="007005E6">
              <w:rPr>
                <w:rFonts w:ascii="Arial" w:hAnsi="Arial" w:cs="Arial"/>
                <w:i/>
                <w:iCs/>
              </w:rPr>
              <w:t xml:space="preserve">educación inicial </w:t>
            </w:r>
            <w:r w:rsidRPr="007005E6">
              <w:rPr>
                <w:rFonts w:ascii="Arial" w:hAnsi="Arial" w:cs="Arial"/>
              </w:rPr>
              <w:t xml:space="preserve">como una estrategia para potenciar el desarrollo integral de los niños y niñas de 0 a 6 años, en las modalidades de entorno familiar, comunitario e institucional establecidas por el MEN y el ICBF. Operativamente, el país iniciará la implementación de la política de </w:t>
            </w:r>
            <w:r w:rsidRPr="007005E6">
              <w:rPr>
                <w:rFonts w:ascii="Arial" w:hAnsi="Arial" w:cs="Arial"/>
                <w:i/>
                <w:iCs/>
              </w:rPr>
              <w:t xml:space="preserve">educación inicial </w:t>
            </w:r>
            <w:r w:rsidRPr="007005E6">
              <w:rPr>
                <w:rFonts w:ascii="Arial" w:hAnsi="Arial" w:cs="Arial"/>
              </w:rPr>
              <w:t xml:space="preserve">con los niños y niñas de 3 a 4 años. La </w:t>
            </w:r>
            <w:r w:rsidRPr="007005E6">
              <w:rPr>
                <w:rFonts w:ascii="Arial" w:hAnsi="Arial" w:cs="Arial"/>
                <w:i/>
                <w:iCs/>
              </w:rPr>
              <w:t xml:space="preserve">educación inicial </w:t>
            </w:r>
            <w:r w:rsidRPr="007005E6">
              <w:rPr>
                <w:rFonts w:ascii="Arial" w:hAnsi="Arial" w:cs="Arial"/>
              </w:rPr>
              <w:t xml:space="preserve">tendrá como marco conceptual el enfoque de competencias para la primera infancia y orientaciones pedagógicas, las cuales favorecerán la creación de ambientes tempranos de aprendizaje no escolarizados, que incluyan como elemento fundamental el juego, el arte, la literatura y demás lenguajes expresivos, el papel de la familia, el afecto y la promoción del buen trato. </w:t>
            </w:r>
          </w:p>
          <w:p w14:paraId="2391755F" w14:textId="77777777" w:rsidR="00742A6C" w:rsidRPr="007005E6" w:rsidRDefault="00742A6C" w:rsidP="00FE3216">
            <w:pPr>
              <w:widowControl w:val="0"/>
              <w:numPr>
                <w:ilvl w:val="0"/>
                <w:numId w:val="26"/>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Garantizar a todos los niños y niñas de 5 y 6 años el acceso al grado de transición y desarrollar acciones de articulación educativa, interinstitucional e intersectorial que permitan el adecuado tránsito de los niños y las niñas a la básica primaria y su permanencia en el sistema educativo. </w:t>
            </w:r>
          </w:p>
          <w:p w14:paraId="1E507ACE" w14:textId="77777777" w:rsidR="00742A6C" w:rsidRPr="007005E6" w:rsidRDefault="00742A6C" w:rsidP="00FE3216">
            <w:pPr>
              <w:widowControl w:val="0"/>
              <w:numPr>
                <w:ilvl w:val="0"/>
                <w:numId w:val="27"/>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Aumentar la asistencia y permanencia en el grado de transición de los niños y niñas de 5 y 6 años, con el fin de garantizar el acceso a la básica primaria. </w:t>
            </w:r>
          </w:p>
          <w:p w14:paraId="1083FAA5" w14:textId="77777777" w:rsidR="00742A6C" w:rsidRPr="007005E6" w:rsidRDefault="00742A6C" w:rsidP="00FE3216">
            <w:pPr>
              <w:widowControl w:val="0"/>
              <w:numPr>
                <w:ilvl w:val="0"/>
                <w:numId w:val="28"/>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Fortalecer la capacidad institucional de las entidades territoriales a través del acompañamiento y la asistencia técnica en los procesos de participación, diseño y gestión local para la implementación de la política de </w:t>
            </w:r>
            <w:r w:rsidRPr="007005E6">
              <w:rPr>
                <w:rFonts w:ascii="Arial" w:hAnsi="Arial" w:cs="Arial"/>
                <w:i/>
                <w:iCs/>
              </w:rPr>
              <w:t>educación inicial</w:t>
            </w:r>
            <w:r w:rsidRPr="007005E6">
              <w:rPr>
                <w:rFonts w:ascii="Arial" w:hAnsi="Arial" w:cs="Arial"/>
              </w:rPr>
              <w:t xml:space="preserve">. </w:t>
            </w:r>
          </w:p>
          <w:p w14:paraId="32333C32" w14:textId="77777777" w:rsidR="00742A6C" w:rsidRPr="007005E6" w:rsidRDefault="00742A6C" w:rsidP="00FE3216">
            <w:pPr>
              <w:widowControl w:val="0"/>
              <w:numPr>
                <w:ilvl w:val="0"/>
                <w:numId w:val="29"/>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Fortalecer en las Entidades Territoriales la implementación de los diferentes programas de salud infantil que orienta el Ministerio de la Protección social. </w:t>
            </w:r>
          </w:p>
        </w:tc>
      </w:tr>
      <w:tr w:rsidR="00742A6C" w:rsidRPr="007005E6" w14:paraId="3554ED5A" w14:textId="77777777" w:rsidTr="00C102D3">
        <w:tc>
          <w:tcPr>
            <w:tcW w:w="2802" w:type="dxa"/>
          </w:tcPr>
          <w:p w14:paraId="77E48D95"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 xml:space="preserve">5. </w:t>
            </w:r>
            <w:r w:rsidRPr="007005E6">
              <w:rPr>
                <w:rFonts w:ascii="Arial" w:hAnsi="Arial" w:cs="Arial"/>
                <w:b/>
                <w:bCs/>
              </w:rPr>
              <w:t>Garantizar la protección y restitución de los derechos</w:t>
            </w:r>
          </w:p>
          <w:p w14:paraId="16189820" w14:textId="77777777" w:rsidR="00742A6C" w:rsidRPr="007005E6" w:rsidRDefault="00742A6C" w:rsidP="00742A6C">
            <w:pPr>
              <w:widowControl w:val="0"/>
              <w:autoSpaceDE w:val="0"/>
              <w:autoSpaceDN w:val="0"/>
              <w:adjustRightInd w:val="0"/>
              <w:jc w:val="both"/>
              <w:rPr>
                <w:rFonts w:ascii="Arial" w:hAnsi="Arial" w:cs="Arial"/>
              </w:rPr>
            </w:pPr>
          </w:p>
        </w:tc>
        <w:tc>
          <w:tcPr>
            <w:tcW w:w="6698" w:type="dxa"/>
          </w:tcPr>
          <w:p w14:paraId="4890B501" w14:textId="5125B892"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lastRenderedPageBreak/>
              <w:t xml:space="preserve">Coordinar y fortalecer, entre las entidades responsables, los programas existentes orientados a la protección de los niños y niñas en situación de abandono, desnutrición, discapacidad, desplazamiento forzado, maltrato, abuso y </w:t>
            </w:r>
            <w:r w:rsidRPr="007005E6">
              <w:rPr>
                <w:rFonts w:ascii="Arial" w:hAnsi="Arial" w:cs="Arial"/>
              </w:rPr>
              <w:lastRenderedPageBreak/>
              <w:t xml:space="preserve">peligro, para restituir sus derechos haciendo énfasis en sus características y necesidades </w:t>
            </w:r>
            <w:r w:rsidR="00334137" w:rsidRPr="007005E6">
              <w:rPr>
                <w:rFonts w:ascii="Arial" w:hAnsi="Arial" w:cs="Arial"/>
              </w:rPr>
              <w:t>específicas</w:t>
            </w:r>
            <w:r w:rsidRPr="007005E6">
              <w:rPr>
                <w:rFonts w:ascii="Arial" w:hAnsi="Arial" w:cs="Arial"/>
              </w:rPr>
              <w:t>.</w:t>
            </w:r>
          </w:p>
          <w:p w14:paraId="727CB5BC" w14:textId="77777777" w:rsidR="00742A6C" w:rsidRPr="007005E6" w:rsidRDefault="00742A6C" w:rsidP="00742A6C">
            <w:pPr>
              <w:widowControl w:val="0"/>
              <w:autoSpaceDE w:val="0"/>
              <w:autoSpaceDN w:val="0"/>
              <w:adjustRightInd w:val="0"/>
              <w:jc w:val="both"/>
              <w:rPr>
                <w:rFonts w:ascii="Arial" w:hAnsi="Arial" w:cs="Arial"/>
              </w:rPr>
            </w:pPr>
          </w:p>
        </w:tc>
      </w:tr>
      <w:tr w:rsidR="00742A6C" w:rsidRPr="007005E6" w14:paraId="4ABF9906" w14:textId="77777777" w:rsidTr="00C102D3">
        <w:tc>
          <w:tcPr>
            <w:tcW w:w="2802" w:type="dxa"/>
          </w:tcPr>
          <w:p w14:paraId="16225982" w14:textId="58014A22"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b/>
                <w:bCs/>
              </w:rPr>
              <w:lastRenderedPageBreak/>
              <w:t>6. Mejorar la calidad de la atención integral</w:t>
            </w:r>
          </w:p>
          <w:p w14:paraId="3ED09277" w14:textId="77777777" w:rsidR="00742A6C" w:rsidRPr="007005E6" w:rsidRDefault="00742A6C" w:rsidP="00742A6C">
            <w:pPr>
              <w:widowControl w:val="0"/>
              <w:tabs>
                <w:tab w:val="left" w:pos="1099"/>
              </w:tabs>
              <w:autoSpaceDE w:val="0"/>
              <w:autoSpaceDN w:val="0"/>
              <w:adjustRightInd w:val="0"/>
              <w:jc w:val="both"/>
              <w:rPr>
                <w:rFonts w:ascii="Arial" w:hAnsi="Arial" w:cs="Arial"/>
              </w:rPr>
            </w:pPr>
          </w:p>
        </w:tc>
        <w:tc>
          <w:tcPr>
            <w:tcW w:w="6698" w:type="dxa"/>
          </w:tcPr>
          <w:p w14:paraId="628FA895"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Definir los requerimientos básicos de un servicio de calidad para la prestación de servicios de cuidado y educación, o de atención integral dirigidos a la primera infancia </w:t>
            </w:r>
          </w:p>
          <w:p w14:paraId="3C4355AA"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Cualificar a agentes prestadores de servicios para la primera infancia. </w:t>
            </w:r>
          </w:p>
          <w:p w14:paraId="7E3A260F"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Fortalecer la articulación entre la educación inicial y la básica primaria. </w:t>
            </w:r>
          </w:p>
          <w:p w14:paraId="17D2FC59"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Impulsar iniciativas nacionales y locales para la formación de agentes educativos  (padres de familia, cuidadores y docentes) que permitan mejorar la calidad de la interacción con los niños y niñas, en relación con la protección de la vida, la salud, la nutrición y la generación de las condiciones necesarias para el adecuado desarrollo emocional, físico, cognitivo y social de los niños y las niñas en la primera infancia. </w:t>
            </w:r>
          </w:p>
          <w:p w14:paraId="14278F38"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Fortalecer el uso de medios y nuevas tecnologías para fomentar la adquisición de competencias de los niños y niñas, y brindar herramientas de formación y apoyo a los agentes educativos con el fin de facilitar adecuadas prácticas de crianza para el armónico desarrollo de los niños y las niñas. </w:t>
            </w:r>
          </w:p>
          <w:p w14:paraId="4CAE0340"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Promover la descentralización y el fortalecimiento de las estrategias de Instituciones Amigas de la Mujer y la Infancia y la Estrategia de Atención Integrada a las Enfermedades Prevalentes de la Infancia en sus cuatro componentes (clínico, neonatal, comunitario y gestión local). </w:t>
            </w:r>
          </w:p>
        </w:tc>
      </w:tr>
      <w:tr w:rsidR="00742A6C" w:rsidRPr="007005E6" w14:paraId="475EA566" w14:textId="77777777" w:rsidTr="00C102D3">
        <w:tc>
          <w:tcPr>
            <w:tcW w:w="2802" w:type="dxa"/>
          </w:tcPr>
          <w:p w14:paraId="335E4ECD" w14:textId="77777777" w:rsidR="00742A6C" w:rsidRPr="007005E6" w:rsidRDefault="00742A6C" w:rsidP="00742A6C">
            <w:pPr>
              <w:widowControl w:val="0"/>
              <w:autoSpaceDE w:val="0"/>
              <w:autoSpaceDN w:val="0"/>
              <w:adjustRightInd w:val="0"/>
              <w:jc w:val="both"/>
              <w:rPr>
                <w:rFonts w:ascii="Arial" w:hAnsi="Arial" w:cs="Arial"/>
              </w:rPr>
            </w:pPr>
          </w:p>
          <w:p w14:paraId="4401DD39" w14:textId="77777777" w:rsidR="00742A6C" w:rsidRPr="007005E6" w:rsidRDefault="00742A6C" w:rsidP="00C34CD1">
            <w:pPr>
              <w:widowControl w:val="0"/>
              <w:tabs>
                <w:tab w:val="left" w:pos="220"/>
                <w:tab w:val="left" w:pos="720"/>
              </w:tabs>
              <w:autoSpaceDE w:val="0"/>
              <w:autoSpaceDN w:val="0"/>
              <w:adjustRightInd w:val="0"/>
              <w:jc w:val="both"/>
              <w:rPr>
                <w:rFonts w:ascii="Arial" w:hAnsi="Arial" w:cs="Arial"/>
              </w:rPr>
            </w:pPr>
            <w:r w:rsidRPr="007005E6">
              <w:rPr>
                <w:rFonts w:ascii="Arial" w:hAnsi="Arial" w:cs="Arial"/>
                <w:b/>
                <w:bCs/>
              </w:rPr>
              <w:t xml:space="preserve">7. Fomentar la participación </w:t>
            </w:r>
          </w:p>
          <w:p w14:paraId="1690A9E1" w14:textId="77777777" w:rsidR="00742A6C" w:rsidRPr="007005E6" w:rsidRDefault="00742A6C" w:rsidP="00742A6C">
            <w:pPr>
              <w:widowControl w:val="0"/>
              <w:autoSpaceDE w:val="0"/>
              <w:autoSpaceDN w:val="0"/>
              <w:adjustRightInd w:val="0"/>
              <w:jc w:val="both"/>
              <w:rPr>
                <w:rFonts w:ascii="Arial" w:hAnsi="Arial" w:cs="Arial"/>
              </w:rPr>
            </w:pPr>
          </w:p>
          <w:p w14:paraId="46D1CBDE" w14:textId="77777777" w:rsidR="00742A6C" w:rsidRPr="007005E6" w:rsidRDefault="00742A6C" w:rsidP="00742A6C">
            <w:pPr>
              <w:widowControl w:val="0"/>
              <w:autoSpaceDE w:val="0"/>
              <w:autoSpaceDN w:val="0"/>
              <w:adjustRightInd w:val="0"/>
              <w:jc w:val="both"/>
              <w:rPr>
                <w:rFonts w:ascii="Arial" w:hAnsi="Arial" w:cs="Arial"/>
              </w:rPr>
            </w:pPr>
          </w:p>
        </w:tc>
        <w:tc>
          <w:tcPr>
            <w:tcW w:w="6698" w:type="dxa"/>
          </w:tcPr>
          <w:p w14:paraId="7986E726"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Fomentar la participación de los niños y las niñas hasta los 6 años, de acuerdo con su nivel de desarrollo, y la inclusión por parte de los hacedores de políticas públicas en el desarrollo de programas y proyectos dirigidos a la primera infancia. </w:t>
            </w:r>
          </w:p>
        </w:tc>
      </w:tr>
      <w:tr w:rsidR="00742A6C" w:rsidRPr="007005E6" w14:paraId="4F2651A5" w14:textId="77777777" w:rsidTr="00C102D3">
        <w:tc>
          <w:tcPr>
            <w:tcW w:w="2802" w:type="dxa"/>
          </w:tcPr>
          <w:p w14:paraId="14FC18FE" w14:textId="77777777" w:rsidR="00742A6C" w:rsidRPr="007005E6" w:rsidRDefault="00742A6C" w:rsidP="00742A6C">
            <w:pPr>
              <w:widowControl w:val="0"/>
              <w:tabs>
                <w:tab w:val="left" w:pos="220"/>
                <w:tab w:val="left" w:pos="720"/>
              </w:tabs>
              <w:autoSpaceDE w:val="0"/>
              <w:autoSpaceDN w:val="0"/>
              <w:adjustRightInd w:val="0"/>
              <w:jc w:val="both"/>
              <w:rPr>
                <w:rFonts w:ascii="Arial" w:hAnsi="Arial" w:cs="Arial"/>
              </w:rPr>
            </w:pPr>
            <w:r w:rsidRPr="007005E6">
              <w:rPr>
                <w:rFonts w:ascii="Arial" w:hAnsi="Arial" w:cs="Arial"/>
                <w:b/>
                <w:bCs/>
              </w:rPr>
              <w:t xml:space="preserve">8. Realizar seguimiento y evaluación </w:t>
            </w:r>
          </w:p>
          <w:p w14:paraId="26578112" w14:textId="77777777" w:rsidR="00742A6C" w:rsidRPr="007005E6" w:rsidRDefault="00742A6C" w:rsidP="00742A6C">
            <w:pPr>
              <w:widowControl w:val="0"/>
              <w:autoSpaceDE w:val="0"/>
              <w:autoSpaceDN w:val="0"/>
              <w:adjustRightInd w:val="0"/>
              <w:jc w:val="both"/>
              <w:rPr>
                <w:rFonts w:ascii="Arial" w:hAnsi="Arial" w:cs="Arial"/>
              </w:rPr>
            </w:pPr>
          </w:p>
        </w:tc>
        <w:tc>
          <w:tcPr>
            <w:tcW w:w="6698" w:type="dxa"/>
          </w:tcPr>
          <w:p w14:paraId="05FF5D3E"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En coordinación con la Dirección de Seguimiento y Evaluación de Políticas del DNP, el MPS, el MEN y el ICBF, se diseñará la estrategia para evaluar la implementación y el impacto de la política en los niños y niñas de 0 a 6 años. </w:t>
            </w:r>
          </w:p>
          <w:p w14:paraId="57FAE4BF" w14:textId="136DFA5A"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Fortalecer e implementar Sistemas de información, monitoreo y evaluación .</w:t>
            </w:r>
          </w:p>
        </w:tc>
      </w:tr>
      <w:tr w:rsidR="00742A6C" w:rsidRPr="007005E6" w14:paraId="4F18FDB8" w14:textId="77777777" w:rsidTr="00C102D3">
        <w:tc>
          <w:tcPr>
            <w:tcW w:w="2802" w:type="dxa"/>
          </w:tcPr>
          <w:p w14:paraId="0C17141E"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b/>
                <w:bCs/>
              </w:rPr>
              <w:t>9. Promover la comunicación y movilización por la primera infancia</w:t>
            </w:r>
          </w:p>
          <w:p w14:paraId="6C6B68F6" w14:textId="77777777" w:rsidR="00742A6C" w:rsidRPr="007005E6" w:rsidRDefault="00742A6C" w:rsidP="00742A6C">
            <w:pPr>
              <w:widowControl w:val="0"/>
              <w:tabs>
                <w:tab w:val="left" w:pos="220"/>
                <w:tab w:val="left" w:pos="720"/>
              </w:tabs>
              <w:autoSpaceDE w:val="0"/>
              <w:autoSpaceDN w:val="0"/>
              <w:adjustRightInd w:val="0"/>
              <w:jc w:val="both"/>
              <w:rPr>
                <w:rFonts w:ascii="Arial" w:hAnsi="Arial" w:cs="Arial"/>
                <w:b/>
                <w:bCs/>
              </w:rPr>
            </w:pPr>
          </w:p>
        </w:tc>
        <w:tc>
          <w:tcPr>
            <w:tcW w:w="6698" w:type="dxa"/>
          </w:tcPr>
          <w:p w14:paraId="6FA689B2"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Dirigida a promocionar y fortalecer cada una de las estrategias de la política. Entre otras, busca:</w:t>
            </w:r>
          </w:p>
          <w:p w14:paraId="62FD53E5"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Sensibilizar a la comunidad sobre la importancia de la primera infancia, el desarrollo y la protección de los niños en esa fase del ciclo de vida. </w:t>
            </w:r>
          </w:p>
          <w:p w14:paraId="2B885721"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lastRenderedPageBreak/>
              <w:t xml:space="preserve">Promover la corresponsabilidad social y comprometer a grupos específicos de la población, como garantes de los derechos de la primera infancia. </w:t>
            </w:r>
          </w:p>
          <w:p w14:paraId="288345C9" w14:textId="77777777" w:rsidR="00742A6C" w:rsidRPr="007005E6" w:rsidRDefault="00742A6C" w:rsidP="00FE3216">
            <w:pPr>
              <w:widowControl w:val="0"/>
              <w:numPr>
                <w:ilvl w:val="0"/>
                <w:numId w:val="30"/>
              </w:numPr>
              <w:tabs>
                <w:tab w:val="left" w:pos="220"/>
                <w:tab w:val="left" w:pos="720"/>
              </w:tabs>
              <w:autoSpaceDE w:val="0"/>
              <w:autoSpaceDN w:val="0"/>
              <w:adjustRightInd w:val="0"/>
              <w:jc w:val="both"/>
              <w:rPr>
                <w:rFonts w:ascii="Arial" w:hAnsi="Arial" w:cs="Arial"/>
              </w:rPr>
            </w:pPr>
            <w:r w:rsidRPr="007005E6">
              <w:rPr>
                <w:rFonts w:ascii="Arial" w:hAnsi="Arial" w:cs="Arial"/>
              </w:rPr>
              <w:t xml:space="preserve">Posibilitar la expresión de los niños y niñas menores de 6 años. </w:t>
            </w:r>
          </w:p>
        </w:tc>
      </w:tr>
      <w:tr w:rsidR="00742A6C" w:rsidRPr="007005E6" w14:paraId="39994ED5" w14:textId="77777777" w:rsidTr="00C102D3">
        <w:tc>
          <w:tcPr>
            <w:tcW w:w="2802" w:type="dxa"/>
          </w:tcPr>
          <w:p w14:paraId="0CCA638C" w14:textId="77777777"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b/>
                <w:bCs/>
              </w:rPr>
              <w:lastRenderedPageBreak/>
              <w:t>10. Promover la formación del talento humano y la investigación</w:t>
            </w:r>
          </w:p>
          <w:p w14:paraId="4B59B452" w14:textId="77777777" w:rsidR="00742A6C" w:rsidRPr="007005E6" w:rsidRDefault="00742A6C" w:rsidP="00742A6C">
            <w:pPr>
              <w:widowControl w:val="0"/>
              <w:autoSpaceDE w:val="0"/>
              <w:autoSpaceDN w:val="0"/>
              <w:adjustRightInd w:val="0"/>
              <w:jc w:val="both"/>
              <w:rPr>
                <w:rFonts w:ascii="Arial" w:hAnsi="Arial" w:cs="Arial"/>
                <w:b/>
                <w:bCs/>
              </w:rPr>
            </w:pPr>
          </w:p>
        </w:tc>
        <w:tc>
          <w:tcPr>
            <w:tcW w:w="6698" w:type="dxa"/>
          </w:tcPr>
          <w:p w14:paraId="4B678C0C" w14:textId="55E36E83"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Diseñar e implementar un sistema para la formación del talento humano</w:t>
            </w:r>
            <w:r w:rsidRPr="007005E6">
              <w:rPr>
                <w:rFonts w:ascii="Arial" w:hAnsi="Arial" w:cs="Arial"/>
                <w:position w:val="16"/>
              </w:rPr>
              <w:t xml:space="preserve">53 </w:t>
            </w:r>
            <w:r w:rsidRPr="007005E6">
              <w:rPr>
                <w:rFonts w:ascii="Arial" w:hAnsi="Arial" w:cs="Arial"/>
              </w:rPr>
              <w:t xml:space="preserve">que promueva la investigación y el reconocimiento de experiencias significativas en primera infancia. Dicho sistema, inicialmente será responsabilidad del MPS, MEN, ICBF, Conciencias, MINCULTURA y el SENA, quienes liderarán </w:t>
            </w:r>
            <w:r w:rsidR="00334137" w:rsidRPr="007005E6">
              <w:rPr>
                <w:rFonts w:ascii="Arial" w:hAnsi="Arial" w:cs="Arial"/>
              </w:rPr>
              <w:t>a las</w:t>
            </w:r>
            <w:r w:rsidRPr="007005E6">
              <w:rPr>
                <w:rFonts w:ascii="Arial" w:hAnsi="Arial" w:cs="Arial"/>
              </w:rPr>
              <w:t xml:space="preserve"> acciones de coordinación y articulación intersectorial, interinstitucional, vinculando inicialmente agencias de cooperación internacional, universidades y centros de investigación</w:t>
            </w:r>
          </w:p>
          <w:p w14:paraId="5E749587" w14:textId="77777777" w:rsidR="00742A6C" w:rsidRPr="007005E6" w:rsidRDefault="00742A6C" w:rsidP="00742A6C">
            <w:pPr>
              <w:widowControl w:val="0"/>
              <w:autoSpaceDE w:val="0"/>
              <w:autoSpaceDN w:val="0"/>
              <w:adjustRightInd w:val="0"/>
              <w:jc w:val="both"/>
              <w:rPr>
                <w:rFonts w:ascii="Arial" w:hAnsi="Arial" w:cs="Arial"/>
              </w:rPr>
            </w:pPr>
          </w:p>
        </w:tc>
      </w:tr>
    </w:tbl>
    <w:p w14:paraId="497225B5" w14:textId="6265D713" w:rsidR="00742A6C" w:rsidRPr="007005E6" w:rsidRDefault="00742A6C" w:rsidP="00742A6C">
      <w:pPr>
        <w:widowControl w:val="0"/>
        <w:autoSpaceDE w:val="0"/>
        <w:autoSpaceDN w:val="0"/>
        <w:adjustRightInd w:val="0"/>
        <w:jc w:val="both"/>
        <w:rPr>
          <w:rFonts w:ascii="Arial" w:hAnsi="Arial" w:cs="Arial"/>
        </w:rPr>
      </w:pPr>
      <w:r w:rsidRPr="007005E6">
        <w:rPr>
          <w:rFonts w:ascii="Arial" w:hAnsi="Arial" w:cs="Arial"/>
        </w:rPr>
        <w:t>Fuente: Elaboración propia con información tomada del Documento CONPES 109.</w:t>
      </w:r>
    </w:p>
    <w:p w14:paraId="77F8DEBF" w14:textId="77777777" w:rsidR="00742A6C" w:rsidRPr="007005E6" w:rsidRDefault="00742A6C" w:rsidP="000D1576">
      <w:pPr>
        <w:jc w:val="both"/>
        <w:rPr>
          <w:rFonts w:ascii="Arial" w:hAnsi="Arial" w:cs="Arial"/>
        </w:rPr>
      </w:pPr>
    </w:p>
    <w:p w14:paraId="49EB5C50" w14:textId="291D1E64" w:rsidR="00E41A01" w:rsidRPr="007005E6" w:rsidRDefault="00967CEB" w:rsidP="00BE4A3B">
      <w:pPr>
        <w:pStyle w:val="Prrafodelista"/>
        <w:numPr>
          <w:ilvl w:val="0"/>
          <w:numId w:val="15"/>
        </w:numPr>
        <w:jc w:val="both"/>
        <w:rPr>
          <w:rFonts w:ascii="Arial" w:hAnsi="Arial" w:cs="Arial"/>
          <w:b/>
        </w:rPr>
      </w:pPr>
      <w:r w:rsidRPr="007005E6">
        <w:rPr>
          <w:rFonts w:ascii="Arial" w:hAnsi="Arial" w:cs="Arial"/>
          <w:b/>
        </w:rPr>
        <w:t>Política Pú</w:t>
      </w:r>
      <w:r w:rsidR="002B1A9B" w:rsidRPr="007005E6">
        <w:rPr>
          <w:rFonts w:ascii="Arial" w:hAnsi="Arial" w:cs="Arial"/>
          <w:b/>
        </w:rPr>
        <w:t xml:space="preserve">blica de </w:t>
      </w:r>
      <w:r w:rsidRPr="007005E6">
        <w:rPr>
          <w:rFonts w:ascii="Arial" w:hAnsi="Arial" w:cs="Arial"/>
          <w:b/>
        </w:rPr>
        <w:t>I</w:t>
      </w:r>
      <w:r w:rsidR="002B1A9B" w:rsidRPr="007005E6">
        <w:rPr>
          <w:rFonts w:ascii="Arial" w:hAnsi="Arial" w:cs="Arial"/>
          <w:b/>
        </w:rPr>
        <w:t xml:space="preserve">nfancia y </w:t>
      </w:r>
      <w:r w:rsidRPr="007005E6">
        <w:rPr>
          <w:rFonts w:ascii="Arial" w:hAnsi="Arial" w:cs="Arial"/>
          <w:b/>
        </w:rPr>
        <w:t>A</w:t>
      </w:r>
      <w:r w:rsidR="002B1A9B" w:rsidRPr="007005E6">
        <w:rPr>
          <w:rFonts w:ascii="Arial" w:hAnsi="Arial" w:cs="Arial"/>
          <w:b/>
        </w:rPr>
        <w:t>dolescencia de Bogotá D.C.</w:t>
      </w:r>
    </w:p>
    <w:p w14:paraId="4BCA1B97" w14:textId="77777777" w:rsidR="0060702D" w:rsidRPr="007005E6" w:rsidRDefault="0060702D" w:rsidP="000D1576">
      <w:pPr>
        <w:jc w:val="both"/>
        <w:rPr>
          <w:rFonts w:ascii="Arial" w:hAnsi="Arial" w:cs="Arial"/>
          <w:b/>
        </w:rPr>
      </w:pPr>
    </w:p>
    <w:p w14:paraId="09EA8483" w14:textId="0D01AB75" w:rsidR="0060702D" w:rsidRPr="007005E6" w:rsidRDefault="0060702D" w:rsidP="000D1576">
      <w:pPr>
        <w:jc w:val="both"/>
        <w:rPr>
          <w:rFonts w:ascii="Arial" w:eastAsia="Times New Roman" w:hAnsi="Arial" w:cs="Arial"/>
        </w:rPr>
      </w:pPr>
      <w:r w:rsidRPr="007005E6">
        <w:rPr>
          <w:rFonts w:ascii="Arial" w:eastAsia="Times New Roman" w:hAnsi="Arial" w:cs="Arial"/>
        </w:rPr>
        <w:t xml:space="preserve">El Decreto 520 DE 2011, "Por medio del cual se adopta la Política Pública de Infancia y Adolescencia de Bogotá, </w:t>
      </w:r>
      <w:r w:rsidRPr="007005E6">
        <w:rPr>
          <w:rFonts w:ascii="Arial" w:hAnsi="Arial" w:cs="Arial"/>
        </w:rPr>
        <w:t>tiene como objetivo general que “</w:t>
      </w:r>
      <w:r w:rsidRPr="007005E6">
        <w:rPr>
          <w:rFonts w:ascii="Arial" w:hAnsi="Arial" w:cs="Arial"/>
          <w:i/>
          <w:iCs/>
        </w:rPr>
        <w:t>Todos los niños y todas las niñas, desde la primera infancia hasta la adolescencia en Bogotá desarrollan sus potencialidades, capacidades y oportunidades en ejercicio de sus derechos</w:t>
      </w:r>
      <w:r w:rsidRPr="007005E6">
        <w:rPr>
          <w:rFonts w:ascii="Arial" w:hAnsi="Arial" w:cs="Arial"/>
        </w:rPr>
        <w:t>”.</w:t>
      </w:r>
    </w:p>
    <w:p w14:paraId="16E6849B" w14:textId="77777777" w:rsidR="00E41A01" w:rsidRPr="007005E6" w:rsidRDefault="00E41A01" w:rsidP="000D1576">
      <w:pPr>
        <w:jc w:val="both"/>
        <w:rPr>
          <w:rFonts w:ascii="Arial" w:hAnsi="Arial" w:cs="Arial"/>
        </w:rPr>
      </w:pPr>
    </w:p>
    <w:p w14:paraId="5C67E701" w14:textId="0B35C8EF" w:rsidR="002B1A9B" w:rsidRPr="007005E6" w:rsidRDefault="002B1A9B" w:rsidP="000D1576">
      <w:pPr>
        <w:jc w:val="both"/>
        <w:rPr>
          <w:rFonts w:ascii="Arial" w:hAnsi="Arial" w:cs="Arial"/>
        </w:rPr>
      </w:pPr>
      <w:r w:rsidRPr="007005E6">
        <w:rPr>
          <w:rFonts w:ascii="Arial" w:hAnsi="Arial" w:cs="Arial"/>
        </w:rPr>
        <w:t>Esta política fue e</w:t>
      </w:r>
      <w:r w:rsidR="00BF6266" w:rsidRPr="007005E6">
        <w:rPr>
          <w:rFonts w:ascii="Arial" w:hAnsi="Arial" w:cs="Arial"/>
        </w:rPr>
        <w:t>structurada</w:t>
      </w:r>
      <w:r w:rsidRPr="007005E6">
        <w:rPr>
          <w:rFonts w:ascii="Arial" w:hAnsi="Arial" w:cs="Arial"/>
        </w:rPr>
        <w:t xml:space="preserve"> y concertada</w:t>
      </w:r>
      <w:r w:rsidR="00BF6266" w:rsidRPr="007005E6">
        <w:rPr>
          <w:rFonts w:ascii="Arial" w:hAnsi="Arial" w:cs="Arial"/>
        </w:rPr>
        <w:t xml:space="preserve"> sobre los análisis y las discusiones realizadas en</w:t>
      </w:r>
      <w:r w:rsidRPr="007005E6">
        <w:rPr>
          <w:rFonts w:ascii="Arial" w:hAnsi="Arial" w:cs="Arial"/>
        </w:rPr>
        <w:t xml:space="preserve"> los años previos. Su diseño obedece a </w:t>
      </w:r>
      <w:r w:rsidR="00BF6266" w:rsidRPr="007005E6">
        <w:rPr>
          <w:rFonts w:ascii="Arial" w:hAnsi="Arial" w:cs="Arial"/>
        </w:rPr>
        <w:t xml:space="preserve">la Política por la Calidad de Vida de Niños, Niñas y Adolescentes 2004-2008, Quiéreme Bien, Quiéreme Hoy, la </w:t>
      </w:r>
      <w:r w:rsidR="00334137" w:rsidRPr="007005E6">
        <w:rPr>
          <w:rFonts w:ascii="Arial" w:hAnsi="Arial" w:cs="Arial"/>
        </w:rPr>
        <w:t>que,</w:t>
      </w:r>
      <w:r w:rsidR="00BF6266" w:rsidRPr="007005E6">
        <w:rPr>
          <w:rFonts w:ascii="Arial" w:hAnsi="Arial" w:cs="Arial"/>
        </w:rPr>
        <w:t xml:space="preserve"> con concepciones claras y apuestas explícitas en torno a los objetivos en materia de garantía de derechos de la infancia y adolescencia, dio inicio desde ese momento a la fase de implementación que se ha extendido hasta la fecha. </w:t>
      </w:r>
      <w:sdt>
        <w:sdtPr>
          <w:rPr>
            <w:rFonts w:ascii="Arial" w:hAnsi="Arial" w:cs="Arial"/>
          </w:rPr>
          <w:id w:val="-2001419437"/>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24995394" w14:textId="77777777" w:rsidR="002B1A9B" w:rsidRPr="007005E6" w:rsidRDefault="002B1A9B" w:rsidP="000D1576">
      <w:pPr>
        <w:jc w:val="both"/>
        <w:rPr>
          <w:rFonts w:ascii="Arial" w:hAnsi="Arial" w:cs="Arial"/>
        </w:rPr>
      </w:pPr>
    </w:p>
    <w:p w14:paraId="29281BE0" w14:textId="0B6EEE78" w:rsidR="002B1A9B" w:rsidRPr="007005E6" w:rsidRDefault="002B1A9B" w:rsidP="000D1576">
      <w:pPr>
        <w:jc w:val="both"/>
        <w:rPr>
          <w:rFonts w:ascii="Arial" w:hAnsi="Arial" w:cs="Arial"/>
        </w:rPr>
      </w:pPr>
      <w:r w:rsidRPr="007005E6">
        <w:rPr>
          <w:rFonts w:ascii="Arial" w:hAnsi="Arial" w:cs="Arial"/>
        </w:rPr>
        <w:t xml:space="preserve">Posteriormente, en el Plan de Desarrollo 2008-2012 “Bogotá positiva: para vivir mejor” en su numeral 8 del artículo 2. Principios de política pública, fueron los factores que impulsaron la realización de una revisión de los elementos constitutivos y evoluciones de “Por la Calidad de Vida de Niños, Niñas y Adolescentes”; que consultara la valoración que sobre ella hacían los niños, las niñas y los adolescentes, así como las personas relacionadas con su trayectoria; que permitiera un análisis evaluativo de su implementación y, que evidenciara cuál era su estado en un escenario que planteaba nuevos retos al desarrollo de la infancia y adolescencia en la ciudad. Esto con el propósito de construir una estructura actualizada que ajustara enfoques, objetivos, líneas de acción y estructura programática, de modo que se reconocieran y potenciaran los avances en sus distintos niveles y complementaran aquellos aspectos donde existieran vacíos o debilidades, con </w:t>
      </w:r>
      <w:r w:rsidRPr="007005E6">
        <w:rPr>
          <w:rFonts w:ascii="Arial" w:hAnsi="Arial" w:cs="Arial"/>
        </w:rPr>
        <w:lastRenderedPageBreak/>
        <w:t>la perspectiva de continuar y hacer más sólida su implementación.</w:t>
      </w:r>
      <w:r w:rsidR="00A37379" w:rsidRPr="007005E6">
        <w:rPr>
          <w:rFonts w:ascii="Arial" w:hAnsi="Arial" w:cs="Arial"/>
        </w:rPr>
        <w:t xml:space="preserve"> </w:t>
      </w:r>
      <w:sdt>
        <w:sdtPr>
          <w:rPr>
            <w:rFonts w:ascii="Arial" w:hAnsi="Arial" w:cs="Arial"/>
          </w:rPr>
          <w:id w:val="-1405983779"/>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51BAF022" w14:textId="77777777" w:rsidR="002B1A9B" w:rsidRPr="007005E6" w:rsidRDefault="002B1A9B" w:rsidP="000D1576">
      <w:pPr>
        <w:jc w:val="both"/>
        <w:rPr>
          <w:rFonts w:ascii="Arial" w:hAnsi="Arial" w:cs="Arial"/>
        </w:rPr>
      </w:pPr>
    </w:p>
    <w:p w14:paraId="0B9B24F7" w14:textId="7A1CCD7C" w:rsidR="002B1A9B" w:rsidRPr="007005E6" w:rsidRDefault="002B1A9B" w:rsidP="000D1576">
      <w:pPr>
        <w:jc w:val="both"/>
        <w:rPr>
          <w:rFonts w:ascii="Arial" w:hAnsi="Arial" w:cs="Arial"/>
        </w:rPr>
      </w:pPr>
      <w:r w:rsidRPr="007005E6">
        <w:rPr>
          <w:rFonts w:ascii="Arial" w:hAnsi="Arial" w:cs="Arial"/>
        </w:rPr>
        <w:t>Los ejes generadores de acción tal como estaban formulados, han cumplido ya su función de abordar “temas fuertemente convocantes”</w:t>
      </w:r>
      <w:r w:rsidR="00A37379" w:rsidRPr="007005E6">
        <w:rPr>
          <w:rFonts w:ascii="Arial" w:hAnsi="Arial" w:cs="Arial"/>
        </w:rPr>
        <w:t xml:space="preserve"> </w:t>
      </w:r>
      <w:r w:rsidRPr="007005E6">
        <w:rPr>
          <w:rFonts w:ascii="Arial" w:hAnsi="Arial" w:cs="Arial"/>
        </w:rPr>
        <w:t xml:space="preserve">en torno a la garantía de los derechos de niños y niñas y deben transformar su intencionalidad para convertirse en ejes programáticos o estratégicos de la política en relación con el desarrollo de los niños, las niñas y los adolescentes. </w:t>
      </w:r>
      <w:sdt>
        <w:sdtPr>
          <w:rPr>
            <w:rFonts w:ascii="Arial" w:hAnsi="Arial" w:cs="Arial"/>
          </w:rPr>
          <w:id w:val="-2077043601"/>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59E5DEB0" w14:textId="77777777" w:rsidR="002B1A9B" w:rsidRPr="007005E6" w:rsidRDefault="002B1A9B" w:rsidP="000D1576">
      <w:pPr>
        <w:jc w:val="both"/>
        <w:rPr>
          <w:rFonts w:ascii="Arial" w:hAnsi="Arial" w:cs="Arial"/>
        </w:rPr>
      </w:pPr>
    </w:p>
    <w:p w14:paraId="629CE04D" w14:textId="6A7E23D9" w:rsidR="002B1A9B" w:rsidRPr="007005E6" w:rsidRDefault="002B1A9B" w:rsidP="000D1576">
      <w:pPr>
        <w:jc w:val="both"/>
        <w:rPr>
          <w:rFonts w:ascii="Arial" w:hAnsi="Arial" w:cs="Arial"/>
        </w:rPr>
      </w:pPr>
      <w:r w:rsidRPr="007005E6">
        <w:rPr>
          <w:rFonts w:ascii="Arial" w:hAnsi="Arial" w:cs="Arial"/>
        </w:rPr>
        <w:t>En particular los ejes generadores de acción, en su transformación a ejes programáticos, deben organizar las acciones intencionadas de Bogotá con enfoque diferencial que considere todas las etapas del ciclo vital, desde la gestación hasta la adolescencia, de acuerdo con los temas y las situaciones relevantes para la ciudad, identificados por los diagnósticos.</w:t>
      </w:r>
      <w:r w:rsidR="00A37379" w:rsidRPr="007005E6">
        <w:rPr>
          <w:rFonts w:ascii="Arial" w:hAnsi="Arial" w:cs="Arial"/>
        </w:rPr>
        <w:t xml:space="preserve"> </w:t>
      </w:r>
      <w:sdt>
        <w:sdtPr>
          <w:rPr>
            <w:rFonts w:ascii="Arial" w:hAnsi="Arial" w:cs="Arial"/>
          </w:rPr>
          <w:id w:val="-1418866665"/>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3755C60F" w14:textId="77777777" w:rsidR="002B1A9B" w:rsidRPr="007005E6" w:rsidRDefault="002B1A9B" w:rsidP="000D1576">
      <w:pPr>
        <w:jc w:val="both"/>
        <w:rPr>
          <w:rFonts w:ascii="Arial" w:hAnsi="Arial" w:cs="Arial"/>
        </w:rPr>
      </w:pPr>
    </w:p>
    <w:p w14:paraId="709C105A" w14:textId="7440EF7B" w:rsidR="002B1A9B" w:rsidRPr="007005E6" w:rsidRDefault="002B1A9B" w:rsidP="000D1576">
      <w:pPr>
        <w:jc w:val="both"/>
        <w:rPr>
          <w:rFonts w:ascii="Arial" w:hAnsi="Arial" w:cs="Arial"/>
        </w:rPr>
      </w:pPr>
      <w:r w:rsidRPr="007005E6">
        <w:rPr>
          <w:rFonts w:ascii="Arial" w:hAnsi="Arial" w:cs="Arial"/>
        </w:rPr>
        <w:t xml:space="preserve">Los componentes actualizados de la Política Pública de Infancia y Adolescencia de Bogotá D. C. para los siguientes diez años, </w:t>
      </w:r>
      <w:r w:rsidR="00A37379" w:rsidRPr="007005E6">
        <w:rPr>
          <w:rFonts w:ascii="Arial" w:hAnsi="Arial" w:cs="Arial"/>
        </w:rPr>
        <w:t>consideran</w:t>
      </w:r>
      <w:r w:rsidRPr="007005E6">
        <w:rPr>
          <w:rFonts w:ascii="Arial" w:hAnsi="Arial" w:cs="Arial"/>
        </w:rPr>
        <w:t xml:space="preserve"> los temas y las situaciones que en su trayectoria demostraron ser significativos por su impacto en la calidad de vida de niños, las niñas y los adolescentes y relevantes en la promoción, prevención, garantía, ejercicio y restablecimiento de los derechos de niños, las niñas y los adolescentes en la ciudad, en particular, aquellos que no fueron introducidos en la formulación de 2004. </w:t>
      </w:r>
      <w:sdt>
        <w:sdtPr>
          <w:rPr>
            <w:rFonts w:ascii="Arial" w:hAnsi="Arial" w:cs="Arial"/>
          </w:rPr>
          <w:id w:val="1528452678"/>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732D426B" w14:textId="77777777" w:rsidR="00A37379" w:rsidRPr="007005E6" w:rsidRDefault="00A37379" w:rsidP="000D1576">
      <w:pPr>
        <w:jc w:val="both"/>
        <w:rPr>
          <w:rFonts w:ascii="Arial" w:hAnsi="Arial" w:cs="Arial"/>
        </w:rPr>
      </w:pPr>
    </w:p>
    <w:p w14:paraId="7335F4D1" w14:textId="69F92E61" w:rsidR="002B1A9B" w:rsidRPr="007005E6" w:rsidRDefault="002B1A9B" w:rsidP="000D1576">
      <w:pPr>
        <w:jc w:val="both"/>
        <w:rPr>
          <w:rFonts w:ascii="Arial" w:hAnsi="Arial" w:cs="Arial"/>
        </w:rPr>
      </w:pPr>
      <w:r w:rsidRPr="007005E6">
        <w:rPr>
          <w:rFonts w:ascii="Arial" w:hAnsi="Arial" w:cs="Arial"/>
        </w:rPr>
        <w:t xml:space="preserve">Acorde con el enfoque diferencial y con la protección integral de sus derechos, los grupos de derechos al desarrollo y a la ciudadanía en particular, los derechos a la participación, a la cultura, al patrimonio, al arte, al juego, a la recreación y al deporte deben ser visibilizados, por referencia a su relación con la formación del niño, la niña y los y las adolescentes como ciudadanos y ciudadanas y sujetos políticos en Bogotá. Esto en respuesta a los retos que representarán para ellos y ellas, los nuevos contextos de ciudad que se prevén para los próximos diez años. </w:t>
      </w:r>
      <w:sdt>
        <w:sdtPr>
          <w:rPr>
            <w:rFonts w:ascii="Arial" w:hAnsi="Arial" w:cs="Arial"/>
          </w:rPr>
          <w:id w:val="787168968"/>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37593628" w14:textId="77777777" w:rsidR="00A37379" w:rsidRPr="007005E6" w:rsidRDefault="00A37379" w:rsidP="000D1576">
      <w:pPr>
        <w:jc w:val="both"/>
        <w:rPr>
          <w:rFonts w:ascii="Arial" w:hAnsi="Arial" w:cs="Arial"/>
        </w:rPr>
      </w:pPr>
    </w:p>
    <w:p w14:paraId="77FDF873" w14:textId="2704FA2B" w:rsidR="002B1A9B" w:rsidRPr="007005E6" w:rsidRDefault="002B1A9B" w:rsidP="000D1576">
      <w:pPr>
        <w:jc w:val="both"/>
        <w:rPr>
          <w:rFonts w:ascii="Arial" w:hAnsi="Arial" w:cs="Arial"/>
        </w:rPr>
      </w:pPr>
      <w:r w:rsidRPr="007005E6">
        <w:rPr>
          <w:rFonts w:ascii="Arial" w:hAnsi="Arial" w:cs="Arial"/>
        </w:rPr>
        <w:t xml:space="preserve">Las familias y los cuidadores y cuidadoras de niños y niñas desde la gestación hasta la adolescencia deben considerarse en esta política como corresponsables en la garantía de sus derechos. Por tanto, las capacidades de las familias y los cuidadores y cuidadoras para el cumplimiento de ese rol deben ser promovidas y fortalecidas desde las acciones de la misma. </w:t>
      </w:r>
      <w:sdt>
        <w:sdtPr>
          <w:rPr>
            <w:rFonts w:ascii="Arial" w:hAnsi="Arial" w:cs="Arial"/>
          </w:rPr>
          <w:id w:val="308212629"/>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65313DCD" w14:textId="5F37E2B7" w:rsidR="002B1A9B" w:rsidRPr="007005E6" w:rsidRDefault="002B1A9B" w:rsidP="000D1576">
      <w:pPr>
        <w:jc w:val="both"/>
        <w:rPr>
          <w:rFonts w:ascii="Arial" w:hAnsi="Arial" w:cs="Arial"/>
        </w:rPr>
      </w:pPr>
      <w:r w:rsidRPr="007005E6">
        <w:rPr>
          <w:rFonts w:ascii="Arial" w:hAnsi="Arial" w:cs="Arial"/>
        </w:rPr>
        <w:t xml:space="preserve">La revisión de la formulación de la Política Pública de Infancia y Adolescencia de Bogotá D. C., debe responder a una formalización que provea las condiciones para </w:t>
      </w:r>
      <w:r w:rsidR="00334137" w:rsidRPr="007005E6">
        <w:rPr>
          <w:rFonts w:ascii="Arial" w:hAnsi="Arial" w:cs="Arial"/>
        </w:rPr>
        <w:t>que,</w:t>
      </w:r>
      <w:r w:rsidRPr="007005E6">
        <w:rPr>
          <w:rFonts w:ascii="Arial" w:hAnsi="Arial" w:cs="Arial"/>
        </w:rPr>
        <w:t xml:space="preserve"> en lo sucesivo, se diseñe un plan de acción para su implementación y se realicen procesos continuos de seguimiento, monitoreo y evaluación del mismo, a partir de una arquitectura institucional e indicadores claramente definidos.</w:t>
      </w:r>
      <w:r w:rsidR="00A37379" w:rsidRPr="007005E6">
        <w:rPr>
          <w:rFonts w:ascii="Arial" w:hAnsi="Arial" w:cs="Arial"/>
        </w:rPr>
        <w:t xml:space="preserve"> </w:t>
      </w:r>
      <w:sdt>
        <w:sdtPr>
          <w:rPr>
            <w:rFonts w:ascii="Arial" w:hAnsi="Arial" w:cs="Arial"/>
          </w:rPr>
          <w:id w:val="1644156766"/>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2D1CBC36" w14:textId="77777777" w:rsidR="002B1A9B" w:rsidRPr="007005E6" w:rsidRDefault="002B1A9B" w:rsidP="000D1576">
      <w:pPr>
        <w:jc w:val="both"/>
        <w:rPr>
          <w:rFonts w:ascii="Arial" w:hAnsi="Arial" w:cs="Arial"/>
        </w:rPr>
      </w:pPr>
    </w:p>
    <w:p w14:paraId="426D3C2F" w14:textId="67419ECE" w:rsidR="002B1A9B" w:rsidRPr="007005E6" w:rsidRDefault="002B1A9B" w:rsidP="000D1576">
      <w:pPr>
        <w:jc w:val="both"/>
        <w:rPr>
          <w:rFonts w:ascii="Arial" w:hAnsi="Arial" w:cs="Arial"/>
        </w:rPr>
      </w:pPr>
      <w:r w:rsidRPr="007005E6">
        <w:rPr>
          <w:rFonts w:ascii="Arial" w:hAnsi="Arial" w:cs="Arial"/>
        </w:rPr>
        <w:t>Relacionado con lo anterior, el reconocimiento de los niños, las niñas y los adolescentes como sujetos titulares de derechos, introduce una nueva mirada sobre ellos y ellas, se les identifica como personas en desarrollo y no como a quienes el adulto debe proteger por débiles e incapaces. Sus derechos son las condiciones necesarias de atención y protección integral requeridas para su óptimo desarrollo. Son sujetos titulares de derechos en el presente y no en la promesa de lo que serán para el futuro de la sociedad. Este enfoque los reconoce como activos y activas en su propio proceso con capacidad de participar en los asuntos que les afectan desde su diversidad y diferencia.</w:t>
      </w:r>
      <w:r w:rsidR="00A37379" w:rsidRPr="007005E6">
        <w:rPr>
          <w:rFonts w:ascii="Arial" w:hAnsi="Arial" w:cs="Arial"/>
        </w:rPr>
        <w:t xml:space="preserve"> </w:t>
      </w:r>
      <w:sdt>
        <w:sdtPr>
          <w:rPr>
            <w:rFonts w:ascii="Arial" w:hAnsi="Arial" w:cs="Arial"/>
          </w:rPr>
          <w:id w:val="-1426487291"/>
          <w:citation/>
        </w:sdtPr>
        <w:sdtEndPr/>
        <w:sdtContent>
          <w:r w:rsidR="00A37379" w:rsidRPr="007005E6">
            <w:rPr>
              <w:rFonts w:ascii="Arial" w:hAnsi="Arial" w:cs="Arial"/>
            </w:rPr>
            <w:fldChar w:fldCharType="begin"/>
          </w:r>
          <w:r w:rsidR="00A37379" w:rsidRPr="007005E6">
            <w:rPr>
              <w:rFonts w:ascii="Arial" w:hAnsi="Arial" w:cs="Arial"/>
            </w:rPr>
            <w:instrText xml:space="preserve">CITATION Alc \l 1034 </w:instrText>
          </w:r>
          <w:r w:rsidR="00A37379" w:rsidRPr="007005E6">
            <w:rPr>
              <w:rFonts w:ascii="Arial" w:hAnsi="Arial" w:cs="Arial"/>
            </w:rPr>
            <w:fldChar w:fldCharType="separate"/>
          </w:r>
          <w:r w:rsidR="00A9388D" w:rsidRPr="007005E6">
            <w:rPr>
              <w:rFonts w:ascii="Arial" w:hAnsi="Arial" w:cs="Arial"/>
              <w:noProof/>
            </w:rPr>
            <w:t>(Alcaldía Mayor de Bogotá, 2011)</w:t>
          </w:r>
          <w:r w:rsidR="00A37379" w:rsidRPr="007005E6">
            <w:rPr>
              <w:rFonts w:ascii="Arial" w:hAnsi="Arial" w:cs="Arial"/>
            </w:rPr>
            <w:fldChar w:fldCharType="end"/>
          </w:r>
        </w:sdtContent>
      </w:sdt>
    </w:p>
    <w:p w14:paraId="73AAA55F" w14:textId="77777777" w:rsidR="002B1A9B" w:rsidRPr="007005E6" w:rsidRDefault="002B1A9B" w:rsidP="000D1576">
      <w:pPr>
        <w:jc w:val="both"/>
        <w:rPr>
          <w:rFonts w:ascii="Arial" w:hAnsi="Arial" w:cs="Arial"/>
        </w:rPr>
      </w:pPr>
    </w:p>
    <w:p w14:paraId="74972698" w14:textId="02E10FA2" w:rsidR="002B1A9B" w:rsidRPr="007005E6" w:rsidRDefault="002B1A9B" w:rsidP="000D1576">
      <w:pPr>
        <w:jc w:val="both"/>
        <w:rPr>
          <w:rFonts w:ascii="Arial" w:hAnsi="Arial" w:cs="Arial"/>
        </w:rPr>
      </w:pPr>
      <w:r w:rsidRPr="007005E6">
        <w:rPr>
          <w:rFonts w:ascii="Arial" w:hAnsi="Arial" w:cs="Arial"/>
        </w:rPr>
        <w:t xml:space="preserve">La Política Pública de Infancia y Adolescencia genera como parte de la actualización, un proceso de construcción y reconocimiento sectorial, en el que se recogen experiencias y enfoques que permiten ahondar en el escenario de la re significación del lugar desde el cual se ha abordado en la ciudad la sexualidad en los niños y las niñas desde la primera infancia hasta la adolescencia; centrando sus acciones en la prevención y atención del denominado ejercicio negativo de los derechos sexuales y reproductivos, como: la gestación adolescente, el aborto, el uso de métodos anticonceptivos y la disminución de contagios de enfermedades de transmisión sexual, junto con los procesos de formación de los y las adolescentes en el ámbito institucional, principalmente sobre métodos de regulación. </w:t>
      </w:r>
      <w:sdt>
        <w:sdtPr>
          <w:rPr>
            <w:rFonts w:ascii="Arial" w:hAnsi="Arial" w:cs="Arial"/>
          </w:rPr>
          <w:id w:val="537558181"/>
          <w:citation/>
        </w:sdtPr>
        <w:sdtEndPr/>
        <w:sdtContent>
          <w:r w:rsidRPr="007005E6">
            <w:rPr>
              <w:rFonts w:ascii="Arial" w:hAnsi="Arial" w:cs="Arial"/>
            </w:rPr>
            <w:fldChar w:fldCharType="begin"/>
          </w:r>
          <w:r w:rsidR="00A37379" w:rsidRPr="007005E6">
            <w:rPr>
              <w:rFonts w:ascii="Arial" w:hAnsi="Arial" w:cs="Arial"/>
            </w:rPr>
            <w:instrText xml:space="preserve">CITATION Alc \l 1034 </w:instrText>
          </w:r>
          <w:r w:rsidRPr="007005E6">
            <w:rPr>
              <w:rFonts w:ascii="Arial" w:hAnsi="Arial" w:cs="Arial"/>
            </w:rPr>
            <w:fldChar w:fldCharType="separate"/>
          </w:r>
          <w:r w:rsidR="00A9388D" w:rsidRPr="007005E6">
            <w:rPr>
              <w:rFonts w:ascii="Arial" w:hAnsi="Arial" w:cs="Arial"/>
              <w:noProof/>
            </w:rPr>
            <w:t>(Alcaldía Mayor de Bogotá, 2011)</w:t>
          </w:r>
          <w:r w:rsidRPr="007005E6">
            <w:rPr>
              <w:rFonts w:ascii="Arial" w:hAnsi="Arial" w:cs="Arial"/>
            </w:rPr>
            <w:fldChar w:fldCharType="end"/>
          </w:r>
        </w:sdtContent>
      </w:sdt>
    </w:p>
    <w:p w14:paraId="50174AF4" w14:textId="77777777" w:rsidR="003B5000" w:rsidRPr="007005E6" w:rsidRDefault="003B5000" w:rsidP="000D1576">
      <w:pPr>
        <w:jc w:val="both"/>
        <w:rPr>
          <w:rFonts w:ascii="Arial" w:hAnsi="Arial" w:cs="Arial"/>
        </w:rPr>
      </w:pPr>
    </w:p>
    <w:p w14:paraId="1D212C31" w14:textId="359BE58F" w:rsidR="003B5000" w:rsidRPr="007005E6" w:rsidRDefault="003B5000" w:rsidP="000D1576">
      <w:pPr>
        <w:jc w:val="both"/>
        <w:rPr>
          <w:rFonts w:ascii="Arial" w:hAnsi="Arial" w:cs="Arial"/>
        </w:rPr>
      </w:pPr>
      <w:r w:rsidRPr="007005E6">
        <w:rPr>
          <w:rFonts w:ascii="Arial" w:hAnsi="Arial" w:cs="Arial"/>
        </w:rPr>
        <w:t xml:space="preserve">los problemas identificados en la Política Pública de Infancia y Adolescencia en Bogotá son los siguientes: </w:t>
      </w:r>
    </w:p>
    <w:p w14:paraId="38C269BA" w14:textId="77777777" w:rsidR="003B5000" w:rsidRPr="007005E6" w:rsidRDefault="003B5000" w:rsidP="000D1576">
      <w:pPr>
        <w:jc w:val="both"/>
        <w:rPr>
          <w:rFonts w:ascii="Arial" w:hAnsi="Arial" w:cs="Arial"/>
        </w:rPr>
      </w:pPr>
    </w:p>
    <w:p w14:paraId="1CA91CC9" w14:textId="77777777" w:rsidR="003B5000" w:rsidRPr="007005E6" w:rsidRDefault="003B5000" w:rsidP="00FE3216">
      <w:pPr>
        <w:pStyle w:val="Prrafodelista"/>
        <w:numPr>
          <w:ilvl w:val="0"/>
          <w:numId w:val="14"/>
        </w:numPr>
        <w:jc w:val="both"/>
        <w:rPr>
          <w:rFonts w:ascii="Arial" w:hAnsi="Arial" w:cs="Arial"/>
        </w:rPr>
      </w:pPr>
      <w:r w:rsidRPr="007005E6">
        <w:rPr>
          <w:rFonts w:ascii="Arial" w:hAnsi="Arial" w:cs="Arial"/>
        </w:rPr>
        <w:t>Trabajo infantil</w:t>
      </w:r>
    </w:p>
    <w:p w14:paraId="1EC1FB5A" w14:textId="77777777" w:rsidR="003B5000" w:rsidRPr="007005E6" w:rsidRDefault="003B5000" w:rsidP="00FE3216">
      <w:pPr>
        <w:pStyle w:val="Prrafodelista"/>
        <w:numPr>
          <w:ilvl w:val="0"/>
          <w:numId w:val="14"/>
        </w:numPr>
        <w:jc w:val="both"/>
        <w:rPr>
          <w:rFonts w:ascii="Arial" w:hAnsi="Arial" w:cs="Arial"/>
        </w:rPr>
      </w:pPr>
      <w:r w:rsidRPr="007005E6">
        <w:rPr>
          <w:rFonts w:ascii="Arial" w:hAnsi="Arial" w:cs="Arial"/>
        </w:rPr>
        <w:t>Maltrato Infantil, Abuso Sexual y Explotación Sexual Comercial (ESCNNA) y la trata de Niños, Niñas y Adolescentes</w:t>
      </w:r>
    </w:p>
    <w:p w14:paraId="12D4653E" w14:textId="77777777" w:rsidR="003B5000" w:rsidRPr="007005E6" w:rsidRDefault="003B5000" w:rsidP="00FE3216">
      <w:pPr>
        <w:pStyle w:val="Prrafodelista"/>
        <w:numPr>
          <w:ilvl w:val="0"/>
          <w:numId w:val="14"/>
        </w:numPr>
        <w:jc w:val="both"/>
        <w:rPr>
          <w:rFonts w:ascii="Arial" w:hAnsi="Arial" w:cs="Arial"/>
        </w:rPr>
      </w:pPr>
      <w:r w:rsidRPr="007005E6">
        <w:rPr>
          <w:rFonts w:ascii="Arial" w:hAnsi="Arial" w:cs="Arial"/>
        </w:rPr>
        <w:t>Niños, niñas y adolescentes en conflicto con la Ley</w:t>
      </w:r>
    </w:p>
    <w:p w14:paraId="793CC22D" w14:textId="77777777" w:rsidR="003B5000" w:rsidRPr="007005E6" w:rsidRDefault="003B5000" w:rsidP="00FE3216">
      <w:pPr>
        <w:pStyle w:val="Prrafodelista"/>
        <w:numPr>
          <w:ilvl w:val="0"/>
          <w:numId w:val="14"/>
        </w:numPr>
        <w:jc w:val="both"/>
        <w:rPr>
          <w:rFonts w:ascii="Arial" w:hAnsi="Arial" w:cs="Arial"/>
        </w:rPr>
      </w:pPr>
      <w:r w:rsidRPr="007005E6">
        <w:rPr>
          <w:rFonts w:ascii="Arial" w:hAnsi="Arial" w:cs="Arial"/>
        </w:rPr>
        <w:t>Niños, niñas y adolescentes víctimas del conflicto armado</w:t>
      </w:r>
    </w:p>
    <w:p w14:paraId="2AF24391" w14:textId="77777777" w:rsidR="003B5000" w:rsidRPr="007005E6" w:rsidRDefault="003B5000" w:rsidP="00FE3216">
      <w:pPr>
        <w:pStyle w:val="Prrafodelista"/>
        <w:numPr>
          <w:ilvl w:val="0"/>
          <w:numId w:val="14"/>
        </w:numPr>
        <w:jc w:val="both"/>
        <w:rPr>
          <w:rFonts w:ascii="Arial" w:hAnsi="Arial" w:cs="Arial"/>
        </w:rPr>
      </w:pPr>
      <w:r w:rsidRPr="007005E6">
        <w:rPr>
          <w:rFonts w:ascii="Arial" w:hAnsi="Arial" w:cs="Arial"/>
        </w:rPr>
        <w:t>Niños, niñas y adolescentes discriminados por su condición de discapacidad.</w:t>
      </w:r>
    </w:p>
    <w:p w14:paraId="2B16D809" w14:textId="77777777" w:rsidR="003B5000" w:rsidRPr="007005E6" w:rsidRDefault="003B5000" w:rsidP="00FE3216">
      <w:pPr>
        <w:pStyle w:val="Prrafodelista"/>
        <w:numPr>
          <w:ilvl w:val="0"/>
          <w:numId w:val="14"/>
        </w:numPr>
        <w:jc w:val="both"/>
        <w:rPr>
          <w:rFonts w:ascii="Arial" w:hAnsi="Arial" w:cs="Arial"/>
        </w:rPr>
      </w:pPr>
      <w:r w:rsidRPr="007005E6">
        <w:rPr>
          <w:rFonts w:ascii="Arial" w:hAnsi="Arial" w:cs="Arial"/>
        </w:rPr>
        <w:t>Niños, niñas y adolescentes discriminados por razones étnicas/raciales y culturales</w:t>
      </w:r>
    </w:p>
    <w:p w14:paraId="266A9A40" w14:textId="77777777" w:rsidR="003B5000" w:rsidRPr="007005E6" w:rsidRDefault="003B5000" w:rsidP="000D1576">
      <w:pPr>
        <w:jc w:val="both"/>
        <w:rPr>
          <w:rFonts w:ascii="Arial" w:hAnsi="Arial" w:cs="Arial"/>
        </w:rPr>
      </w:pPr>
    </w:p>
    <w:p w14:paraId="62AC5FF1" w14:textId="7892B02D" w:rsidR="003B5000" w:rsidRPr="007005E6" w:rsidRDefault="00361951" w:rsidP="000D1576">
      <w:pPr>
        <w:widowControl w:val="0"/>
        <w:autoSpaceDE w:val="0"/>
        <w:autoSpaceDN w:val="0"/>
        <w:adjustRightInd w:val="0"/>
        <w:spacing w:after="240"/>
        <w:jc w:val="both"/>
        <w:rPr>
          <w:rFonts w:ascii="Arial" w:hAnsi="Arial" w:cs="Arial"/>
        </w:rPr>
      </w:pPr>
      <w:r w:rsidRPr="007005E6">
        <w:rPr>
          <w:rFonts w:ascii="Arial" w:hAnsi="Arial" w:cs="Arial"/>
        </w:rPr>
        <w:t xml:space="preserve">A </w:t>
      </w:r>
      <w:r w:rsidR="00334137" w:rsidRPr="007005E6">
        <w:rPr>
          <w:rFonts w:ascii="Arial" w:hAnsi="Arial" w:cs="Arial"/>
        </w:rPr>
        <w:t>continuación,</w:t>
      </w:r>
      <w:r w:rsidRPr="007005E6">
        <w:rPr>
          <w:rFonts w:ascii="Arial" w:hAnsi="Arial" w:cs="Arial"/>
        </w:rPr>
        <w:t xml:space="preserve"> se presentan dos tablas en las cuales Nathaly Rozo Gutiérrez y Zulma Vargas Trujillo, en su estudio “Análisis de la Política pública de Infancia y Adolescencia en Bogotá” representan los ejes y com</w:t>
      </w:r>
      <w:r w:rsidR="003F7686" w:rsidRPr="007005E6">
        <w:rPr>
          <w:rFonts w:ascii="Arial" w:hAnsi="Arial" w:cs="Arial"/>
        </w:rPr>
        <w:t>ponentes de la política (Tabla 2</w:t>
      </w:r>
      <w:r w:rsidRPr="007005E6">
        <w:rPr>
          <w:rFonts w:ascii="Arial" w:hAnsi="Arial" w:cs="Arial"/>
        </w:rPr>
        <w:t xml:space="preserve">), junto con sus </w:t>
      </w:r>
      <w:r w:rsidR="003F7686" w:rsidRPr="007005E6">
        <w:rPr>
          <w:rFonts w:ascii="Arial" w:hAnsi="Arial" w:cs="Arial"/>
        </w:rPr>
        <w:t>indicadores (Tabla 3</w:t>
      </w:r>
      <w:r w:rsidRPr="007005E6">
        <w:rPr>
          <w:rFonts w:ascii="Arial" w:hAnsi="Arial" w:cs="Arial"/>
        </w:rPr>
        <w:t>) para su análisis:</w:t>
      </w:r>
    </w:p>
    <w:p w14:paraId="2FC31D9D" w14:textId="73740188" w:rsidR="0060702D" w:rsidRPr="007005E6" w:rsidRDefault="0060702D" w:rsidP="000D1576">
      <w:pPr>
        <w:pStyle w:val="Descripcin"/>
        <w:keepNext/>
        <w:jc w:val="both"/>
        <w:rPr>
          <w:rFonts w:ascii="Arial" w:hAnsi="Arial" w:cs="Arial"/>
          <w:sz w:val="20"/>
          <w:szCs w:val="24"/>
        </w:rPr>
      </w:pPr>
      <w:r w:rsidRPr="007005E6">
        <w:rPr>
          <w:rFonts w:ascii="Arial" w:hAnsi="Arial" w:cs="Arial"/>
          <w:sz w:val="20"/>
          <w:szCs w:val="24"/>
        </w:rPr>
        <w:t xml:space="preserve">Tabla </w:t>
      </w:r>
      <w:r w:rsidR="003F7686" w:rsidRPr="007005E6">
        <w:rPr>
          <w:rFonts w:ascii="Arial" w:hAnsi="Arial" w:cs="Arial"/>
          <w:sz w:val="20"/>
          <w:szCs w:val="24"/>
        </w:rPr>
        <w:t>2</w:t>
      </w:r>
      <w:r w:rsidRPr="007005E6">
        <w:rPr>
          <w:rFonts w:ascii="Arial" w:hAnsi="Arial" w:cs="Arial"/>
          <w:sz w:val="20"/>
          <w:szCs w:val="24"/>
        </w:rPr>
        <w:t xml:space="preserve"> Ejes y componentes de la Política Pública de Infancia y Adolescencia en Bogotá, D. C., 2011-2021</w:t>
      </w:r>
    </w:p>
    <w:tbl>
      <w:tblPr>
        <w:tblW w:w="8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2268"/>
        <w:gridCol w:w="3211"/>
      </w:tblGrid>
      <w:tr w:rsidR="003B5000" w:rsidRPr="007005E6" w14:paraId="5DF1F586" w14:textId="77777777" w:rsidTr="0060702D">
        <w:trPr>
          <w:trHeight w:val="530"/>
          <w:jc w:val="center"/>
        </w:trPr>
        <w:tc>
          <w:tcPr>
            <w:tcW w:w="8687" w:type="dxa"/>
            <w:gridSpan w:val="3"/>
            <w:tcMar>
              <w:top w:w="20" w:type="nil"/>
              <w:left w:w="20" w:type="nil"/>
              <w:bottom w:w="20" w:type="nil"/>
              <w:right w:w="20" w:type="nil"/>
            </w:tcMar>
            <w:vAlign w:val="center"/>
          </w:tcPr>
          <w:p w14:paraId="09E98076" w14:textId="77777777" w:rsidR="003B5000" w:rsidRPr="007005E6" w:rsidRDefault="003B5000" w:rsidP="000D1576">
            <w:pPr>
              <w:jc w:val="both"/>
              <w:rPr>
                <w:rFonts w:ascii="Arial" w:hAnsi="Arial" w:cs="Arial"/>
                <w:b/>
              </w:rPr>
            </w:pPr>
            <w:r w:rsidRPr="007005E6">
              <w:rPr>
                <w:rFonts w:ascii="Arial" w:hAnsi="Arial" w:cs="Arial"/>
                <w:b/>
              </w:rPr>
              <w:t>Política Pública de Infancia y Adolescencia en Bogotá, D. C., 2011-2021</w:t>
            </w:r>
          </w:p>
        </w:tc>
      </w:tr>
      <w:tr w:rsidR="003B5000" w:rsidRPr="007005E6" w14:paraId="7CB6DF00" w14:textId="77777777" w:rsidTr="003F7686">
        <w:trPr>
          <w:trHeight w:val="530"/>
          <w:jc w:val="center"/>
        </w:trPr>
        <w:tc>
          <w:tcPr>
            <w:tcW w:w="3208" w:type="dxa"/>
            <w:tcMar>
              <w:top w:w="20" w:type="nil"/>
              <w:left w:w="20" w:type="nil"/>
              <w:bottom w:w="20" w:type="nil"/>
              <w:right w:w="20" w:type="nil"/>
            </w:tcMar>
            <w:vAlign w:val="center"/>
          </w:tcPr>
          <w:p w14:paraId="2664FA89" w14:textId="77777777" w:rsidR="003B5000" w:rsidRPr="007005E6" w:rsidRDefault="003B5000" w:rsidP="003F7686">
            <w:pPr>
              <w:jc w:val="center"/>
              <w:rPr>
                <w:rFonts w:ascii="Arial" w:hAnsi="Arial" w:cs="Arial"/>
              </w:rPr>
            </w:pPr>
            <w:r w:rsidRPr="007005E6">
              <w:rPr>
                <w:rFonts w:ascii="Arial" w:hAnsi="Arial" w:cs="Arial"/>
              </w:rPr>
              <w:lastRenderedPageBreak/>
              <w:t>Propósito</w:t>
            </w:r>
          </w:p>
        </w:tc>
        <w:tc>
          <w:tcPr>
            <w:tcW w:w="2268" w:type="dxa"/>
            <w:tcMar>
              <w:top w:w="20" w:type="nil"/>
              <w:left w:w="20" w:type="nil"/>
              <w:bottom w:w="20" w:type="nil"/>
              <w:right w:w="20" w:type="nil"/>
            </w:tcMar>
            <w:vAlign w:val="center"/>
          </w:tcPr>
          <w:p w14:paraId="0AEC1FFB" w14:textId="77777777" w:rsidR="003B5000" w:rsidRPr="007005E6" w:rsidRDefault="003B5000" w:rsidP="003F7686">
            <w:pPr>
              <w:jc w:val="center"/>
              <w:rPr>
                <w:rFonts w:ascii="Arial" w:hAnsi="Arial" w:cs="Arial"/>
              </w:rPr>
            </w:pPr>
            <w:r w:rsidRPr="007005E6">
              <w:rPr>
                <w:rFonts w:ascii="Arial" w:hAnsi="Arial" w:cs="Arial"/>
              </w:rPr>
              <w:t>Principios</w:t>
            </w:r>
          </w:p>
        </w:tc>
        <w:tc>
          <w:tcPr>
            <w:tcW w:w="3211" w:type="dxa"/>
            <w:tcMar>
              <w:top w:w="20" w:type="nil"/>
              <w:left w:w="20" w:type="nil"/>
              <w:bottom w:w="20" w:type="nil"/>
              <w:right w:w="20" w:type="nil"/>
            </w:tcMar>
            <w:vAlign w:val="center"/>
          </w:tcPr>
          <w:p w14:paraId="1F939B3B" w14:textId="77777777" w:rsidR="003B5000" w:rsidRPr="007005E6" w:rsidRDefault="003B5000" w:rsidP="003F7686">
            <w:pPr>
              <w:jc w:val="center"/>
              <w:rPr>
                <w:rFonts w:ascii="Arial" w:hAnsi="Arial" w:cs="Arial"/>
              </w:rPr>
            </w:pPr>
            <w:r w:rsidRPr="007005E6">
              <w:rPr>
                <w:rFonts w:ascii="Arial" w:hAnsi="Arial" w:cs="Arial"/>
              </w:rPr>
              <w:t>Actores</w:t>
            </w:r>
          </w:p>
        </w:tc>
      </w:tr>
      <w:tr w:rsidR="003B5000" w:rsidRPr="007005E6" w14:paraId="2CD1CA88" w14:textId="77777777" w:rsidTr="0060702D">
        <w:trPr>
          <w:trHeight w:val="553"/>
          <w:jc w:val="center"/>
        </w:trPr>
        <w:tc>
          <w:tcPr>
            <w:tcW w:w="8687" w:type="dxa"/>
            <w:gridSpan w:val="3"/>
            <w:tcMar>
              <w:top w:w="20" w:type="nil"/>
              <w:left w:w="20" w:type="nil"/>
              <w:bottom w:w="20" w:type="nil"/>
              <w:right w:w="20" w:type="nil"/>
            </w:tcMar>
            <w:vAlign w:val="center"/>
          </w:tcPr>
          <w:p w14:paraId="0E960887" w14:textId="77777777" w:rsidR="003B5000" w:rsidRPr="007005E6" w:rsidRDefault="003B5000" w:rsidP="000D1576">
            <w:pPr>
              <w:jc w:val="both"/>
              <w:rPr>
                <w:rFonts w:ascii="Arial" w:hAnsi="Arial" w:cs="Arial"/>
              </w:rPr>
            </w:pPr>
            <w:r w:rsidRPr="007005E6">
              <w:rPr>
                <w:rFonts w:ascii="Arial" w:hAnsi="Arial" w:cs="Arial"/>
              </w:rPr>
              <w:t>Definición de situaciones intolerables</w:t>
            </w:r>
          </w:p>
        </w:tc>
      </w:tr>
      <w:tr w:rsidR="003B5000" w:rsidRPr="007005E6" w14:paraId="0B8D593E" w14:textId="77777777" w:rsidTr="003F7686">
        <w:trPr>
          <w:trHeight w:val="1335"/>
          <w:jc w:val="center"/>
        </w:trPr>
        <w:tc>
          <w:tcPr>
            <w:tcW w:w="3208" w:type="dxa"/>
            <w:tcMar>
              <w:top w:w="20" w:type="nil"/>
              <w:left w:w="20" w:type="nil"/>
              <w:bottom w:w="20" w:type="nil"/>
              <w:right w:w="20" w:type="nil"/>
            </w:tcMar>
            <w:vAlign w:val="center"/>
          </w:tcPr>
          <w:p w14:paraId="075392AF" w14:textId="77777777" w:rsidR="003B5000" w:rsidRPr="007005E6" w:rsidRDefault="003B5000" w:rsidP="000D1576">
            <w:pPr>
              <w:jc w:val="both"/>
              <w:rPr>
                <w:rFonts w:ascii="Arial" w:hAnsi="Arial" w:cs="Arial"/>
              </w:rPr>
            </w:pPr>
            <w:r w:rsidRPr="007005E6">
              <w:rPr>
                <w:rFonts w:ascii="Arial" w:hAnsi="Arial" w:cs="Arial"/>
              </w:rPr>
              <w:t>Eje No. 1: niños, niñas y adolescentes en ciudadanía plena</w:t>
            </w:r>
          </w:p>
        </w:tc>
        <w:tc>
          <w:tcPr>
            <w:tcW w:w="2268" w:type="dxa"/>
            <w:tcMar>
              <w:top w:w="20" w:type="nil"/>
              <w:left w:w="20" w:type="nil"/>
              <w:bottom w:w="20" w:type="nil"/>
              <w:right w:w="20" w:type="nil"/>
            </w:tcMar>
            <w:vAlign w:val="center"/>
          </w:tcPr>
          <w:p w14:paraId="2C2EFDCC" w14:textId="77777777" w:rsidR="003B5000" w:rsidRPr="007005E6" w:rsidRDefault="003B5000" w:rsidP="000D1576">
            <w:pPr>
              <w:jc w:val="both"/>
              <w:rPr>
                <w:rFonts w:ascii="Arial" w:hAnsi="Arial" w:cs="Arial"/>
              </w:rPr>
            </w:pPr>
            <w:r w:rsidRPr="007005E6">
              <w:rPr>
                <w:rFonts w:ascii="Arial" w:hAnsi="Arial" w:cs="Arial"/>
              </w:rPr>
              <w:t>Eje No. 2: Bogotá construye ciudad con los niños, las niñas y los adolescentes</w:t>
            </w:r>
          </w:p>
        </w:tc>
        <w:tc>
          <w:tcPr>
            <w:tcW w:w="3211" w:type="dxa"/>
            <w:tcMar>
              <w:top w:w="20" w:type="nil"/>
              <w:left w:w="20" w:type="nil"/>
              <w:bottom w:w="20" w:type="nil"/>
              <w:right w:w="20" w:type="nil"/>
            </w:tcMar>
            <w:vAlign w:val="center"/>
          </w:tcPr>
          <w:p w14:paraId="21CB33C2" w14:textId="77777777" w:rsidR="003B5000" w:rsidRPr="007005E6" w:rsidRDefault="003B5000" w:rsidP="000D1576">
            <w:pPr>
              <w:jc w:val="both"/>
              <w:rPr>
                <w:rFonts w:ascii="Arial" w:hAnsi="Arial" w:cs="Arial"/>
              </w:rPr>
            </w:pPr>
            <w:r w:rsidRPr="007005E6">
              <w:rPr>
                <w:rFonts w:ascii="Arial" w:hAnsi="Arial" w:cs="Arial"/>
              </w:rPr>
              <w:t>Eje No. 3: gobernanza por la calidad de vida de la infancia y la adolescencia</w:t>
            </w:r>
          </w:p>
        </w:tc>
      </w:tr>
      <w:tr w:rsidR="003B5000" w:rsidRPr="007005E6" w14:paraId="2030466B" w14:textId="77777777" w:rsidTr="003F7686">
        <w:trPr>
          <w:trHeight w:val="553"/>
          <w:jc w:val="center"/>
        </w:trPr>
        <w:tc>
          <w:tcPr>
            <w:tcW w:w="3208" w:type="dxa"/>
            <w:tcMar>
              <w:top w:w="20" w:type="nil"/>
              <w:left w:w="20" w:type="nil"/>
              <w:bottom w:w="20" w:type="nil"/>
              <w:right w:w="20" w:type="nil"/>
            </w:tcMar>
            <w:vAlign w:val="center"/>
          </w:tcPr>
          <w:p w14:paraId="48A5691A" w14:textId="77777777" w:rsidR="003B5000" w:rsidRPr="007005E6" w:rsidRDefault="003B5000" w:rsidP="000D1576">
            <w:pPr>
              <w:jc w:val="both"/>
              <w:rPr>
                <w:rFonts w:ascii="Arial" w:hAnsi="Arial" w:cs="Arial"/>
              </w:rPr>
            </w:pPr>
            <w:r w:rsidRPr="007005E6">
              <w:rPr>
                <w:rFonts w:ascii="Arial" w:hAnsi="Arial" w:cs="Arial"/>
                <w:i/>
                <w:iCs/>
              </w:rPr>
              <w:t>Componentes</w:t>
            </w:r>
          </w:p>
        </w:tc>
        <w:tc>
          <w:tcPr>
            <w:tcW w:w="2268" w:type="dxa"/>
            <w:tcMar>
              <w:top w:w="20" w:type="nil"/>
              <w:left w:w="20" w:type="nil"/>
              <w:bottom w:w="20" w:type="nil"/>
              <w:right w:w="20" w:type="nil"/>
            </w:tcMar>
            <w:vAlign w:val="center"/>
          </w:tcPr>
          <w:p w14:paraId="0CBDF286" w14:textId="77777777" w:rsidR="003B5000" w:rsidRPr="007005E6" w:rsidRDefault="003B5000" w:rsidP="000D1576">
            <w:pPr>
              <w:jc w:val="both"/>
              <w:rPr>
                <w:rFonts w:ascii="Arial" w:hAnsi="Arial" w:cs="Arial"/>
              </w:rPr>
            </w:pPr>
            <w:r w:rsidRPr="007005E6">
              <w:rPr>
                <w:rFonts w:ascii="Arial" w:hAnsi="Arial" w:cs="Arial"/>
                <w:i/>
                <w:iCs/>
              </w:rPr>
              <w:t>Componentes</w:t>
            </w:r>
          </w:p>
        </w:tc>
        <w:tc>
          <w:tcPr>
            <w:tcW w:w="3211" w:type="dxa"/>
            <w:tcMar>
              <w:top w:w="20" w:type="nil"/>
              <w:left w:w="20" w:type="nil"/>
              <w:bottom w:w="20" w:type="nil"/>
              <w:right w:w="20" w:type="nil"/>
            </w:tcMar>
            <w:vAlign w:val="center"/>
          </w:tcPr>
          <w:p w14:paraId="6E0DBD9E" w14:textId="77777777" w:rsidR="003B5000" w:rsidRPr="007005E6" w:rsidRDefault="003B5000" w:rsidP="000D1576">
            <w:pPr>
              <w:jc w:val="both"/>
              <w:rPr>
                <w:rFonts w:ascii="Arial" w:hAnsi="Arial" w:cs="Arial"/>
              </w:rPr>
            </w:pPr>
            <w:r w:rsidRPr="007005E6">
              <w:rPr>
                <w:rFonts w:ascii="Arial" w:hAnsi="Arial" w:cs="Arial"/>
                <w:i/>
                <w:iCs/>
              </w:rPr>
              <w:t>Componentes</w:t>
            </w:r>
          </w:p>
        </w:tc>
      </w:tr>
      <w:tr w:rsidR="003B5000" w:rsidRPr="007005E6" w14:paraId="567F50AA" w14:textId="77777777" w:rsidTr="003F7686">
        <w:trPr>
          <w:trHeight w:val="2018"/>
          <w:jc w:val="center"/>
        </w:trPr>
        <w:tc>
          <w:tcPr>
            <w:tcW w:w="3208" w:type="dxa"/>
            <w:tcMar>
              <w:top w:w="20" w:type="nil"/>
              <w:left w:w="20" w:type="nil"/>
              <w:bottom w:w="20" w:type="nil"/>
              <w:right w:w="20" w:type="nil"/>
            </w:tcMar>
            <w:vAlign w:val="center"/>
          </w:tcPr>
          <w:p w14:paraId="770A3FA0" w14:textId="77777777" w:rsidR="003B5000" w:rsidRPr="007005E6" w:rsidRDefault="003B5000" w:rsidP="000D1576">
            <w:pPr>
              <w:jc w:val="both"/>
              <w:rPr>
                <w:rFonts w:ascii="Arial" w:hAnsi="Arial" w:cs="Arial"/>
              </w:rPr>
            </w:pPr>
            <w:r w:rsidRPr="007005E6">
              <w:rPr>
                <w:rFonts w:ascii="Arial" w:hAnsi="Arial" w:cs="Arial"/>
              </w:rPr>
              <w:t>Ciudad, familias y ambientes seguros.</w:t>
            </w:r>
          </w:p>
        </w:tc>
        <w:tc>
          <w:tcPr>
            <w:tcW w:w="2268" w:type="dxa"/>
            <w:tcMar>
              <w:top w:w="20" w:type="nil"/>
              <w:left w:w="20" w:type="nil"/>
              <w:bottom w:w="20" w:type="nil"/>
              <w:right w:w="20" w:type="nil"/>
            </w:tcMar>
            <w:vAlign w:val="center"/>
          </w:tcPr>
          <w:p w14:paraId="5F37C546" w14:textId="77777777" w:rsidR="003B5000" w:rsidRPr="007005E6" w:rsidRDefault="003B5000" w:rsidP="000D1576">
            <w:pPr>
              <w:jc w:val="both"/>
              <w:rPr>
                <w:rFonts w:ascii="Arial" w:hAnsi="Arial" w:cs="Arial"/>
              </w:rPr>
            </w:pPr>
            <w:r w:rsidRPr="007005E6">
              <w:rPr>
                <w:rFonts w:ascii="Arial" w:hAnsi="Arial" w:cs="Arial"/>
              </w:rPr>
              <w:t>Escenarios para la ciudadanía.</w:t>
            </w:r>
          </w:p>
        </w:tc>
        <w:tc>
          <w:tcPr>
            <w:tcW w:w="3211" w:type="dxa"/>
            <w:tcMar>
              <w:top w:w="20" w:type="nil"/>
              <w:left w:w="20" w:type="nil"/>
              <w:bottom w:w="20" w:type="nil"/>
              <w:right w:w="20" w:type="nil"/>
            </w:tcMar>
            <w:vAlign w:val="center"/>
          </w:tcPr>
          <w:p w14:paraId="7997FAD9" w14:textId="77777777" w:rsidR="003B5000" w:rsidRPr="007005E6" w:rsidRDefault="003B5000" w:rsidP="000D1576">
            <w:pPr>
              <w:jc w:val="both"/>
              <w:rPr>
                <w:rFonts w:ascii="Arial" w:hAnsi="Arial" w:cs="Arial"/>
              </w:rPr>
            </w:pPr>
            <w:r w:rsidRPr="007005E6">
              <w:rPr>
                <w:rFonts w:ascii="Arial" w:hAnsi="Arial" w:cs="Arial"/>
              </w:rPr>
              <w:t>Acciones intencionadas y diferenciales de protección de los niños y las niñas desde la primera infancia hasta la adolescencia gestionadas de manera integral.</w:t>
            </w:r>
          </w:p>
        </w:tc>
      </w:tr>
      <w:tr w:rsidR="003B5000" w:rsidRPr="007005E6" w14:paraId="0B25D9D5" w14:textId="77777777" w:rsidTr="003F7686">
        <w:trPr>
          <w:trHeight w:val="1718"/>
          <w:jc w:val="center"/>
        </w:trPr>
        <w:tc>
          <w:tcPr>
            <w:tcW w:w="3208" w:type="dxa"/>
            <w:tcMar>
              <w:top w:w="20" w:type="nil"/>
              <w:left w:w="20" w:type="nil"/>
              <w:bottom w:w="20" w:type="nil"/>
              <w:right w:w="20" w:type="nil"/>
            </w:tcMar>
            <w:vAlign w:val="center"/>
          </w:tcPr>
          <w:p w14:paraId="6D467115" w14:textId="77777777" w:rsidR="003B5000" w:rsidRPr="007005E6" w:rsidRDefault="003B5000" w:rsidP="000D1576">
            <w:pPr>
              <w:jc w:val="both"/>
              <w:rPr>
                <w:rFonts w:ascii="Arial" w:hAnsi="Arial" w:cs="Arial"/>
              </w:rPr>
            </w:pPr>
            <w:r w:rsidRPr="007005E6">
              <w:rPr>
                <w:rFonts w:ascii="Arial" w:hAnsi="Arial" w:cs="Arial"/>
              </w:rPr>
              <w:t>Alimentación nutritiva.</w:t>
            </w:r>
          </w:p>
        </w:tc>
        <w:tc>
          <w:tcPr>
            <w:tcW w:w="2268" w:type="dxa"/>
            <w:tcMar>
              <w:top w:w="20" w:type="nil"/>
              <w:left w:w="20" w:type="nil"/>
              <w:bottom w:w="20" w:type="nil"/>
              <w:right w:w="20" w:type="nil"/>
            </w:tcMar>
            <w:vAlign w:val="center"/>
          </w:tcPr>
          <w:p w14:paraId="426D1EFA" w14:textId="77777777" w:rsidR="003B5000" w:rsidRPr="007005E6" w:rsidRDefault="003B5000" w:rsidP="000D1576">
            <w:pPr>
              <w:jc w:val="both"/>
              <w:rPr>
                <w:rFonts w:ascii="Arial" w:hAnsi="Arial" w:cs="Arial"/>
              </w:rPr>
            </w:pPr>
            <w:r w:rsidRPr="007005E6">
              <w:rPr>
                <w:rFonts w:ascii="Arial" w:hAnsi="Arial" w:cs="Arial"/>
              </w:rPr>
              <w:t>Movilización social.</w:t>
            </w:r>
          </w:p>
        </w:tc>
        <w:tc>
          <w:tcPr>
            <w:tcW w:w="3211" w:type="dxa"/>
            <w:tcMar>
              <w:top w:w="20" w:type="nil"/>
              <w:left w:w="20" w:type="nil"/>
              <w:bottom w:w="20" w:type="nil"/>
              <w:right w:w="20" w:type="nil"/>
            </w:tcMar>
            <w:vAlign w:val="center"/>
          </w:tcPr>
          <w:p w14:paraId="6F4A2978" w14:textId="77777777" w:rsidR="003B5000" w:rsidRPr="007005E6" w:rsidRDefault="003B5000" w:rsidP="000D1576">
            <w:pPr>
              <w:jc w:val="both"/>
              <w:rPr>
                <w:rFonts w:ascii="Arial" w:hAnsi="Arial" w:cs="Arial"/>
              </w:rPr>
            </w:pPr>
            <w:r w:rsidRPr="007005E6">
              <w:rPr>
                <w:rFonts w:ascii="Arial" w:hAnsi="Arial" w:cs="Arial"/>
              </w:rPr>
              <w:t>Sociedad civil, personas y organizaciones de la ciudad corresponsables de la garantía de los derechos de los niños, las niñas y los/las adolescentes.</w:t>
            </w:r>
          </w:p>
        </w:tc>
      </w:tr>
      <w:tr w:rsidR="003B5000" w:rsidRPr="007005E6" w14:paraId="355D4C56" w14:textId="77777777" w:rsidTr="003F7686">
        <w:trPr>
          <w:trHeight w:val="1759"/>
          <w:jc w:val="center"/>
        </w:trPr>
        <w:tc>
          <w:tcPr>
            <w:tcW w:w="3208" w:type="dxa"/>
            <w:tcMar>
              <w:top w:w="20" w:type="nil"/>
              <w:left w:w="20" w:type="nil"/>
              <w:bottom w:w="20" w:type="nil"/>
              <w:right w:w="20" w:type="nil"/>
            </w:tcMar>
            <w:vAlign w:val="center"/>
          </w:tcPr>
          <w:p w14:paraId="46226FF5" w14:textId="77777777" w:rsidR="003B5000" w:rsidRPr="007005E6" w:rsidRDefault="003B5000" w:rsidP="000D1576">
            <w:pPr>
              <w:jc w:val="both"/>
              <w:rPr>
                <w:rFonts w:ascii="Arial" w:hAnsi="Arial" w:cs="Arial"/>
              </w:rPr>
            </w:pPr>
            <w:r w:rsidRPr="007005E6">
              <w:rPr>
                <w:rFonts w:ascii="Arial" w:hAnsi="Arial" w:cs="Arial"/>
              </w:rPr>
              <w:t>Creciendo saludables.</w:t>
            </w:r>
          </w:p>
        </w:tc>
        <w:tc>
          <w:tcPr>
            <w:tcW w:w="2268" w:type="dxa"/>
            <w:tcMar>
              <w:top w:w="20" w:type="nil"/>
              <w:left w:w="20" w:type="nil"/>
              <w:bottom w:w="20" w:type="nil"/>
              <w:right w:w="20" w:type="nil"/>
            </w:tcMar>
            <w:vAlign w:val="center"/>
          </w:tcPr>
          <w:p w14:paraId="322DF0F5" w14:textId="77777777" w:rsidR="003B5000" w:rsidRPr="007005E6" w:rsidRDefault="003B5000" w:rsidP="000D1576">
            <w:pPr>
              <w:jc w:val="both"/>
              <w:rPr>
                <w:rFonts w:ascii="Arial" w:hAnsi="Arial" w:cs="Arial"/>
              </w:rPr>
            </w:pPr>
            <w:r w:rsidRPr="007005E6">
              <w:rPr>
                <w:rFonts w:ascii="Arial" w:hAnsi="Arial" w:cs="Arial"/>
              </w:rPr>
              <w:t>Redes de cuidado calificado de niños, niñas y adolescentes desde la primera infancia.</w:t>
            </w:r>
          </w:p>
        </w:tc>
        <w:tc>
          <w:tcPr>
            <w:tcW w:w="3211" w:type="dxa"/>
            <w:tcMar>
              <w:top w:w="20" w:type="nil"/>
              <w:left w:w="20" w:type="nil"/>
              <w:bottom w:w="20" w:type="nil"/>
              <w:right w:w="20" w:type="nil"/>
            </w:tcMar>
            <w:vAlign w:val="center"/>
          </w:tcPr>
          <w:p w14:paraId="2781B083" w14:textId="77777777" w:rsidR="003B5000" w:rsidRPr="007005E6" w:rsidRDefault="003B5000" w:rsidP="000D1576">
            <w:pPr>
              <w:jc w:val="both"/>
              <w:rPr>
                <w:rFonts w:ascii="Arial" w:hAnsi="Arial" w:cs="Arial"/>
              </w:rPr>
            </w:pPr>
            <w:r w:rsidRPr="007005E6">
              <w:rPr>
                <w:rFonts w:ascii="Arial" w:hAnsi="Arial" w:cs="Arial"/>
              </w:rPr>
              <w:t>Las familias con vínculos seguros, corresponsables en la generación de condiciones para el desarrollo de los niños, las niñas y los/las adolescentes.</w:t>
            </w:r>
          </w:p>
        </w:tc>
      </w:tr>
      <w:tr w:rsidR="003B5000" w:rsidRPr="007005E6" w14:paraId="7DD5235E" w14:textId="77777777" w:rsidTr="003F7686">
        <w:trPr>
          <w:jc w:val="center"/>
        </w:trPr>
        <w:tc>
          <w:tcPr>
            <w:tcW w:w="3208" w:type="dxa"/>
            <w:tcMar>
              <w:top w:w="20" w:type="nil"/>
              <w:left w:w="20" w:type="nil"/>
              <w:bottom w:w="20" w:type="nil"/>
              <w:right w:w="20" w:type="nil"/>
            </w:tcMar>
            <w:vAlign w:val="center"/>
          </w:tcPr>
          <w:p w14:paraId="5746424D" w14:textId="77777777" w:rsidR="003B5000" w:rsidRPr="007005E6" w:rsidRDefault="003B5000" w:rsidP="000D1576">
            <w:pPr>
              <w:jc w:val="both"/>
              <w:rPr>
                <w:rFonts w:ascii="Arial" w:hAnsi="Arial" w:cs="Arial"/>
              </w:rPr>
            </w:pPr>
            <w:r w:rsidRPr="007005E6">
              <w:rPr>
                <w:rFonts w:ascii="Arial" w:hAnsi="Arial" w:cs="Arial"/>
              </w:rPr>
              <w:t>Igualdad de oportunidades para vivir la identidad de género para niños y niñas desde la primera infancia.</w:t>
            </w:r>
          </w:p>
        </w:tc>
        <w:tc>
          <w:tcPr>
            <w:tcW w:w="2268" w:type="dxa"/>
            <w:tcMar>
              <w:top w:w="20" w:type="nil"/>
              <w:left w:w="20" w:type="nil"/>
              <w:bottom w:w="20" w:type="nil"/>
              <w:right w:w="20" w:type="nil"/>
            </w:tcMar>
            <w:vAlign w:val="center"/>
          </w:tcPr>
          <w:p w14:paraId="3D6A739E" w14:textId="77777777" w:rsidR="003B5000" w:rsidRPr="007005E6" w:rsidRDefault="003B5000" w:rsidP="000D1576">
            <w:pPr>
              <w:jc w:val="both"/>
              <w:rPr>
                <w:rFonts w:ascii="Arial" w:hAnsi="Arial" w:cs="Arial"/>
              </w:rPr>
            </w:pPr>
            <w:r w:rsidRPr="007005E6">
              <w:rPr>
                <w:rFonts w:ascii="Arial" w:hAnsi="Arial" w:cs="Arial"/>
              </w:rPr>
              <w:t>Interacción y diálogo intergeneracionales en condiciones de equidad.</w:t>
            </w:r>
          </w:p>
        </w:tc>
        <w:tc>
          <w:tcPr>
            <w:tcW w:w="3211" w:type="dxa"/>
            <w:tcMar>
              <w:top w:w="20" w:type="nil"/>
              <w:left w:w="20" w:type="nil"/>
              <w:bottom w:w="20" w:type="nil"/>
              <w:right w:w="20" w:type="nil"/>
            </w:tcMar>
            <w:vAlign w:val="center"/>
          </w:tcPr>
          <w:p w14:paraId="37E2409A" w14:textId="77777777" w:rsidR="003B5000" w:rsidRPr="007005E6" w:rsidRDefault="003B5000" w:rsidP="000D1576">
            <w:pPr>
              <w:jc w:val="both"/>
              <w:rPr>
                <w:rFonts w:ascii="Arial" w:hAnsi="Arial" w:cs="Arial"/>
              </w:rPr>
            </w:pPr>
          </w:p>
        </w:tc>
      </w:tr>
      <w:tr w:rsidR="003B5000" w:rsidRPr="007005E6" w14:paraId="6B5EE844" w14:textId="77777777" w:rsidTr="003F7686">
        <w:trPr>
          <w:jc w:val="center"/>
        </w:trPr>
        <w:tc>
          <w:tcPr>
            <w:tcW w:w="3208" w:type="dxa"/>
            <w:tcMar>
              <w:top w:w="20" w:type="nil"/>
              <w:left w:w="20" w:type="nil"/>
              <w:bottom w:w="20" w:type="nil"/>
              <w:right w:w="20" w:type="nil"/>
            </w:tcMar>
            <w:vAlign w:val="center"/>
          </w:tcPr>
          <w:p w14:paraId="74BABBAA" w14:textId="77777777" w:rsidR="003B5000" w:rsidRPr="007005E6" w:rsidRDefault="003B5000" w:rsidP="000D1576">
            <w:pPr>
              <w:jc w:val="both"/>
              <w:rPr>
                <w:rFonts w:ascii="Arial" w:hAnsi="Arial" w:cs="Arial"/>
              </w:rPr>
            </w:pPr>
            <w:r w:rsidRPr="007005E6">
              <w:rPr>
                <w:rFonts w:ascii="Arial" w:hAnsi="Arial" w:cs="Arial"/>
              </w:rPr>
              <w:t>Sexualidad y re-creación de la vida.</w:t>
            </w:r>
          </w:p>
        </w:tc>
        <w:tc>
          <w:tcPr>
            <w:tcW w:w="2268" w:type="dxa"/>
            <w:tcMar>
              <w:top w:w="20" w:type="nil"/>
              <w:left w:w="20" w:type="nil"/>
              <w:bottom w:w="20" w:type="nil"/>
              <w:right w:w="20" w:type="nil"/>
            </w:tcMar>
            <w:vAlign w:val="center"/>
          </w:tcPr>
          <w:p w14:paraId="3ABE65F7" w14:textId="77777777" w:rsidR="003B5000" w:rsidRPr="007005E6" w:rsidRDefault="003B5000" w:rsidP="000D1576">
            <w:pPr>
              <w:jc w:val="both"/>
              <w:rPr>
                <w:rFonts w:ascii="Arial" w:hAnsi="Arial" w:cs="Arial"/>
              </w:rPr>
            </w:pPr>
            <w:r w:rsidRPr="007005E6">
              <w:rPr>
                <w:rFonts w:ascii="Arial" w:hAnsi="Arial" w:cs="Arial"/>
              </w:rPr>
              <w:t>Promoción y difusión de lenguajes y estéticas infantiles y adolescentes sobre la ciudad en el espacio público.</w:t>
            </w:r>
          </w:p>
        </w:tc>
        <w:tc>
          <w:tcPr>
            <w:tcW w:w="3211" w:type="dxa"/>
            <w:tcMar>
              <w:top w:w="20" w:type="nil"/>
              <w:left w:w="20" w:type="nil"/>
              <w:bottom w:w="20" w:type="nil"/>
              <w:right w:w="20" w:type="nil"/>
            </w:tcMar>
            <w:vAlign w:val="center"/>
          </w:tcPr>
          <w:p w14:paraId="355A7C4A" w14:textId="77777777" w:rsidR="003B5000" w:rsidRPr="007005E6" w:rsidRDefault="003B5000" w:rsidP="000D1576">
            <w:pPr>
              <w:jc w:val="both"/>
              <w:rPr>
                <w:rFonts w:ascii="Arial" w:hAnsi="Arial" w:cs="Arial"/>
              </w:rPr>
            </w:pPr>
          </w:p>
        </w:tc>
      </w:tr>
      <w:tr w:rsidR="003B5000" w:rsidRPr="007005E6" w14:paraId="28EFCEE4" w14:textId="77777777" w:rsidTr="003F7686">
        <w:trPr>
          <w:jc w:val="center"/>
        </w:trPr>
        <w:tc>
          <w:tcPr>
            <w:tcW w:w="3208" w:type="dxa"/>
            <w:tcMar>
              <w:top w:w="20" w:type="nil"/>
              <w:left w:w="20" w:type="nil"/>
              <w:bottom w:w="20" w:type="nil"/>
              <w:right w:w="20" w:type="nil"/>
            </w:tcMar>
            <w:vAlign w:val="center"/>
          </w:tcPr>
          <w:p w14:paraId="33015A30" w14:textId="77777777" w:rsidR="003B5000" w:rsidRPr="007005E6" w:rsidRDefault="003B5000" w:rsidP="000D1576">
            <w:pPr>
              <w:jc w:val="both"/>
              <w:rPr>
                <w:rFonts w:ascii="Arial" w:hAnsi="Arial" w:cs="Arial"/>
              </w:rPr>
            </w:pPr>
            <w:r w:rsidRPr="007005E6">
              <w:rPr>
                <w:rFonts w:ascii="Arial" w:hAnsi="Arial" w:cs="Arial"/>
              </w:rPr>
              <w:t>Felices de ser quienes son.</w:t>
            </w:r>
          </w:p>
        </w:tc>
        <w:tc>
          <w:tcPr>
            <w:tcW w:w="2268" w:type="dxa"/>
            <w:tcMar>
              <w:top w:w="20" w:type="nil"/>
              <w:left w:w="20" w:type="nil"/>
              <w:bottom w:w="20" w:type="nil"/>
              <w:right w:w="20" w:type="nil"/>
            </w:tcMar>
            <w:vAlign w:val="center"/>
          </w:tcPr>
          <w:p w14:paraId="55EDA30D" w14:textId="77777777" w:rsidR="003B5000" w:rsidRPr="007005E6" w:rsidRDefault="003B5000" w:rsidP="000D1576">
            <w:pPr>
              <w:jc w:val="both"/>
              <w:rPr>
                <w:rFonts w:ascii="Arial" w:hAnsi="Arial" w:cs="Arial"/>
              </w:rPr>
            </w:pPr>
          </w:p>
        </w:tc>
        <w:tc>
          <w:tcPr>
            <w:tcW w:w="3211" w:type="dxa"/>
            <w:tcMar>
              <w:top w:w="20" w:type="nil"/>
              <w:left w:w="20" w:type="nil"/>
              <w:bottom w:w="20" w:type="nil"/>
              <w:right w:w="20" w:type="nil"/>
            </w:tcMar>
            <w:vAlign w:val="center"/>
          </w:tcPr>
          <w:p w14:paraId="18950BBB" w14:textId="77777777" w:rsidR="003B5000" w:rsidRPr="007005E6" w:rsidRDefault="003B5000" w:rsidP="000D1576">
            <w:pPr>
              <w:jc w:val="both"/>
              <w:rPr>
                <w:rFonts w:ascii="Arial" w:hAnsi="Arial" w:cs="Arial"/>
              </w:rPr>
            </w:pPr>
          </w:p>
        </w:tc>
      </w:tr>
      <w:tr w:rsidR="003B5000" w:rsidRPr="007005E6" w14:paraId="5D587E1E" w14:textId="77777777" w:rsidTr="003F7686">
        <w:trPr>
          <w:jc w:val="center"/>
        </w:trPr>
        <w:tc>
          <w:tcPr>
            <w:tcW w:w="3208" w:type="dxa"/>
            <w:tcMar>
              <w:top w:w="20" w:type="nil"/>
              <w:left w:w="20" w:type="nil"/>
              <w:bottom w:w="20" w:type="nil"/>
              <w:right w:w="20" w:type="nil"/>
            </w:tcMar>
            <w:vAlign w:val="center"/>
          </w:tcPr>
          <w:p w14:paraId="12E0BF06" w14:textId="77777777" w:rsidR="003B5000" w:rsidRPr="007005E6" w:rsidRDefault="003B5000" w:rsidP="000D1576">
            <w:pPr>
              <w:jc w:val="both"/>
              <w:rPr>
                <w:rFonts w:ascii="Arial" w:hAnsi="Arial" w:cs="Arial"/>
              </w:rPr>
            </w:pPr>
            <w:r w:rsidRPr="007005E6">
              <w:rPr>
                <w:rFonts w:ascii="Arial" w:hAnsi="Arial" w:cs="Arial"/>
              </w:rPr>
              <w:t>Educación para disfrutar y aprender desde la primera infancia.</w:t>
            </w:r>
          </w:p>
        </w:tc>
        <w:tc>
          <w:tcPr>
            <w:tcW w:w="2268" w:type="dxa"/>
            <w:tcMar>
              <w:top w:w="20" w:type="nil"/>
              <w:left w:w="20" w:type="nil"/>
              <w:bottom w:w="20" w:type="nil"/>
              <w:right w:w="20" w:type="nil"/>
            </w:tcMar>
            <w:vAlign w:val="center"/>
          </w:tcPr>
          <w:p w14:paraId="530CF383" w14:textId="77777777" w:rsidR="003B5000" w:rsidRPr="007005E6" w:rsidRDefault="003B5000" w:rsidP="000D1576">
            <w:pPr>
              <w:jc w:val="both"/>
              <w:rPr>
                <w:rFonts w:ascii="Arial" w:hAnsi="Arial" w:cs="Arial"/>
              </w:rPr>
            </w:pPr>
          </w:p>
        </w:tc>
        <w:tc>
          <w:tcPr>
            <w:tcW w:w="3211" w:type="dxa"/>
            <w:tcMar>
              <w:top w:w="20" w:type="nil"/>
              <w:left w:w="20" w:type="nil"/>
              <w:bottom w:w="20" w:type="nil"/>
              <w:right w:w="20" w:type="nil"/>
            </w:tcMar>
            <w:vAlign w:val="center"/>
          </w:tcPr>
          <w:p w14:paraId="32E6DA7B" w14:textId="77777777" w:rsidR="003B5000" w:rsidRPr="007005E6" w:rsidRDefault="003B5000" w:rsidP="000D1576">
            <w:pPr>
              <w:jc w:val="both"/>
              <w:rPr>
                <w:rFonts w:ascii="Arial" w:hAnsi="Arial" w:cs="Arial"/>
              </w:rPr>
            </w:pPr>
          </w:p>
        </w:tc>
      </w:tr>
      <w:tr w:rsidR="003B5000" w:rsidRPr="007005E6" w14:paraId="50C4A1CF" w14:textId="77777777" w:rsidTr="003F7686">
        <w:trPr>
          <w:jc w:val="center"/>
        </w:trPr>
        <w:tc>
          <w:tcPr>
            <w:tcW w:w="3208" w:type="dxa"/>
            <w:tcMar>
              <w:top w:w="20" w:type="nil"/>
              <w:left w:w="20" w:type="nil"/>
              <w:bottom w:w="20" w:type="nil"/>
              <w:right w:w="20" w:type="nil"/>
            </w:tcMar>
            <w:vAlign w:val="center"/>
          </w:tcPr>
          <w:p w14:paraId="26EB3225" w14:textId="77777777" w:rsidR="003B5000" w:rsidRPr="007005E6" w:rsidRDefault="003B5000" w:rsidP="000D1576">
            <w:pPr>
              <w:jc w:val="both"/>
              <w:rPr>
                <w:rFonts w:ascii="Arial" w:hAnsi="Arial" w:cs="Arial"/>
              </w:rPr>
            </w:pPr>
            <w:r w:rsidRPr="007005E6">
              <w:rPr>
                <w:rFonts w:ascii="Arial" w:hAnsi="Arial" w:cs="Arial"/>
              </w:rPr>
              <w:t xml:space="preserve">Expresión auténtica desde el disfrute del patrimonio cultural, el </w:t>
            </w:r>
            <w:r w:rsidRPr="007005E6">
              <w:rPr>
                <w:rFonts w:ascii="Arial" w:hAnsi="Arial" w:cs="Arial"/>
              </w:rPr>
              <w:lastRenderedPageBreak/>
              <w:t>arte, el juego, la recreación y el deporte.</w:t>
            </w:r>
          </w:p>
        </w:tc>
        <w:tc>
          <w:tcPr>
            <w:tcW w:w="2268" w:type="dxa"/>
            <w:tcMar>
              <w:top w:w="20" w:type="nil"/>
              <w:left w:w="20" w:type="nil"/>
              <w:bottom w:w="20" w:type="nil"/>
              <w:right w:w="20" w:type="nil"/>
            </w:tcMar>
            <w:vAlign w:val="center"/>
          </w:tcPr>
          <w:p w14:paraId="27EF88D7" w14:textId="77777777" w:rsidR="003B5000" w:rsidRPr="007005E6" w:rsidRDefault="003B5000" w:rsidP="000D1576">
            <w:pPr>
              <w:jc w:val="both"/>
              <w:rPr>
                <w:rFonts w:ascii="Arial" w:hAnsi="Arial" w:cs="Arial"/>
              </w:rPr>
            </w:pPr>
          </w:p>
        </w:tc>
        <w:tc>
          <w:tcPr>
            <w:tcW w:w="3211" w:type="dxa"/>
            <w:tcMar>
              <w:top w:w="20" w:type="nil"/>
              <w:left w:w="20" w:type="nil"/>
              <w:bottom w:w="20" w:type="nil"/>
              <w:right w:w="20" w:type="nil"/>
            </w:tcMar>
            <w:vAlign w:val="center"/>
          </w:tcPr>
          <w:p w14:paraId="2B6159F4" w14:textId="77777777" w:rsidR="003B5000" w:rsidRPr="007005E6" w:rsidRDefault="003B5000" w:rsidP="000D1576">
            <w:pPr>
              <w:jc w:val="both"/>
              <w:rPr>
                <w:rFonts w:ascii="Arial" w:hAnsi="Arial" w:cs="Arial"/>
              </w:rPr>
            </w:pPr>
          </w:p>
        </w:tc>
      </w:tr>
      <w:tr w:rsidR="003B5000" w:rsidRPr="007005E6" w14:paraId="056B59F4" w14:textId="77777777" w:rsidTr="003F7686">
        <w:trPr>
          <w:jc w:val="center"/>
        </w:trPr>
        <w:tc>
          <w:tcPr>
            <w:tcW w:w="3208" w:type="dxa"/>
            <w:tcMar>
              <w:top w:w="20" w:type="nil"/>
              <w:left w:w="20" w:type="nil"/>
              <w:bottom w:w="20" w:type="nil"/>
              <w:right w:w="20" w:type="nil"/>
            </w:tcMar>
            <w:vAlign w:val="center"/>
          </w:tcPr>
          <w:p w14:paraId="22805692" w14:textId="77777777" w:rsidR="003B5000" w:rsidRPr="007005E6" w:rsidRDefault="003B5000" w:rsidP="000D1576">
            <w:pPr>
              <w:jc w:val="both"/>
              <w:rPr>
                <w:rFonts w:ascii="Arial" w:hAnsi="Arial" w:cs="Arial"/>
              </w:rPr>
            </w:pPr>
            <w:r w:rsidRPr="007005E6">
              <w:rPr>
                <w:rFonts w:ascii="Arial" w:hAnsi="Arial" w:cs="Arial"/>
              </w:rPr>
              <w:lastRenderedPageBreak/>
              <w:t>Participación con incidencia.</w:t>
            </w:r>
          </w:p>
        </w:tc>
        <w:tc>
          <w:tcPr>
            <w:tcW w:w="2268" w:type="dxa"/>
            <w:tcMar>
              <w:top w:w="20" w:type="nil"/>
              <w:left w:w="20" w:type="nil"/>
              <w:bottom w:w="20" w:type="nil"/>
              <w:right w:w="20" w:type="nil"/>
            </w:tcMar>
            <w:vAlign w:val="center"/>
          </w:tcPr>
          <w:p w14:paraId="3085E6BF" w14:textId="77777777" w:rsidR="003B5000" w:rsidRPr="007005E6" w:rsidRDefault="003B5000" w:rsidP="000D1576">
            <w:pPr>
              <w:jc w:val="both"/>
              <w:rPr>
                <w:rFonts w:ascii="Arial" w:hAnsi="Arial" w:cs="Arial"/>
              </w:rPr>
            </w:pPr>
          </w:p>
        </w:tc>
        <w:tc>
          <w:tcPr>
            <w:tcW w:w="3211" w:type="dxa"/>
            <w:tcMar>
              <w:top w:w="20" w:type="nil"/>
              <w:left w:w="20" w:type="nil"/>
              <w:bottom w:w="20" w:type="nil"/>
              <w:right w:w="20" w:type="nil"/>
            </w:tcMar>
            <w:vAlign w:val="center"/>
          </w:tcPr>
          <w:p w14:paraId="1BF200B6" w14:textId="77777777" w:rsidR="003B5000" w:rsidRPr="007005E6" w:rsidRDefault="003B5000" w:rsidP="000D1576">
            <w:pPr>
              <w:jc w:val="both"/>
              <w:rPr>
                <w:rFonts w:ascii="Arial" w:hAnsi="Arial" w:cs="Arial"/>
              </w:rPr>
            </w:pPr>
          </w:p>
          <w:p w14:paraId="2E11F8FF" w14:textId="77777777" w:rsidR="003B5000" w:rsidRPr="007005E6" w:rsidRDefault="003B5000" w:rsidP="000D1576">
            <w:pPr>
              <w:jc w:val="both"/>
              <w:rPr>
                <w:rFonts w:ascii="Arial" w:hAnsi="Arial" w:cs="Arial"/>
              </w:rPr>
            </w:pPr>
          </w:p>
          <w:p w14:paraId="028A0EEE" w14:textId="77777777" w:rsidR="003B5000" w:rsidRPr="007005E6" w:rsidRDefault="003B5000" w:rsidP="000D1576">
            <w:pPr>
              <w:jc w:val="both"/>
              <w:rPr>
                <w:rFonts w:ascii="Arial" w:hAnsi="Arial" w:cs="Arial"/>
              </w:rPr>
            </w:pPr>
          </w:p>
          <w:p w14:paraId="056B6E19" w14:textId="77777777" w:rsidR="003B5000" w:rsidRPr="007005E6" w:rsidRDefault="003B5000" w:rsidP="000D1576">
            <w:pPr>
              <w:jc w:val="both"/>
              <w:rPr>
                <w:rFonts w:ascii="Arial" w:hAnsi="Arial" w:cs="Arial"/>
              </w:rPr>
            </w:pPr>
          </w:p>
        </w:tc>
      </w:tr>
    </w:tbl>
    <w:p w14:paraId="026697D6" w14:textId="2BA76AE2" w:rsidR="003B5000" w:rsidRPr="007005E6" w:rsidRDefault="00361951" w:rsidP="000D1576">
      <w:pPr>
        <w:jc w:val="both"/>
        <w:rPr>
          <w:rFonts w:ascii="Arial" w:hAnsi="Arial" w:cs="Arial"/>
        </w:rPr>
      </w:pPr>
      <w:r w:rsidRPr="007005E6">
        <w:rPr>
          <w:rFonts w:ascii="Arial" w:hAnsi="Arial" w:cs="Arial"/>
        </w:rPr>
        <w:tab/>
        <w:t xml:space="preserve">Fuente: </w:t>
      </w:r>
      <w:sdt>
        <w:sdtPr>
          <w:rPr>
            <w:rFonts w:ascii="Arial" w:hAnsi="Arial" w:cs="Arial"/>
          </w:rPr>
          <w:id w:val="-1466042227"/>
          <w:citation/>
        </w:sdtPr>
        <w:sdtEndPr/>
        <w:sdtContent>
          <w:r w:rsidRPr="007005E6">
            <w:rPr>
              <w:rFonts w:ascii="Arial" w:hAnsi="Arial" w:cs="Arial"/>
            </w:rPr>
            <w:fldChar w:fldCharType="begin"/>
          </w:r>
          <w:r w:rsidRPr="007005E6">
            <w:rPr>
              <w:rFonts w:ascii="Arial" w:hAnsi="Arial" w:cs="Arial"/>
            </w:rPr>
            <w:instrText xml:space="preserve"> CITATION Aná \l 1034 </w:instrText>
          </w:r>
          <w:r w:rsidRPr="007005E6">
            <w:rPr>
              <w:rFonts w:ascii="Arial" w:hAnsi="Arial" w:cs="Arial"/>
            </w:rPr>
            <w:fldChar w:fldCharType="separate"/>
          </w:r>
          <w:r w:rsidR="00A9388D" w:rsidRPr="007005E6">
            <w:rPr>
              <w:rFonts w:ascii="Arial" w:hAnsi="Arial" w:cs="Arial"/>
              <w:noProof/>
            </w:rPr>
            <w:t>(Rozo-Gutiérrez &amp; Vargas Trujillo, 2018)</w:t>
          </w:r>
          <w:r w:rsidRPr="007005E6">
            <w:rPr>
              <w:rFonts w:ascii="Arial" w:hAnsi="Arial" w:cs="Arial"/>
            </w:rPr>
            <w:fldChar w:fldCharType="end"/>
          </w:r>
        </w:sdtContent>
      </w:sdt>
    </w:p>
    <w:p w14:paraId="6A5A160D" w14:textId="77777777" w:rsidR="003B5000" w:rsidRPr="007005E6" w:rsidRDefault="003B5000" w:rsidP="000D1576">
      <w:pPr>
        <w:jc w:val="both"/>
        <w:rPr>
          <w:rFonts w:ascii="Arial" w:hAnsi="Arial" w:cs="Arial"/>
        </w:rPr>
      </w:pPr>
    </w:p>
    <w:p w14:paraId="1D0CE2BA" w14:textId="77777777" w:rsidR="003B5000" w:rsidRPr="007005E6" w:rsidRDefault="003B5000" w:rsidP="000D1576">
      <w:pPr>
        <w:jc w:val="both"/>
        <w:rPr>
          <w:rFonts w:ascii="Arial" w:hAnsi="Arial" w:cs="Arial"/>
        </w:rPr>
      </w:pPr>
    </w:p>
    <w:p w14:paraId="0F26A228" w14:textId="0721DEF8" w:rsidR="00361951" w:rsidRPr="007005E6" w:rsidRDefault="00361951" w:rsidP="003F7686">
      <w:pPr>
        <w:pStyle w:val="Descripcin"/>
        <w:keepNext/>
        <w:ind w:left="708"/>
        <w:jc w:val="both"/>
        <w:rPr>
          <w:rFonts w:ascii="Arial" w:hAnsi="Arial" w:cs="Arial"/>
          <w:sz w:val="24"/>
          <w:szCs w:val="24"/>
        </w:rPr>
      </w:pPr>
      <w:r w:rsidRPr="007005E6">
        <w:rPr>
          <w:rFonts w:ascii="Arial" w:hAnsi="Arial" w:cs="Arial"/>
          <w:sz w:val="24"/>
          <w:szCs w:val="24"/>
        </w:rPr>
        <w:t xml:space="preserve">Tabla </w:t>
      </w:r>
      <w:r w:rsidR="003F7686" w:rsidRPr="007005E6">
        <w:rPr>
          <w:rFonts w:ascii="Arial" w:hAnsi="Arial" w:cs="Arial"/>
          <w:sz w:val="24"/>
          <w:szCs w:val="24"/>
        </w:rPr>
        <w:t>3</w:t>
      </w:r>
      <w:r w:rsidRPr="007005E6">
        <w:rPr>
          <w:rFonts w:ascii="Arial" w:hAnsi="Arial" w:cs="Arial"/>
          <w:sz w:val="24"/>
          <w:szCs w:val="24"/>
        </w:rPr>
        <w:t xml:space="preserve"> Indicadores de la Política Pública de Infancia y Adolescencia en Bogotá D.C.</w:t>
      </w:r>
    </w:p>
    <w:tbl>
      <w:tblPr>
        <w:tblW w:w="666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071"/>
        <w:gridCol w:w="1431"/>
      </w:tblGrid>
      <w:tr w:rsidR="003B5000" w:rsidRPr="007005E6" w14:paraId="738EDDBD" w14:textId="77777777" w:rsidTr="0060702D">
        <w:tc>
          <w:tcPr>
            <w:tcW w:w="6662" w:type="dxa"/>
            <w:gridSpan w:val="3"/>
            <w:tcMar>
              <w:top w:w="20" w:type="nil"/>
              <w:left w:w="20" w:type="nil"/>
              <w:bottom w:w="20" w:type="nil"/>
              <w:right w:w="20" w:type="nil"/>
            </w:tcMar>
          </w:tcPr>
          <w:p w14:paraId="1262CE3E" w14:textId="77777777" w:rsidR="003B5000" w:rsidRPr="007005E6" w:rsidRDefault="003B5000" w:rsidP="000D1576">
            <w:pPr>
              <w:jc w:val="both"/>
              <w:rPr>
                <w:rFonts w:ascii="Arial" w:hAnsi="Arial" w:cs="Arial"/>
              </w:rPr>
            </w:pPr>
            <w:r w:rsidRPr="007005E6">
              <w:rPr>
                <w:rFonts w:ascii="Arial" w:hAnsi="Arial" w:cs="Arial"/>
              </w:rPr>
              <w:t>Indicadores</w:t>
            </w:r>
          </w:p>
        </w:tc>
      </w:tr>
      <w:tr w:rsidR="003B5000" w:rsidRPr="007005E6" w14:paraId="4CE8C0AB" w14:textId="77777777" w:rsidTr="0060702D">
        <w:tc>
          <w:tcPr>
            <w:tcW w:w="2160" w:type="dxa"/>
            <w:tcMar>
              <w:top w:w="20" w:type="nil"/>
              <w:left w:w="20" w:type="nil"/>
              <w:bottom w:w="20" w:type="nil"/>
              <w:right w:w="20" w:type="nil"/>
            </w:tcMar>
          </w:tcPr>
          <w:p w14:paraId="4ADD84DC" w14:textId="77777777" w:rsidR="003B5000" w:rsidRPr="007005E6" w:rsidRDefault="003B5000" w:rsidP="000D1576">
            <w:pPr>
              <w:jc w:val="both"/>
              <w:rPr>
                <w:rFonts w:ascii="Arial" w:hAnsi="Arial" w:cs="Arial"/>
              </w:rPr>
            </w:pPr>
            <w:r w:rsidRPr="007005E6">
              <w:rPr>
                <w:rFonts w:ascii="Arial" w:hAnsi="Arial" w:cs="Arial"/>
              </w:rPr>
              <w:t>Categoría</w:t>
            </w:r>
          </w:p>
        </w:tc>
        <w:tc>
          <w:tcPr>
            <w:tcW w:w="3071" w:type="dxa"/>
            <w:tcMar>
              <w:top w:w="20" w:type="nil"/>
              <w:left w:w="20" w:type="nil"/>
              <w:bottom w:w="20" w:type="nil"/>
              <w:right w:w="20" w:type="nil"/>
            </w:tcMar>
          </w:tcPr>
          <w:p w14:paraId="2F3EC6A9" w14:textId="77777777" w:rsidR="003B5000" w:rsidRPr="007005E6" w:rsidRDefault="003B5000" w:rsidP="000D1576">
            <w:pPr>
              <w:jc w:val="both"/>
              <w:rPr>
                <w:rFonts w:ascii="Arial" w:hAnsi="Arial" w:cs="Arial"/>
              </w:rPr>
            </w:pPr>
            <w:r w:rsidRPr="007005E6">
              <w:rPr>
                <w:rFonts w:ascii="Arial" w:hAnsi="Arial" w:cs="Arial"/>
              </w:rPr>
              <w:t>Objetivos de la política</w:t>
            </w:r>
          </w:p>
        </w:tc>
        <w:tc>
          <w:tcPr>
            <w:tcW w:w="1431" w:type="dxa"/>
            <w:tcMar>
              <w:top w:w="20" w:type="nil"/>
              <w:left w:w="20" w:type="nil"/>
              <w:bottom w:w="20" w:type="nil"/>
              <w:right w:w="20" w:type="nil"/>
            </w:tcMar>
          </w:tcPr>
          <w:p w14:paraId="165819F6" w14:textId="77777777" w:rsidR="003B5000" w:rsidRPr="007005E6" w:rsidRDefault="003B5000" w:rsidP="000D1576">
            <w:pPr>
              <w:jc w:val="both"/>
              <w:rPr>
                <w:rFonts w:ascii="Arial" w:hAnsi="Arial" w:cs="Arial"/>
              </w:rPr>
            </w:pPr>
            <w:r w:rsidRPr="007005E6">
              <w:rPr>
                <w:rFonts w:ascii="Arial" w:hAnsi="Arial" w:cs="Arial"/>
              </w:rPr>
              <w:t>Número de indicadores definidos</w:t>
            </w:r>
          </w:p>
        </w:tc>
      </w:tr>
      <w:tr w:rsidR="003B5000" w:rsidRPr="007005E6" w14:paraId="30EACA25" w14:textId="77777777" w:rsidTr="0060702D">
        <w:tc>
          <w:tcPr>
            <w:tcW w:w="2160" w:type="dxa"/>
            <w:vMerge w:val="restart"/>
            <w:tcMar>
              <w:top w:w="20" w:type="nil"/>
              <w:left w:w="20" w:type="nil"/>
              <w:bottom w:w="20" w:type="nil"/>
              <w:right w:w="20" w:type="nil"/>
            </w:tcMar>
          </w:tcPr>
          <w:p w14:paraId="183432D8" w14:textId="77777777" w:rsidR="003B5000" w:rsidRPr="007005E6" w:rsidRDefault="003B5000" w:rsidP="000D1576">
            <w:pPr>
              <w:jc w:val="both"/>
              <w:rPr>
                <w:rFonts w:ascii="Arial" w:hAnsi="Arial" w:cs="Arial"/>
              </w:rPr>
            </w:pPr>
            <w:r w:rsidRPr="007005E6">
              <w:rPr>
                <w:rFonts w:ascii="Arial" w:hAnsi="Arial" w:cs="Arial"/>
              </w:rPr>
              <w:t>Existencia</w:t>
            </w:r>
          </w:p>
        </w:tc>
        <w:tc>
          <w:tcPr>
            <w:tcW w:w="3071" w:type="dxa"/>
            <w:tcMar>
              <w:top w:w="20" w:type="nil"/>
              <w:left w:w="20" w:type="nil"/>
              <w:bottom w:w="20" w:type="nil"/>
              <w:right w:w="20" w:type="nil"/>
            </w:tcMar>
          </w:tcPr>
          <w:p w14:paraId="258F5054" w14:textId="77777777" w:rsidR="003B5000" w:rsidRPr="007005E6" w:rsidRDefault="003B5000" w:rsidP="000D1576">
            <w:pPr>
              <w:jc w:val="both"/>
              <w:rPr>
                <w:rFonts w:ascii="Arial" w:hAnsi="Arial" w:cs="Arial"/>
              </w:rPr>
            </w:pPr>
            <w:r w:rsidRPr="007005E6">
              <w:rPr>
                <w:rFonts w:ascii="Arial" w:hAnsi="Arial" w:cs="Arial"/>
              </w:rPr>
              <w:t>Todos vivos.</w:t>
            </w:r>
          </w:p>
        </w:tc>
        <w:tc>
          <w:tcPr>
            <w:tcW w:w="1431" w:type="dxa"/>
            <w:tcMar>
              <w:top w:w="20" w:type="nil"/>
              <w:left w:w="20" w:type="nil"/>
              <w:bottom w:w="20" w:type="nil"/>
              <w:right w:w="20" w:type="nil"/>
            </w:tcMar>
          </w:tcPr>
          <w:p w14:paraId="0609616A" w14:textId="77777777" w:rsidR="003B5000" w:rsidRPr="007005E6" w:rsidRDefault="003B5000" w:rsidP="000D1576">
            <w:pPr>
              <w:jc w:val="both"/>
              <w:rPr>
                <w:rFonts w:ascii="Arial" w:hAnsi="Arial" w:cs="Arial"/>
              </w:rPr>
            </w:pPr>
            <w:r w:rsidRPr="007005E6">
              <w:rPr>
                <w:rFonts w:ascii="Arial" w:hAnsi="Arial" w:cs="Arial"/>
              </w:rPr>
              <w:t>5</w:t>
            </w:r>
          </w:p>
        </w:tc>
      </w:tr>
      <w:tr w:rsidR="003B5000" w:rsidRPr="007005E6" w14:paraId="7A4AACE3" w14:textId="77777777" w:rsidTr="0060702D">
        <w:tc>
          <w:tcPr>
            <w:tcW w:w="2160" w:type="dxa"/>
            <w:vMerge/>
            <w:tcMar>
              <w:top w:w="20" w:type="nil"/>
              <w:left w:w="20" w:type="nil"/>
              <w:bottom w:w="20" w:type="nil"/>
              <w:right w:w="20" w:type="nil"/>
            </w:tcMar>
          </w:tcPr>
          <w:p w14:paraId="3A59AE7B"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tcPr>
          <w:p w14:paraId="1D8771A3" w14:textId="77777777" w:rsidR="003B5000" w:rsidRPr="007005E6" w:rsidRDefault="003B5000" w:rsidP="000D1576">
            <w:pPr>
              <w:jc w:val="both"/>
              <w:rPr>
                <w:rFonts w:ascii="Arial" w:hAnsi="Arial" w:cs="Arial"/>
              </w:rPr>
            </w:pPr>
            <w:r w:rsidRPr="007005E6">
              <w:rPr>
                <w:rFonts w:ascii="Arial" w:hAnsi="Arial" w:cs="Arial"/>
              </w:rPr>
              <w:t>Ninguno desnutrido.</w:t>
            </w:r>
          </w:p>
        </w:tc>
        <w:tc>
          <w:tcPr>
            <w:tcW w:w="1431" w:type="dxa"/>
            <w:tcMar>
              <w:top w:w="20" w:type="nil"/>
              <w:left w:w="20" w:type="nil"/>
              <w:bottom w:w="20" w:type="nil"/>
              <w:right w:w="20" w:type="nil"/>
            </w:tcMar>
          </w:tcPr>
          <w:p w14:paraId="701F4298" w14:textId="77777777" w:rsidR="003B5000" w:rsidRPr="007005E6" w:rsidRDefault="003B5000" w:rsidP="000D1576">
            <w:pPr>
              <w:jc w:val="both"/>
              <w:rPr>
                <w:rFonts w:ascii="Arial" w:hAnsi="Arial" w:cs="Arial"/>
              </w:rPr>
            </w:pPr>
            <w:r w:rsidRPr="007005E6">
              <w:rPr>
                <w:rFonts w:ascii="Arial" w:hAnsi="Arial" w:cs="Arial"/>
              </w:rPr>
              <w:t>5</w:t>
            </w:r>
          </w:p>
        </w:tc>
      </w:tr>
      <w:tr w:rsidR="003B5000" w:rsidRPr="007005E6" w14:paraId="681AE2DB" w14:textId="77777777" w:rsidTr="0060702D">
        <w:tc>
          <w:tcPr>
            <w:tcW w:w="2160" w:type="dxa"/>
            <w:vMerge/>
            <w:tcMar>
              <w:top w:w="20" w:type="nil"/>
              <w:left w:w="20" w:type="nil"/>
              <w:bottom w:w="20" w:type="nil"/>
              <w:right w:w="20" w:type="nil"/>
            </w:tcMar>
          </w:tcPr>
          <w:p w14:paraId="1DD7816B"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tcPr>
          <w:p w14:paraId="6F8CB092" w14:textId="77777777" w:rsidR="003B5000" w:rsidRPr="007005E6" w:rsidRDefault="003B5000" w:rsidP="000D1576">
            <w:pPr>
              <w:jc w:val="both"/>
              <w:rPr>
                <w:rFonts w:ascii="Arial" w:hAnsi="Arial" w:cs="Arial"/>
              </w:rPr>
            </w:pPr>
            <w:r w:rsidRPr="007005E6">
              <w:rPr>
                <w:rFonts w:ascii="Arial" w:hAnsi="Arial" w:cs="Arial"/>
              </w:rPr>
              <w:t>Todos saludables.</w:t>
            </w:r>
          </w:p>
        </w:tc>
        <w:tc>
          <w:tcPr>
            <w:tcW w:w="1431" w:type="dxa"/>
            <w:tcMar>
              <w:top w:w="20" w:type="nil"/>
              <w:left w:w="20" w:type="nil"/>
              <w:bottom w:w="20" w:type="nil"/>
              <w:right w:w="20" w:type="nil"/>
            </w:tcMar>
          </w:tcPr>
          <w:p w14:paraId="035ED4EB" w14:textId="77777777" w:rsidR="003B5000" w:rsidRPr="007005E6" w:rsidRDefault="003B5000" w:rsidP="000D1576">
            <w:pPr>
              <w:jc w:val="both"/>
              <w:rPr>
                <w:rFonts w:ascii="Arial" w:hAnsi="Arial" w:cs="Arial"/>
              </w:rPr>
            </w:pPr>
            <w:r w:rsidRPr="007005E6">
              <w:rPr>
                <w:rFonts w:ascii="Arial" w:hAnsi="Arial" w:cs="Arial"/>
              </w:rPr>
              <w:t>20</w:t>
            </w:r>
          </w:p>
        </w:tc>
      </w:tr>
      <w:tr w:rsidR="003B5000" w:rsidRPr="007005E6" w14:paraId="6F8401D1" w14:textId="77777777" w:rsidTr="0060702D">
        <w:tc>
          <w:tcPr>
            <w:tcW w:w="2160" w:type="dxa"/>
            <w:vMerge/>
            <w:tcMar>
              <w:top w:w="20" w:type="nil"/>
              <w:left w:w="20" w:type="nil"/>
              <w:bottom w:w="20" w:type="nil"/>
              <w:right w:w="20" w:type="nil"/>
            </w:tcMar>
          </w:tcPr>
          <w:p w14:paraId="6A7DE132"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tcPr>
          <w:p w14:paraId="7A351BBE" w14:textId="77777777" w:rsidR="003B5000" w:rsidRPr="007005E6" w:rsidRDefault="003B5000" w:rsidP="000D1576">
            <w:pPr>
              <w:jc w:val="both"/>
              <w:rPr>
                <w:rFonts w:ascii="Arial" w:hAnsi="Arial" w:cs="Arial"/>
              </w:rPr>
            </w:pPr>
            <w:r w:rsidRPr="007005E6">
              <w:rPr>
                <w:rFonts w:ascii="Arial" w:hAnsi="Arial" w:cs="Arial"/>
              </w:rPr>
              <w:t>Ninguno sin familia.</w:t>
            </w:r>
          </w:p>
        </w:tc>
        <w:tc>
          <w:tcPr>
            <w:tcW w:w="1431" w:type="dxa"/>
            <w:tcMar>
              <w:top w:w="20" w:type="nil"/>
              <w:left w:w="20" w:type="nil"/>
              <w:bottom w:w="20" w:type="nil"/>
              <w:right w:w="20" w:type="nil"/>
            </w:tcMar>
          </w:tcPr>
          <w:p w14:paraId="62764D65" w14:textId="77777777" w:rsidR="003B5000" w:rsidRPr="007005E6" w:rsidRDefault="003B5000" w:rsidP="000D1576">
            <w:pPr>
              <w:jc w:val="both"/>
              <w:rPr>
                <w:rFonts w:ascii="Arial" w:hAnsi="Arial" w:cs="Arial"/>
              </w:rPr>
            </w:pPr>
            <w:r w:rsidRPr="007005E6">
              <w:rPr>
                <w:rFonts w:ascii="Arial" w:hAnsi="Arial" w:cs="Arial"/>
              </w:rPr>
              <w:t>3</w:t>
            </w:r>
          </w:p>
        </w:tc>
      </w:tr>
      <w:tr w:rsidR="003B5000" w:rsidRPr="007005E6" w14:paraId="13704707" w14:textId="77777777" w:rsidTr="0060702D">
        <w:tc>
          <w:tcPr>
            <w:tcW w:w="2160" w:type="dxa"/>
            <w:vMerge w:val="restart"/>
            <w:tcMar>
              <w:top w:w="20" w:type="nil"/>
              <w:left w:w="20" w:type="nil"/>
              <w:bottom w:w="20" w:type="nil"/>
              <w:right w:w="20" w:type="nil"/>
            </w:tcMar>
          </w:tcPr>
          <w:p w14:paraId="36469EDF" w14:textId="77777777" w:rsidR="003B5000" w:rsidRPr="007005E6" w:rsidRDefault="003B5000" w:rsidP="000D1576">
            <w:pPr>
              <w:jc w:val="both"/>
              <w:rPr>
                <w:rFonts w:ascii="Arial" w:hAnsi="Arial" w:cs="Arial"/>
              </w:rPr>
            </w:pPr>
            <w:r w:rsidRPr="007005E6">
              <w:rPr>
                <w:rFonts w:ascii="Arial" w:hAnsi="Arial" w:cs="Arial"/>
              </w:rPr>
              <w:t>Desarrollo</w:t>
            </w:r>
          </w:p>
        </w:tc>
        <w:tc>
          <w:tcPr>
            <w:tcW w:w="3071" w:type="dxa"/>
            <w:tcMar>
              <w:top w:w="20" w:type="nil"/>
              <w:left w:w="20" w:type="nil"/>
              <w:bottom w:w="20" w:type="nil"/>
              <w:right w:w="20" w:type="nil"/>
            </w:tcMar>
          </w:tcPr>
          <w:p w14:paraId="4E4992E0" w14:textId="77777777" w:rsidR="003B5000" w:rsidRPr="007005E6" w:rsidRDefault="003B5000" w:rsidP="000D1576">
            <w:pPr>
              <w:jc w:val="both"/>
              <w:rPr>
                <w:rFonts w:ascii="Arial" w:hAnsi="Arial" w:cs="Arial"/>
              </w:rPr>
            </w:pPr>
            <w:r w:rsidRPr="007005E6">
              <w:rPr>
                <w:rFonts w:ascii="Arial" w:hAnsi="Arial" w:cs="Arial"/>
              </w:rPr>
              <w:t>Ninguno sin educación.</w:t>
            </w:r>
          </w:p>
        </w:tc>
        <w:tc>
          <w:tcPr>
            <w:tcW w:w="1431" w:type="dxa"/>
            <w:tcMar>
              <w:top w:w="20" w:type="nil"/>
              <w:left w:w="20" w:type="nil"/>
              <w:bottom w:w="20" w:type="nil"/>
              <w:right w:w="20" w:type="nil"/>
            </w:tcMar>
          </w:tcPr>
          <w:p w14:paraId="77946840" w14:textId="77777777" w:rsidR="003B5000" w:rsidRPr="007005E6" w:rsidRDefault="003B5000" w:rsidP="000D1576">
            <w:pPr>
              <w:jc w:val="both"/>
              <w:rPr>
                <w:rFonts w:ascii="Arial" w:hAnsi="Arial" w:cs="Arial"/>
              </w:rPr>
            </w:pPr>
            <w:r w:rsidRPr="007005E6">
              <w:rPr>
                <w:rFonts w:ascii="Arial" w:hAnsi="Arial" w:cs="Arial"/>
              </w:rPr>
              <w:t>11</w:t>
            </w:r>
          </w:p>
        </w:tc>
      </w:tr>
      <w:tr w:rsidR="003B5000" w:rsidRPr="007005E6" w14:paraId="5073F64F" w14:textId="77777777" w:rsidTr="0060702D">
        <w:tc>
          <w:tcPr>
            <w:tcW w:w="2160" w:type="dxa"/>
            <w:vMerge/>
            <w:tcMar>
              <w:top w:w="20" w:type="nil"/>
              <w:left w:w="20" w:type="nil"/>
              <w:bottom w:w="20" w:type="nil"/>
              <w:right w:w="20" w:type="nil"/>
            </w:tcMar>
          </w:tcPr>
          <w:p w14:paraId="5561A10C"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tcPr>
          <w:p w14:paraId="1D6C2A78" w14:textId="77777777" w:rsidR="003B5000" w:rsidRPr="007005E6" w:rsidRDefault="003B5000" w:rsidP="000D1576">
            <w:pPr>
              <w:jc w:val="both"/>
              <w:rPr>
                <w:rFonts w:ascii="Arial" w:hAnsi="Arial" w:cs="Arial"/>
              </w:rPr>
            </w:pPr>
            <w:r w:rsidRPr="007005E6">
              <w:rPr>
                <w:rFonts w:ascii="Arial" w:hAnsi="Arial" w:cs="Arial"/>
              </w:rPr>
              <w:t>Todos jugando.</w:t>
            </w:r>
          </w:p>
        </w:tc>
        <w:tc>
          <w:tcPr>
            <w:tcW w:w="1431" w:type="dxa"/>
            <w:tcMar>
              <w:top w:w="20" w:type="nil"/>
              <w:left w:w="20" w:type="nil"/>
              <w:bottom w:w="20" w:type="nil"/>
              <w:right w:w="20" w:type="nil"/>
            </w:tcMar>
          </w:tcPr>
          <w:p w14:paraId="59A600A7" w14:textId="77777777" w:rsidR="003B5000" w:rsidRPr="007005E6" w:rsidRDefault="003B5000" w:rsidP="000D1576">
            <w:pPr>
              <w:jc w:val="both"/>
              <w:rPr>
                <w:rFonts w:ascii="Arial" w:hAnsi="Arial" w:cs="Arial"/>
              </w:rPr>
            </w:pPr>
            <w:r w:rsidRPr="007005E6">
              <w:rPr>
                <w:rFonts w:ascii="Arial" w:hAnsi="Arial" w:cs="Arial"/>
              </w:rPr>
              <w:t>3</w:t>
            </w:r>
          </w:p>
        </w:tc>
      </w:tr>
      <w:tr w:rsidR="003B5000" w:rsidRPr="007005E6" w14:paraId="7857B748" w14:textId="77777777" w:rsidTr="0060702D">
        <w:tc>
          <w:tcPr>
            <w:tcW w:w="2160" w:type="dxa"/>
            <w:vMerge/>
            <w:tcMar>
              <w:top w:w="20" w:type="nil"/>
              <w:left w:w="20" w:type="nil"/>
              <w:bottom w:w="20" w:type="nil"/>
              <w:right w:w="20" w:type="nil"/>
            </w:tcMar>
          </w:tcPr>
          <w:p w14:paraId="0BBD2745"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tcPr>
          <w:p w14:paraId="72982B20" w14:textId="77777777" w:rsidR="003B5000" w:rsidRPr="007005E6" w:rsidRDefault="003B5000" w:rsidP="000D1576">
            <w:pPr>
              <w:jc w:val="both"/>
              <w:rPr>
                <w:rFonts w:ascii="Arial" w:hAnsi="Arial" w:cs="Arial"/>
              </w:rPr>
            </w:pPr>
            <w:r w:rsidRPr="007005E6">
              <w:rPr>
                <w:rFonts w:ascii="Arial" w:hAnsi="Arial" w:cs="Arial"/>
              </w:rPr>
              <w:t>Todos capaces de manejar afectos, emociones y sexualidad.</w:t>
            </w:r>
          </w:p>
        </w:tc>
        <w:tc>
          <w:tcPr>
            <w:tcW w:w="1431" w:type="dxa"/>
            <w:tcMar>
              <w:top w:w="20" w:type="nil"/>
              <w:left w:w="20" w:type="nil"/>
              <w:bottom w:w="20" w:type="nil"/>
              <w:right w:w="20" w:type="nil"/>
            </w:tcMar>
          </w:tcPr>
          <w:p w14:paraId="52BB5925" w14:textId="77777777" w:rsidR="003B5000" w:rsidRPr="007005E6" w:rsidRDefault="003B5000" w:rsidP="000D1576">
            <w:pPr>
              <w:jc w:val="both"/>
              <w:rPr>
                <w:rFonts w:ascii="Arial" w:hAnsi="Arial" w:cs="Arial"/>
              </w:rPr>
            </w:pPr>
            <w:r w:rsidRPr="007005E6">
              <w:rPr>
                <w:rFonts w:ascii="Arial" w:hAnsi="Arial" w:cs="Arial"/>
              </w:rPr>
              <w:t>1</w:t>
            </w:r>
          </w:p>
        </w:tc>
      </w:tr>
      <w:tr w:rsidR="003B5000" w:rsidRPr="007005E6" w14:paraId="2C518881" w14:textId="77777777" w:rsidTr="0060702D">
        <w:tc>
          <w:tcPr>
            <w:tcW w:w="2160" w:type="dxa"/>
            <w:vMerge w:val="restart"/>
            <w:tcMar>
              <w:top w:w="20" w:type="nil"/>
              <w:left w:w="20" w:type="nil"/>
              <w:bottom w:w="20" w:type="nil"/>
              <w:right w:w="20" w:type="nil"/>
            </w:tcMar>
          </w:tcPr>
          <w:p w14:paraId="581F3300" w14:textId="77777777" w:rsidR="003B5000" w:rsidRPr="007005E6" w:rsidRDefault="003B5000" w:rsidP="000D1576">
            <w:pPr>
              <w:jc w:val="both"/>
              <w:rPr>
                <w:rFonts w:ascii="Arial" w:hAnsi="Arial" w:cs="Arial"/>
              </w:rPr>
            </w:pPr>
            <w:r w:rsidRPr="007005E6">
              <w:rPr>
                <w:rFonts w:ascii="Arial" w:hAnsi="Arial" w:cs="Arial"/>
              </w:rPr>
              <w:t>Ciudadanía</w:t>
            </w:r>
          </w:p>
        </w:tc>
        <w:tc>
          <w:tcPr>
            <w:tcW w:w="3071" w:type="dxa"/>
            <w:tcMar>
              <w:top w:w="20" w:type="nil"/>
              <w:left w:w="20" w:type="nil"/>
              <w:bottom w:w="20" w:type="nil"/>
              <w:right w:w="20" w:type="nil"/>
            </w:tcMar>
          </w:tcPr>
          <w:p w14:paraId="3FF46BEE" w14:textId="77777777" w:rsidR="003B5000" w:rsidRPr="007005E6" w:rsidRDefault="003B5000" w:rsidP="000D1576">
            <w:pPr>
              <w:jc w:val="both"/>
              <w:rPr>
                <w:rFonts w:ascii="Arial" w:hAnsi="Arial" w:cs="Arial"/>
              </w:rPr>
            </w:pPr>
            <w:r w:rsidRPr="007005E6">
              <w:rPr>
                <w:rFonts w:ascii="Arial" w:hAnsi="Arial" w:cs="Arial"/>
              </w:rPr>
              <w:t>Todos participando en espacios sociales.</w:t>
            </w:r>
          </w:p>
        </w:tc>
        <w:tc>
          <w:tcPr>
            <w:tcW w:w="1431" w:type="dxa"/>
            <w:tcMar>
              <w:top w:w="20" w:type="nil"/>
              <w:left w:w="20" w:type="nil"/>
              <w:bottom w:w="20" w:type="nil"/>
              <w:right w:w="20" w:type="nil"/>
            </w:tcMar>
          </w:tcPr>
          <w:p w14:paraId="1EDD56A4" w14:textId="77777777" w:rsidR="003B5000" w:rsidRPr="007005E6" w:rsidRDefault="003B5000" w:rsidP="000D1576">
            <w:pPr>
              <w:jc w:val="both"/>
              <w:rPr>
                <w:rFonts w:ascii="Arial" w:hAnsi="Arial" w:cs="Arial"/>
              </w:rPr>
            </w:pPr>
            <w:r w:rsidRPr="007005E6">
              <w:rPr>
                <w:rFonts w:ascii="Arial" w:hAnsi="Arial" w:cs="Arial"/>
              </w:rPr>
              <w:t>3</w:t>
            </w:r>
          </w:p>
        </w:tc>
      </w:tr>
      <w:tr w:rsidR="003B5000" w:rsidRPr="007005E6" w14:paraId="4511441A" w14:textId="77777777" w:rsidTr="0060702D">
        <w:trPr>
          <w:trHeight w:val="768"/>
        </w:trPr>
        <w:tc>
          <w:tcPr>
            <w:tcW w:w="2160" w:type="dxa"/>
            <w:vMerge/>
            <w:tcMar>
              <w:top w:w="20" w:type="nil"/>
              <w:left w:w="20" w:type="nil"/>
              <w:bottom w:w="20" w:type="nil"/>
              <w:right w:w="20" w:type="nil"/>
            </w:tcMar>
          </w:tcPr>
          <w:p w14:paraId="4EEE75CF"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tcPr>
          <w:p w14:paraId="2D2A61D7" w14:textId="77777777" w:rsidR="003B5000" w:rsidRPr="007005E6" w:rsidRDefault="003B5000" w:rsidP="000D1576">
            <w:pPr>
              <w:jc w:val="both"/>
              <w:rPr>
                <w:rFonts w:ascii="Arial" w:hAnsi="Arial" w:cs="Arial"/>
              </w:rPr>
            </w:pPr>
            <w:r w:rsidRPr="007005E6">
              <w:rPr>
                <w:rFonts w:ascii="Arial" w:hAnsi="Arial" w:cs="Arial"/>
              </w:rPr>
              <w:t>Ninguno sin registro.</w:t>
            </w:r>
          </w:p>
        </w:tc>
        <w:tc>
          <w:tcPr>
            <w:tcW w:w="1431" w:type="dxa"/>
            <w:tcMar>
              <w:top w:w="20" w:type="nil"/>
              <w:left w:w="20" w:type="nil"/>
              <w:bottom w:w="20" w:type="nil"/>
              <w:right w:w="20" w:type="nil"/>
            </w:tcMar>
          </w:tcPr>
          <w:p w14:paraId="4DF82E33" w14:textId="77777777" w:rsidR="003B5000" w:rsidRPr="007005E6" w:rsidRDefault="003B5000" w:rsidP="000D1576">
            <w:pPr>
              <w:jc w:val="both"/>
              <w:rPr>
                <w:rFonts w:ascii="Arial" w:hAnsi="Arial" w:cs="Arial"/>
              </w:rPr>
            </w:pPr>
            <w:r w:rsidRPr="007005E6">
              <w:rPr>
                <w:rFonts w:ascii="Arial" w:hAnsi="Arial" w:cs="Arial"/>
              </w:rPr>
              <w:t>1</w:t>
            </w:r>
          </w:p>
        </w:tc>
      </w:tr>
      <w:tr w:rsidR="003B5000" w:rsidRPr="007005E6" w14:paraId="6A228CED" w14:textId="77777777" w:rsidTr="0060702D">
        <w:tc>
          <w:tcPr>
            <w:tcW w:w="2160" w:type="dxa"/>
            <w:vMerge w:val="restart"/>
            <w:tcMar>
              <w:top w:w="20" w:type="nil"/>
              <w:left w:w="20" w:type="nil"/>
              <w:bottom w:w="20" w:type="nil"/>
              <w:right w:w="20" w:type="nil"/>
            </w:tcMar>
            <w:vAlign w:val="center"/>
          </w:tcPr>
          <w:p w14:paraId="426E70A9" w14:textId="77777777" w:rsidR="003B5000" w:rsidRPr="007005E6" w:rsidRDefault="003B5000" w:rsidP="000D1576">
            <w:pPr>
              <w:jc w:val="both"/>
              <w:rPr>
                <w:rFonts w:ascii="Arial" w:hAnsi="Arial" w:cs="Arial"/>
              </w:rPr>
            </w:pPr>
            <w:r w:rsidRPr="007005E6">
              <w:rPr>
                <w:rFonts w:ascii="Arial" w:hAnsi="Arial" w:cs="Arial"/>
              </w:rPr>
              <w:t>Protección</w:t>
            </w:r>
          </w:p>
        </w:tc>
        <w:tc>
          <w:tcPr>
            <w:tcW w:w="3071" w:type="dxa"/>
            <w:tcMar>
              <w:top w:w="20" w:type="nil"/>
              <w:left w:w="20" w:type="nil"/>
              <w:bottom w:w="20" w:type="nil"/>
              <w:right w:w="20" w:type="nil"/>
            </w:tcMar>
            <w:vAlign w:val="center"/>
          </w:tcPr>
          <w:p w14:paraId="21E4EDB8" w14:textId="77777777" w:rsidR="003B5000" w:rsidRPr="007005E6" w:rsidRDefault="003B5000" w:rsidP="000D1576">
            <w:pPr>
              <w:jc w:val="both"/>
              <w:rPr>
                <w:rFonts w:ascii="Arial" w:hAnsi="Arial" w:cs="Arial"/>
              </w:rPr>
            </w:pPr>
            <w:r w:rsidRPr="007005E6">
              <w:rPr>
                <w:rFonts w:ascii="Arial" w:hAnsi="Arial" w:cs="Arial"/>
              </w:rPr>
              <w:t>Ninguno maltratado, abusado o víctima del conflicto interno generado por grupos al margen de la ley.</w:t>
            </w:r>
          </w:p>
        </w:tc>
        <w:tc>
          <w:tcPr>
            <w:tcW w:w="1431" w:type="dxa"/>
            <w:tcMar>
              <w:top w:w="20" w:type="nil"/>
              <w:left w:w="20" w:type="nil"/>
              <w:bottom w:w="20" w:type="nil"/>
              <w:right w:w="20" w:type="nil"/>
            </w:tcMar>
            <w:vAlign w:val="center"/>
          </w:tcPr>
          <w:p w14:paraId="66807C04" w14:textId="77777777" w:rsidR="003B5000" w:rsidRPr="007005E6" w:rsidRDefault="003B5000" w:rsidP="000D1576">
            <w:pPr>
              <w:jc w:val="both"/>
              <w:rPr>
                <w:rFonts w:ascii="Arial" w:hAnsi="Arial" w:cs="Arial"/>
              </w:rPr>
            </w:pPr>
            <w:r w:rsidRPr="007005E6">
              <w:rPr>
                <w:rFonts w:ascii="Arial" w:hAnsi="Arial" w:cs="Arial"/>
              </w:rPr>
              <w:t>7</w:t>
            </w:r>
          </w:p>
        </w:tc>
      </w:tr>
      <w:tr w:rsidR="003B5000" w:rsidRPr="007005E6" w14:paraId="74EE853C" w14:textId="77777777" w:rsidTr="0060702D">
        <w:tc>
          <w:tcPr>
            <w:tcW w:w="2160" w:type="dxa"/>
            <w:vMerge/>
            <w:tcMar>
              <w:top w:w="20" w:type="nil"/>
              <w:left w:w="20" w:type="nil"/>
              <w:bottom w:w="20" w:type="nil"/>
              <w:right w:w="20" w:type="nil"/>
            </w:tcMar>
            <w:vAlign w:val="center"/>
          </w:tcPr>
          <w:p w14:paraId="4A855A61"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vAlign w:val="center"/>
          </w:tcPr>
          <w:p w14:paraId="78E925DC" w14:textId="77777777" w:rsidR="003B5000" w:rsidRPr="007005E6" w:rsidRDefault="003B5000" w:rsidP="000D1576">
            <w:pPr>
              <w:jc w:val="both"/>
              <w:rPr>
                <w:rFonts w:ascii="Arial" w:hAnsi="Arial" w:cs="Arial"/>
              </w:rPr>
            </w:pPr>
            <w:r w:rsidRPr="007005E6">
              <w:rPr>
                <w:rFonts w:ascii="Arial" w:hAnsi="Arial" w:cs="Arial"/>
              </w:rPr>
              <w:t>Ninguno en actividad perjudicial.</w:t>
            </w:r>
          </w:p>
        </w:tc>
        <w:tc>
          <w:tcPr>
            <w:tcW w:w="1431" w:type="dxa"/>
            <w:tcMar>
              <w:top w:w="20" w:type="nil"/>
              <w:left w:w="20" w:type="nil"/>
              <w:bottom w:w="20" w:type="nil"/>
              <w:right w:w="20" w:type="nil"/>
            </w:tcMar>
            <w:vAlign w:val="center"/>
          </w:tcPr>
          <w:p w14:paraId="235E54F8" w14:textId="77777777" w:rsidR="003B5000" w:rsidRPr="007005E6" w:rsidRDefault="003B5000" w:rsidP="000D1576">
            <w:pPr>
              <w:jc w:val="both"/>
              <w:rPr>
                <w:rFonts w:ascii="Arial" w:hAnsi="Arial" w:cs="Arial"/>
              </w:rPr>
            </w:pPr>
            <w:r w:rsidRPr="007005E6">
              <w:rPr>
                <w:rFonts w:ascii="Arial" w:hAnsi="Arial" w:cs="Arial"/>
              </w:rPr>
              <w:t>3</w:t>
            </w:r>
          </w:p>
        </w:tc>
      </w:tr>
      <w:tr w:rsidR="003B5000" w:rsidRPr="007005E6" w14:paraId="5B13DC30" w14:textId="77777777" w:rsidTr="0060702D">
        <w:tc>
          <w:tcPr>
            <w:tcW w:w="2160" w:type="dxa"/>
            <w:vMerge/>
            <w:tcMar>
              <w:top w:w="20" w:type="nil"/>
              <w:left w:w="20" w:type="nil"/>
              <w:bottom w:w="20" w:type="nil"/>
              <w:right w:w="20" w:type="nil"/>
            </w:tcMar>
            <w:vAlign w:val="center"/>
          </w:tcPr>
          <w:p w14:paraId="7D7A3226" w14:textId="77777777" w:rsidR="003B5000" w:rsidRPr="007005E6" w:rsidRDefault="003B5000" w:rsidP="000D1576">
            <w:pPr>
              <w:jc w:val="both"/>
              <w:rPr>
                <w:rFonts w:ascii="Arial" w:hAnsi="Arial" w:cs="Arial"/>
              </w:rPr>
            </w:pPr>
          </w:p>
        </w:tc>
        <w:tc>
          <w:tcPr>
            <w:tcW w:w="3071" w:type="dxa"/>
            <w:tcMar>
              <w:top w:w="20" w:type="nil"/>
              <w:left w:w="20" w:type="nil"/>
              <w:bottom w:w="20" w:type="nil"/>
              <w:right w:w="20" w:type="nil"/>
            </w:tcMar>
            <w:vAlign w:val="center"/>
          </w:tcPr>
          <w:p w14:paraId="53E2D69C" w14:textId="77777777" w:rsidR="003B5000" w:rsidRPr="007005E6" w:rsidRDefault="003B5000" w:rsidP="000D1576">
            <w:pPr>
              <w:jc w:val="both"/>
              <w:rPr>
                <w:rFonts w:ascii="Arial" w:hAnsi="Arial" w:cs="Arial"/>
              </w:rPr>
            </w:pPr>
            <w:r w:rsidRPr="007005E6">
              <w:rPr>
                <w:rFonts w:ascii="Arial" w:hAnsi="Arial" w:cs="Arial"/>
              </w:rPr>
              <w:t>Adolescentes acusados de violar la ley penal con su debido proceso.</w:t>
            </w:r>
          </w:p>
        </w:tc>
        <w:tc>
          <w:tcPr>
            <w:tcW w:w="1431" w:type="dxa"/>
            <w:tcMar>
              <w:top w:w="20" w:type="nil"/>
              <w:left w:w="20" w:type="nil"/>
              <w:bottom w:w="20" w:type="nil"/>
              <w:right w:w="20" w:type="nil"/>
            </w:tcMar>
            <w:vAlign w:val="center"/>
          </w:tcPr>
          <w:p w14:paraId="405013C9" w14:textId="77777777" w:rsidR="003B5000" w:rsidRPr="007005E6" w:rsidRDefault="003B5000" w:rsidP="000D1576">
            <w:pPr>
              <w:jc w:val="both"/>
              <w:rPr>
                <w:rFonts w:ascii="Arial" w:hAnsi="Arial" w:cs="Arial"/>
              </w:rPr>
            </w:pPr>
            <w:r w:rsidRPr="007005E6">
              <w:rPr>
                <w:rFonts w:ascii="Arial" w:hAnsi="Arial" w:cs="Arial"/>
              </w:rPr>
              <w:t>3</w:t>
            </w:r>
          </w:p>
        </w:tc>
      </w:tr>
      <w:tr w:rsidR="003B5000" w:rsidRPr="007005E6" w14:paraId="3F565C3A" w14:textId="77777777" w:rsidTr="0060702D">
        <w:tc>
          <w:tcPr>
            <w:tcW w:w="2160" w:type="dxa"/>
            <w:tcMar>
              <w:top w:w="20" w:type="nil"/>
              <w:left w:w="20" w:type="nil"/>
              <w:bottom w:w="20" w:type="nil"/>
              <w:right w:w="20" w:type="nil"/>
            </w:tcMar>
            <w:vAlign w:val="center"/>
          </w:tcPr>
          <w:p w14:paraId="23F2F2EF" w14:textId="77777777" w:rsidR="003B5000" w:rsidRPr="007005E6" w:rsidRDefault="003B5000" w:rsidP="000D1576">
            <w:pPr>
              <w:jc w:val="both"/>
              <w:rPr>
                <w:rFonts w:ascii="Arial" w:hAnsi="Arial" w:cs="Arial"/>
              </w:rPr>
            </w:pPr>
            <w:r w:rsidRPr="007005E6">
              <w:rPr>
                <w:rFonts w:ascii="Arial" w:hAnsi="Arial" w:cs="Arial"/>
              </w:rPr>
              <w:t>Financieros</w:t>
            </w:r>
          </w:p>
        </w:tc>
        <w:tc>
          <w:tcPr>
            <w:tcW w:w="3071" w:type="dxa"/>
            <w:tcMar>
              <w:top w:w="20" w:type="nil"/>
              <w:left w:w="20" w:type="nil"/>
              <w:bottom w:w="20" w:type="nil"/>
              <w:right w:w="20" w:type="nil"/>
            </w:tcMar>
            <w:vAlign w:val="center"/>
          </w:tcPr>
          <w:p w14:paraId="3A5E77F7" w14:textId="77777777" w:rsidR="003B5000" w:rsidRPr="007005E6" w:rsidRDefault="003B5000" w:rsidP="000D1576">
            <w:pPr>
              <w:jc w:val="both"/>
              <w:rPr>
                <w:rFonts w:ascii="Arial" w:hAnsi="Arial" w:cs="Arial"/>
              </w:rPr>
            </w:pPr>
            <w:r w:rsidRPr="007005E6">
              <w:rPr>
                <w:rFonts w:ascii="Arial" w:hAnsi="Arial" w:cs="Arial"/>
              </w:rPr>
              <w:t>Gasto público.</w:t>
            </w:r>
          </w:p>
        </w:tc>
        <w:tc>
          <w:tcPr>
            <w:tcW w:w="1431" w:type="dxa"/>
            <w:tcMar>
              <w:top w:w="20" w:type="nil"/>
              <w:left w:w="20" w:type="nil"/>
              <w:bottom w:w="20" w:type="nil"/>
              <w:right w:w="20" w:type="nil"/>
            </w:tcMar>
            <w:vAlign w:val="center"/>
          </w:tcPr>
          <w:p w14:paraId="552D20F6" w14:textId="77777777" w:rsidR="003B5000" w:rsidRPr="007005E6" w:rsidRDefault="003B5000" w:rsidP="000D1576">
            <w:pPr>
              <w:jc w:val="both"/>
              <w:rPr>
                <w:rFonts w:ascii="Arial" w:hAnsi="Arial" w:cs="Arial"/>
              </w:rPr>
            </w:pPr>
            <w:r w:rsidRPr="007005E6">
              <w:rPr>
                <w:rFonts w:ascii="Arial" w:hAnsi="Arial" w:cs="Arial"/>
              </w:rPr>
              <w:t>14</w:t>
            </w:r>
          </w:p>
        </w:tc>
      </w:tr>
    </w:tbl>
    <w:p w14:paraId="6F1CF542" w14:textId="694E6229" w:rsidR="003B5000" w:rsidRPr="007005E6" w:rsidRDefault="008619F1" w:rsidP="000D1576">
      <w:pPr>
        <w:jc w:val="both"/>
        <w:rPr>
          <w:rFonts w:ascii="Arial" w:hAnsi="Arial" w:cs="Arial"/>
        </w:rPr>
      </w:pPr>
      <w:r w:rsidRPr="007005E6">
        <w:rPr>
          <w:rFonts w:ascii="Arial" w:hAnsi="Arial" w:cs="Arial"/>
        </w:rPr>
        <w:tab/>
      </w:r>
      <w:r w:rsidRPr="007005E6">
        <w:rPr>
          <w:rFonts w:ascii="Arial" w:hAnsi="Arial" w:cs="Arial"/>
        </w:rPr>
        <w:tab/>
        <w:t xml:space="preserve">Fuente: </w:t>
      </w:r>
      <w:sdt>
        <w:sdtPr>
          <w:rPr>
            <w:rFonts w:ascii="Arial" w:hAnsi="Arial" w:cs="Arial"/>
          </w:rPr>
          <w:id w:val="-1072735921"/>
          <w:citation/>
        </w:sdtPr>
        <w:sdtEndPr/>
        <w:sdtContent>
          <w:r w:rsidR="00361951" w:rsidRPr="007005E6">
            <w:rPr>
              <w:rFonts w:ascii="Arial" w:hAnsi="Arial" w:cs="Arial"/>
            </w:rPr>
            <w:fldChar w:fldCharType="begin"/>
          </w:r>
          <w:r w:rsidR="00361951" w:rsidRPr="007005E6">
            <w:rPr>
              <w:rFonts w:ascii="Arial" w:hAnsi="Arial" w:cs="Arial"/>
            </w:rPr>
            <w:instrText xml:space="preserve"> CITATION Aná \l 1034 </w:instrText>
          </w:r>
          <w:r w:rsidR="00361951" w:rsidRPr="007005E6">
            <w:rPr>
              <w:rFonts w:ascii="Arial" w:hAnsi="Arial" w:cs="Arial"/>
            </w:rPr>
            <w:fldChar w:fldCharType="separate"/>
          </w:r>
          <w:r w:rsidR="00A9388D" w:rsidRPr="007005E6">
            <w:rPr>
              <w:rFonts w:ascii="Arial" w:hAnsi="Arial" w:cs="Arial"/>
              <w:noProof/>
            </w:rPr>
            <w:t>(Rozo-Gutiérrez &amp; Vargas Trujillo, 2018)</w:t>
          </w:r>
          <w:r w:rsidR="00361951" w:rsidRPr="007005E6">
            <w:rPr>
              <w:rFonts w:ascii="Arial" w:hAnsi="Arial" w:cs="Arial"/>
            </w:rPr>
            <w:fldChar w:fldCharType="end"/>
          </w:r>
        </w:sdtContent>
      </w:sdt>
    </w:p>
    <w:p w14:paraId="748461AE" w14:textId="77777777" w:rsidR="00091987" w:rsidRPr="007005E6" w:rsidRDefault="00091987" w:rsidP="000D1576">
      <w:pPr>
        <w:jc w:val="both"/>
        <w:rPr>
          <w:rFonts w:ascii="Arial" w:hAnsi="Arial" w:cs="Arial"/>
          <w:highlight w:val="yellow"/>
        </w:rPr>
      </w:pPr>
    </w:p>
    <w:p w14:paraId="15A43A89" w14:textId="3E8311CC" w:rsidR="00091987" w:rsidRPr="007005E6" w:rsidRDefault="003F7686" w:rsidP="000D1576">
      <w:pPr>
        <w:jc w:val="both"/>
        <w:rPr>
          <w:rFonts w:ascii="Arial" w:hAnsi="Arial" w:cs="Arial"/>
        </w:rPr>
      </w:pPr>
      <w:r w:rsidRPr="007005E6">
        <w:rPr>
          <w:rFonts w:ascii="Arial" w:hAnsi="Arial" w:cs="Arial"/>
        </w:rPr>
        <w:t xml:space="preserve">Dentro de análisis, Nathaly Rozo Gutiérrez y Zulma Vargas Trujillo, detectaron una serie de problemáticas en la Política Pública de Infancia y Adolescencia que pueden dar cuenta de la necesidad imperiosa de formular e implementar una política pública de desarrollo integral dirigida exclusivamente a la primera infancia. A </w:t>
      </w:r>
      <w:r w:rsidR="00334137" w:rsidRPr="007005E6">
        <w:rPr>
          <w:rFonts w:ascii="Arial" w:hAnsi="Arial" w:cs="Arial"/>
        </w:rPr>
        <w:t>continuación,</w:t>
      </w:r>
      <w:r w:rsidRPr="007005E6">
        <w:rPr>
          <w:rFonts w:ascii="Arial" w:hAnsi="Arial" w:cs="Arial"/>
        </w:rPr>
        <w:t xml:space="preserve"> se presentan algunas de estas problemáticas:</w:t>
      </w:r>
    </w:p>
    <w:p w14:paraId="58666A04" w14:textId="77777777" w:rsidR="00091987" w:rsidRPr="007005E6" w:rsidRDefault="00091987" w:rsidP="000D1576">
      <w:pPr>
        <w:jc w:val="both"/>
        <w:rPr>
          <w:rFonts w:ascii="Arial" w:hAnsi="Arial" w:cs="Arial"/>
          <w:highlight w:val="yellow"/>
        </w:rPr>
      </w:pPr>
    </w:p>
    <w:p w14:paraId="3615B52A" w14:textId="747F263D" w:rsidR="003F7686" w:rsidRPr="007005E6" w:rsidRDefault="003F7686" w:rsidP="00FE3216">
      <w:pPr>
        <w:pStyle w:val="Prrafodelista"/>
        <w:widowControl w:val="0"/>
        <w:numPr>
          <w:ilvl w:val="0"/>
          <w:numId w:val="22"/>
        </w:numPr>
        <w:autoSpaceDE w:val="0"/>
        <w:autoSpaceDN w:val="0"/>
        <w:adjustRightInd w:val="0"/>
        <w:spacing w:after="240"/>
        <w:jc w:val="both"/>
        <w:rPr>
          <w:rFonts w:ascii="Arial" w:hAnsi="Arial" w:cs="Arial"/>
        </w:rPr>
      </w:pPr>
      <w:r w:rsidRPr="007005E6">
        <w:rPr>
          <w:rFonts w:ascii="Arial" w:hAnsi="Arial" w:cs="Arial"/>
        </w:rPr>
        <w:lastRenderedPageBreak/>
        <w:t>E</w:t>
      </w:r>
      <w:r w:rsidR="00091987" w:rsidRPr="007005E6">
        <w:rPr>
          <w:rFonts w:ascii="Arial" w:hAnsi="Arial" w:cs="Arial"/>
        </w:rPr>
        <w:t xml:space="preserve">n la política pública de infancia y adolescencia del distrito, se observa que los problemas están mal estructurados porque: 1) son definidos por muchos actores; y 2) hay </w:t>
      </w:r>
      <w:r w:rsidR="00334137" w:rsidRPr="007005E6">
        <w:rPr>
          <w:rFonts w:ascii="Arial" w:hAnsi="Arial" w:cs="Arial"/>
        </w:rPr>
        <w:t>un amplio panorama</w:t>
      </w:r>
      <w:r w:rsidR="00091987" w:rsidRPr="007005E6">
        <w:rPr>
          <w:rFonts w:ascii="Arial" w:hAnsi="Arial" w:cs="Arial"/>
        </w:rPr>
        <w:t xml:space="preserve"> de alternativas planteadas que no se conocen con precisión, así como la probabilidad de ocurrencia y aplicabilidad en el territorio.</w:t>
      </w:r>
    </w:p>
    <w:p w14:paraId="4AF371B4" w14:textId="77777777" w:rsidR="003F7686" w:rsidRPr="007005E6" w:rsidRDefault="003F7686" w:rsidP="00FE3216">
      <w:pPr>
        <w:pStyle w:val="Prrafodelista"/>
        <w:widowControl w:val="0"/>
        <w:numPr>
          <w:ilvl w:val="0"/>
          <w:numId w:val="22"/>
        </w:numPr>
        <w:autoSpaceDE w:val="0"/>
        <w:autoSpaceDN w:val="0"/>
        <w:adjustRightInd w:val="0"/>
        <w:spacing w:after="240"/>
        <w:jc w:val="both"/>
        <w:rPr>
          <w:rFonts w:ascii="Arial" w:hAnsi="Arial" w:cs="Arial"/>
        </w:rPr>
      </w:pPr>
      <w:r w:rsidRPr="007005E6">
        <w:rPr>
          <w:rFonts w:ascii="Arial" w:hAnsi="Arial" w:cs="Arial"/>
        </w:rPr>
        <w:t>L</w:t>
      </w:r>
      <w:r w:rsidR="00FE6060" w:rsidRPr="007005E6">
        <w:rPr>
          <w:rFonts w:ascii="Arial" w:hAnsi="Arial" w:cs="Arial"/>
        </w:rPr>
        <w:t>os problemas definidos en las políticas públicas también son necesidades, valores y oportunidades de desarrollo, que no están resueltos y que son posibles de alcanzar mediante la acción pública. Dichos problemas no son independientes, por lo general hacen parte de un sistema complejo. Pero el enorme</w:t>
      </w:r>
      <w:r w:rsidRPr="007005E6">
        <w:rPr>
          <w:rFonts w:ascii="Arial" w:hAnsi="Arial" w:cs="Arial"/>
        </w:rPr>
        <w:t xml:space="preserve"> reto de la definición del pro</w:t>
      </w:r>
      <w:r w:rsidR="00FE6060" w:rsidRPr="007005E6">
        <w:rPr>
          <w:rFonts w:ascii="Arial" w:hAnsi="Arial" w:cs="Arial"/>
        </w:rPr>
        <w:t>blema es no confundirlo con situaciones problemáticas, ya que estas últimas son creadas por el ser humano mediante la interpretación y el juicio. Lo anterior va en contravía del debe</w:t>
      </w:r>
      <w:r w:rsidRPr="007005E6">
        <w:rPr>
          <w:rFonts w:ascii="Arial" w:hAnsi="Arial" w:cs="Arial"/>
        </w:rPr>
        <w:t>r ser de la definición del pro</w:t>
      </w:r>
      <w:r w:rsidR="00FE6060" w:rsidRPr="007005E6">
        <w:rPr>
          <w:rFonts w:ascii="Arial" w:hAnsi="Arial" w:cs="Arial"/>
        </w:rPr>
        <w:t>blema, percibido por la sociedad que define el problema y las posibles alternativas de solución y no por las instituciones que desc</w:t>
      </w:r>
      <w:r w:rsidRPr="007005E6">
        <w:rPr>
          <w:rFonts w:ascii="Arial" w:hAnsi="Arial" w:cs="Arial"/>
        </w:rPr>
        <w:t>onocen las realidades locales.</w:t>
      </w:r>
    </w:p>
    <w:p w14:paraId="17E87254" w14:textId="0951558F" w:rsidR="00FE6060" w:rsidRPr="007005E6" w:rsidRDefault="003F7686" w:rsidP="00FE3216">
      <w:pPr>
        <w:pStyle w:val="Prrafodelista"/>
        <w:widowControl w:val="0"/>
        <w:numPr>
          <w:ilvl w:val="0"/>
          <w:numId w:val="22"/>
        </w:numPr>
        <w:autoSpaceDE w:val="0"/>
        <w:autoSpaceDN w:val="0"/>
        <w:adjustRightInd w:val="0"/>
        <w:spacing w:after="240"/>
        <w:jc w:val="both"/>
        <w:rPr>
          <w:rFonts w:ascii="Arial" w:hAnsi="Arial" w:cs="Arial"/>
        </w:rPr>
      </w:pPr>
      <w:r w:rsidRPr="007005E6">
        <w:rPr>
          <w:rFonts w:ascii="Arial" w:hAnsi="Arial" w:cs="Arial"/>
        </w:rPr>
        <w:t>S</w:t>
      </w:r>
      <w:r w:rsidR="00FE6060" w:rsidRPr="007005E6">
        <w:rPr>
          <w:rFonts w:ascii="Arial" w:hAnsi="Arial" w:cs="Arial"/>
        </w:rPr>
        <w:t>e deben considerar nuevas formas de ver al niño, niña y adolescente con diferentes paradigmas, inquietudes y situaciones que recon</w:t>
      </w:r>
      <w:r w:rsidRPr="007005E6">
        <w:rPr>
          <w:rFonts w:ascii="Arial" w:hAnsi="Arial" w:cs="Arial"/>
        </w:rPr>
        <w:t>ocen la complejidad de la vida.</w:t>
      </w:r>
    </w:p>
    <w:p w14:paraId="746B5D5E" w14:textId="5E88653D" w:rsidR="003F7686" w:rsidRPr="007005E6" w:rsidRDefault="003F7686" w:rsidP="00FE3216">
      <w:pPr>
        <w:pStyle w:val="Prrafodelista"/>
        <w:numPr>
          <w:ilvl w:val="0"/>
          <w:numId w:val="22"/>
        </w:numPr>
        <w:jc w:val="both"/>
        <w:rPr>
          <w:rFonts w:ascii="Arial" w:hAnsi="Arial" w:cs="Arial"/>
        </w:rPr>
      </w:pPr>
      <w:r w:rsidRPr="007005E6">
        <w:rPr>
          <w:rFonts w:ascii="Arial" w:hAnsi="Arial" w:cs="Arial"/>
        </w:rPr>
        <w:t xml:space="preserve">La política pública, durante su implementación, debe reconocer e incluir a la familia, vista desde sus particularidades de estructura y funcionalidad, las cuales no se ajustan necesariamente a las tradiciones, por ejemplo, religiosas. Esto lleva a reflexionar acerca de que el niño y el adolescente están en un proceso simultáneo y altamente complejo de búsqueda de identidad o de identidades y de diferenciación, por lo que la familia puede ser un apoyo o un obstáculo para el desarrollo de las facultades físicas, mentales, morales, espirituales y sociales </w:t>
      </w:r>
    </w:p>
    <w:p w14:paraId="12C1CA99" w14:textId="28D967A7" w:rsidR="00A07E14" w:rsidRPr="007005E6" w:rsidRDefault="00A07E14" w:rsidP="00FE3216">
      <w:pPr>
        <w:pStyle w:val="Prrafodelista"/>
        <w:numPr>
          <w:ilvl w:val="0"/>
          <w:numId w:val="22"/>
        </w:numPr>
        <w:jc w:val="both"/>
        <w:rPr>
          <w:rFonts w:ascii="Arial" w:hAnsi="Arial" w:cs="Arial"/>
        </w:rPr>
      </w:pPr>
      <w:r w:rsidRPr="007005E6">
        <w:rPr>
          <w:rFonts w:ascii="Arial" w:hAnsi="Arial" w:cs="Arial"/>
        </w:rPr>
        <w:t xml:space="preserve">Para la implementación de la política pública se utilizan mecanismos de tipo </w:t>
      </w:r>
      <w:r w:rsidRPr="007005E6">
        <w:rPr>
          <w:rFonts w:ascii="Arial" w:hAnsi="Arial" w:cs="Arial"/>
          <w:i/>
          <w:iCs/>
        </w:rPr>
        <w:t>top-down</w:t>
      </w:r>
      <w:r w:rsidRPr="007005E6">
        <w:rPr>
          <w:rFonts w:ascii="Arial" w:hAnsi="Arial" w:cs="Arial"/>
        </w:rPr>
        <w:t>, lo que tendrá como efecto la baja participación de la población objeto y de sus familias. Es necesario reconocer que el problema aparece desde la definición de la política pública, incluso desde la concepción de las problemáticas que la generan.</w:t>
      </w:r>
    </w:p>
    <w:p w14:paraId="2D6CEBE3" w14:textId="23838B63" w:rsidR="00A07E14" w:rsidRPr="007005E6" w:rsidRDefault="00A07E14" w:rsidP="00FE3216">
      <w:pPr>
        <w:pStyle w:val="Prrafodelista"/>
        <w:numPr>
          <w:ilvl w:val="0"/>
          <w:numId w:val="22"/>
        </w:numPr>
        <w:jc w:val="both"/>
        <w:rPr>
          <w:rFonts w:ascii="Arial" w:hAnsi="Arial" w:cs="Arial"/>
        </w:rPr>
      </w:pPr>
      <w:r w:rsidRPr="007005E6">
        <w:rPr>
          <w:rFonts w:ascii="Arial" w:hAnsi="Arial" w:cs="Arial"/>
        </w:rPr>
        <w:t>Los problemas se formulan, “[...] como la ausencia de una solución o la falta de un determinado bien o servicio, que conduciría a elaborar respuestas que solo se orientan a proveer lo que falta, cuando esta carencia es el efecto de causas más profundas que constituyen la verdadera naturaleza del problema y que quedarían eclipsadas por la inadecuada definición del mismo” (Lucca &amp; Tecco, 2011 p. 107). En este orden de ideas, los formuladores del problema partieron de la percepción del mismo sin hacer un análisis estructural junto con los demás factores influyentes que podrían tener relación con la situación problema, es decir, lo que se llama definición del meta- problema (Lucca &amp; Tecco, 2011).</w:t>
      </w:r>
    </w:p>
    <w:p w14:paraId="57BDBA87" w14:textId="49B2AA20" w:rsidR="00A07E14" w:rsidRPr="007005E6" w:rsidRDefault="00A07E14" w:rsidP="00FE3216">
      <w:pPr>
        <w:pStyle w:val="Prrafodelista"/>
        <w:numPr>
          <w:ilvl w:val="0"/>
          <w:numId w:val="22"/>
        </w:numPr>
        <w:jc w:val="both"/>
        <w:rPr>
          <w:rFonts w:ascii="Arial" w:hAnsi="Arial" w:cs="Arial"/>
        </w:rPr>
      </w:pPr>
      <w:r w:rsidRPr="007005E6">
        <w:rPr>
          <w:rFonts w:ascii="Arial" w:hAnsi="Arial" w:cs="Arial"/>
        </w:rPr>
        <w:t>Es vital que la gestión de la política pública comience con la lectura real de las necesidades, acercándose a la cotidianidad de los seres humanos, implementando a su vez diversos instrumentos que apoyen el diseño, la planeación, la puesta en marcha y la evaluación de la misma sin perder la participación activa de la comunidad durante todas las fases (Carey, Crammond &amp; Keast, 2014).”</w:t>
      </w:r>
    </w:p>
    <w:p w14:paraId="16CDC91A" w14:textId="6E79815F" w:rsidR="00A07E14" w:rsidRPr="007005E6" w:rsidRDefault="00A07E14" w:rsidP="00FE3216">
      <w:pPr>
        <w:pStyle w:val="Prrafodelista"/>
        <w:numPr>
          <w:ilvl w:val="0"/>
          <w:numId w:val="22"/>
        </w:numPr>
        <w:jc w:val="both"/>
        <w:rPr>
          <w:rFonts w:ascii="Arial" w:hAnsi="Arial" w:cs="Arial"/>
        </w:rPr>
      </w:pPr>
      <w:r w:rsidRPr="007005E6">
        <w:rPr>
          <w:rFonts w:ascii="Arial" w:hAnsi="Arial" w:cs="Arial"/>
        </w:rPr>
        <w:t xml:space="preserve">A pesar de las acciones ejecutadas bajo este marco político, estas no han logrado producir cambios en la realidad de la ciudad y se consideran elementos que han dificultado el éxito </w:t>
      </w:r>
      <w:r w:rsidRPr="007005E6">
        <w:rPr>
          <w:rFonts w:ascii="Arial" w:hAnsi="Arial" w:cs="Arial"/>
        </w:rPr>
        <w:lastRenderedPageBreak/>
        <w:t>de la política en Colombia por varias razones identificadas: 1) no se vinculan con la realidad del territorio que se caracteriza por ser susceptible a eventos impredecibles, intersubjetivos, caóticos y dinámicos, que requieren ser nutridos desde la construcción social bajo procesos de interacción y comunicación con los sujetos; dicha construcción está cargada de subjetividad, con patrones de organización similares pero simultáneamente diferentes (Ordoñez-Matamoros, 2013); 2) baja participación de los niños y adolescentes en las distintas etapas de la política pública distrital; y 3) carencia de compromiso institucional por la continuidad de las intervenciones y la disponibilidad de los recursos suficientes para su sostenibilidad (Simarra, 2010).</w:t>
      </w:r>
    </w:p>
    <w:p w14:paraId="7664465B" w14:textId="663A362E" w:rsidR="00D70E9F" w:rsidRPr="007005E6" w:rsidRDefault="00A07E14" w:rsidP="00FE3216">
      <w:pPr>
        <w:pStyle w:val="Prrafodelista"/>
        <w:numPr>
          <w:ilvl w:val="0"/>
          <w:numId w:val="22"/>
        </w:numPr>
        <w:jc w:val="both"/>
        <w:rPr>
          <w:rFonts w:ascii="Arial" w:hAnsi="Arial" w:cs="Arial"/>
        </w:rPr>
      </w:pPr>
      <w:r w:rsidRPr="007005E6">
        <w:rPr>
          <w:rFonts w:ascii="Arial" w:hAnsi="Arial" w:cs="Arial"/>
        </w:rPr>
        <w:t>Para la etapa de implementación se observó que las estrategias mencionadas en la política pública no se articulan con los avances tecnológicos que han permitido mayores y mejores mecanismos de comunicación y que, hoy en día, los adolescentes utilizan de manera frecuente. Así, las acciones e intervenciones que se diseñan en esta política pública deben aprovechar estas nuevas herramientas integradas a la cotidianidad de muchos niños, niñas y adolescentes de la ciudad. Esta es una estrategia de intervención llamativa para que la población se siente atraída por las acciones políticas (Barreto, Castro &amp; Leta, 2014).</w:t>
      </w:r>
    </w:p>
    <w:p w14:paraId="1773A3C8" w14:textId="77777777" w:rsidR="00A07E14" w:rsidRPr="007005E6" w:rsidRDefault="00A07E14" w:rsidP="00A07E14">
      <w:pPr>
        <w:pStyle w:val="Prrafodelista"/>
        <w:jc w:val="both"/>
        <w:rPr>
          <w:rFonts w:ascii="Arial" w:hAnsi="Arial" w:cs="Arial"/>
        </w:rPr>
      </w:pPr>
    </w:p>
    <w:p w14:paraId="7FEC098A" w14:textId="77777777" w:rsidR="00D70E9F" w:rsidRPr="007005E6" w:rsidRDefault="00D70E9F" w:rsidP="000D1576">
      <w:pPr>
        <w:widowControl w:val="0"/>
        <w:autoSpaceDE w:val="0"/>
        <w:autoSpaceDN w:val="0"/>
        <w:adjustRightInd w:val="0"/>
        <w:jc w:val="both"/>
        <w:rPr>
          <w:rFonts w:ascii="Arial" w:hAnsi="Arial" w:cs="Arial"/>
          <w:b/>
        </w:rPr>
      </w:pPr>
    </w:p>
    <w:p w14:paraId="41819378" w14:textId="276AEE6D" w:rsidR="002419AE" w:rsidRPr="007005E6" w:rsidRDefault="003E50B1" w:rsidP="00BF2028">
      <w:pPr>
        <w:pStyle w:val="Prrafodelista"/>
        <w:numPr>
          <w:ilvl w:val="0"/>
          <w:numId w:val="12"/>
        </w:numPr>
        <w:jc w:val="both"/>
        <w:rPr>
          <w:rFonts w:ascii="Arial" w:hAnsi="Arial" w:cs="Arial"/>
          <w:b/>
        </w:rPr>
      </w:pPr>
      <w:r w:rsidRPr="007005E6">
        <w:rPr>
          <w:rFonts w:ascii="Arial" w:hAnsi="Arial" w:cs="Arial"/>
          <w:b/>
        </w:rPr>
        <w:t xml:space="preserve">FUNDAMENTACIÓN DEL PROYECTO DE ACUERDO: </w:t>
      </w:r>
      <w:r w:rsidRPr="007005E6">
        <w:rPr>
          <w:rFonts w:ascii="Arial" w:eastAsia="Times New Roman" w:hAnsi="Arial" w:cs="Arial"/>
          <w:b/>
          <w:lang w:eastAsia="es-CO"/>
        </w:rPr>
        <w:t>POLÍTICA PÚBLICA DISTRITAL PARA EL DESARROLLO INTEGRAL DE LA PRIMERA INFANCIA</w:t>
      </w:r>
    </w:p>
    <w:p w14:paraId="28CBD2F7" w14:textId="6A1645EA" w:rsidR="00D96857" w:rsidRPr="007005E6" w:rsidRDefault="00A07E14" w:rsidP="000D1576">
      <w:pPr>
        <w:spacing w:before="100" w:beforeAutospacing="1" w:after="100" w:afterAutospacing="1" w:line="270" w:lineRule="atLeast"/>
        <w:jc w:val="both"/>
        <w:rPr>
          <w:rFonts w:ascii="Arial" w:eastAsia="Times New Roman" w:hAnsi="Arial" w:cs="Arial"/>
          <w:color w:val="000000"/>
          <w:lang w:eastAsia="es-CO"/>
        </w:rPr>
      </w:pPr>
      <w:r w:rsidRPr="007005E6">
        <w:rPr>
          <w:rFonts w:ascii="Arial" w:eastAsia="Times New Roman" w:hAnsi="Arial" w:cs="Arial"/>
          <w:bCs/>
          <w:lang w:eastAsia="es-CO"/>
        </w:rPr>
        <w:t>Como se ha venido mencionando a lo largo del presente documento, l</w:t>
      </w:r>
      <w:r w:rsidR="001A3025" w:rsidRPr="007005E6">
        <w:rPr>
          <w:rFonts w:ascii="Arial" w:eastAsia="Times New Roman" w:hAnsi="Arial" w:cs="Arial"/>
          <w:bCs/>
          <w:lang w:eastAsia="es-CO"/>
        </w:rPr>
        <w:t>a LEY 1804 DE 2016</w:t>
      </w:r>
      <w:r w:rsidR="001A3025" w:rsidRPr="007005E6">
        <w:rPr>
          <w:rFonts w:ascii="Arial" w:eastAsia="Times New Roman" w:hAnsi="Arial" w:cs="Arial"/>
          <w:lang w:eastAsia="es-CO"/>
        </w:rPr>
        <w:t xml:space="preserve"> “Por la cual se establece la política de Estado para el Desarrollo Integral de la Primera Infancia de Cero a Siempre y se dictan otras disposiciones” establece en su</w:t>
      </w:r>
      <w:r w:rsidR="001A3025" w:rsidRPr="007005E6">
        <w:rPr>
          <w:rFonts w:ascii="Arial" w:eastAsia="Times New Roman" w:hAnsi="Arial" w:cs="Arial"/>
          <w:color w:val="000000"/>
          <w:lang w:eastAsia="es-CO"/>
        </w:rPr>
        <w:t xml:space="preserve"> </w:t>
      </w:r>
      <w:r w:rsidR="00334137" w:rsidRPr="007005E6">
        <w:rPr>
          <w:rFonts w:ascii="Arial" w:eastAsia="Times New Roman" w:hAnsi="Arial" w:cs="Arial"/>
          <w:color w:val="000000"/>
          <w:lang w:eastAsia="es-CO"/>
        </w:rPr>
        <w:t>artículo</w:t>
      </w:r>
      <w:r w:rsidR="001A3025" w:rsidRPr="007005E6">
        <w:rPr>
          <w:rFonts w:ascii="Arial" w:eastAsia="Times New Roman" w:hAnsi="Arial" w:cs="Arial"/>
          <w:color w:val="000000"/>
          <w:lang w:eastAsia="es-CO"/>
        </w:rPr>
        <w:t xml:space="preserve"> 6 que “La Política de Estado para el Desarrollo Integral de la Primera Infancia de Cero a Siempre, adoptada por medio de la presente ley, deberá ser implementada en todo el territorio nacional por cada uno de los actores oficiales y privados, tanto del orden nacional como local, que tienen incidencia en el proceso de desarrollo integral entre los cero (0) y los seis (6) años de edad, durante su etapa de primera infancia, de acuerdo con el rol que les corresponde, con un enfoque diferencial y poblacional, de acuerdo con lo dispuesto en el artículo </w:t>
      </w:r>
      <w:hyperlink r:id="rId11" w:anchor="204" w:history="1">
        <w:r w:rsidR="001A3025" w:rsidRPr="007005E6">
          <w:rPr>
            <w:rFonts w:ascii="Arial" w:eastAsia="Times New Roman" w:hAnsi="Arial" w:cs="Arial"/>
            <w:color w:val="4DB052"/>
            <w:u w:val="single"/>
            <w:lang w:eastAsia="es-CO"/>
          </w:rPr>
          <w:t>204</w:t>
        </w:r>
      </w:hyperlink>
      <w:r w:rsidR="001A3025" w:rsidRPr="007005E6">
        <w:rPr>
          <w:rFonts w:ascii="Arial" w:eastAsia="Times New Roman" w:hAnsi="Arial" w:cs="Arial"/>
          <w:color w:val="000000"/>
          <w:lang w:eastAsia="es-CO"/>
        </w:rPr>
        <w:t> de la Ley 1098 de 2006.”</w:t>
      </w:r>
    </w:p>
    <w:p w14:paraId="42BEAC4C" w14:textId="774A0E72" w:rsidR="001A3025" w:rsidRPr="007005E6" w:rsidRDefault="001A3025" w:rsidP="000D1576">
      <w:pPr>
        <w:spacing w:before="100" w:beforeAutospacing="1" w:after="100" w:afterAutospacing="1" w:line="270" w:lineRule="atLeast"/>
        <w:jc w:val="both"/>
        <w:rPr>
          <w:rFonts w:ascii="Arial" w:eastAsia="Times New Roman" w:hAnsi="Arial" w:cs="Arial"/>
          <w:color w:val="000000"/>
          <w:lang w:eastAsia="es-CO"/>
        </w:rPr>
      </w:pPr>
      <w:r w:rsidRPr="007005E6">
        <w:rPr>
          <w:rFonts w:ascii="Arial" w:eastAsia="Times New Roman" w:hAnsi="Arial" w:cs="Arial"/>
          <w:color w:val="000000"/>
          <w:lang w:eastAsia="es-CO"/>
        </w:rPr>
        <w:t xml:space="preserve">Lo </w:t>
      </w:r>
      <w:r w:rsidR="00334137" w:rsidRPr="007005E6">
        <w:rPr>
          <w:rFonts w:ascii="Arial" w:eastAsia="Times New Roman" w:hAnsi="Arial" w:cs="Arial"/>
          <w:color w:val="000000"/>
          <w:lang w:eastAsia="es-CO"/>
        </w:rPr>
        <w:t>anterior plantea</w:t>
      </w:r>
      <w:r w:rsidRPr="007005E6">
        <w:rPr>
          <w:rFonts w:ascii="Arial" w:eastAsia="Times New Roman" w:hAnsi="Arial" w:cs="Arial"/>
          <w:color w:val="000000"/>
          <w:lang w:eastAsia="es-CO"/>
        </w:rPr>
        <w:t xml:space="preserve"> la necesidad de que en el Distrito Capital se formule e implemente una política </w:t>
      </w:r>
      <w:r w:rsidR="00334137" w:rsidRPr="007005E6">
        <w:rPr>
          <w:rFonts w:ascii="Arial" w:eastAsia="Times New Roman" w:hAnsi="Arial" w:cs="Arial"/>
          <w:color w:val="000000"/>
          <w:lang w:eastAsia="es-CO"/>
        </w:rPr>
        <w:t>pública</w:t>
      </w:r>
      <w:r w:rsidRPr="007005E6">
        <w:rPr>
          <w:rFonts w:ascii="Arial" w:eastAsia="Times New Roman" w:hAnsi="Arial" w:cs="Arial"/>
          <w:color w:val="000000"/>
          <w:lang w:eastAsia="es-CO"/>
        </w:rPr>
        <w:t xml:space="preserve"> destinada a atender las necesidades y problemáticas propias de la primera infancia, que asegure </w:t>
      </w:r>
      <w:r w:rsidR="00334137" w:rsidRPr="007005E6">
        <w:rPr>
          <w:rFonts w:ascii="Arial" w:eastAsia="Times New Roman" w:hAnsi="Arial" w:cs="Arial"/>
          <w:color w:val="000000"/>
          <w:lang w:eastAsia="es-CO"/>
        </w:rPr>
        <w:t>a la</w:t>
      </w:r>
      <w:r w:rsidRPr="007005E6">
        <w:rPr>
          <w:rFonts w:ascii="Arial" w:eastAsia="Times New Roman" w:hAnsi="Arial" w:cs="Arial"/>
          <w:color w:val="000000"/>
          <w:lang w:eastAsia="es-CO"/>
        </w:rPr>
        <w:t xml:space="preserve"> protección integral y la garantía del goce efectivo de los derechos de la mujer en estado de embarazo y de los niños y niñas desde los cero (0) hasta los seis (6) años de edad. </w:t>
      </w:r>
    </w:p>
    <w:p w14:paraId="34BA0706" w14:textId="2A8D3DB5" w:rsidR="00D96C18" w:rsidRDefault="001A3025" w:rsidP="00742A6C">
      <w:pPr>
        <w:spacing w:before="100" w:beforeAutospacing="1" w:after="100" w:afterAutospacing="1" w:line="270" w:lineRule="atLeast"/>
        <w:jc w:val="both"/>
        <w:rPr>
          <w:rFonts w:ascii="Arial" w:eastAsia="Times New Roman" w:hAnsi="Arial" w:cs="Arial"/>
          <w:color w:val="000000"/>
          <w:lang w:eastAsia="es-CO"/>
        </w:rPr>
      </w:pPr>
      <w:r w:rsidRPr="007005E6">
        <w:rPr>
          <w:rFonts w:ascii="Arial" w:eastAsia="Times New Roman" w:hAnsi="Arial" w:cs="Arial"/>
          <w:color w:val="000000"/>
          <w:lang w:eastAsia="es-CO"/>
        </w:rPr>
        <w:t xml:space="preserve">Si bien dentro de la Política Pública de Infancia y </w:t>
      </w:r>
      <w:r w:rsidR="00D96C18" w:rsidRPr="007005E6">
        <w:rPr>
          <w:rFonts w:ascii="Arial" w:eastAsia="Times New Roman" w:hAnsi="Arial" w:cs="Arial"/>
          <w:color w:val="000000"/>
          <w:lang w:eastAsia="es-CO"/>
        </w:rPr>
        <w:t>Adolescencia</w:t>
      </w:r>
      <w:r w:rsidRPr="007005E6">
        <w:rPr>
          <w:rFonts w:ascii="Arial" w:eastAsia="Times New Roman" w:hAnsi="Arial" w:cs="Arial"/>
          <w:color w:val="000000"/>
          <w:lang w:eastAsia="es-CO"/>
        </w:rPr>
        <w:t xml:space="preserve"> en Bogotá se contempla la atención a la primera infancia, se ha demostrado que </w:t>
      </w:r>
      <w:r w:rsidR="00D96C18" w:rsidRPr="007005E6">
        <w:rPr>
          <w:rFonts w:ascii="Arial" w:eastAsia="Times New Roman" w:hAnsi="Arial" w:cs="Arial"/>
          <w:color w:val="000000"/>
          <w:lang w:eastAsia="es-CO"/>
        </w:rPr>
        <w:t>ésta</w:t>
      </w:r>
      <w:r w:rsidR="00742A6C" w:rsidRPr="007005E6">
        <w:rPr>
          <w:rFonts w:ascii="Arial" w:eastAsia="Times New Roman" w:hAnsi="Arial" w:cs="Arial"/>
          <w:color w:val="000000"/>
          <w:lang w:eastAsia="es-CO"/>
        </w:rPr>
        <w:t xml:space="preserve"> presenta serios problemas en su </w:t>
      </w:r>
      <w:r w:rsidR="00334137" w:rsidRPr="007005E6">
        <w:rPr>
          <w:rFonts w:ascii="Arial" w:eastAsia="Times New Roman" w:hAnsi="Arial" w:cs="Arial"/>
          <w:color w:val="000000"/>
          <w:lang w:eastAsia="es-CO"/>
        </w:rPr>
        <w:t>formulación</w:t>
      </w:r>
      <w:r w:rsidR="00742A6C" w:rsidRPr="007005E6">
        <w:rPr>
          <w:rFonts w:ascii="Arial" w:eastAsia="Times New Roman" w:hAnsi="Arial" w:cs="Arial"/>
          <w:color w:val="000000"/>
          <w:lang w:eastAsia="es-CO"/>
        </w:rPr>
        <w:t xml:space="preserve"> e implementación por las razones ya expuestas. Adicionalmente, ha sido ineficiente en cua</w:t>
      </w:r>
      <w:r w:rsidRPr="007005E6">
        <w:rPr>
          <w:rFonts w:ascii="Arial" w:eastAsia="Times New Roman" w:hAnsi="Arial" w:cs="Arial"/>
          <w:color w:val="000000"/>
          <w:lang w:eastAsia="es-CO"/>
        </w:rPr>
        <w:t xml:space="preserve">nto la garantía y protección de los derechos y del desarrollo integral de la primera infancia, </w:t>
      </w:r>
      <w:r w:rsidRPr="007005E6">
        <w:rPr>
          <w:rFonts w:ascii="Arial" w:eastAsia="Times New Roman" w:hAnsi="Arial" w:cs="Arial"/>
          <w:color w:val="000000"/>
          <w:lang w:eastAsia="es-CO"/>
        </w:rPr>
        <w:lastRenderedPageBreak/>
        <w:t xml:space="preserve">pues </w:t>
      </w:r>
      <w:r w:rsidR="00742A6C" w:rsidRPr="007005E6">
        <w:rPr>
          <w:rFonts w:ascii="Arial" w:eastAsia="Times New Roman" w:hAnsi="Arial" w:cs="Arial"/>
          <w:color w:val="000000"/>
          <w:lang w:eastAsia="es-CO"/>
        </w:rPr>
        <w:t xml:space="preserve">así lo deja ver </w:t>
      </w:r>
      <w:r w:rsidRPr="007005E6">
        <w:rPr>
          <w:rFonts w:ascii="Arial" w:eastAsia="Times New Roman" w:hAnsi="Arial" w:cs="Arial"/>
          <w:color w:val="000000"/>
          <w:lang w:eastAsia="es-CO"/>
        </w:rPr>
        <w:t xml:space="preserve">los indicadores del Sistema de Monitoreo de las </w:t>
      </w:r>
      <w:r w:rsidR="00D96C18" w:rsidRPr="007005E6">
        <w:rPr>
          <w:rFonts w:ascii="Arial" w:eastAsia="Times New Roman" w:hAnsi="Arial" w:cs="Arial"/>
          <w:color w:val="000000"/>
          <w:lang w:eastAsia="es-CO"/>
        </w:rPr>
        <w:t>Condiciones</w:t>
      </w:r>
      <w:r w:rsidRPr="007005E6">
        <w:rPr>
          <w:rFonts w:ascii="Arial" w:eastAsia="Times New Roman" w:hAnsi="Arial" w:cs="Arial"/>
          <w:color w:val="000000"/>
          <w:lang w:eastAsia="es-CO"/>
        </w:rPr>
        <w:t xml:space="preserve"> de Vida de la Infancia y la</w:t>
      </w:r>
      <w:r w:rsidR="00742A6C" w:rsidRPr="007005E6">
        <w:rPr>
          <w:rFonts w:ascii="Arial" w:eastAsia="Times New Roman" w:hAnsi="Arial" w:cs="Arial"/>
          <w:color w:val="000000"/>
          <w:lang w:eastAsia="es-CO"/>
        </w:rPr>
        <w:t xml:space="preserve"> Adolescencia de Bogotá D.C. pues </w:t>
      </w:r>
      <w:r w:rsidRPr="007005E6">
        <w:rPr>
          <w:rFonts w:ascii="Arial" w:eastAsia="Times New Roman" w:hAnsi="Arial" w:cs="Arial"/>
          <w:color w:val="000000"/>
          <w:lang w:eastAsia="es-CO"/>
        </w:rPr>
        <w:t xml:space="preserve">muestran resultados </w:t>
      </w:r>
      <w:r w:rsidR="00742A6C" w:rsidRPr="007005E6">
        <w:rPr>
          <w:rFonts w:ascii="Arial" w:eastAsia="Times New Roman" w:hAnsi="Arial" w:cs="Arial"/>
          <w:color w:val="000000"/>
          <w:lang w:eastAsia="es-CO"/>
        </w:rPr>
        <w:t xml:space="preserve">poco </w:t>
      </w:r>
      <w:r w:rsidRPr="007005E6">
        <w:rPr>
          <w:rFonts w:ascii="Arial" w:eastAsia="Times New Roman" w:hAnsi="Arial" w:cs="Arial"/>
          <w:color w:val="000000"/>
          <w:lang w:eastAsia="es-CO"/>
        </w:rPr>
        <w:t>favorables para esta población</w:t>
      </w:r>
      <w:r w:rsidR="00742A6C" w:rsidRPr="007005E6">
        <w:rPr>
          <w:rFonts w:ascii="Arial" w:eastAsia="Times New Roman" w:hAnsi="Arial" w:cs="Arial"/>
          <w:color w:val="000000"/>
          <w:lang w:eastAsia="es-CO"/>
        </w:rPr>
        <w:t>. Como ejemplo, presentamos los siguientes criterios evaluados a la población que comprende la primera infancia, junto c</w:t>
      </w:r>
      <w:r w:rsidR="005449D0">
        <w:rPr>
          <w:rFonts w:ascii="Arial" w:eastAsia="Times New Roman" w:hAnsi="Arial" w:cs="Arial"/>
          <w:color w:val="000000"/>
          <w:lang w:eastAsia="es-CO"/>
        </w:rPr>
        <w:t>on el análisis presentado por el C</w:t>
      </w:r>
      <w:r w:rsidR="005449D0" w:rsidRPr="005449D0">
        <w:rPr>
          <w:rFonts w:ascii="Arial" w:eastAsia="Times New Roman" w:hAnsi="Arial" w:cs="Arial"/>
          <w:color w:val="000000"/>
          <w:lang w:eastAsia="es-CO"/>
        </w:rPr>
        <w:t xml:space="preserve">omité </w:t>
      </w:r>
      <w:r w:rsidR="005449D0">
        <w:rPr>
          <w:rFonts w:ascii="Arial" w:eastAsia="Times New Roman" w:hAnsi="Arial" w:cs="Arial"/>
          <w:color w:val="000000"/>
          <w:lang w:eastAsia="es-CO"/>
        </w:rPr>
        <w:t>O</w:t>
      </w:r>
      <w:r w:rsidR="005449D0" w:rsidRPr="005449D0">
        <w:rPr>
          <w:rFonts w:ascii="Arial" w:eastAsia="Times New Roman" w:hAnsi="Arial" w:cs="Arial"/>
          <w:color w:val="000000"/>
          <w:lang w:eastAsia="es-CO"/>
        </w:rPr>
        <w:t xml:space="preserve">perativo </w:t>
      </w:r>
      <w:r w:rsidR="005449D0">
        <w:rPr>
          <w:rFonts w:ascii="Arial" w:eastAsia="Times New Roman" w:hAnsi="Arial" w:cs="Arial"/>
          <w:color w:val="000000"/>
          <w:lang w:eastAsia="es-CO"/>
        </w:rPr>
        <w:t>D</w:t>
      </w:r>
      <w:r w:rsidR="005449D0" w:rsidRPr="005449D0">
        <w:rPr>
          <w:rFonts w:ascii="Arial" w:eastAsia="Times New Roman" w:hAnsi="Arial" w:cs="Arial"/>
          <w:color w:val="000000"/>
          <w:lang w:eastAsia="es-CO"/>
        </w:rPr>
        <w:t xml:space="preserve">istrital de </w:t>
      </w:r>
      <w:r w:rsidR="005449D0">
        <w:rPr>
          <w:rFonts w:ascii="Arial" w:eastAsia="Times New Roman" w:hAnsi="Arial" w:cs="Arial"/>
          <w:color w:val="000000"/>
          <w:lang w:eastAsia="es-CO"/>
        </w:rPr>
        <w:t>I</w:t>
      </w:r>
      <w:r w:rsidR="005449D0" w:rsidRPr="005449D0">
        <w:rPr>
          <w:rFonts w:ascii="Arial" w:eastAsia="Times New Roman" w:hAnsi="Arial" w:cs="Arial"/>
          <w:color w:val="000000"/>
          <w:lang w:eastAsia="es-CO"/>
        </w:rPr>
        <w:t xml:space="preserve">nfancia y </w:t>
      </w:r>
      <w:r w:rsidR="005449D0">
        <w:rPr>
          <w:rFonts w:ascii="Arial" w:eastAsia="Times New Roman" w:hAnsi="Arial" w:cs="Arial"/>
          <w:color w:val="000000"/>
          <w:lang w:eastAsia="es-CO"/>
        </w:rPr>
        <w:t>A</w:t>
      </w:r>
      <w:r w:rsidR="005449D0" w:rsidRPr="005449D0">
        <w:rPr>
          <w:rFonts w:ascii="Arial" w:eastAsia="Times New Roman" w:hAnsi="Arial" w:cs="Arial"/>
          <w:color w:val="000000"/>
          <w:lang w:eastAsia="es-CO"/>
        </w:rPr>
        <w:t>dolescencia</w:t>
      </w:r>
      <w:r w:rsidR="00742A6C" w:rsidRPr="007005E6">
        <w:rPr>
          <w:rFonts w:ascii="Arial" w:eastAsia="Times New Roman" w:hAnsi="Arial" w:cs="Arial"/>
          <w:color w:val="000000"/>
          <w:lang w:eastAsia="es-CO"/>
        </w:rPr>
        <w:t xml:space="preserve"> </w:t>
      </w:r>
      <w:r w:rsidR="005449D0">
        <w:rPr>
          <w:rFonts w:ascii="Arial" w:eastAsia="Times New Roman" w:hAnsi="Arial" w:cs="Arial"/>
          <w:color w:val="000000"/>
          <w:lang w:eastAsia="es-CO"/>
        </w:rPr>
        <w:t>(</w:t>
      </w:r>
      <w:r w:rsidR="00742A6C" w:rsidRPr="007005E6">
        <w:rPr>
          <w:rFonts w:ascii="Arial" w:eastAsia="Times New Roman" w:hAnsi="Arial" w:cs="Arial"/>
          <w:color w:val="000000"/>
          <w:lang w:eastAsia="es-CO"/>
        </w:rPr>
        <w:t>CODIA</w:t>
      </w:r>
      <w:r w:rsidR="005449D0">
        <w:rPr>
          <w:rFonts w:ascii="Arial" w:eastAsia="Times New Roman" w:hAnsi="Arial" w:cs="Arial"/>
          <w:color w:val="000000"/>
          <w:lang w:eastAsia="es-CO"/>
        </w:rPr>
        <w:t>).</w:t>
      </w:r>
      <w:r w:rsidRPr="007005E6">
        <w:rPr>
          <w:rFonts w:ascii="Arial" w:eastAsia="Times New Roman" w:hAnsi="Arial" w:cs="Arial"/>
          <w:color w:val="000000"/>
          <w:lang w:eastAsia="es-CO"/>
        </w:rPr>
        <w:t xml:space="preserve"> </w:t>
      </w:r>
    </w:p>
    <w:p w14:paraId="5C21B95F" w14:textId="14D14669" w:rsidR="00C34CD1"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3B86D5E7" w14:textId="3EC8DBC1" w:rsidR="00C34CD1"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3AA356FA" w14:textId="274C82D3" w:rsidR="00C34CD1"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3D438F80" w14:textId="63E4F9D7" w:rsidR="00C34CD1"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62518CDD" w14:textId="6D95D95E" w:rsidR="00C34CD1"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28C0D83F" w14:textId="0934AE59" w:rsidR="00C34CD1"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45114E6B" w14:textId="43FA40A7" w:rsidR="00C34CD1"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728F2214" w14:textId="77777777" w:rsidR="00C34CD1" w:rsidRPr="007005E6" w:rsidRDefault="00C34CD1" w:rsidP="00742A6C">
      <w:pPr>
        <w:spacing w:before="100" w:beforeAutospacing="1" w:after="100" w:afterAutospacing="1" w:line="270" w:lineRule="atLeast"/>
        <w:jc w:val="both"/>
        <w:rPr>
          <w:rFonts w:ascii="Arial" w:eastAsia="Times New Roman" w:hAnsi="Arial" w:cs="Arial"/>
          <w:color w:val="000000"/>
          <w:lang w:eastAsia="es-CO"/>
        </w:rPr>
      </w:pPr>
    </w:p>
    <w:p w14:paraId="5FAC4E64" w14:textId="77777777" w:rsidR="00D96C18" w:rsidRPr="007005E6" w:rsidRDefault="00D96C18" w:rsidP="00742A6C">
      <w:pPr>
        <w:pStyle w:val="Prrafodelista"/>
        <w:jc w:val="both"/>
        <w:rPr>
          <w:rFonts w:ascii="Arial" w:hAnsi="Arial" w:cs="Arial"/>
          <w:b/>
        </w:rPr>
      </w:pPr>
      <w:r w:rsidRPr="007005E6">
        <w:rPr>
          <w:rFonts w:ascii="Arial" w:hAnsi="Arial" w:cs="Arial"/>
          <w:b/>
        </w:rPr>
        <w:t xml:space="preserve">Prevalencia de desnutrición crónica (retraso en talla para la edad) en niñas y niños menores de 5 años. </w:t>
      </w:r>
    </w:p>
    <w:p w14:paraId="70482AAA" w14:textId="77777777" w:rsidR="00D96C18" w:rsidRPr="007005E6" w:rsidRDefault="00D96C18" w:rsidP="000D1576">
      <w:pPr>
        <w:pStyle w:val="Prrafodelista"/>
        <w:ind w:left="1080"/>
        <w:jc w:val="both"/>
        <w:rPr>
          <w:rFonts w:ascii="Arial" w:hAnsi="Arial" w:cs="Arial"/>
        </w:rPr>
      </w:pPr>
    </w:p>
    <w:p w14:paraId="1B99C1E2" w14:textId="77777777" w:rsidR="00D96C18" w:rsidRPr="007005E6" w:rsidRDefault="00D96C18" w:rsidP="000D1576">
      <w:pPr>
        <w:jc w:val="both"/>
        <w:rPr>
          <w:rFonts w:ascii="Arial" w:hAnsi="Arial" w:cs="Arial"/>
        </w:rPr>
      </w:pPr>
      <w:r w:rsidRPr="007005E6">
        <w:rPr>
          <w:rFonts w:ascii="Arial" w:hAnsi="Arial" w:cs="Arial"/>
          <w:noProof/>
          <w:lang w:val="es-CO" w:eastAsia="es-CO"/>
        </w:rPr>
        <w:lastRenderedPageBreak/>
        <w:drawing>
          <wp:inline distT="0" distB="0" distL="0" distR="0" wp14:anchorId="05AA34DC" wp14:editId="6DBA8235">
            <wp:extent cx="5756275" cy="2613025"/>
            <wp:effectExtent l="0" t="0" r="0" b="31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2613025"/>
                    </a:xfrm>
                    <a:prstGeom prst="rect">
                      <a:avLst/>
                    </a:prstGeom>
                    <a:noFill/>
                    <a:ln>
                      <a:noFill/>
                    </a:ln>
                  </pic:spPr>
                </pic:pic>
              </a:graphicData>
            </a:graphic>
          </wp:inline>
        </w:drawing>
      </w:r>
    </w:p>
    <w:p w14:paraId="74AFB3F8" w14:textId="77777777" w:rsidR="00D96C18" w:rsidRPr="007005E6" w:rsidRDefault="00D96C18" w:rsidP="000D1576">
      <w:pPr>
        <w:jc w:val="both"/>
        <w:rPr>
          <w:rFonts w:ascii="Arial" w:hAnsi="Arial" w:cs="Arial"/>
        </w:rPr>
      </w:pPr>
    </w:p>
    <w:p w14:paraId="13982C21" w14:textId="00987806" w:rsidR="00D96C18" w:rsidRPr="007005E6" w:rsidRDefault="00742A6C" w:rsidP="000D1576">
      <w:pPr>
        <w:jc w:val="both"/>
        <w:rPr>
          <w:rFonts w:ascii="Arial" w:hAnsi="Arial" w:cs="Arial"/>
        </w:rPr>
      </w:pPr>
      <w:r w:rsidRPr="007005E6">
        <w:rPr>
          <w:rFonts w:ascii="Arial" w:hAnsi="Arial" w:cs="Arial"/>
        </w:rPr>
        <w:t>“</w:t>
      </w:r>
      <w:r w:rsidR="00D96C18" w:rsidRPr="007005E6">
        <w:rPr>
          <w:rFonts w:ascii="Arial" w:hAnsi="Arial" w:cs="Arial"/>
        </w:rPr>
        <w:t>Para Bogotá, la prevalencia de desnutrición crónica o retraso en talla en menores de 5 años captados por el SISVAN, presenta un comportamiento estacionario en el periodo, oscilando ente el 17.5% y el 18.2%, situación que evidencia la necesidad del abordaje integral a nivel intersectorial de esta problemática. El retraso en talla puede desarrollarse desde la vida intrauterina y su origen está relacionado con determinantes sociales que influyen negativamente en las condiciones adecuadas para favorecer el normal crecimiento de los niños, entre ellos, el desempleo, la pobreza y la inequidad en oportunidades para familias residentes en localidades de alta vulnerabilidad.</w:t>
      </w:r>
      <w:r w:rsidRPr="007005E6">
        <w:rPr>
          <w:rFonts w:ascii="Arial" w:hAnsi="Arial" w:cs="Arial"/>
        </w:rPr>
        <w:t>”</w:t>
      </w:r>
      <w:r w:rsidR="00D96C18" w:rsidRPr="007005E6">
        <w:rPr>
          <w:rFonts w:ascii="Arial" w:hAnsi="Arial" w:cs="Arial"/>
        </w:rPr>
        <w:t xml:space="preserve"> </w:t>
      </w:r>
      <w:sdt>
        <w:sdtPr>
          <w:rPr>
            <w:rFonts w:ascii="Arial" w:hAnsi="Arial" w:cs="Arial"/>
          </w:rPr>
          <w:id w:val="82107785"/>
          <w:citation/>
        </w:sdtPr>
        <w:sdtEndPr/>
        <w:sdtContent>
          <w:r w:rsidR="00D96C18" w:rsidRPr="007005E6">
            <w:rPr>
              <w:rFonts w:ascii="Arial" w:hAnsi="Arial" w:cs="Arial"/>
            </w:rPr>
            <w:fldChar w:fldCharType="begin"/>
          </w:r>
          <w:r w:rsidR="00D96C18" w:rsidRPr="007005E6">
            <w:rPr>
              <w:rFonts w:ascii="Arial" w:hAnsi="Arial" w:cs="Arial"/>
            </w:rPr>
            <w:instrText xml:space="preserve">CITATION COM \l 1034 </w:instrText>
          </w:r>
          <w:r w:rsidR="00D96C18" w:rsidRPr="007005E6">
            <w:rPr>
              <w:rFonts w:ascii="Arial" w:hAnsi="Arial" w:cs="Arial"/>
            </w:rPr>
            <w:fldChar w:fldCharType="separate"/>
          </w:r>
          <w:r w:rsidR="00A9388D" w:rsidRPr="007005E6">
            <w:rPr>
              <w:rFonts w:ascii="Arial" w:hAnsi="Arial" w:cs="Arial"/>
              <w:noProof/>
            </w:rPr>
            <w:t>(CODIA, 2018)</w:t>
          </w:r>
          <w:r w:rsidR="00D96C18" w:rsidRPr="007005E6">
            <w:rPr>
              <w:rFonts w:ascii="Arial" w:hAnsi="Arial" w:cs="Arial"/>
            </w:rPr>
            <w:fldChar w:fldCharType="end"/>
          </w:r>
        </w:sdtContent>
      </w:sdt>
    </w:p>
    <w:p w14:paraId="4FE1AB5B" w14:textId="77777777" w:rsidR="00D96C18" w:rsidRPr="007005E6" w:rsidRDefault="00D96C18" w:rsidP="000D1576">
      <w:pPr>
        <w:jc w:val="both"/>
        <w:rPr>
          <w:rFonts w:ascii="Arial" w:hAnsi="Arial" w:cs="Arial"/>
        </w:rPr>
      </w:pPr>
    </w:p>
    <w:p w14:paraId="0828B5B1" w14:textId="77E0B4CC" w:rsidR="00D96C18" w:rsidRPr="007005E6" w:rsidRDefault="00742A6C" w:rsidP="000D1576">
      <w:pPr>
        <w:jc w:val="both"/>
        <w:rPr>
          <w:rFonts w:ascii="Arial" w:hAnsi="Arial" w:cs="Arial"/>
        </w:rPr>
      </w:pPr>
      <w:r w:rsidRPr="007005E6">
        <w:rPr>
          <w:rFonts w:ascii="Arial" w:hAnsi="Arial" w:cs="Arial"/>
        </w:rPr>
        <w:t>“</w:t>
      </w:r>
      <w:r w:rsidR="00D96C18" w:rsidRPr="007005E6">
        <w:rPr>
          <w:rFonts w:ascii="Arial" w:hAnsi="Arial" w:cs="Arial"/>
        </w:rPr>
        <w:t>Este comportamiento puede estar relacionado con las condiciones socioeconómicas y ambientales desfavorables que caracterizan a estas localidades, entre ellas:</w:t>
      </w:r>
      <w:r w:rsidRPr="007005E6">
        <w:rPr>
          <w:rFonts w:ascii="Arial" w:hAnsi="Arial" w:cs="Arial"/>
        </w:rPr>
        <w:t xml:space="preserve"> </w:t>
      </w:r>
      <w:r w:rsidR="00D96C18" w:rsidRPr="007005E6">
        <w:rPr>
          <w:rFonts w:ascii="Arial" w:hAnsi="Arial" w:cs="Arial"/>
        </w:rPr>
        <w:t xml:space="preserve">Barreras en la disponibilidad y acceso a los alimentos, situación específica para la localidad de Sumapaz, con alimentación rica en farináceos y baja en proteicos. </w:t>
      </w:r>
      <w:r w:rsidRPr="007005E6">
        <w:rPr>
          <w:rFonts w:ascii="Arial" w:hAnsi="Arial" w:cs="Arial"/>
        </w:rPr>
        <w:t xml:space="preserve"> </w:t>
      </w:r>
      <w:r w:rsidR="00D96C18" w:rsidRPr="007005E6">
        <w:rPr>
          <w:rFonts w:ascii="Arial" w:hAnsi="Arial" w:cs="Arial"/>
        </w:rPr>
        <w:t>Migración a la localidad de familias en condiciones de desplazamiento con  antecedentes de inseguridad alimentaria y pobres redes de apoyo social, lo cual  incrementa la problemática ya existente en residentes de la localidad.</w:t>
      </w:r>
      <w:r w:rsidRPr="007005E6">
        <w:rPr>
          <w:rFonts w:ascii="Arial" w:hAnsi="Arial" w:cs="Arial"/>
        </w:rPr>
        <w:t xml:space="preserve">” </w:t>
      </w:r>
      <w:sdt>
        <w:sdtPr>
          <w:rPr>
            <w:rFonts w:ascii="Arial" w:hAnsi="Arial" w:cs="Arial"/>
          </w:rPr>
          <w:id w:val="37251170"/>
          <w:citation/>
        </w:sdtPr>
        <w:sdtEndPr/>
        <w:sdtContent>
          <w:r w:rsidRPr="007005E6">
            <w:rPr>
              <w:rFonts w:ascii="Arial" w:hAnsi="Arial" w:cs="Arial"/>
            </w:rPr>
            <w:fldChar w:fldCharType="begin"/>
          </w:r>
          <w:r w:rsidRPr="007005E6">
            <w:rPr>
              <w:rFonts w:ascii="Arial" w:hAnsi="Arial" w:cs="Arial"/>
            </w:rPr>
            <w:instrText xml:space="preserve">CITATION COM \l 1034 </w:instrText>
          </w:r>
          <w:r w:rsidRPr="007005E6">
            <w:rPr>
              <w:rFonts w:ascii="Arial" w:hAnsi="Arial" w:cs="Arial"/>
            </w:rPr>
            <w:fldChar w:fldCharType="separate"/>
          </w:r>
          <w:r w:rsidR="00A9388D" w:rsidRPr="007005E6">
            <w:rPr>
              <w:rFonts w:ascii="Arial" w:hAnsi="Arial" w:cs="Arial"/>
              <w:noProof/>
            </w:rPr>
            <w:t>(CODIA, 2018)</w:t>
          </w:r>
          <w:r w:rsidRPr="007005E6">
            <w:rPr>
              <w:rFonts w:ascii="Arial" w:hAnsi="Arial" w:cs="Arial"/>
            </w:rPr>
            <w:fldChar w:fldCharType="end"/>
          </w:r>
        </w:sdtContent>
      </w:sdt>
      <w:r w:rsidR="00D96C18" w:rsidRPr="007005E6">
        <w:rPr>
          <w:rFonts w:ascii="Arial" w:hAnsi="Arial" w:cs="Arial"/>
        </w:rPr>
        <w:t xml:space="preserve"> </w:t>
      </w:r>
    </w:p>
    <w:p w14:paraId="589DA5EE" w14:textId="77777777" w:rsidR="00B3432E" w:rsidRPr="007005E6" w:rsidRDefault="00B3432E" w:rsidP="000D1576">
      <w:pPr>
        <w:jc w:val="both"/>
        <w:rPr>
          <w:rFonts w:ascii="Arial" w:hAnsi="Arial" w:cs="Arial"/>
        </w:rPr>
      </w:pPr>
    </w:p>
    <w:p w14:paraId="4E6E53D2" w14:textId="607F561A" w:rsidR="00D96C18" w:rsidRPr="007005E6" w:rsidRDefault="00742A6C" w:rsidP="000D1576">
      <w:pPr>
        <w:jc w:val="both"/>
        <w:rPr>
          <w:rFonts w:ascii="Arial" w:hAnsi="Arial" w:cs="Arial"/>
        </w:rPr>
      </w:pPr>
      <w:r w:rsidRPr="007005E6">
        <w:rPr>
          <w:rFonts w:ascii="Arial" w:hAnsi="Arial" w:cs="Arial"/>
        </w:rPr>
        <w:t>“</w:t>
      </w:r>
      <w:r w:rsidR="00D96C18" w:rsidRPr="007005E6">
        <w:rPr>
          <w:rFonts w:ascii="Arial" w:hAnsi="Arial" w:cs="Arial"/>
        </w:rPr>
        <w:t>La cobertura limitada y falta de sostenibilidad de estrategias de intervención  integrales dirigidas a la población infantil de estas localidades. En este sentido, teniendo en cuenta que el retraso en talla puede originarse desde la vida intrauterina y están relacionadas con el estado de salud de las mujeres en edad fértil, la implementación de acciones intersectoriales, integrales y sostenibles; encaminadas a mejorar las condiciones de calidad de vida y salud de familias de alta vulnerabilidad socioeconómica y ambiental, pueden revertir la tendencia del este indicador.</w:t>
      </w:r>
      <w:r w:rsidRPr="007005E6">
        <w:rPr>
          <w:rFonts w:ascii="Arial" w:hAnsi="Arial" w:cs="Arial"/>
        </w:rPr>
        <w:t>”</w:t>
      </w:r>
      <w:r w:rsidR="00D96C18" w:rsidRPr="007005E6">
        <w:rPr>
          <w:rFonts w:ascii="Arial" w:hAnsi="Arial" w:cs="Arial"/>
        </w:rPr>
        <w:t xml:space="preserve"> </w:t>
      </w:r>
      <w:sdt>
        <w:sdtPr>
          <w:rPr>
            <w:rFonts w:ascii="Arial" w:hAnsi="Arial" w:cs="Arial"/>
          </w:rPr>
          <w:id w:val="-1113893505"/>
          <w:citation/>
        </w:sdtPr>
        <w:sdtEndPr/>
        <w:sdtContent>
          <w:r w:rsidRPr="007005E6">
            <w:rPr>
              <w:rFonts w:ascii="Arial" w:hAnsi="Arial" w:cs="Arial"/>
            </w:rPr>
            <w:fldChar w:fldCharType="begin"/>
          </w:r>
          <w:r w:rsidRPr="007005E6">
            <w:rPr>
              <w:rFonts w:ascii="Arial" w:hAnsi="Arial" w:cs="Arial"/>
            </w:rPr>
            <w:instrText xml:space="preserve">CITATION COM \l 1034 </w:instrText>
          </w:r>
          <w:r w:rsidRPr="007005E6">
            <w:rPr>
              <w:rFonts w:ascii="Arial" w:hAnsi="Arial" w:cs="Arial"/>
            </w:rPr>
            <w:fldChar w:fldCharType="separate"/>
          </w:r>
          <w:r w:rsidR="00A9388D" w:rsidRPr="007005E6">
            <w:rPr>
              <w:rFonts w:ascii="Arial" w:hAnsi="Arial" w:cs="Arial"/>
              <w:noProof/>
            </w:rPr>
            <w:t>(CODIA, 2018)</w:t>
          </w:r>
          <w:r w:rsidRPr="007005E6">
            <w:rPr>
              <w:rFonts w:ascii="Arial" w:hAnsi="Arial" w:cs="Arial"/>
            </w:rPr>
            <w:fldChar w:fldCharType="end"/>
          </w:r>
        </w:sdtContent>
      </w:sdt>
    </w:p>
    <w:p w14:paraId="3F245566" w14:textId="77777777" w:rsidR="00B3432E" w:rsidRPr="007005E6" w:rsidRDefault="00B3432E" w:rsidP="000D1576">
      <w:pPr>
        <w:jc w:val="both"/>
        <w:rPr>
          <w:rFonts w:ascii="Arial" w:hAnsi="Arial" w:cs="Arial"/>
        </w:rPr>
      </w:pPr>
    </w:p>
    <w:p w14:paraId="79929140" w14:textId="3C937F38" w:rsidR="00D96C18" w:rsidRPr="007005E6" w:rsidRDefault="00742A6C" w:rsidP="000D1576">
      <w:pPr>
        <w:jc w:val="both"/>
        <w:rPr>
          <w:rFonts w:ascii="Arial" w:hAnsi="Arial" w:cs="Arial"/>
        </w:rPr>
      </w:pPr>
      <w:r w:rsidRPr="007005E6">
        <w:rPr>
          <w:rFonts w:ascii="Arial" w:hAnsi="Arial" w:cs="Arial"/>
        </w:rPr>
        <w:lastRenderedPageBreak/>
        <w:t>“</w:t>
      </w:r>
      <w:r w:rsidR="00D96C18" w:rsidRPr="007005E6">
        <w:rPr>
          <w:rFonts w:ascii="Arial" w:hAnsi="Arial" w:cs="Arial"/>
        </w:rPr>
        <w:t>Sin embargo, existe suficiente evidencia respecto a que la solución a esta problemática va más allá del sector salud, se requieren cambios en los determinantes estructurales que producen la inseguridad alimentaria y nutricional de familias residentes en los cinturones de pobreza de la ciudad capital; mediante intervenciones intersectoriales integrales que garanticen la alimentación adecuada en calidad y cantidad, así como las condiciones socioeconómicas ambientales óptimas para el crecimiento y desarrollo satisfactorio de los menores.</w:t>
      </w:r>
      <w:r w:rsidRPr="007005E6">
        <w:rPr>
          <w:rFonts w:ascii="Arial" w:hAnsi="Arial" w:cs="Arial"/>
        </w:rPr>
        <w:t xml:space="preserve">” </w:t>
      </w:r>
      <w:sdt>
        <w:sdtPr>
          <w:rPr>
            <w:rFonts w:ascii="Arial" w:hAnsi="Arial" w:cs="Arial"/>
          </w:rPr>
          <w:id w:val="1809510034"/>
          <w:citation/>
        </w:sdtPr>
        <w:sdtEndPr/>
        <w:sdtContent>
          <w:r w:rsidRPr="007005E6">
            <w:rPr>
              <w:rFonts w:ascii="Arial" w:hAnsi="Arial" w:cs="Arial"/>
            </w:rPr>
            <w:fldChar w:fldCharType="begin"/>
          </w:r>
          <w:r w:rsidRPr="007005E6">
            <w:rPr>
              <w:rFonts w:ascii="Arial" w:hAnsi="Arial" w:cs="Arial"/>
            </w:rPr>
            <w:instrText xml:space="preserve">CITATION COM \l 1034 </w:instrText>
          </w:r>
          <w:r w:rsidRPr="007005E6">
            <w:rPr>
              <w:rFonts w:ascii="Arial" w:hAnsi="Arial" w:cs="Arial"/>
            </w:rPr>
            <w:fldChar w:fldCharType="separate"/>
          </w:r>
          <w:r w:rsidR="00A9388D" w:rsidRPr="007005E6">
            <w:rPr>
              <w:rFonts w:ascii="Arial" w:hAnsi="Arial" w:cs="Arial"/>
              <w:noProof/>
            </w:rPr>
            <w:t>(CODIA, 2018)</w:t>
          </w:r>
          <w:r w:rsidRPr="007005E6">
            <w:rPr>
              <w:rFonts w:ascii="Arial" w:hAnsi="Arial" w:cs="Arial"/>
            </w:rPr>
            <w:fldChar w:fldCharType="end"/>
          </w:r>
        </w:sdtContent>
      </w:sdt>
    </w:p>
    <w:p w14:paraId="06DB4F05" w14:textId="77777777" w:rsidR="00D96C18" w:rsidRPr="007005E6" w:rsidRDefault="00D96C18" w:rsidP="000D1576">
      <w:pPr>
        <w:jc w:val="both"/>
        <w:rPr>
          <w:rFonts w:ascii="Arial" w:hAnsi="Arial" w:cs="Arial"/>
        </w:rPr>
      </w:pPr>
    </w:p>
    <w:p w14:paraId="26733594" w14:textId="65BB92FC" w:rsidR="00D96C18" w:rsidRPr="007005E6" w:rsidRDefault="00D96C18" w:rsidP="00742A6C">
      <w:pPr>
        <w:pStyle w:val="Prrafodelista"/>
        <w:jc w:val="both"/>
        <w:rPr>
          <w:rFonts w:ascii="Arial" w:hAnsi="Arial" w:cs="Arial"/>
          <w:b/>
        </w:rPr>
      </w:pPr>
      <w:r w:rsidRPr="007005E6">
        <w:rPr>
          <w:rFonts w:ascii="Arial" w:hAnsi="Arial" w:cs="Arial"/>
          <w:b/>
        </w:rPr>
        <w:t>Prevalencia de desnutrición global (bajo peso para la edad) en menores de 5 años</w:t>
      </w:r>
    </w:p>
    <w:p w14:paraId="2CDB4289" w14:textId="77777777" w:rsidR="00D96C18" w:rsidRPr="007005E6" w:rsidRDefault="00D96C18" w:rsidP="000D1576">
      <w:pPr>
        <w:jc w:val="both"/>
        <w:rPr>
          <w:rFonts w:ascii="Arial" w:hAnsi="Arial" w:cs="Arial"/>
        </w:rPr>
      </w:pPr>
    </w:p>
    <w:p w14:paraId="72945E74" w14:textId="18E7A783" w:rsidR="00D96C18" w:rsidRPr="007005E6" w:rsidRDefault="00742A6C" w:rsidP="000D1576">
      <w:pPr>
        <w:jc w:val="both"/>
        <w:rPr>
          <w:rFonts w:ascii="Arial" w:hAnsi="Arial" w:cs="Arial"/>
        </w:rPr>
      </w:pPr>
      <w:r w:rsidRPr="007005E6">
        <w:rPr>
          <w:rFonts w:ascii="Arial" w:hAnsi="Arial" w:cs="Arial"/>
        </w:rPr>
        <w:t>“</w:t>
      </w:r>
      <w:r w:rsidR="00D96C18" w:rsidRPr="007005E6">
        <w:rPr>
          <w:rFonts w:ascii="Arial" w:hAnsi="Arial" w:cs="Arial"/>
        </w:rPr>
        <w:t>El indicador de prevalencia de desnutrición global reporta número de niños/as menores de 5 años que presentan retardo en el crecimiento (peso para la edad inferior a -2 desviaciones estándar de los patrones de crecimiento infantil de la OMS mediana) expresado como porcentaje del número total de menores de 5 años captados por el SISVAN.</w:t>
      </w:r>
      <w:r w:rsidRPr="007005E6">
        <w:rPr>
          <w:rFonts w:ascii="Arial" w:hAnsi="Arial" w:cs="Arial"/>
        </w:rPr>
        <w:t xml:space="preserve">” </w:t>
      </w:r>
      <w:sdt>
        <w:sdtPr>
          <w:rPr>
            <w:rFonts w:ascii="Arial" w:hAnsi="Arial" w:cs="Arial"/>
          </w:rPr>
          <w:id w:val="2074532016"/>
          <w:citation/>
        </w:sdtPr>
        <w:sdtEndPr/>
        <w:sdtContent>
          <w:r w:rsidRPr="007005E6">
            <w:rPr>
              <w:rFonts w:ascii="Arial" w:hAnsi="Arial" w:cs="Arial"/>
            </w:rPr>
            <w:fldChar w:fldCharType="begin"/>
          </w:r>
          <w:r w:rsidRPr="007005E6">
            <w:rPr>
              <w:rFonts w:ascii="Arial" w:hAnsi="Arial" w:cs="Arial"/>
            </w:rPr>
            <w:instrText xml:space="preserve">CITATION COM \l 1034 </w:instrText>
          </w:r>
          <w:r w:rsidRPr="007005E6">
            <w:rPr>
              <w:rFonts w:ascii="Arial" w:hAnsi="Arial" w:cs="Arial"/>
            </w:rPr>
            <w:fldChar w:fldCharType="separate"/>
          </w:r>
          <w:r w:rsidR="00A9388D" w:rsidRPr="007005E6">
            <w:rPr>
              <w:rFonts w:ascii="Arial" w:hAnsi="Arial" w:cs="Arial"/>
              <w:noProof/>
            </w:rPr>
            <w:t>(CODIA, 2018)</w:t>
          </w:r>
          <w:r w:rsidRPr="007005E6">
            <w:rPr>
              <w:rFonts w:ascii="Arial" w:hAnsi="Arial" w:cs="Arial"/>
            </w:rPr>
            <w:fldChar w:fldCharType="end"/>
          </w:r>
        </w:sdtContent>
      </w:sdt>
    </w:p>
    <w:p w14:paraId="40F87C6E" w14:textId="77777777" w:rsidR="00D96C18" w:rsidRPr="007005E6" w:rsidRDefault="00D96C18" w:rsidP="000D1576">
      <w:pPr>
        <w:jc w:val="both"/>
        <w:rPr>
          <w:rFonts w:ascii="Arial" w:hAnsi="Arial" w:cs="Arial"/>
        </w:rPr>
      </w:pPr>
    </w:p>
    <w:p w14:paraId="17CA5E35" w14:textId="77777777" w:rsidR="00D96C18" w:rsidRPr="007005E6" w:rsidRDefault="00D96C18" w:rsidP="000D1576">
      <w:pPr>
        <w:jc w:val="both"/>
        <w:rPr>
          <w:rFonts w:ascii="Arial" w:hAnsi="Arial" w:cs="Arial"/>
        </w:rPr>
      </w:pPr>
      <w:r w:rsidRPr="007005E6">
        <w:rPr>
          <w:rFonts w:ascii="Arial" w:hAnsi="Arial" w:cs="Arial"/>
          <w:noProof/>
          <w:lang w:val="es-CO" w:eastAsia="es-CO"/>
        </w:rPr>
        <w:drawing>
          <wp:inline distT="0" distB="0" distL="0" distR="0" wp14:anchorId="2722247D" wp14:editId="63DEA55A">
            <wp:extent cx="5292030" cy="2739332"/>
            <wp:effectExtent l="0" t="0" r="0" b="444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83" cy="2739360"/>
                    </a:xfrm>
                    <a:prstGeom prst="rect">
                      <a:avLst/>
                    </a:prstGeom>
                    <a:noFill/>
                    <a:ln>
                      <a:noFill/>
                    </a:ln>
                  </pic:spPr>
                </pic:pic>
              </a:graphicData>
            </a:graphic>
          </wp:inline>
        </w:drawing>
      </w:r>
    </w:p>
    <w:p w14:paraId="498CCD5A" w14:textId="77777777" w:rsidR="00D96C18" w:rsidRPr="007005E6" w:rsidRDefault="00D96C18" w:rsidP="000D1576">
      <w:pPr>
        <w:jc w:val="both"/>
        <w:rPr>
          <w:rFonts w:ascii="Arial" w:hAnsi="Arial" w:cs="Arial"/>
        </w:rPr>
      </w:pPr>
    </w:p>
    <w:p w14:paraId="39AED514" w14:textId="654809F4" w:rsidR="00D96C18" w:rsidRPr="007005E6" w:rsidRDefault="00742A6C" w:rsidP="000D1576">
      <w:pPr>
        <w:jc w:val="both"/>
        <w:rPr>
          <w:rFonts w:ascii="Arial" w:hAnsi="Arial" w:cs="Arial"/>
        </w:rPr>
      </w:pPr>
      <w:r w:rsidRPr="007005E6">
        <w:rPr>
          <w:rFonts w:ascii="Arial" w:hAnsi="Arial" w:cs="Arial"/>
        </w:rPr>
        <w:t>“</w:t>
      </w:r>
      <w:r w:rsidR="00D96C18" w:rsidRPr="007005E6">
        <w:rPr>
          <w:rFonts w:ascii="Arial" w:hAnsi="Arial" w:cs="Arial"/>
        </w:rPr>
        <w:t>Este comportamiento puede estar relacionado con la dinámica de movilidad interna y migración de población a la ciudad capital, en busca de mejores oportunidades, encontrando condiciones desfavorables para el acceso a alimentación de calidad que cubra los requerimientos para el crecimiento y desarrollo adecuado de los niños y niñas, relacionadas con bajos ingresos económicos, bajo nivel educativo, inadecuadas prácticas de crianza y autocuidado y pobres redes de apoyo comunitario.</w:t>
      </w:r>
      <w:r w:rsidRPr="007005E6">
        <w:rPr>
          <w:rFonts w:ascii="Arial" w:hAnsi="Arial" w:cs="Arial"/>
        </w:rPr>
        <w:t xml:space="preserve">” </w:t>
      </w:r>
      <w:sdt>
        <w:sdtPr>
          <w:rPr>
            <w:rFonts w:ascii="Arial" w:hAnsi="Arial" w:cs="Arial"/>
          </w:rPr>
          <w:id w:val="-580291917"/>
          <w:citation/>
        </w:sdtPr>
        <w:sdtEndPr/>
        <w:sdtContent>
          <w:r w:rsidRPr="007005E6">
            <w:rPr>
              <w:rFonts w:ascii="Arial" w:hAnsi="Arial" w:cs="Arial"/>
            </w:rPr>
            <w:fldChar w:fldCharType="begin"/>
          </w:r>
          <w:r w:rsidRPr="007005E6">
            <w:rPr>
              <w:rFonts w:ascii="Arial" w:hAnsi="Arial" w:cs="Arial"/>
            </w:rPr>
            <w:instrText xml:space="preserve">CITATION COM \l 1034 </w:instrText>
          </w:r>
          <w:r w:rsidRPr="007005E6">
            <w:rPr>
              <w:rFonts w:ascii="Arial" w:hAnsi="Arial" w:cs="Arial"/>
            </w:rPr>
            <w:fldChar w:fldCharType="separate"/>
          </w:r>
          <w:r w:rsidR="00A9388D" w:rsidRPr="007005E6">
            <w:rPr>
              <w:rFonts w:ascii="Arial" w:hAnsi="Arial" w:cs="Arial"/>
              <w:noProof/>
            </w:rPr>
            <w:t>(CODIA, 2018)</w:t>
          </w:r>
          <w:r w:rsidRPr="007005E6">
            <w:rPr>
              <w:rFonts w:ascii="Arial" w:hAnsi="Arial" w:cs="Arial"/>
            </w:rPr>
            <w:fldChar w:fldCharType="end"/>
          </w:r>
        </w:sdtContent>
      </w:sdt>
    </w:p>
    <w:p w14:paraId="547831DD" w14:textId="77777777" w:rsidR="00B3432E" w:rsidRPr="007005E6" w:rsidRDefault="00B3432E" w:rsidP="000D1576">
      <w:pPr>
        <w:jc w:val="both"/>
        <w:rPr>
          <w:rFonts w:ascii="Arial" w:hAnsi="Arial" w:cs="Arial"/>
        </w:rPr>
      </w:pPr>
    </w:p>
    <w:p w14:paraId="13DF405A" w14:textId="29C07BE9" w:rsidR="00D96C18" w:rsidRPr="007005E6" w:rsidRDefault="00742A6C" w:rsidP="000D1576">
      <w:pPr>
        <w:jc w:val="both"/>
        <w:rPr>
          <w:rFonts w:ascii="Arial" w:hAnsi="Arial" w:cs="Arial"/>
        </w:rPr>
      </w:pPr>
      <w:r w:rsidRPr="007005E6">
        <w:rPr>
          <w:rFonts w:ascii="Arial" w:hAnsi="Arial" w:cs="Arial"/>
        </w:rPr>
        <w:lastRenderedPageBreak/>
        <w:t>“</w:t>
      </w:r>
      <w:r w:rsidR="00D96C18" w:rsidRPr="007005E6">
        <w:rPr>
          <w:rFonts w:ascii="Arial" w:hAnsi="Arial" w:cs="Arial"/>
        </w:rPr>
        <w:t>En este contexto, las intervenciones integrales a nivel intersectorial para abordar los determinantes sociales relacionados con la inseguridad alimentaria de poblaciones vulnerables, pueden revertir el comportamiento del indicador.</w:t>
      </w:r>
      <w:r w:rsidRPr="007005E6">
        <w:rPr>
          <w:rFonts w:ascii="Arial" w:hAnsi="Arial" w:cs="Arial"/>
        </w:rPr>
        <w:t xml:space="preserve"> </w:t>
      </w:r>
      <w:r w:rsidR="00D96C18" w:rsidRPr="007005E6">
        <w:rPr>
          <w:rFonts w:ascii="Arial" w:hAnsi="Arial" w:cs="Arial"/>
        </w:rPr>
        <w:t>En congruencia los hallazgos en el análisis de la desnutrición crónica, las localidades con mayores magnitudes de desnutrición Global se caracterizan por sus condiciones socioeconómicas y ambientales desfavorables.</w:t>
      </w:r>
      <w:r w:rsidRPr="007005E6">
        <w:rPr>
          <w:rFonts w:ascii="Arial" w:hAnsi="Arial" w:cs="Arial"/>
        </w:rPr>
        <w:t xml:space="preserve">” </w:t>
      </w:r>
      <w:sdt>
        <w:sdtPr>
          <w:rPr>
            <w:rFonts w:ascii="Arial" w:hAnsi="Arial" w:cs="Arial"/>
          </w:rPr>
          <w:id w:val="1297020945"/>
          <w:citation/>
        </w:sdtPr>
        <w:sdtEndPr/>
        <w:sdtContent>
          <w:r w:rsidRPr="007005E6">
            <w:rPr>
              <w:rFonts w:ascii="Arial" w:hAnsi="Arial" w:cs="Arial"/>
            </w:rPr>
            <w:fldChar w:fldCharType="begin"/>
          </w:r>
          <w:r w:rsidRPr="007005E6">
            <w:rPr>
              <w:rFonts w:ascii="Arial" w:hAnsi="Arial" w:cs="Arial"/>
            </w:rPr>
            <w:instrText xml:space="preserve">CITATION COM \l 1034 </w:instrText>
          </w:r>
          <w:r w:rsidRPr="007005E6">
            <w:rPr>
              <w:rFonts w:ascii="Arial" w:hAnsi="Arial" w:cs="Arial"/>
            </w:rPr>
            <w:fldChar w:fldCharType="separate"/>
          </w:r>
          <w:r w:rsidR="00A9388D" w:rsidRPr="007005E6">
            <w:rPr>
              <w:rFonts w:ascii="Arial" w:hAnsi="Arial" w:cs="Arial"/>
              <w:noProof/>
            </w:rPr>
            <w:t>(CODIA, 2018)</w:t>
          </w:r>
          <w:r w:rsidRPr="007005E6">
            <w:rPr>
              <w:rFonts w:ascii="Arial" w:hAnsi="Arial" w:cs="Arial"/>
            </w:rPr>
            <w:fldChar w:fldCharType="end"/>
          </w:r>
        </w:sdtContent>
      </w:sdt>
    </w:p>
    <w:p w14:paraId="76B48048" w14:textId="77777777" w:rsidR="00D96C18" w:rsidRPr="007005E6" w:rsidRDefault="00D96C18" w:rsidP="000D1576">
      <w:pPr>
        <w:jc w:val="both"/>
        <w:rPr>
          <w:rFonts w:ascii="Arial" w:hAnsi="Arial" w:cs="Arial"/>
        </w:rPr>
      </w:pPr>
    </w:p>
    <w:p w14:paraId="422195D3" w14:textId="19A9D5D4" w:rsidR="00B3432E" w:rsidRPr="007005E6" w:rsidRDefault="00B3432E" w:rsidP="00742A6C">
      <w:pPr>
        <w:widowControl w:val="0"/>
        <w:autoSpaceDE w:val="0"/>
        <w:autoSpaceDN w:val="0"/>
        <w:adjustRightInd w:val="0"/>
        <w:spacing w:after="240"/>
        <w:ind w:left="708"/>
        <w:jc w:val="both"/>
        <w:rPr>
          <w:rFonts w:ascii="Arial" w:hAnsi="Arial" w:cs="Arial"/>
        </w:rPr>
      </w:pPr>
      <w:r w:rsidRPr="007005E6">
        <w:rPr>
          <w:rFonts w:ascii="Arial" w:hAnsi="Arial" w:cs="Arial"/>
          <w:b/>
          <w:bCs/>
        </w:rPr>
        <w:t>Número de niños, niñas y adolescentes</w:t>
      </w:r>
      <w:r w:rsidR="00742A6C" w:rsidRPr="007005E6">
        <w:rPr>
          <w:rFonts w:ascii="Arial" w:hAnsi="Arial" w:cs="Arial"/>
          <w:b/>
          <w:bCs/>
        </w:rPr>
        <w:t xml:space="preserve">, (primera infancia, Infancia y </w:t>
      </w:r>
      <w:r w:rsidRPr="007005E6">
        <w:rPr>
          <w:rFonts w:ascii="Arial" w:hAnsi="Arial" w:cs="Arial"/>
          <w:b/>
          <w:bCs/>
        </w:rPr>
        <w:t>adolescencia) víctimas de violencia intrafamiliar.</w:t>
      </w:r>
    </w:p>
    <w:p w14:paraId="76930726" w14:textId="5641EE8E" w:rsidR="00B3432E" w:rsidRPr="007005E6" w:rsidRDefault="00B3432E" w:rsidP="000D1576">
      <w:pPr>
        <w:widowControl w:val="0"/>
        <w:autoSpaceDE w:val="0"/>
        <w:autoSpaceDN w:val="0"/>
        <w:adjustRightInd w:val="0"/>
        <w:spacing w:after="240"/>
        <w:jc w:val="both"/>
        <w:rPr>
          <w:rFonts w:ascii="Arial" w:hAnsi="Arial" w:cs="Arial"/>
        </w:rPr>
      </w:pPr>
      <w:r w:rsidRPr="007005E6">
        <w:rPr>
          <w:rFonts w:ascii="Arial" w:hAnsi="Arial" w:cs="Arial"/>
        </w:rPr>
        <w:t>Según el Instituto Nacional de Medic</w:t>
      </w:r>
      <w:r w:rsidR="005449D0">
        <w:rPr>
          <w:rFonts w:ascii="Arial" w:hAnsi="Arial" w:cs="Arial"/>
        </w:rPr>
        <w:t>ina Legal y Ciencias Forenses (</w:t>
      </w:r>
      <w:r w:rsidRPr="007005E6">
        <w:rPr>
          <w:rFonts w:ascii="Arial" w:hAnsi="Arial" w:cs="Arial"/>
        </w:rPr>
        <w:t>INMLCF</w:t>
      </w:r>
      <w:r w:rsidR="005449D0">
        <w:rPr>
          <w:rFonts w:ascii="Arial" w:hAnsi="Arial" w:cs="Arial"/>
        </w:rPr>
        <w:t>)</w:t>
      </w:r>
      <w:r w:rsidRPr="007005E6">
        <w:rPr>
          <w:rFonts w:ascii="Arial" w:hAnsi="Arial" w:cs="Arial"/>
        </w:rPr>
        <w:t xml:space="preserve"> la Violenci</w:t>
      </w:r>
      <w:r w:rsidR="005449D0">
        <w:rPr>
          <w:rFonts w:ascii="Arial" w:hAnsi="Arial" w:cs="Arial"/>
        </w:rPr>
        <w:t>a Intrafamiliar (</w:t>
      </w:r>
      <w:r w:rsidRPr="007005E6">
        <w:rPr>
          <w:rFonts w:ascii="Arial" w:hAnsi="Arial" w:cs="Arial"/>
        </w:rPr>
        <w:t>VIF</w:t>
      </w:r>
      <w:r w:rsidR="005449D0">
        <w:rPr>
          <w:rFonts w:ascii="Arial" w:hAnsi="Arial" w:cs="Arial"/>
        </w:rPr>
        <w:t>)</w:t>
      </w:r>
      <w:r w:rsidRPr="007005E6">
        <w:rPr>
          <w:rFonts w:ascii="Arial" w:hAnsi="Arial" w:cs="Arial"/>
        </w:rPr>
        <w:t xml:space="preserve"> sigue siendo el escenario más violento para el desarrollo y garantía de derechos fundamentales para los niños, niñas y adolescentes a nivel nacional, Bogotá D.C, presentó en la gestión 2017, 3574 casos, de los cuales 1802 son niñas y 1772 son niños</w:t>
      </w:r>
      <w:r w:rsidR="00742A6C" w:rsidRPr="007005E6">
        <w:rPr>
          <w:rFonts w:ascii="Arial" w:hAnsi="Arial" w:cs="Arial"/>
        </w:rPr>
        <w:t xml:space="preserve">. </w:t>
      </w:r>
      <w:sdt>
        <w:sdtPr>
          <w:rPr>
            <w:rFonts w:ascii="Arial" w:hAnsi="Arial" w:cs="Arial"/>
          </w:rPr>
          <w:id w:val="282089491"/>
          <w:citation/>
        </w:sdtPr>
        <w:sdtEndPr/>
        <w:sdtContent>
          <w:r w:rsidR="00742A6C" w:rsidRPr="007005E6">
            <w:rPr>
              <w:rFonts w:ascii="Arial" w:hAnsi="Arial" w:cs="Arial"/>
            </w:rPr>
            <w:fldChar w:fldCharType="begin"/>
          </w:r>
          <w:r w:rsidR="00742A6C" w:rsidRPr="007005E6">
            <w:rPr>
              <w:rFonts w:ascii="Arial" w:hAnsi="Arial" w:cs="Arial"/>
            </w:rPr>
            <w:instrText xml:space="preserve">CITATION COM \l 1034 </w:instrText>
          </w:r>
          <w:r w:rsidR="00742A6C" w:rsidRPr="007005E6">
            <w:rPr>
              <w:rFonts w:ascii="Arial" w:hAnsi="Arial" w:cs="Arial"/>
            </w:rPr>
            <w:fldChar w:fldCharType="separate"/>
          </w:r>
          <w:r w:rsidR="00A9388D" w:rsidRPr="007005E6">
            <w:rPr>
              <w:rFonts w:ascii="Arial" w:hAnsi="Arial" w:cs="Arial"/>
              <w:noProof/>
            </w:rPr>
            <w:t>(CODIA, 2018)</w:t>
          </w:r>
          <w:r w:rsidR="00742A6C" w:rsidRPr="007005E6">
            <w:rPr>
              <w:rFonts w:ascii="Arial" w:hAnsi="Arial" w:cs="Arial"/>
            </w:rPr>
            <w:fldChar w:fldCharType="end"/>
          </w:r>
        </w:sdtContent>
      </w:sdt>
    </w:p>
    <w:p w14:paraId="3B82D598" w14:textId="77777777" w:rsidR="006B64B0" w:rsidRPr="007005E6" w:rsidRDefault="006B64B0" w:rsidP="000D1576">
      <w:pPr>
        <w:widowControl w:val="0"/>
        <w:autoSpaceDE w:val="0"/>
        <w:autoSpaceDN w:val="0"/>
        <w:adjustRightInd w:val="0"/>
        <w:jc w:val="both"/>
        <w:rPr>
          <w:rFonts w:ascii="Arial" w:hAnsi="Arial" w:cs="Arial"/>
        </w:rPr>
      </w:pPr>
    </w:p>
    <w:p w14:paraId="7B45BD9D" w14:textId="13DD2AD6" w:rsidR="006B64B0" w:rsidRPr="007005E6" w:rsidRDefault="006B64B0" w:rsidP="00FE3216">
      <w:pPr>
        <w:pStyle w:val="Prrafodelista"/>
        <w:numPr>
          <w:ilvl w:val="0"/>
          <w:numId w:val="12"/>
        </w:numPr>
        <w:ind w:firstLine="0"/>
        <w:jc w:val="both"/>
        <w:rPr>
          <w:rFonts w:ascii="Arial" w:hAnsi="Arial" w:cs="Arial"/>
          <w:b/>
        </w:rPr>
      </w:pPr>
      <w:r w:rsidRPr="007005E6">
        <w:rPr>
          <w:rFonts w:ascii="Arial" w:hAnsi="Arial" w:cs="Arial"/>
          <w:b/>
        </w:rPr>
        <w:t>MARCO JURIDICO</w:t>
      </w:r>
    </w:p>
    <w:p w14:paraId="24556657" w14:textId="77777777" w:rsidR="003C43A7" w:rsidRPr="007005E6" w:rsidRDefault="003C43A7" w:rsidP="000D1576">
      <w:pPr>
        <w:jc w:val="both"/>
        <w:rPr>
          <w:rFonts w:ascii="Arial" w:hAnsi="Arial" w:cs="Arial"/>
          <w:b/>
        </w:rPr>
      </w:pPr>
    </w:p>
    <w:p w14:paraId="3CD7DF2A" w14:textId="0E4F15CA" w:rsidR="003C43A7" w:rsidRPr="007005E6" w:rsidRDefault="003C43A7" w:rsidP="000D1576">
      <w:pPr>
        <w:ind w:firstLine="708"/>
        <w:jc w:val="both"/>
        <w:rPr>
          <w:rFonts w:ascii="Arial" w:hAnsi="Arial" w:cs="Arial"/>
          <w:b/>
          <w:u w:val="single"/>
        </w:rPr>
      </w:pPr>
      <w:r w:rsidRPr="007005E6">
        <w:rPr>
          <w:rFonts w:ascii="Arial" w:hAnsi="Arial" w:cs="Arial"/>
          <w:b/>
          <w:u w:val="single"/>
        </w:rPr>
        <w:t>Normas Internacionales</w:t>
      </w:r>
    </w:p>
    <w:p w14:paraId="40991FDB" w14:textId="77777777" w:rsidR="003C43A7" w:rsidRPr="007005E6" w:rsidRDefault="003C43A7" w:rsidP="000D1576">
      <w:pPr>
        <w:jc w:val="both"/>
        <w:rPr>
          <w:rFonts w:ascii="Arial" w:hAnsi="Arial" w:cs="Arial"/>
          <w:b/>
        </w:rPr>
      </w:pPr>
    </w:p>
    <w:p w14:paraId="0B038F86" w14:textId="2F6D67CC" w:rsidR="003C43A7" w:rsidRPr="007005E6" w:rsidRDefault="003C43A7" w:rsidP="000D1576">
      <w:pPr>
        <w:jc w:val="both"/>
        <w:rPr>
          <w:rFonts w:ascii="Arial" w:hAnsi="Arial" w:cs="Arial"/>
          <w:b/>
        </w:rPr>
      </w:pPr>
      <w:r w:rsidRPr="007005E6">
        <w:rPr>
          <w:rFonts w:ascii="Arial" w:hAnsi="Arial" w:cs="Arial"/>
          <w:b/>
        </w:rPr>
        <w:t>Convención Americana sobre derechos humanos “Pacto de San José”, 1969</w:t>
      </w:r>
      <w:r w:rsidR="002953C0" w:rsidRPr="007005E6">
        <w:rPr>
          <w:rFonts w:ascii="Arial" w:hAnsi="Arial" w:cs="Arial"/>
          <w:b/>
        </w:rPr>
        <w:t>.</w:t>
      </w:r>
    </w:p>
    <w:p w14:paraId="3765A9A0" w14:textId="08CF8B4C" w:rsidR="003C43A7" w:rsidRPr="007005E6" w:rsidRDefault="003C43A7" w:rsidP="000D1576">
      <w:pPr>
        <w:ind w:left="1416"/>
        <w:jc w:val="both"/>
        <w:rPr>
          <w:rFonts w:ascii="Arial" w:hAnsi="Arial" w:cs="Arial"/>
        </w:rPr>
      </w:pPr>
      <w:r w:rsidRPr="007005E6">
        <w:rPr>
          <w:rFonts w:ascii="Arial" w:hAnsi="Arial" w:cs="Arial"/>
        </w:rPr>
        <w:t xml:space="preserve">Artículo 19.  Derechos del Niño: Todo niño tiene derecho a las medidas de protección que </w:t>
      </w:r>
      <w:r w:rsidR="00334137" w:rsidRPr="007005E6">
        <w:rPr>
          <w:rFonts w:ascii="Arial" w:hAnsi="Arial" w:cs="Arial"/>
        </w:rPr>
        <w:t>sus condiciones de menor requieren</w:t>
      </w:r>
      <w:r w:rsidRPr="007005E6">
        <w:rPr>
          <w:rFonts w:ascii="Arial" w:hAnsi="Arial" w:cs="Arial"/>
        </w:rPr>
        <w:t xml:space="preserve"> por parte de su familia, de la sociedad y del Estado.</w:t>
      </w:r>
    </w:p>
    <w:p w14:paraId="13A57A72" w14:textId="4E573364" w:rsidR="003C43A7" w:rsidRPr="007005E6" w:rsidRDefault="003C43A7" w:rsidP="000D1576">
      <w:pPr>
        <w:jc w:val="both"/>
        <w:rPr>
          <w:rFonts w:ascii="Arial" w:hAnsi="Arial" w:cs="Arial"/>
        </w:rPr>
      </w:pPr>
    </w:p>
    <w:p w14:paraId="664FE1BC" w14:textId="46B1D60C" w:rsidR="002953C0" w:rsidRPr="007005E6" w:rsidRDefault="002953C0" w:rsidP="000D1576">
      <w:pPr>
        <w:widowControl w:val="0"/>
        <w:autoSpaceDE w:val="0"/>
        <w:autoSpaceDN w:val="0"/>
        <w:adjustRightInd w:val="0"/>
        <w:jc w:val="both"/>
        <w:rPr>
          <w:rFonts w:ascii="Arial" w:hAnsi="Arial" w:cs="Arial"/>
          <w:b/>
        </w:rPr>
      </w:pPr>
      <w:r w:rsidRPr="007005E6">
        <w:rPr>
          <w:rFonts w:ascii="Arial" w:hAnsi="Arial" w:cs="Arial"/>
          <w:b/>
        </w:rPr>
        <w:t>Declaración mundial sobre la supervivencia, la protección y el desarrollo del niño, 1990.</w:t>
      </w:r>
    </w:p>
    <w:p w14:paraId="491B3F39" w14:textId="77777777" w:rsidR="003C43A7" w:rsidRPr="007005E6" w:rsidRDefault="003C43A7" w:rsidP="000D1576">
      <w:pPr>
        <w:widowControl w:val="0"/>
        <w:autoSpaceDE w:val="0"/>
        <w:autoSpaceDN w:val="0"/>
        <w:adjustRightInd w:val="0"/>
        <w:jc w:val="both"/>
        <w:rPr>
          <w:rFonts w:ascii="Arial" w:hAnsi="Arial" w:cs="Arial"/>
        </w:rPr>
      </w:pPr>
    </w:p>
    <w:p w14:paraId="3D191677" w14:textId="77777777" w:rsidR="002953C0" w:rsidRPr="007005E6" w:rsidRDefault="002953C0" w:rsidP="000D1576">
      <w:pPr>
        <w:jc w:val="both"/>
        <w:rPr>
          <w:rFonts w:ascii="Arial" w:eastAsia="Times New Roman" w:hAnsi="Arial" w:cs="Arial"/>
          <w:b/>
        </w:rPr>
      </w:pPr>
      <w:r w:rsidRPr="007005E6">
        <w:rPr>
          <w:rFonts w:ascii="Arial" w:eastAsia="Times New Roman" w:hAnsi="Arial" w:cs="Arial"/>
          <w:b/>
        </w:rPr>
        <w:t>Convención Internacional sobre los derechos del niño y de la niña.</w:t>
      </w:r>
    </w:p>
    <w:p w14:paraId="067F9A91" w14:textId="67564DD8"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2</w:t>
      </w:r>
      <w:r w:rsidR="007E1E6E" w:rsidRPr="007005E6">
        <w:rPr>
          <w:rFonts w:ascii="Arial" w:eastAsia="Times New Roman" w:hAnsi="Arial" w:cs="Arial"/>
          <w:b/>
        </w:rPr>
        <w:t>.</w:t>
      </w:r>
      <w:r w:rsidRPr="007005E6">
        <w:rPr>
          <w:rFonts w:ascii="Arial" w:eastAsia="Times New Roman" w:hAnsi="Arial" w:cs="Arial"/>
          <w:b/>
        </w:rPr>
        <w:t xml:space="preserve"> </w:t>
      </w:r>
    </w:p>
    <w:p w14:paraId="68595D27"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 xml:space="preserve">1. Los Estados Partes respetarán los derechos enunciados en la presente Convención y asegurarán su aplicación a cada niño sujeto a su jurisdicción, sin distinción alguna, independientemente de la raza, el color, el sexo, el idioma, la religión, la opinión política o de otra índole, el origen nacional, étnico o social, la posición económica, los impedimentos físicos, el nacimiento o cualquier otra condición del niño, de sus padres o de sus representantes legales. </w:t>
      </w:r>
    </w:p>
    <w:p w14:paraId="47578F03"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2. Los Estados Partes tomarán todas las medidas apropiadas para garantizar que el niño se vea protegido contra toda forma de discriminación o castigo por causa de la condición, las actividades, las opiniones expresadas o las creencias de sus padres, o sus tutores o de sus familiares.</w:t>
      </w:r>
    </w:p>
    <w:p w14:paraId="05164ADF" w14:textId="74F53580"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3</w:t>
      </w:r>
      <w:r w:rsidR="007E1E6E" w:rsidRPr="007005E6">
        <w:rPr>
          <w:rFonts w:ascii="Arial" w:eastAsia="Times New Roman" w:hAnsi="Arial" w:cs="Arial"/>
          <w:b/>
        </w:rPr>
        <w:t>.</w:t>
      </w:r>
      <w:r w:rsidRPr="007005E6">
        <w:rPr>
          <w:rFonts w:ascii="Arial" w:eastAsia="Times New Roman" w:hAnsi="Arial" w:cs="Arial"/>
          <w:b/>
        </w:rPr>
        <w:t xml:space="preserve"> </w:t>
      </w:r>
    </w:p>
    <w:p w14:paraId="43430C40"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lastRenderedPageBreak/>
        <w:t xml:space="preserve">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7E39D8C6"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3.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14:paraId="0C3E28DB" w14:textId="5D5A2BFC" w:rsidR="002953C0" w:rsidRPr="007005E6" w:rsidRDefault="002953C0" w:rsidP="000D1576">
      <w:pPr>
        <w:ind w:left="1416"/>
        <w:jc w:val="both"/>
        <w:rPr>
          <w:rFonts w:ascii="Arial" w:eastAsia="Times New Roman" w:hAnsi="Arial" w:cs="Arial"/>
        </w:rPr>
      </w:pPr>
      <w:r w:rsidRPr="007005E6">
        <w:rPr>
          <w:rFonts w:ascii="Arial" w:eastAsia="Times New Roman" w:hAnsi="Arial" w:cs="Arial"/>
          <w:b/>
        </w:rPr>
        <w:t>ARTÍCULO 4</w:t>
      </w:r>
      <w:r w:rsidR="007E1E6E" w:rsidRPr="007005E6">
        <w:rPr>
          <w:rFonts w:ascii="Arial" w:eastAsia="Times New Roman" w:hAnsi="Arial" w:cs="Arial"/>
        </w:rPr>
        <w:t>.</w:t>
      </w:r>
      <w:r w:rsidRPr="007005E6">
        <w:rPr>
          <w:rFonts w:ascii="Arial" w:eastAsia="Times New Roman" w:hAnsi="Arial" w:cs="Arial"/>
        </w:rPr>
        <w:t xml:space="preserve"> Los Estados Partes adoptarán todas las medidas administrativas, legislativas y de otra índole para dar efectividad a los derechos reconocidos en la presente Convención. En lo que respecta a los derechos económicos, sociales y culturales, los Estados Partes adoptarán esas medidas hasta el máximo de los recursos de que dispongan y, cuando sea necesario, dentro del marco de la cooperación internacional.</w:t>
      </w:r>
    </w:p>
    <w:p w14:paraId="47B21607" w14:textId="7E126E20" w:rsidR="002953C0" w:rsidRPr="007005E6" w:rsidRDefault="002953C0" w:rsidP="000D1576">
      <w:pPr>
        <w:ind w:left="1416"/>
        <w:jc w:val="both"/>
        <w:rPr>
          <w:rFonts w:ascii="Arial" w:eastAsia="Times New Roman" w:hAnsi="Arial" w:cs="Arial"/>
        </w:rPr>
      </w:pPr>
      <w:r w:rsidRPr="007005E6">
        <w:rPr>
          <w:rFonts w:ascii="Arial" w:eastAsia="Times New Roman" w:hAnsi="Arial" w:cs="Arial"/>
          <w:b/>
        </w:rPr>
        <w:t>ARTÍCULO 5</w:t>
      </w:r>
      <w:r w:rsidR="007E1E6E" w:rsidRPr="007005E6">
        <w:rPr>
          <w:rFonts w:ascii="Arial" w:eastAsia="Times New Roman" w:hAnsi="Arial" w:cs="Arial"/>
          <w:b/>
        </w:rPr>
        <w:t>.</w:t>
      </w:r>
      <w:r w:rsidRPr="007005E6">
        <w:rPr>
          <w:rFonts w:ascii="Arial" w:eastAsia="Times New Roman" w:hAnsi="Arial" w:cs="Arial"/>
        </w:rPr>
        <w:t xml:space="preserve"> Los Estados Partes respetarán las responsabilidades, los derechos y los deberes de los padres o, en su caso, de los miembros de la familia ampliada o de la comunidad, según establezca la costumbre local, de los tutores u otras personas encargadas legalmente del niño de impartirle, en consonancia con la evolución de sus facultades, dirección y orientación apropiadas para que el niño ejerza los derechos reconocidos en la presente Convención.</w:t>
      </w:r>
    </w:p>
    <w:p w14:paraId="1603D46D" w14:textId="2417C0EE" w:rsidR="002953C0" w:rsidRPr="007005E6" w:rsidRDefault="002953C0" w:rsidP="000D1576">
      <w:pPr>
        <w:ind w:left="1416"/>
        <w:jc w:val="both"/>
        <w:rPr>
          <w:rFonts w:ascii="Arial" w:eastAsia="Times New Roman" w:hAnsi="Arial" w:cs="Arial"/>
        </w:rPr>
      </w:pPr>
      <w:r w:rsidRPr="007005E6">
        <w:rPr>
          <w:rFonts w:ascii="Arial" w:eastAsia="Times New Roman" w:hAnsi="Arial" w:cs="Arial"/>
          <w:b/>
        </w:rPr>
        <w:t>ARTÍCULO 6</w:t>
      </w:r>
      <w:r w:rsidR="007E1E6E" w:rsidRPr="007005E6">
        <w:rPr>
          <w:rFonts w:ascii="Arial" w:eastAsia="Times New Roman" w:hAnsi="Arial" w:cs="Arial"/>
        </w:rPr>
        <w:t>.</w:t>
      </w:r>
      <w:r w:rsidRPr="007005E6">
        <w:rPr>
          <w:rFonts w:ascii="Arial" w:eastAsia="Times New Roman" w:hAnsi="Arial" w:cs="Arial"/>
        </w:rPr>
        <w:t xml:space="preserve"> </w:t>
      </w:r>
    </w:p>
    <w:p w14:paraId="2BF910D2"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reconocen que todo niño tiene el derecho intrínseco a la vida.</w:t>
      </w:r>
    </w:p>
    <w:p w14:paraId="0D071D1C"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2. Los Estados Partes garantizarán en la máxima medida posible la supervivencia y el desarrollo del niño.</w:t>
      </w:r>
    </w:p>
    <w:p w14:paraId="64F48653" w14:textId="3E513551" w:rsidR="002953C0" w:rsidRPr="007005E6" w:rsidRDefault="002953C0" w:rsidP="000D1576">
      <w:pPr>
        <w:ind w:left="1416"/>
        <w:jc w:val="both"/>
        <w:rPr>
          <w:rFonts w:ascii="Arial" w:eastAsia="Times New Roman" w:hAnsi="Arial" w:cs="Arial"/>
        </w:rPr>
      </w:pPr>
      <w:r w:rsidRPr="007005E6">
        <w:rPr>
          <w:rFonts w:ascii="Arial" w:eastAsia="Times New Roman" w:hAnsi="Arial" w:cs="Arial"/>
          <w:b/>
        </w:rPr>
        <w:t>ARTÍCULO 7</w:t>
      </w:r>
      <w:r w:rsidR="007E1E6E" w:rsidRPr="007005E6">
        <w:rPr>
          <w:rFonts w:ascii="Arial" w:eastAsia="Times New Roman" w:hAnsi="Arial" w:cs="Arial"/>
        </w:rPr>
        <w:t>.</w:t>
      </w:r>
      <w:r w:rsidRPr="007005E6">
        <w:rPr>
          <w:rFonts w:ascii="Arial" w:eastAsia="Times New Roman" w:hAnsi="Arial" w:cs="Arial"/>
        </w:rPr>
        <w:t xml:space="preserve"> </w:t>
      </w:r>
    </w:p>
    <w:p w14:paraId="13D1FF1D"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El niño será inscrito inmediatamente después de su nacimiento y tendrá derecho desde que nace a un nombre, a adquirir una nacionalidad y, en la medida de lo posible, a conocer a sus padres y a ser cuidado por ellos.</w:t>
      </w:r>
    </w:p>
    <w:p w14:paraId="7A34B0A8" w14:textId="4C772982" w:rsidR="002953C0" w:rsidRPr="007005E6" w:rsidRDefault="002953C0" w:rsidP="000D1576">
      <w:pPr>
        <w:ind w:left="1416"/>
        <w:jc w:val="both"/>
        <w:rPr>
          <w:rFonts w:ascii="Arial" w:eastAsia="Times New Roman" w:hAnsi="Arial" w:cs="Arial"/>
        </w:rPr>
      </w:pPr>
      <w:r w:rsidRPr="007005E6">
        <w:rPr>
          <w:rFonts w:ascii="Arial" w:eastAsia="Times New Roman" w:hAnsi="Arial" w:cs="Arial"/>
          <w:b/>
        </w:rPr>
        <w:t>ARTÍCULO 8</w:t>
      </w:r>
      <w:r w:rsidR="007E1E6E" w:rsidRPr="007005E6">
        <w:rPr>
          <w:rFonts w:ascii="Arial" w:eastAsia="Times New Roman" w:hAnsi="Arial" w:cs="Arial"/>
        </w:rPr>
        <w:t>.</w:t>
      </w:r>
      <w:r w:rsidRPr="007005E6">
        <w:rPr>
          <w:rFonts w:ascii="Arial" w:eastAsia="Times New Roman" w:hAnsi="Arial" w:cs="Arial"/>
        </w:rPr>
        <w:t xml:space="preserve"> </w:t>
      </w:r>
    </w:p>
    <w:p w14:paraId="526A14EA"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se comprometen a respetar el derecho del niño y preservar su identidad, incluidos la nacionalidad, el nombre y las relaciones familiares de conformidad con la ley sin injerencias lícitas.</w:t>
      </w:r>
    </w:p>
    <w:p w14:paraId="4AB146D3" w14:textId="5EF8108D"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1</w:t>
      </w:r>
      <w:r w:rsidR="007E1E6E" w:rsidRPr="007005E6">
        <w:rPr>
          <w:rFonts w:ascii="Arial" w:eastAsia="Times New Roman" w:hAnsi="Arial" w:cs="Arial"/>
          <w:b/>
        </w:rPr>
        <w:t>2.</w:t>
      </w:r>
    </w:p>
    <w:p w14:paraId="0DF6E31F"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 xml:space="preserve">1. Los Estados Partes garantizarán al niño que esté en condiciones de formarse un juicio propio el derecho de expresar su opinión libremente en todos los asuntos que </w:t>
      </w:r>
      <w:r w:rsidRPr="007005E6">
        <w:rPr>
          <w:rFonts w:ascii="Arial" w:eastAsia="Times New Roman" w:hAnsi="Arial" w:cs="Arial"/>
        </w:rPr>
        <w:lastRenderedPageBreak/>
        <w:t>afectan al niño, teniéndose debidamente en cuenta las opiniones del niño, en función de la edad y madurez del niño.</w:t>
      </w:r>
    </w:p>
    <w:p w14:paraId="5373E744" w14:textId="6D9FCAC2"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18</w:t>
      </w:r>
      <w:r w:rsidR="007E1E6E" w:rsidRPr="007005E6">
        <w:rPr>
          <w:rFonts w:ascii="Arial" w:eastAsia="Times New Roman" w:hAnsi="Arial" w:cs="Arial"/>
          <w:b/>
        </w:rPr>
        <w:t>.</w:t>
      </w:r>
      <w:r w:rsidRPr="007005E6">
        <w:rPr>
          <w:rFonts w:ascii="Arial" w:eastAsia="Times New Roman" w:hAnsi="Arial" w:cs="Arial"/>
          <w:b/>
        </w:rPr>
        <w:t xml:space="preserve"> </w:t>
      </w:r>
    </w:p>
    <w:p w14:paraId="207BEEBA"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pondrán el máximo empeño en garantizar el reconocimiento del principio de que ambos padres tienen obligaciones comunes en lo que respecta a la crianza y el desarrollo del niño. Incumbirá a los padres o, en su caso a los representantes legales la responsabilidad primordial de la crianza y el desarrollo del niño. Su preocupación fundamental será el interés superior del niño.</w:t>
      </w:r>
    </w:p>
    <w:p w14:paraId="4D8212F0" w14:textId="26327701"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19</w:t>
      </w:r>
      <w:r w:rsidR="007E1E6E" w:rsidRPr="007005E6">
        <w:rPr>
          <w:rFonts w:ascii="Arial" w:eastAsia="Times New Roman" w:hAnsi="Arial" w:cs="Arial"/>
          <w:b/>
        </w:rPr>
        <w:t>.</w:t>
      </w:r>
      <w:r w:rsidRPr="007005E6">
        <w:rPr>
          <w:rFonts w:ascii="Arial" w:eastAsia="Times New Roman" w:hAnsi="Arial" w:cs="Arial"/>
          <w:b/>
        </w:rPr>
        <w:t xml:space="preserve"> </w:t>
      </w:r>
    </w:p>
    <w:p w14:paraId="121D51F7"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encuentre bajo la custodia de los padres, de un representante legal o de cualquier otra persona que lo tenga a su cargo.</w:t>
      </w:r>
    </w:p>
    <w:p w14:paraId="09DE1CDE" w14:textId="790C2505"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24</w:t>
      </w:r>
      <w:r w:rsidR="007E1E6E" w:rsidRPr="007005E6">
        <w:rPr>
          <w:rFonts w:ascii="Arial" w:eastAsia="Times New Roman" w:hAnsi="Arial" w:cs="Arial"/>
          <w:b/>
        </w:rPr>
        <w:t>.</w:t>
      </w:r>
    </w:p>
    <w:p w14:paraId="2906239A"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w:t>
      </w:r>
    </w:p>
    <w:p w14:paraId="6B909233" w14:textId="61F531D7"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26</w:t>
      </w:r>
      <w:r w:rsidR="007E1E6E" w:rsidRPr="007005E6">
        <w:rPr>
          <w:rFonts w:ascii="Arial" w:eastAsia="Times New Roman" w:hAnsi="Arial" w:cs="Arial"/>
          <w:b/>
        </w:rPr>
        <w:t>.</w:t>
      </w:r>
    </w:p>
    <w:p w14:paraId="2445A4C4"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reconocerán a todos los niños el derecho a beneficiarse de la seguridad social, incluso del seguro social, y adoptarán las medidas necesarias para lograr la plena realización de este derecho de conformidad con su legislación nacional.</w:t>
      </w:r>
    </w:p>
    <w:p w14:paraId="1ECEBEF5"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2. Las prestaciones deberían concederse, cuando corresponda teniendo en cuenta los recursos y la situación del niño y de las personas que sean responsables del mantenimiento del niño, así como cualquier otra consideración pertinente a una solicitud de prestaciones hecha por el niño o en su nombre.</w:t>
      </w:r>
    </w:p>
    <w:p w14:paraId="7C8088FA" w14:textId="1685FD38"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27</w:t>
      </w:r>
      <w:r w:rsidR="007E1E6E" w:rsidRPr="007005E6">
        <w:rPr>
          <w:rFonts w:ascii="Arial" w:eastAsia="Times New Roman" w:hAnsi="Arial" w:cs="Arial"/>
          <w:b/>
        </w:rPr>
        <w:t>.</w:t>
      </w:r>
    </w:p>
    <w:p w14:paraId="6A13E610"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reconocen el derecho de todo niño a un nivel de vida adecuado para su desarrollo físico, mental, espiritual, moral y social.</w:t>
      </w:r>
    </w:p>
    <w:p w14:paraId="186DEEC6"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3. Los Estados Partes, de acuerdo con las condiciones nacionales y con arreglo a sus medios, adoptarán medidas apropiadas para ayudar a los padres y a otras personas responsables por el niño a dar efectividad a este derecho y, en caso necesario, proporcionarán asistencia material y programas de apoyo, particularmente con respecto a la nutrición, el vestuario y la vivienda.</w:t>
      </w:r>
    </w:p>
    <w:p w14:paraId="4C6DD82D" w14:textId="2D500757"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28</w:t>
      </w:r>
      <w:r w:rsidR="007E1E6E" w:rsidRPr="007005E6">
        <w:rPr>
          <w:rFonts w:ascii="Arial" w:eastAsia="Times New Roman" w:hAnsi="Arial" w:cs="Arial"/>
          <w:b/>
        </w:rPr>
        <w:t>.</w:t>
      </w:r>
    </w:p>
    <w:p w14:paraId="2D0B23AB"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 xml:space="preserve">1. Los Estados Partes reconocen el derecho del niño a la educación y, a fin de que se pueda ejercer progresivamente y en condiciones de igualdad de oportunidades ese derecho, deberán en particular: </w:t>
      </w:r>
    </w:p>
    <w:p w14:paraId="1F64317D"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lastRenderedPageBreak/>
        <w:t>a) Implantar la enseñanza primaria obligatoria y gratuita para todos;</w:t>
      </w:r>
    </w:p>
    <w:p w14:paraId="61CB3E22" w14:textId="72365EB5"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29</w:t>
      </w:r>
      <w:r w:rsidR="007E1E6E" w:rsidRPr="007005E6">
        <w:rPr>
          <w:rFonts w:ascii="Arial" w:eastAsia="Times New Roman" w:hAnsi="Arial" w:cs="Arial"/>
          <w:b/>
        </w:rPr>
        <w:t>.</w:t>
      </w:r>
      <w:r w:rsidRPr="007005E6">
        <w:rPr>
          <w:rFonts w:ascii="Arial" w:eastAsia="Times New Roman" w:hAnsi="Arial" w:cs="Arial"/>
          <w:b/>
        </w:rPr>
        <w:t xml:space="preserve"> </w:t>
      </w:r>
    </w:p>
    <w:p w14:paraId="4D1B8142"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convienen en que la educación del niño deberá estar encaminada a: a) Desarrollar la personalidad, las aptitudes y la capacidad mental, física del niño hasta el máximo de sus posibilidades;</w:t>
      </w:r>
    </w:p>
    <w:p w14:paraId="333A91D3" w14:textId="2ADC383F" w:rsidR="002953C0" w:rsidRPr="007005E6" w:rsidRDefault="002953C0" w:rsidP="000D1576">
      <w:pPr>
        <w:ind w:left="1416"/>
        <w:jc w:val="both"/>
        <w:rPr>
          <w:rFonts w:ascii="Arial" w:eastAsia="Times New Roman" w:hAnsi="Arial" w:cs="Arial"/>
          <w:b/>
        </w:rPr>
      </w:pPr>
      <w:r w:rsidRPr="007005E6">
        <w:rPr>
          <w:rFonts w:ascii="Arial" w:eastAsia="Times New Roman" w:hAnsi="Arial" w:cs="Arial"/>
          <w:b/>
        </w:rPr>
        <w:t>ARTÍCULO 32</w:t>
      </w:r>
      <w:r w:rsidR="007E1E6E" w:rsidRPr="007005E6">
        <w:rPr>
          <w:rFonts w:ascii="Arial" w:eastAsia="Times New Roman" w:hAnsi="Arial" w:cs="Arial"/>
          <w:b/>
        </w:rPr>
        <w:t>.</w:t>
      </w:r>
    </w:p>
    <w:p w14:paraId="68F9251D"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1. Los Estados Partes reconocen el derecho del niño a estar protegido contra la explotación económica y contra el desempeño de cualquier trabajo que pueda ser peligroso o entorpecer su educación, o que sea nocivo para su salud para su desarrollo físico, mental, espiritual, moral o social.</w:t>
      </w:r>
    </w:p>
    <w:p w14:paraId="3911C518" w14:textId="77777777" w:rsidR="002953C0" w:rsidRPr="007005E6" w:rsidRDefault="002953C0" w:rsidP="000D1576">
      <w:pPr>
        <w:ind w:left="1416"/>
        <w:jc w:val="both"/>
        <w:rPr>
          <w:rFonts w:ascii="Arial" w:eastAsia="Times New Roman" w:hAnsi="Arial" w:cs="Arial"/>
        </w:rPr>
      </w:pPr>
      <w:r w:rsidRPr="007005E6">
        <w:rPr>
          <w:rFonts w:ascii="Arial" w:eastAsia="Times New Roman" w:hAnsi="Arial" w:cs="Arial"/>
        </w:rPr>
        <w:t>2. Los Estados Partes adoptarán medidas legislativas, administrativas, sociales y educacionales para garantizar la aplicación del presente artículo.</w:t>
      </w:r>
    </w:p>
    <w:p w14:paraId="79C2F159" w14:textId="77777777" w:rsidR="002953C0" w:rsidRPr="007005E6" w:rsidRDefault="002953C0" w:rsidP="000D1576">
      <w:pPr>
        <w:jc w:val="both"/>
        <w:rPr>
          <w:rFonts w:ascii="Arial" w:eastAsia="Times New Roman" w:hAnsi="Arial" w:cs="Arial"/>
        </w:rPr>
      </w:pPr>
    </w:p>
    <w:p w14:paraId="648E60BB" w14:textId="3F8757DA" w:rsidR="00504348" w:rsidRPr="007005E6" w:rsidRDefault="00504348" w:rsidP="000D1576">
      <w:pPr>
        <w:jc w:val="both"/>
        <w:rPr>
          <w:rFonts w:ascii="Arial" w:eastAsia="Times New Roman" w:hAnsi="Arial" w:cs="Arial"/>
          <w:b/>
          <w:u w:val="single"/>
        </w:rPr>
      </w:pPr>
      <w:r w:rsidRPr="007005E6">
        <w:rPr>
          <w:rFonts w:ascii="Arial" w:eastAsia="Times New Roman" w:hAnsi="Arial" w:cs="Arial"/>
        </w:rPr>
        <w:tab/>
      </w:r>
      <w:r w:rsidRPr="007005E6">
        <w:rPr>
          <w:rFonts w:ascii="Arial" w:eastAsia="Times New Roman" w:hAnsi="Arial" w:cs="Arial"/>
          <w:b/>
          <w:u w:val="single"/>
        </w:rPr>
        <w:t>Marco Constitucional</w:t>
      </w:r>
    </w:p>
    <w:p w14:paraId="46420FB3" w14:textId="77777777" w:rsidR="00504348" w:rsidRPr="007005E6" w:rsidRDefault="00504348" w:rsidP="000D1576">
      <w:pPr>
        <w:jc w:val="both"/>
        <w:rPr>
          <w:rFonts w:ascii="Arial" w:eastAsia="Times New Roman" w:hAnsi="Arial" w:cs="Arial"/>
          <w:b/>
          <w:u w:val="single"/>
        </w:rPr>
      </w:pPr>
    </w:p>
    <w:p w14:paraId="6F612722" w14:textId="5F766DAB" w:rsidR="00504348" w:rsidRPr="007005E6" w:rsidRDefault="007E1E6E" w:rsidP="000D1576">
      <w:pPr>
        <w:jc w:val="both"/>
        <w:rPr>
          <w:rFonts w:ascii="Arial" w:hAnsi="Arial" w:cs="Arial"/>
          <w:b/>
          <w:bCs/>
        </w:rPr>
      </w:pPr>
      <w:r w:rsidRPr="007005E6">
        <w:rPr>
          <w:rFonts w:ascii="Arial" w:hAnsi="Arial" w:cs="Arial"/>
          <w:b/>
          <w:bCs/>
        </w:rPr>
        <w:t>CONSTITUCIÓN POLÍTICA DE LA REPÚBLICA DE COLOMBIA DE 1991</w:t>
      </w:r>
    </w:p>
    <w:p w14:paraId="2F1ADCC8" w14:textId="77777777" w:rsidR="00504348" w:rsidRPr="007005E6" w:rsidRDefault="00504348" w:rsidP="000D1576">
      <w:pPr>
        <w:jc w:val="both"/>
        <w:rPr>
          <w:rFonts w:ascii="Arial" w:hAnsi="Arial" w:cs="Arial"/>
          <w:bCs/>
        </w:rPr>
      </w:pPr>
    </w:p>
    <w:p w14:paraId="263DDA0F" w14:textId="61D02483" w:rsidR="008F5C7A" w:rsidRPr="007005E6" w:rsidRDefault="00334137" w:rsidP="000D1576">
      <w:pPr>
        <w:ind w:left="1416"/>
        <w:jc w:val="both"/>
        <w:rPr>
          <w:rFonts w:ascii="Arial" w:eastAsia="Times New Roman" w:hAnsi="Arial" w:cs="Arial"/>
        </w:rPr>
      </w:pPr>
      <w:r w:rsidRPr="007005E6">
        <w:rPr>
          <w:rFonts w:ascii="Arial" w:hAnsi="Arial" w:cs="Arial"/>
          <w:b/>
          <w:bCs/>
        </w:rPr>
        <w:t>Artículo</w:t>
      </w:r>
      <w:r w:rsidR="00504348" w:rsidRPr="007005E6">
        <w:rPr>
          <w:rFonts w:ascii="Arial" w:hAnsi="Arial" w:cs="Arial"/>
          <w:b/>
          <w:bCs/>
        </w:rPr>
        <w:t xml:space="preserve"> 44: </w:t>
      </w:r>
      <w:r w:rsidR="008F5C7A" w:rsidRPr="007005E6">
        <w:rPr>
          <w:rFonts w:ascii="Arial" w:eastAsia="Times New Roman" w:hAnsi="Arial" w:cs="Arial"/>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4CBFAC7D" w14:textId="77777777" w:rsidR="008F5C7A" w:rsidRPr="007005E6" w:rsidRDefault="008F5C7A" w:rsidP="000D1576">
      <w:pPr>
        <w:ind w:left="1416"/>
        <w:jc w:val="both"/>
        <w:rPr>
          <w:rFonts w:ascii="Arial" w:eastAsia="Times New Roman" w:hAnsi="Arial" w:cs="Arial"/>
        </w:rPr>
      </w:pPr>
      <w:r w:rsidRPr="007005E6">
        <w:rPr>
          <w:rFonts w:ascii="Arial" w:hAnsi="Arial" w:cs="Arial"/>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5C8D4F44" w14:textId="5D7F99CE" w:rsidR="008F5C7A" w:rsidRPr="007005E6" w:rsidRDefault="008F5C7A" w:rsidP="000D1576">
      <w:pPr>
        <w:ind w:left="1416"/>
        <w:jc w:val="both"/>
        <w:rPr>
          <w:rFonts w:ascii="Arial" w:eastAsia="Times New Roman" w:hAnsi="Arial" w:cs="Arial"/>
        </w:rPr>
      </w:pPr>
      <w:r w:rsidRPr="007005E6">
        <w:rPr>
          <w:rFonts w:ascii="Arial" w:hAnsi="Arial" w:cs="Arial"/>
        </w:rPr>
        <w:t>Los derechos de los niños prevalecen sobre los derechos de los demás.</w:t>
      </w:r>
    </w:p>
    <w:p w14:paraId="4160E868" w14:textId="77777777" w:rsidR="008F5C7A" w:rsidRPr="007005E6" w:rsidRDefault="008F5C7A" w:rsidP="000D1576">
      <w:pPr>
        <w:ind w:left="1416"/>
        <w:jc w:val="both"/>
        <w:rPr>
          <w:rFonts w:ascii="Arial" w:hAnsi="Arial" w:cs="Arial"/>
        </w:rPr>
      </w:pPr>
      <w:bookmarkStart w:id="3" w:name="67"/>
      <w:r w:rsidRPr="007005E6">
        <w:rPr>
          <w:rFonts w:ascii="Arial" w:hAnsi="Arial" w:cs="Arial"/>
          <w:b/>
          <w:bCs/>
        </w:rPr>
        <w:t>ARTICULO 67. </w:t>
      </w:r>
      <w:bookmarkEnd w:id="3"/>
      <w:r w:rsidRPr="007005E6">
        <w:rPr>
          <w:rFonts w:ascii="Arial" w:hAnsi="Arial" w:cs="Arial"/>
        </w:rPr>
        <w:t>La educación es un derecho de la persona y un servicio público que tiene una función social; con ella se busca el acceso al conocimiento, a la ciencia, a la técnica, y a los demás bienes y valores de la cultura.</w:t>
      </w:r>
    </w:p>
    <w:p w14:paraId="64662951" w14:textId="77777777" w:rsidR="008F5C7A" w:rsidRPr="007005E6" w:rsidRDefault="008F5C7A" w:rsidP="000D1576">
      <w:pPr>
        <w:ind w:left="1416"/>
        <w:jc w:val="both"/>
        <w:rPr>
          <w:rFonts w:ascii="Arial" w:hAnsi="Arial" w:cs="Arial"/>
        </w:rPr>
      </w:pPr>
      <w:r w:rsidRPr="007005E6">
        <w:rPr>
          <w:rFonts w:ascii="Arial" w:hAnsi="Arial" w:cs="Arial"/>
        </w:rPr>
        <w:t>La educación formará al colombiano en el respeto a los derechos humanos, a la paz y a la democracia; y en la práctica del trabajo y la recreación, para el mejoramiento cultural, científico, tecnológico y para la protección del ambiente.</w:t>
      </w:r>
    </w:p>
    <w:p w14:paraId="3DA05187" w14:textId="77777777" w:rsidR="008F5C7A" w:rsidRPr="007005E6" w:rsidRDefault="008F5C7A" w:rsidP="000D1576">
      <w:pPr>
        <w:ind w:left="1416"/>
        <w:jc w:val="both"/>
        <w:rPr>
          <w:rFonts w:ascii="Arial" w:hAnsi="Arial" w:cs="Arial"/>
        </w:rPr>
      </w:pPr>
      <w:r w:rsidRPr="007005E6">
        <w:rPr>
          <w:rFonts w:ascii="Arial" w:hAnsi="Arial" w:cs="Arial"/>
        </w:rPr>
        <w:t>El Estado, la sociedad y la familia son responsables de la educación, que será obligatoria entre los cinco y los quince años de edad y que comprenderá como mínimo, un año de preescolar y nueve de educación básica.</w:t>
      </w:r>
    </w:p>
    <w:p w14:paraId="26E11F81" w14:textId="77777777" w:rsidR="008F5C7A" w:rsidRPr="007005E6" w:rsidRDefault="008F5C7A" w:rsidP="000D1576">
      <w:pPr>
        <w:ind w:left="1416"/>
        <w:jc w:val="both"/>
        <w:rPr>
          <w:rFonts w:ascii="Arial" w:hAnsi="Arial" w:cs="Arial"/>
        </w:rPr>
      </w:pPr>
      <w:r w:rsidRPr="007005E6">
        <w:rPr>
          <w:rFonts w:ascii="Arial" w:hAnsi="Arial" w:cs="Arial"/>
        </w:rPr>
        <w:lastRenderedPageBreak/>
        <w:t>La educación será gratuita en las instituciones del Estado, sin perjuicio del cobro de derechos académicos a quienes puedan sufragarlos.</w:t>
      </w:r>
    </w:p>
    <w:p w14:paraId="43B891D9" w14:textId="77777777" w:rsidR="008F5C7A" w:rsidRPr="007005E6" w:rsidRDefault="008F5C7A" w:rsidP="000D1576">
      <w:pPr>
        <w:ind w:left="1416"/>
        <w:jc w:val="both"/>
        <w:rPr>
          <w:rFonts w:ascii="Arial" w:hAnsi="Arial" w:cs="Arial"/>
        </w:rPr>
      </w:pPr>
      <w:r w:rsidRPr="007005E6">
        <w:rPr>
          <w:rFonts w:ascii="Arial" w:hAnsi="Arial" w:cs="Arial"/>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36BFD5F4" w14:textId="77777777" w:rsidR="008F5C7A" w:rsidRPr="007005E6" w:rsidRDefault="008F5C7A" w:rsidP="000D1576">
      <w:pPr>
        <w:ind w:left="1416"/>
        <w:jc w:val="both"/>
        <w:rPr>
          <w:rFonts w:ascii="Arial" w:hAnsi="Arial" w:cs="Arial"/>
        </w:rPr>
      </w:pPr>
      <w:r w:rsidRPr="007005E6">
        <w:rPr>
          <w:rFonts w:ascii="Arial" w:hAnsi="Arial" w:cs="Arial"/>
        </w:rPr>
        <w:t>La Nación y las entidades territoriales participarán en la dirección, financiación y administración de los servicios educativos estatales, en los términos que señalen la Constitución y la ley.</w:t>
      </w:r>
    </w:p>
    <w:p w14:paraId="55FF4579" w14:textId="3B49B9EC" w:rsidR="002953C0" w:rsidRPr="007005E6" w:rsidRDefault="002953C0" w:rsidP="000D1576">
      <w:pPr>
        <w:jc w:val="both"/>
        <w:rPr>
          <w:rFonts w:ascii="Arial" w:hAnsi="Arial" w:cs="Arial"/>
        </w:rPr>
      </w:pPr>
    </w:p>
    <w:p w14:paraId="35554E5E" w14:textId="354183CA" w:rsidR="003C43A7" w:rsidRPr="007005E6" w:rsidRDefault="003C43A7" w:rsidP="000D1576">
      <w:pPr>
        <w:widowControl w:val="0"/>
        <w:autoSpaceDE w:val="0"/>
        <w:autoSpaceDN w:val="0"/>
        <w:adjustRightInd w:val="0"/>
        <w:ind w:firstLine="708"/>
        <w:jc w:val="both"/>
        <w:rPr>
          <w:rFonts w:ascii="Arial" w:hAnsi="Arial" w:cs="Arial"/>
          <w:b/>
          <w:u w:val="single"/>
        </w:rPr>
      </w:pPr>
      <w:r w:rsidRPr="007005E6">
        <w:rPr>
          <w:rFonts w:ascii="Arial" w:hAnsi="Arial" w:cs="Arial"/>
          <w:b/>
          <w:u w:val="single"/>
        </w:rPr>
        <w:t>Legislación Colombiana</w:t>
      </w:r>
    </w:p>
    <w:p w14:paraId="2548F758" w14:textId="77777777" w:rsidR="006B64B0" w:rsidRPr="007005E6" w:rsidRDefault="006B64B0" w:rsidP="000D1576">
      <w:pPr>
        <w:widowControl w:val="0"/>
        <w:autoSpaceDE w:val="0"/>
        <w:autoSpaceDN w:val="0"/>
        <w:adjustRightInd w:val="0"/>
        <w:jc w:val="both"/>
        <w:rPr>
          <w:rFonts w:ascii="Arial" w:hAnsi="Arial" w:cs="Arial"/>
        </w:rPr>
      </w:pPr>
    </w:p>
    <w:p w14:paraId="15AB7CDE" w14:textId="257EFC65" w:rsidR="003C43A7" w:rsidRPr="007005E6" w:rsidRDefault="003C43A7" w:rsidP="000D1576">
      <w:pPr>
        <w:widowControl w:val="0"/>
        <w:autoSpaceDE w:val="0"/>
        <w:autoSpaceDN w:val="0"/>
        <w:adjustRightInd w:val="0"/>
        <w:jc w:val="both"/>
        <w:rPr>
          <w:rFonts w:ascii="Arial" w:hAnsi="Arial" w:cs="Arial"/>
        </w:rPr>
      </w:pPr>
      <w:r w:rsidRPr="007005E6">
        <w:rPr>
          <w:rFonts w:ascii="Arial" w:hAnsi="Arial" w:cs="Arial"/>
          <w:b/>
        </w:rPr>
        <w:t>LEY 16 de 1972,</w:t>
      </w:r>
      <w:r w:rsidRPr="007005E6">
        <w:rPr>
          <w:rFonts w:ascii="Arial" w:hAnsi="Arial" w:cs="Arial"/>
        </w:rPr>
        <w:t xml:space="preserve"> “Por medio de la cual se aprueba la Convención Americana sobre Derechos Humanos "Pacto de San José de Costa Rica", firmado en San José, Costa Rica, el 22 de noviembre de 1969".</w:t>
      </w:r>
    </w:p>
    <w:p w14:paraId="030C510A" w14:textId="77777777" w:rsidR="009830F8" w:rsidRPr="007005E6" w:rsidRDefault="009830F8" w:rsidP="000D1576">
      <w:pPr>
        <w:widowControl w:val="0"/>
        <w:autoSpaceDE w:val="0"/>
        <w:autoSpaceDN w:val="0"/>
        <w:adjustRightInd w:val="0"/>
        <w:jc w:val="both"/>
        <w:rPr>
          <w:rFonts w:ascii="Arial" w:hAnsi="Arial" w:cs="Arial"/>
        </w:rPr>
      </w:pPr>
    </w:p>
    <w:p w14:paraId="69D585CE" w14:textId="3F7B1DFB" w:rsidR="008536F4" w:rsidRPr="007005E6" w:rsidRDefault="009830F8" w:rsidP="000D1576">
      <w:pPr>
        <w:widowControl w:val="0"/>
        <w:autoSpaceDE w:val="0"/>
        <w:autoSpaceDN w:val="0"/>
        <w:adjustRightInd w:val="0"/>
        <w:ind w:left="1416"/>
        <w:jc w:val="both"/>
        <w:rPr>
          <w:rFonts w:ascii="Arial" w:hAnsi="Arial" w:cs="Arial"/>
        </w:rPr>
      </w:pPr>
      <w:r w:rsidRPr="007005E6">
        <w:rPr>
          <w:rFonts w:ascii="Arial" w:hAnsi="Arial" w:cs="Arial"/>
        </w:rPr>
        <w:t>Artículo 19. Derechos del Niño. Todo niño tiene derecho a las medidas de protección que su condición de menor requieren por parte de su familia, de la sociedad y del Estado.</w:t>
      </w:r>
    </w:p>
    <w:p w14:paraId="713A0078" w14:textId="77777777" w:rsidR="008536F4" w:rsidRPr="007005E6" w:rsidRDefault="008536F4" w:rsidP="000D1576">
      <w:pPr>
        <w:widowControl w:val="0"/>
        <w:autoSpaceDE w:val="0"/>
        <w:autoSpaceDN w:val="0"/>
        <w:adjustRightInd w:val="0"/>
        <w:jc w:val="both"/>
        <w:rPr>
          <w:rFonts w:ascii="Arial" w:hAnsi="Arial" w:cs="Arial"/>
        </w:rPr>
      </w:pPr>
    </w:p>
    <w:p w14:paraId="729C6765" w14:textId="04437B9E" w:rsidR="008536F4" w:rsidRPr="007005E6" w:rsidRDefault="008536F4" w:rsidP="000D1576">
      <w:pPr>
        <w:jc w:val="both"/>
        <w:rPr>
          <w:rFonts w:ascii="Arial" w:eastAsia="Times New Roman" w:hAnsi="Arial" w:cs="Arial"/>
        </w:rPr>
      </w:pPr>
      <w:r w:rsidRPr="007005E6">
        <w:rPr>
          <w:rFonts w:ascii="Arial" w:eastAsia="Times New Roman" w:hAnsi="Arial" w:cs="Arial"/>
          <w:b/>
          <w:bCs/>
        </w:rPr>
        <w:t>LEY 7 DE 1979, “</w:t>
      </w:r>
      <w:r w:rsidRPr="007005E6">
        <w:rPr>
          <w:rFonts w:ascii="Arial" w:eastAsia="Times New Roman" w:hAnsi="Arial" w:cs="Arial"/>
        </w:rPr>
        <w:t>Por la cual se dictan normas para la protección de la niñez, se establece el Sistema Nacional de Bienestar Familiar, se reorganiza el Instituto Colombiano de Bienestar Familiar y se dictan otras disposiciones.”</w:t>
      </w:r>
    </w:p>
    <w:p w14:paraId="42F146D3" w14:textId="77777777" w:rsidR="00C356AD" w:rsidRPr="007005E6" w:rsidRDefault="00C356AD" w:rsidP="000D1576">
      <w:pPr>
        <w:jc w:val="both"/>
        <w:rPr>
          <w:rFonts w:ascii="Arial" w:eastAsia="Times New Roman" w:hAnsi="Arial" w:cs="Arial"/>
        </w:rPr>
      </w:pPr>
    </w:p>
    <w:p w14:paraId="78A0E886" w14:textId="77777777" w:rsidR="00C356AD" w:rsidRPr="007005E6" w:rsidRDefault="008536F4"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bCs/>
          <w:sz w:val="24"/>
          <w:szCs w:val="24"/>
          <w:lang w:val="es-ES_tradnl"/>
        </w:rPr>
        <w:t>ARTICULO 1o.</w:t>
      </w:r>
      <w:r w:rsidRPr="007005E6">
        <w:rPr>
          <w:rFonts w:ascii="Arial" w:hAnsi="Arial" w:cs="Arial"/>
          <w:sz w:val="24"/>
          <w:szCs w:val="24"/>
          <w:lang w:val="es-ES_tradnl"/>
        </w:rPr>
        <w:t> La presente Ley tiene por objeto:</w:t>
      </w:r>
    </w:p>
    <w:p w14:paraId="156A3DFF" w14:textId="50055BAF" w:rsidR="008536F4" w:rsidRPr="007005E6" w:rsidRDefault="008536F4"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a) Formular principios fundamentales para la protección de la niñez;</w:t>
      </w:r>
    </w:p>
    <w:p w14:paraId="27D90A0C" w14:textId="77777777" w:rsidR="008536F4" w:rsidRPr="007005E6" w:rsidRDefault="008536F4"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b) Establecer el Sistema Nacional de Bienestar Familiar;</w:t>
      </w:r>
    </w:p>
    <w:p w14:paraId="61CD3AFC" w14:textId="4C18DF31" w:rsidR="008536F4" w:rsidRPr="007005E6" w:rsidRDefault="008536F4"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c) Reorganizar el Instituto Colombiano de Bienestar Familiar.</w:t>
      </w:r>
    </w:p>
    <w:p w14:paraId="4E9937AA" w14:textId="77777777" w:rsidR="00C356AD" w:rsidRPr="007005E6" w:rsidRDefault="00C356AD" w:rsidP="000D1576">
      <w:pPr>
        <w:pStyle w:val="centrado"/>
        <w:spacing w:before="0" w:beforeAutospacing="0" w:after="0" w:afterAutospacing="0"/>
        <w:ind w:left="1416"/>
        <w:jc w:val="both"/>
        <w:rPr>
          <w:rFonts w:ascii="Arial" w:hAnsi="Arial" w:cs="Arial"/>
          <w:sz w:val="24"/>
          <w:szCs w:val="24"/>
          <w:lang w:val="es-ES_tradnl"/>
        </w:rPr>
      </w:pPr>
      <w:bookmarkStart w:id="4" w:name="2"/>
      <w:r w:rsidRPr="007005E6">
        <w:rPr>
          <w:rFonts w:ascii="Arial" w:eastAsia="Times New Roman" w:hAnsi="Arial" w:cs="Arial"/>
          <w:sz w:val="24"/>
          <w:szCs w:val="24"/>
          <w:lang w:val="es-ES_tradnl"/>
        </w:rPr>
        <w:t>A</w:t>
      </w:r>
      <w:r w:rsidR="008536F4" w:rsidRPr="007005E6">
        <w:rPr>
          <w:rFonts w:ascii="Arial" w:hAnsi="Arial" w:cs="Arial"/>
          <w:b/>
          <w:bCs/>
          <w:sz w:val="24"/>
          <w:szCs w:val="24"/>
          <w:lang w:val="es-ES_tradnl"/>
        </w:rPr>
        <w:t>RTICULO 2o.</w:t>
      </w:r>
      <w:bookmarkEnd w:id="4"/>
      <w:r w:rsidR="008536F4" w:rsidRPr="007005E6">
        <w:rPr>
          <w:rFonts w:ascii="Arial" w:hAnsi="Arial" w:cs="Arial"/>
          <w:sz w:val="24"/>
          <w:szCs w:val="24"/>
          <w:lang w:val="es-ES_tradnl"/>
        </w:rPr>
        <w:t> La niñez constituye parte fundamental de toda política para el progreso social y el Estado debe brindar a los niños y a los jóvenes la posibilidad de participar activamente en todas las esferas de la vida social y una formación integral y multifacética.</w:t>
      </w:r>
    </w:p>
    <w:p w14:paraId="534A4744" w14:textId="66F94CA6" w:rsidR="008536F4" w:rsidRPr="007005E6" w:rsidRDefault="00C356AD" w:rsidP="000D1576">
      <w:pPr>
        <w:pStyle w:val="centrado"/>
        <w:spacing w:before="0" w:beforeAutospacing="0" w:after="0" w:afterAutospacing="0"/>
        <w:ind w:left="1416"/>
        <w:jc w:val="both"/>
        <w:rPr>
          <w:rFonts w:ascii="Arial" w:eastAsia="Times New Roman" w:hAnsi="Arial" w:cs="Arial"/>
          <w:sz w:val="24"/>
          <w:szCs w:val="24"/>
          <w:lang w:val="es-ES_tradnl"/>
        </w:rPr>
      </w:pPr>
      <w:r w:rsidRPr="007005E6">
        <w:rPr>
          <w:rFonts w:ascii="Arial" w:hAnsi="Arial" w:cs="Arial"/>
          <w:b/>
          <w:bCs/>
          <w:sz w:val="24"/>
          <w:szCs w:val="24"/>
          <w:lang w:val="es-ES_tradnl"/>
        </w:rPr>
        <w:t>A</w:t>
      </w:r>
      <w:r w:rsidR="008536F4" w:rsidRPr="007005E6">
        <w:rPr>
          <w:rFonts w:ascii="Arial" w:hAnsi="Arial" w:cs="Arial"/>
          <w:b/>
          <w:bCs/>
          <w:sz w:val="24"/>
          <w:szCs w:val="24"/>
          <w:lang w:val="es-ES_tradnl"/>
        </w:rPr>
        <w:t>RTICULO 3o.</w:t>
      </w:r>
      <w:r w:rsidR="008536F4" w:rsidRPr="007005E6">
        <w:rPr>
          <w:rFonts w:ascii="Arial" w:hAnsi="Arial" w:cs="Arial"/>
          <w:sz w:val="24"/>
          <w:szCs w:val="24"/>
          <w:lang w:val="es-ES_tradnl"/>
        </w:rPr>
        <w:t> Todo niño tiene derecho a participar de los programas del Estado y a la formación básica que se brinda a los colombianos, sin distinciones de raza, color de piel, sexo, religión, condición social o procedencia. Del mismo modo tiene derecho a ser educado en espíritu de paz y fraternidad universal.</w:t>
      </w:r>
    </w:p>
    <w:p w14:paraId="165C5D45" w14:textId="1F8A6E54" w:rsidR="008536F4" w:rsidRPr="007005E6" w:rsidRDefault="008536F4"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bCs/>
          <w:sz w:val="24"/>
          <w:szCs w:val="24"/>
          <w:lang w:val="es-ES_tradnl"/>
        </w:rPr>
        <w:lastRenderedPageBreak/>
        <w:t>ARTICULO 4o.</w:t>
      </w:r>
      <w:r w:rsidRPr="007005E6">
        <w:rPr>
          <w:rFonts w:ascii="Arial" w:hAnsi="Arial" w:cs="Arial"/>
          <w:sz w:val="24"/>
          <w:szCs w:val="24"/>
          <w:lang w:val="es-ES_tradnl"/>
        </w:rPr>
        <w:t xml:space="preserve"> Todos los niños desde la concepción en matrimonio, o fuera de </w:t>
      </w:r>
      <w:r w:rsidR="00334137" w:rsidRPr="007005E6">
        <w:rPr>
          <w:rFonts w:ascii="Arial" w:hAnsi="Arial" w:cs="Arial"/>
          <w:sz w:val="24"/>
          <w:szCs w:val="24"/>
          <w:lang w:val="es-ES_tradnl"/>
        </w:rPr>
        <w:t>él</w:t>
      </w:r>
      <w:r w:rsidRPr="007005E6">
        <w:rPr>
          <w:rFonts w:ascii="Arial" w:hAnsi="Arial" w:cs="Arial"/>
          <w:sz w:val="24"/>
          <w:szCs w:val="24"/>
          <w:lang w:val="es-ES_tradnl"/>
        </w:rPr>
        <w:t>, tienen derecho a los cuidados y asistencias especiales del Estado. El gobierno procurará la eliminación de toda forma de discriminación en el régimen jurídico de la familia y toda distinción inferiorizante entre los hijos.</w:t>
      </w:r>
    </w:p>
    <w:p w14:paraId="78CCCEDB" w14:textId="77777777" w:rsidR="00C356AD" w:rsidRPr="007005E6" w:rsidRDefault="008536F4" w:rsidP="000D1576">
      <w:pPr>
        <w:ind w:left="1416"/>
        <w:jc w:val="both"/>
        <w:rPr>
          <w:rFonts w:ascii="Arial" w:eastAsia="Times New Roman" w:hAnsi="Arial" w:cs="Arial"/>
        </w:rPr>
      </w:pPr>
      <w:r w:rsidRPr="007005E6">
        <w:rPr>
          <w:rFonts w:ascii="Arial" w:hAnsi="Arial" w:cs="Arial"/>
          <w:b/>
          <w:bCs/>
        </w:rPr>
        <w:t>ARTICULO 6o.</w:t>
      </w:r>
      <w:r w:rsidRPr="007005E6">
        <w:rPr>
          <w:rFonts w:ascii="Arial" w:hAnsi="Arial" w:cs="Arial"/>
        </w:rPr>
        <w:t> Todo niño tiene derecho a la educación, la asistencia y bienestar sociales. Corresponde al Estado asegurar el suministro de la Escuela, la nutrición escolar, la protección infantil, y en particular para los menores impedidos a quienes se deben cuidados especiales.</w:t>
      </w:r>
    </w:p>
    <w:p w14:paraId="20DE637B" w14:textId="0EC4B87F" w:rsidR="008536F4" w:rsidRPr="007005E6" w:rsidRDefault="00C356AD" w:rsidP="000D1576">
      <w:pPr>
        <w:ind w:left="1416"/>
        <w:jc w:val="both"/>
        <w:rPr>
          <w:rFonts w:ascii="Arial" w:eastAsia="Times New Roman" w:hAnsi="Arial" w:cs="Arial"/>
        </w:rPr>
      </w:pPr>
      <w:r w:rsidRPr="007005E6">
        <w:rPr>
          <w:rFonts w:ascii="Arial" w:eastAsia="Times New Roman" w:hAnsi="Arial" w:cs="Arial"/>
        </w:rPr>
        <w:t>A</w:t>
      </w:r>
      <w:r w:rsidR="008536F4" w:rsidRPr="007005E6">
        <w:rPr>
          <w:rFonts w:ascii="Arial" w:hAnsi="Arial" w:cs="Arial"/>
          <w:b/>
          <w:bCs/>
        </w:rPr>
        <w:t>RTICULO 7o.</w:t>
      </w:r>
      <w:r w:rsidR="008536F4" w:rsidRPr="007005E6">
        <w:rPr>
          <w:rFonts w:ascii="Arial" w:hAnsi="Arial" w:cs="Arial"/>
        </w:rPr>
        <w:t> Todo niño tiene derecho a la asistencia médica, al acceso a la cultura y al deporte, y vivir bajo un techo familiar. Así mismo tiene derecho el niño enfermo a su rehabilitación y a estar entre los primeros que reciban socorro en caso de desastre.</w:t>
      </w:r>
    </w:p>
    <w:p w14:paraId="7E77A549" w14:textId="77777777" w:rsidR="00C356AD" w:rsidRPr="007005E6" w:rsidRDefault="00C356AD" w:rsidP="000D1576">
      <w:pPr>
        <w:ind w:left="1416"/>
        <w:jc w:val="both"/>
        <w:rPr>
          <w:rFonts w:ascii="Arial" w:eastAsia="Times New Roman" w:hAnsi="Arial" w:cs="Arial"/>
        </w:rPr>
      </w:pPr>
      <w:r w:rsidRPr="007005E6">
        <w:rPr>
          <w:rFonts w:ascii="Arial" w:eastAsia="Times New Roman" w:hAnsi="Arial" w:cs="Arial"/>
          <w:b/>
          <w:bCs/>
        </w:rPr>
        <w:t>ARTICULO 9o.</w:t>
      </w:r>
      <w:r w:rsidRPr="007005E6">
        <w:rPr>
          <w:rFonts w:ascii="Arial" w:eastAsia="Times New Roman" w:hAnsi="Arial" w:cs="Arial"/>
        </w:rPr>
        <w:t> El Estado debe velar porque la educación pre-escolar esté orientada a promover y estimular en los niños menores de siete años el desarrollo psicomotor, la percepción sensible, su integración social y el aprestamiento para actividades escolares. En las zonas rurales y en las zonas marginadas de las ciudades los programas en tal sentido deberán asociarse con el complemento alimenticio para la seguridad del menor.</w:t>
      </w:r>
    </w:p>
    <w:p w14:paraId="5930F713" w14:textId="77777777" w:rsidR="008536F4" w:rsidRPr="007005E6" w:rsidRDefault="008536F4" w:rsidP="000D1576">
      <w:pPr>
        <w:widowControl w:val="0"/>
        <w:autoSpaceDE w:val="0"/>
        <w:autoSpaceDN w:val="0"/>
        <w:adjustRightInd w:val="0"/>
        <w:jc w:val="both"/>
        <w:rPr>
          <w:rFonts w:ascii="Arial" w:hAnsi="Arial" w:cs="Arial"/>
        </w:rPr>
      </w:pPr>
    </w:p>
    <w:p w14:paraId="361FE514" w14:textId="77777777" w:rsidR="00A16B5C" w:rsidRPr="007005E6" w:rsidRDefault="00A16B5C" w:rsidP="000D1576">
      <w:pPr>
        <w:widowControl w:val="0"/>
        <w:autoSpaceDE w:val="0"/>
        <w:autoSpaceDN w:val="0"/>
        <w:adjustRightInd w:val="0"/>
        <w:ind w:left="1416"/>
        <w:jc w:val="both"/>
        <w:rPr>
          <w:rFonts w:ascii="Arial" w:hAnsi="Arial" w:cs="Arial"/>
        </w:rPr>
      </w:pPr>
    </w:p>
    <w:p w14:paraId="1C63A78F" w14:textId="0420DD42" w:rsidR="00A16B5C" w:rsidRPr="007005E6" w:rsidRDefault="00A16B5C" w:rsidP="000D1576">
      <w:pPr>
        <w:jc w:val="both"/>
        <w:rPr>
          <w:rFonts w:ascii="Arial" w:eastAsia="Times New Roman" w:hAnsi="Arial" w:cs="Arial"/>
          <w:shd w:val="clear" w:color="auto" w:fill="FFFFFF"/>
        </w:rPr>
      </w:pPr>
      <w:r w:rsidRPr="007005E6">
        <w:rPr>
          <w:rFonts w:ascii="Arial" w:eastAsia="Times New Roman" w:hAnsi="Arial" w:cs="Arial"/>
          <w:b/>
          <w:bCs/>
          <w:shd w:val="clear" w:color="auto" w:fill="FFFFFF"/>
        </w:rPr>
        <w:t>LEY 12 DE 1991,</w:t>
      </w:r>
      <w:r w:rsidRPr="007005E6">
        <w:rPr>
          <w:rFonts w:ascii="Arial" w:eastAsia="Times New Roman" w:hAnsi="Arial" w:cs="Arial"/>
          <w:shd w:val="clear" w:color="auto" w:fill="FFFFFF"/>
        </w:rPr>
        <w:t> “Por medio de la cual se aprueba la Convención sobre los Derechos Del Niño adoptada por la Asamblea General de las Naciones Unidas el 20 de noviembre de 1989.</w:t>
      </w:r>
    </w:p>
    <w:p w14:paraId="7B503836" w14:textId="77777777" w:rsidR="008C6BE7" w:rsidRPr="007005E6" w:rsidRDefault="008C6BE7" w:rsidP="000D1576">
      <w:pPr>
        <w:jc w:val="both"/>
        <w:rPr>
          <w:rFonts w:ascii="Arial" w:eastAsia="Times New Roman" w:hAnsi="Arial" w:cs="Arial"/>
          <w:shd w:val="clear" w:color="auto" w:fill="FFFFFF"/>
        </w:rPr>
      </w:pPr>
    </w:p>
    <w:p w14:paraId="7B15192E" w14:textId="1231A093" w:rsidR="008C6BE7" w:rsidRPr="007005E6" w:rsidRDefault="007E1E6E" w:rsidP="000D1576">
      <w:pPr>
        <w:jc w:val="both"/>
        <w:rPr>
          <w:rFonts w:ascii="Arial" w:eastAsia="Times New Roman" w:hAnsi="Arial" w:cs="Arial"/>
        </w:rPr>
      </w:pPr>
      <w:r w:rsidRPr="007005E6">
        <w:rPr>
          <w:rFonts w:ascii="Arial" w:eastAsia="Times New Roman" w:hAnsi="Arial" w:cs="Arial"/>
          <w:b/>
        </w:rPr>
        <w:t>LEY 115 DE 1994,</w:t>
      </w:r>
      <w:r w:rsidRPr="007005E6">
        <w:rPr>
          <w:rFonts w:ascii="Arial" w:eastAsia="Times New Roman" w:hAnsi="Arial" w:cs="Arial"/>
        </w:rPr>
        <w:t xml:space="preserve"> </w:t>
      </w:r>
      <w:r w:rsidR="008C6BE7" w:rsidRPr="007005E6">
        <w:rPr>
          <w:rFonts w:ascii="Arial" w:eastAsia="Times New Roman" w:hAnsi="Arial" w:cs="Arial"/>
        </w:rPr>
        <w:t>“Por la cual se expide la ley general de educación”</w:t>
      </w:r>
    </w:p>
    <w:p w14:paraId="7BD4E339" w14:textId="77777777" w:rsidR="007E1E6E" w:rsidRPr="007005E6" w:rsidRDefault="007E1E6E" w:rsidP="000D1576">
      <w:pPr>
        <w:jc w:val="both"/>
        <w:rPr>
          <w:rFonts w:ascii="Arial" w:eastAsia="Times New Roman" w:hAnsi="Arial" w:cs="Arial"/>
        </w:rPr>
      </w:pPr>
    </w:p>
    <w:p w14:paraId="6FDCCA5C" w14:textId="77777777" w:rsidR="008C6BE7" w:rsidRPr="007005E6" w:rsidRDefault="008C6BE7" w:rsidP="000D1576">
      <w:pPr>
        <w:ind w:left="1416"/>
        <w:jc w:val="both"/>
        <w:rPr>
          <w:rFonts w:ascii="Arial" w:eastAsia="Times New Roman" w:hAnsi="Arial" w:cs="Arial"/>
        </w:rPr>
      </w:pPr>
      <w:r w:rsidRPr="007005E6">
        <w:rPr>
          <w:rFonts w:ascii="Arial" w:eastAsia="Times New Roman" w:hAnsi="Arial" w:cs="Arial"/>
          <w:b/>
        </w:rPr>
        <w:t>ARTICULO 14.</w:t>
      </w:r>
      <w:r w:rsidRPr="007005E6">
        <w:rPr>
          <w:rFonts w:ascii="Arial" w:eastAsia="Times New Roman" w:hAnsi="Arial" w:cs="Arial"/>
        </w:rPr>
        <w:t xml:space="preserve"> Enseñanza obligatoria. En todos los establecimientos oficiales o privados que ofrezcan educación</w:t>
      </w:r>
    </w:p>
    <w:p w14:paraId="72B011B7" w14:textId="7EDB3683" w:rsidR="008C6BE7" w:rsidRPr="007005E6" w:rsidRDefault="008C6BE7" w:rsidP="000D1576">
      <w:pPr>
        <w:ind w:left="1416"/>
        <w:jc w:val="both"/>
        <w:rPr>
          <w:rFonts w:ascii="Arial" w:eastAsia="Times New Roman" w:hAnsi="Arial" w:cs="Arial"/>
        </w:rPr>
      </w:pPr>
      <w:r w:rsidRPr="007005E6">
        <w:rPr>
          <w:rFonts w:ascii="Arial" w:eastAsia="Times New Roman" w:hAnsi="Arial" w:cs="Arial"/>
        </w:rPr>
        <w:t>formal es obligatorio en los niveles de la educación preescolar, básica y media, (…).</w:t>
      </w:r>
    </w:p>
    <w:p w14:paraId="685106CA" w14:textId="77777777" w:rsidR="008C6BE7" w:rsidRPr="007005E6" w:rsidRDefault="008C6BE7" w:rsidP="000D1576">
      <w:pPr>
        <w:ind w:left="1416"/>
        <w:jc w:val="both"/>
        <w:rPr>
          <w:rFonts w:ascii="Arial" w:eastAsia="Times New Roman" w:hAnsi="Arial" w:cs="Arial"/>
        </w:rPr>
      </w:pPr>
      <w:r w:rsidRPr="007005E6">
        <w:rPr>
          <w:rFonts w:ascii="Arial" w:eastAsia="Times New Roman" w:hAnsi="Arial" w:cs="Arial"/>
          <w:b/>
        </w:rPr>
        <w:t>ARTICULO 15.</w:t>
      </w:r>
      <w:r w:rsidRPr="007005E6">
        <w:rPr>
          <w:rFonts w:ascii="Arial" w:eastAsia="Times New Roman" w:hAnsi="Arial" w:cs="Arial"/>
        </w:rPr>
        <w:t xml:space="preserve"> Definición de educación preescolar. La educación preescolar corresponde a la ofrecida al niño para su desarrollo integral en los aspectos biológico, cognoscitivo, sicomotriz, socio-afectivo y espiritual, a través de experiencias de socialización pedagógicas y recreativas.</w:t>
      </w:r>
    </w:p>
    <w:p w14:paraId="3682C765" w14:textId="77777777" w:rsidR="008C6BE7" w:rsidRPr="007005E6" w:rsidRDefault="008C6BE7" w:rsidP="000D1576">
      <w:pPr>
        <w:ind w:left="1416"/>
        <w:jc w:val="both"/>
        <w:rPr>
          <w:rFonts w:ascii="Arial" w:eastAsia="Times New Roman" w:hAnsi="Arial" w:cs="Arial"/>
        </w:rPr>
      </w:pPr>
      <w:r w:rsidRPr="007005E6">
        <w:rPr>
          <w:rFonts w:ascii="Arial" w:eastAsia="Times New Roman" w:hAnsi="Arial" w:cs="Arial"/>
          <w:b/>
        </w:rPr>
        <w:t>ARTICULO 16.</w:t>
      </w:r>
      <w:r w:rsidRPr="007005E6">
        <w:rPr>
          <w:rFonts w:ascii="Arial" w:eastAsia="Times New Roman" w:hAnsi="Arial" w:cs="Arial"/>
        </w:rPr>
        <w:t xml:space="preserve"> Objetivos específicos de la educación preescolar. Son objetivos específicos del nivel preescolar:</w:t>
      </w:r>
    </w:p>
    <w:p w14:paraId="52282BE2" w14:textId="4C379D95" w:rsidR="008C6BE7" w:rsidRPr="007005E6" w:rsidRDefault="008C6BE7" w:rsidP="000D1576">
      <w:pPr>
        <w:ind w:left="1416"/>
        <w:jc w:val="both"/>
        <w:rPr>
          <w:rFonts w:ascii="Arial" w:eastAsia="Times New Roman" w:hAnsi="Arial" w:cs="Arial"/>
        </w:rPr>
      </w:pPr>
      <w:r w:rsidRPr="007005E6">
        <w:rPr>
          <w:rFonts w:ascii="Arial" w:eastAsia="Times New Roman" w:hAnsi="Arial" w:cs="Arial"/>
        </w:rPr>
        <w:t>(…)</w:t>
      </w:r>
    </w:p>
    <w:p w14:paraId="090C45EA" w14:textId="19FD822D" w:rsidR="007E1E6E" w:rsidRPr="007005E6" w:rsidRDefault="007E1E6E" w:rsidP="000D1576">
      <w:pPr>
        <w:ind w:left="1416"/>
        <w:jc w:val="both"/>
        <w:rPr>
          <w:rFonts w:ascii="Arial" w:eastAsia="Times New Roman" w:hAnsi="Arial" w:cs="Arial"/>
        </w:rPr>
      </w:pPr>
      <w:r w:rsidRPr="007005E6">
        <w:rPr>
          <w:rFonts w:ascii="Arial" w:eastAsia="Times New Roman" w:hAnsi="Arial" w:cs="Arial"/>
        </w:rPr>
        <w:t>i) La vinculación de la familia y la comunidad al proceso educativo para mejorar la calidad de vida de los niños en su medio, (…).</w:t>
      </w:r>
    </w:p>
    <w:p w14:paraId="432F2EBD" w14:textId="77777777" w:rsidR="007E1E6E" w:rsidRPr="007005E6" w:rsidRDefault="007E1E6E" w:rsidP="000D1576">
      <w:pPr>
        <w:ind w:left="1416"/>
        <w:jc w:val="both"/>
        <w:rPr>
          <w:rFonts w:ascii="Arial" w:eastAsia="Times New Roman" w:hAnsi="Arial" w:cs="Arial"/>
        </w:rPr>
      </w:pPr>
      <w:r w:rsidRPr="007005E6">
        <w:rPr>
          <w:rFonts w:ascii="Arial" w:eastAsia="Times New Roman" w:hAnsi="Arial" w:cs="Arial"/>
          <w:b/>
        </w:rPr>
        <w:t>ARTICULO 17.</w:t>
      </w:r>
      <w:r w:rsidRPr="007005E6">
        <w:rPr>
          <w:rFonts w:ascii="Arial" w:eastAsia="Times New Roman" w:hAnsi="Arial" w:cs="Arial"/>
        </w:rPr>
        <w:t xml:space="preserve"> Grado obligatorio. El nivel de educación preescolar comprende, como mínimo, un (1) grado obligatorio en los establecimientos educativos estatales para niños menores de seis (6) años de edad.</w:t>
      </w:r>
    </w:p>
    <w:p w14:paraId="30AB4527" w14:textId="77777777" w:rsidR="00A16B5C" w:rsidRPr="007005E6" w:rsidRDefault="00A16B5C" w:rsidP="000D1576">
      <w:pPr>
        <w:widowControl w:val="0"/>
        <w:autoSpaceDE w:val="0"/>
        <w:autoSpaceDN w:val="0"/>
        <w:adjustRightInd w:val="0"/>
        <w:jc w:val="both"/>
        <w:rPr>
          <w:rFonts w:ascii="Arial" w:hAnsi="Arial" w:cs="Arial"/>
        </w:rPr>
      </w:pPr>
    </w:p>
    <w:p w14:paraId="2D8FDF9F" w14:textId="617CE9E5" w:rsidR="00A16B5C" w:rsidRPr="007005E6" w:rsidRDefault="007E1E6E" w:rsidP="000D1576">
      <w:pPr>
        <w:widowControl w:val="0"/>
        <w:autoSpaceDE w:val="0"/>
        <w:autoSpaceDN w:val="0"/>
        <w:adjustRightInd w:val="0"/>
        <w:jc w:val="both"/>
        <w:rPr>
          <w:rFonts w:ascii="Arial" w:hAnsi="Arial" w:cs="Arial"/>
        </w:rPr>
      </w:pPr>
      <w:r w:rsidRPr="007005E6">
        <w:rPr>
          <w:rFonts w:ascii="Arial" w:hAnsi="Arial" w:cs="Arial"/>
          <w:b/>
        </w:rPr>
        <w:t>LEY 1098 DE 2006</w:t>
      </w:r>
      <w:r w:rsidR="00A16B5C" w:rsidRPr="007005E6">
        <w:rPr>
          <w:rFonts w:ascii="Arial" w:hAnsi="Arial" w:cs="Arial"/>
          <w:b/>
        </w:rPr>
        <w:t>,</w:t>
      </w:r>
      <w:r w:rsidR="00A16B5C" w:rsidRPr="007005E6">
        <w:rPr>
          <w:rFonts w:ascii="Arial" w:hAnsi="Arial" w:cs="Arial"/>
        </w:rPr>
        <w:t xml:space="preserve"> “Por la cual se expide el Código de la Infancia y la Adolescencia.”</w:t>
      </w:r>
    </w:p>
    <w:p w14:paraId="0382B0AE" w14:textId="77777777" w:rsidR="00A16B5C" w:rsidRPr="007005E6" w:rsidRDefault="00A16B5C" w:rsidP="000D1576">
      <w:pPr>
        <w:widowControl w:val="0"/>
        <w:autoSpaceDE w:val="0"/>
        <w:autoSpaceDN w:val="0"/>
        <w:adjustRightInd w:val="0"/>
        <w:jc w:val="both"/>
        <w:rPr>
          <w:rFonts w:ascii="Arial" w:hAnsi="Arial" w:cs="Arial"/>
        </w:rPr>
      </w:pPr>
    </w:p>
    <w:p w14:paraId="76AD4D77" w14:textId="08E90B23" w:rsidR="00A16B5C" w:rsidRPr="007005E6" w:rsidRDefault="00A16B5C" w:rsidP="000D1576">
      <w:pPr>
        <w:ind w:left="1416"/>
        <w:jc w:val="both"/>
        <w:rPr>
          <w:rFonts w:ascii="Arial" w:eastAsia="Times New Roman" w:hAnsi="Arial" w:cs="Arial"/>
        </w:rPr>
      </w:pPr>
      <w:r w:rsidRPr="007005E6">
        <w:rPr>
          <w:rFonts w:ascii="Arial" w:eastAsia="Times New Roman" w:hAnsi="Arial" w:cs="Arial"/>
          <w:b/>
          <w:bCs/>
        </w:rPr>
        <w:t>ARTÍCULO 1o. FINALIDAD.</w:t>
      </w:r>
      <w:r w:rsidRPr="007005E6">
        <w:rPr>
          <w:rFonts w:ascii="Arial" w:eastAsia="Times New Roman" w:hAnsi="Arial" w:cs="Arial"/>
        </w:rPr>
        <w:t> Este código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w:t>
      </w:r>
    </w:p>
    <w:p w14:paraId="2F30E3DF" w14:textId="77777777" w:rsidR="00A16B5C" w:rsidRPr="007005E6" w:rsidRDefault="00A16B5C" w:rsidP="000D1576">
      <w:pPr>
        <w:ind w:left="1416"/>
        <w:jc w:val="both"/>
        <w:rPr>
          <w:rFonts w:ascii="Arial" w:eastAsia="Times New Roman" w:hAnsi="Arial" w:cs="Arial"/>
        </w:rPr>
      </w:pPr>
      <w:r w:rsidRPr="007005E6">
        <w:rPr>
          <w:rFonts w:ascii="Arial" w:eastAsia="Times New Roman" w:hAnsi="Arial" w:cs="Arial"/>
          <w:b/>
          <w:bCs/>
        </w:rPr>
        <w:t>ARTÍCULO 2o. OBJETO.</w:t>
      </w:r>
      <w:r w:rsidRPr="007005E6">
        <w:rPr>
          <w:rFonts w:ascii="Arial" w:eastAsia="Times New Roman" w:hAnsi="Arial" w:cs="Arial"/>
        </w:rPr>
        <w:t> El presente código tiene por objeto establecer normas sustantivas y procesales para la protección integral de los niños, las niñas y los adolescentes, garantizar el ejercicio de sus derechos y libertades consagrados en los instrumentos internacionales de Derechos Humanos, en la Constitución Política y en las leyes, así como su restablecimiento. Dicha garantía y protección será obligación de la familia, la sociedad y el Estado.</w:t>
      </w:r>
    </w:p>
    <w:p w14:paraId="595B457D" w14:textId="77777777" w:rsidR="00A16B5C" w:rsidRPr="007005E6" w:rsidRDefault="00A16B5C"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bCs/>
          <w:sz w:val="24"/>
          <w:szCs w:val="24"/>
          <w:lang w:val="es-ES_tradnl"/>
        </w:rPr>
        <w:t>ARTÍCULO 3o. SUJETOS TITULARES DE DERECHOS.</w:t>
      </w:r>
      <w:r w:rsidRPr="007005E6">
        <w:rPr>
          <w:rFonts w:ascii="Arial" w:hAnsi="Arial" w:cs="Arial"/>
          <w:sz w:val="24"/>
          <w:szCs w:val="24"/>
          <w:lang w:val="es-ES_tradnl"/>
        </w:rPr>
        <w:t> Para todos los efectos de esta ley son sujetos titulares de derechos todas las personas menores de 18 años. </w:t>
      </w:r>
      <w:r w:rsidRPr="007005E6">
        <w:rPr>
          <w:rFonts w:ascii="Arial" w:hAnsi="Arial" w:cs="Arial"/>
          <w:sz w:val="24"/>
          <w:szCs w:val="24"/>
          <w:u w:val="single"/>
          <w:lang w:val="es-ES_tradnl"/>
        </w:rPr>
        <w:t>Sin perjuicio de lo establecido en el artículo </w:t>
      </w:r>
      <w:hyperlink r:id="rId14" w:anchor="34" w:history="1">
        <w:r w:rsidRPr="007005E6">
          <w:rPr>
            <w:rStyle w:val="Hipervnculo"/>
            <w:rFonts w:ascii="Arial" w:hAnsi="Arial" w:cs="Arial"/>
            <w:color w:val="auto"/>
            <w:sz w:val="24"/>
            <w:szCs w:val="24"/>
            <w:u w:val="none"/>
            <w:lang w:val="es-ES_tradnl"/>
          </w:rPr>
          <w:t>34</w:t>
        </w:r>
      </w:hyperlink>
      <w:r w:rsidRPr="007005E6">
        <w:rPr>
          <w:rFonts w:ascii="Arial" w:hAnsi="Arial" w:cs="Arial"/>
          <w:sz w:val="24"/>
          <w:szCs w:val="24"/>
          <w:u w:val="single"/>
          <w:lang w:val="es-ES_tradnl"/>
        </w:rPr>
        <w:t> del Código Civil, se entiende por niño o niña las personas entre los 0 y los 12 años, y por adolescente las personas entre 12 y 18 años de edad</w:t>
      </w:r>
      <w:r w:rsidRPr="007005E6">
        <w:rPr>
          <w:rFonts w:ascii="Arial" w:hAnsi="Arial" w:cs="Arial"/>
          <w:sz w:val="24"/>
          <w:szCs w:val="24"/>
          <w:lang w:val="es-ES_tradnl"/>
        </w:rPr>
        <w:t>.</w:t>
      </w:r>
      <w:bookmarkStart w:id="5" w:name="4"/>
    </w:p>
    <w:p w14:paraId="54EA97E0" w14:textId="1D85B11E" w:rsidR="00A16B5C" w:rsidRPr="007005E6" w:rsidRDefault="00A16B5C" w:rsidP="000D1576">
      <w:pPr>
        <w:pStyle w:val="NormalWeb"/>
        <w:spacing w:before="0" w:beforeAutospacing="0" w:after="0" w:afterAutospacing="0"/>
        <w:ind w:left="1416"/>
        <w:jc w:val="both"/>
        <w:rPr>
          <w:rFonts w:ascii="Arial" w:eastAsia="Times New Roman" w:hAnsi="Arial" w:cs="Arial"/>
          <w:sz w:val="24"/>
          <w:szCs w:val="24"/>
          <w:lang w:val="es-ES_tradnl"/>
        </w:rPr>
      </w:pPr>
      <w:r w:rsidRPr="007005E6">
        <w:rPr>
          <w:rFonts w:ascii="Arial" w:eastAsia="Times New Roman" w:hAnsi="Arial" w:cs="Arial"/>
          <w:b/>
          <w:bCs/>
          <w:sz w:val="24"/>
          <w:szCs w:val="24"/>
          <w:lang w:val="es-ES_tradnl"/>
        </w:rPr>
        <w:t>ARTÍCULO 4o. ÁMBITO DE APLICACIÓN.</w:t>
      </w:r>
      <w:bookmarkEnd w:id="5"/>
      <w:r w:rsidRPr="007005E6">
        <w:rPr>
          <w:rFonts w:ascii="Arial" w:eastAsia="Times New Roman" w:hAnsi="Arial" w:cs="Arial"/>
          <w:sz w:val="24"/>
          <w:szCs w:val="24"/>
          <w:lang w:val="es-ES_tradnl"/>
        </w:rPr>
        <w:t> El presente código se aplica a todos los niños, las niñas y los adolescentes nacionales o extranjeros que se encuentren en el territorio nacional, a los nacionales que se encuentren fuera del país y a aquellos con doble nacionalidad, cuando una de ellas sea la colombiana.</w:t>
      </w:r>
    </w:p>
    <w:p w14:paraId="22DD52BB" w14:textId="77777777" w:rsidR="00A16B5C" w:rsidRPr="007005E6" w:rsidRDefault="00A16B5C" w:rsidP="000D1576">
      <w:pPr>
        <w:ind w:left="1416"/>
        <w:jc w:val="both"/>
        <w:rPr>
          <w:rFonts w:ascii="Arial" w:hAnsi="Arial" w:cs="Arial"/>
        </w:rPr>
      </w:pPr>
      <w:bookmarkStart w:id="6" w:name="7"/>
      <w:r w:rsidRPr="007005E6">
        <w:rPr>
          <w:rFonts w:ascii="Arial" w:hAnsi="Arial" w:cs="Arial"/>
          <w:b/>
          <w:bCs/>
        </w:rPr>
        <w:t>ARTÍCULO 7o. PROTECCIÓN INTEGRAL.</w:t>
      </w:r>
      <w:bookmarkEnd w:id="6"/>
      <w:r w:rsidRPr="007005E6">
        <w:rPr>
          <w:rFonts w:ascii="Arial" w:hAnsi="Arial" w:cs="Arial"/>
        </w:rPr>
        <w:t> Se entiende por protección integral de los niños, niñas y adolescentes el reconocimiento como sujetos de derechos, la garantía y cumplimiento de los mismos, la prevención de su amenaza o vulneración y la seguridad de su restablecimiento inmediato en desarrollo del principio del interés superior.</w:t>
      </w:r>
    </w:p>
    <w:p w14:paraId="1FBB95D8" w14:textId="77777777" w:rsidR="00A16B5C" w:rsidRPr="007005E6" w:rsidRDefault="00A16B5C" w:rsidP="000D1576">
      <w:pPr>
        <w:ind w:left="1416"/>
        <w:jc w:val="both"/>
        <w:rPr>
          <w:rFonts w:ascii="Arial" w:hAnsi="Arial" w:cs="Arial"/>
        </w:rPr>
      </w:pPr>
      <w:r w:rsidRPr="007005E6">
        <w:rPr>
          <w:rFonts w:ascii="Arial" w:hAnsi="Arial" w:cs="Arial"/>
        </w:rPr>
        <w:t>La protección integral se materializa en el conjunto de políticas, planes, programas y acciones que se ejecuten en los ámbitos nacional, departamental, distrital y municipal con la correspondiente asignación de recursos financieros, físicos y humanos.</w:t>
      </w:r>
    </w:p>
    <w:p w14:paraId="5AB223B3" w14:textId="77777777" w:rsidR="00A16B5C" w:rsidRPr="007005E6" w:rsidRDefault="00A16B5C" w:rsidP="000D1576">
      <w:pPr>
        <w:ind w:left="1416"/>
        <w:jc w:val="both"/>
        <w:rPr>
          <w:rFonts w:ascii="Arial" w:eastAsia="Times New Roman" w:hAnsi="Arial" w:cs="Arial"/>
        </w:rPr>
      </w:pPr>
      <w:bookmarkStart w:id="7" w:name="8"/>
      <w:r w:rsidRPr="007005E6">
        <w:rPr>
          <w:rFonts w:ascii="Arial" w:eastAsia="Times New Roman" w:hAnsi="Arial" w:cs="Arial"/>
          <w:b/>
          <w:bCs/>
        </w:rPr>
        <w:t>ARTÍCULO 8o. INTERÉS SUPERIOR DE LOS NIÑOS, LAS NIÑAS Y LOS ADOLESCENTES.</w:t>
      </w:r>
      <w:bookmarkEnd w:id="7"/>
      <w:r w:rsidRPr="007005E6">
        <w:rPr>
          <w:rFonts w:ascii="Arial" w:eastAsia="Times New Roman" w:hAnsi="Arial" w:cs="Arial"/>
        </w:rPr>
        <w:t> Se entiende por interés superior del niño, niña y adolescente, el imperativo que obliga a todas las personas a garantizar la satisfacción integral y simultánea de todos sus Derechos Humanos, que son universales, prevalentes e interdependientes.</w:t>
      </w:r>
    </w:p>
    <w:p w14:paraId="467DC40B" w14:textId="77777777" w:rsidR="00A16B5C" w:rsidRPr="007005E6" w:rsidRDefault="00A16B5C" w:rsidP="000D1576">
      <w:pPr>
        <w:ind w:left="1416"/>
        <w:jc w:val="both"/>
        <w:rPr>
          <w:rFonts w:ascii="Arial" w:hAnsi="Arial" w:cs="Arial"/>
        </w:rPr>
      </w:pPr>
      <w:bookmarkStart w:id="8" w:name="9"/>
      <w:r w:rsidRPr="007005E6">
        <w:rPr>
          <w:rFonts w:ascii="Arial" w:hAnsi="Arial" w:cs="Arial"/>
          <w:b/>
          <w:bCs/>
        </w:rPr>
        <w:t>ARTÍCULO 9o. PREVALENCIA DE LOS DERECHOS.</w:t>
      </w:r>
      <w:bookmarkEnd w:id="8"/>
      <w:r w:rsidRPr="007005E6">
        <w:rPr>
          <w:rFonts w:ascii="Arial" w:hAnsi="Arial" w:cs="Arial"/>
        </w:rPr>
        <w:t xml:space="preserve"> En todo acto, decisión o medida administrativa, judicial o de cualquier naturaleza que deba adoptarse en relación con los niños, las niñas y los adolescentes, prevalecerán los derechos de estos, </w:t>
      </w:r>
      <w:r w:rsidRPr="007005E6">
        <w:rPr>
          <w:rFonts w:ascii="Arial" w:hAnsi="Arial" w:cs="Arial"/>
        </w:rPr>
        <w:lastRenderedPageBreak/>
        <w:t>en especial si existe conflicto entre sus derechos fundamentales con los de cualquier otra persona.</w:t>
      </w:r>
    </w:p>
    <w:p w14:paraId="61D6A1C7" w14:textId="77777777" w:rsidR="00A16B5C" w:rsidRPr="007005E6" w:rsidRDefault="00A16B5C" w:rsidP="000D1576">
      <w:pPr>
        <w:ind w:left="1416"/>
        <w:jc w:val="both"/>
        <w:rPr>
          <w:rFonts w:ascii="Arial" w:hAnsi="Arial" w:cs="Arial"/>
        </w:rPr>
      </w:pPr>
      <w:r w:rsidRPr="007005E6">
        <w:rPr>
          <w:rFonts w:ascii="Arial" w:hAnsi="Arial" w:cs="Arial"/>
        </w:rPr>
        <w:t>En caso de conflicto entre dos o más disposiciones legales, administrativas o disciplinarias, se aplicará la norma más favorable al interés superior del niño, niña o adolescente.</w:t>
      </w:r>
    </w:p>
    <w:p w14:paraId="10A25F05" w14:textId="77777777" w:rsidR="00A16B5C" w:rsidRPr="007005E6" w:rsidRDefault="00A16B5C" w:rsidP="000D1576">
      <w:pPr>
        <w:ind w:left="1416"/>
        <w:jc w:val="both"/>
        <w:rPr>
          <w:rFonts w:ascii="Arial" w:hAnsi="Arial" w:cs="Arial"/>
        </w:rPr>
      </w:pPr>
      <w:bookmarkStart w:id="9" w:name="10"/>
      <w:r w:rsidRPr="007005E6">
        <w:rPr>
          <w:rFonts w:ascii="Arial" w:hAnsi="Arial" w:cs="Arial"/>
          <w:b/>
          <w:bCs/>
        </w:rPr>
        <w:t>ARTÍCULO 10. CORRESPONSABILIDAD.</w:t>
      </w:r>
      <w:bookmarkEnd w:id="9"/>
      <w:r w:rsidRPr="007005E6">
        <w:rPr>
          <w:rFonts w:ascii="Arial" w:hAnsi="Arial" w:cs="Arial"/>
        </w:rPr>
        <w:t> Para los efectos de este código, se entiende por corresponsabilidad, la concurrencia de actores y acciones conducentes a garantizar el ejercicio de los derechos de los niños, las niñas y los adolescentes. La familia, la sociedad y el Estado son corresponsables en su atención, cuidado y protección.</w:t>
      </w:r>
    </w:p>
    <w:p w14:paraId="41754CD8" w14:textId="1C842BE1" w:rsidR="00A16B5C" w:rsidRPr="007005E6" w:rsidRDefault="00A16B5C" w:rsidP="000D1576">
      <w:pPr>
        <w:ind w:left="1416"/>
        <w:jc w:val="both"/>
        <w:rPr>
          <w:rFonts w:ascii="Arial" w:hAnsi="Arial" w:cs="Arial"/>
        </w:rPr>
      </w:pPr>
      <w:r w:rsidRPr="007005E6">
        <w:rPr>
          <w:rFonts w:ascii="Arial" w:hAnsi="Arial" w:cs="Arial"/>
        </w:rPr>
        <w:t>(…)</w:t>
      </w:r>
    </w:p>
    <w:p w14:paraId="65211AA5" w14:textId="77777777" w:rsidR="00A16B5C" w:rsidRPr="007005E6" w:rsidRDefault="00A16B5C"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No obstante lo anterior, instituciones públicas o privadas obligadas a la prestación de servicios sociales, no podrán invocar el principio de la corresponsabilidad para negar la atención que demande la satisfacción de derechos fundamentales de niños, niñas y adolescentes.</w:t>
      </w:r>
    </w:p>
    <w:p w14:paraId="68865DF9" w14:textId="77777777" w:rsidR="00A16B5C" w:rsidRPr="007005E6" w:rsidRDefault="00A16B5C" w:rsidP="000D1576">
      <w:pPr>
        <w:ind w:left="1416"/>
        <w:jc w:val="both"/>
        <w:rPr>
          <w:rFonts w:ascii="Arial" w:eastAsia="Times New Roman" w:hAnsi="Arial" w:cs="Arial"/>
        </w:rPr>
      </w:pPr>
      <w:bookmarkStart w:id="10" w:name="16"/>
      <w:r w:rsidRPr="007005E6">
        <w:rPr>
          <w:rFonts w:ascii="Arial" w:eastAsia="Times New Roman" w:hAnsi="Arial" w:cs="Arial"/>
          <w:b/>
          <w:bCs/>
        </w:rPr>
        <w:t>ARTÍCULO 16. DEBER DE VIGILANCIA DEL ESTADO.</w:t>
      </w:r>
      <w:bookmarkEnd w:id="10"/>
      <w:r w:rsidRPr="007005E6">
        <w:rPr>
          <w:rFonts w:ascii="Arial" w:eastAsia="Times New Roman" w:hAnsi="Arial" w:cs="Arial"/>
        </w:rPr>
        <w:t> Todas las personas naturales o jurídicas, con personería jurídica expedida por el Instituto Colombiano de Bienestar Familiar o sin ella, que aún, con autorización de los padres o representantes legales, alberguen o cuiden a los niños, las niñas o los adolescentes son sujetos de la vigilancia del Estado.</w:t>
      </w:r>
    </w:p>
    <w:p w14:paraId="4C7C5256" w14:textId="77777777" w:rsidR="00A16B5C" w:rsidRPr="007005E6" w:rsidRDefault="00A16B5C" w:rsidP="000D1576">
      <w:pPr>
        <w:ind w:left="1416"/>
        <w:jc w:val="both"/>
        <w:rPr>
          <w:rFonts w:ascii="Arial" w:hAnsi="Arial" w:cs="Arial"/>
        </w:rPr>
      </w:pPr>
      <w:bookmarkStart w:id="11" w:name="17"/>
      <w:r w:rsidRPr="007005E6">
        <w:rPr>
          <w:rFonts w:ascii="Arial" w:hAnsi="Arial" w:cs="Arial"/>
          <w:b/>
          <w:bCs/>
        </w:rPr>
        <w:t>ARTÍCULO 17. DERECHO A LA VIDA Y A LA CALIDAD DE VIDA Y A UN AMBIENTE SANO.</w:t>
      </w:r>
      <w:bookmarkEnd w:id="11"/>
      <w:r w:rsidRPr="007005E6">
        <w:rPr>
          <w:rFonts w:ascii="Arial" w:hAnsi="Arial" w:cs="Arial"/>
        </w:rPr>
        <w:t> Los niños, las niñas y los adolescentes tienen derecho a la vida, a una buena calidad de vida y a un ambiente sano en condiciones de dignidad y goce de todos sus derechos en forma prevalente.</w:t>
      </w:r>
    </w:p>
    <w:p w14:paraId="586F84C2" w14:textId="77777777" w:rsidR="00A16B5C" w:rsidRPr="007005E6" w:rsidRDefault="00A16B5C" w:rsidP="000D1576">
      <w:pPr>
        <w:ind w:left="1416"/>
        <w:jc w:val="both"/>
        <w:rPr>
          <w:rFonts w:ascii="Arial" w:hAnsi="Arial" w:cs="Arial"/>
        </w:rPr>
      </w:pPr>
      <w:r w:rsidRPr="007005E6">
        <w:rPr>
          <w:rFonts w:ascii="Arial" w:hAnsi="Arial" w:cs="Arial"/>
        </w:rPr>
        <w:t>La calidad de vida es esencial para su desarrollo integral acorde con la dignidad de ser humano. Este derecho supone la generación de condiciones que les aseguren desde la concepción cuidado, protección, alimentación nutritiva y equilibrada, acceso a los servicios de salud, educación, vestuario adecuado, recreación y vivienda segura dotada de servicios públicos esenciales en un ambiente sano.</w:t>
      </w:r>
    </w:p>
    <w:p w14:paraId="4944E64F" w14:textId="77777777" w:rsidR="00A16B5C" w:rsidRPr="007005E6" w:rsidRDefault="00A16B5C" w:rsidP="000D1576">
      <w:pPr>
        <w:ind w:left="1416"/>
        <w:jc w:val="both"/>
        <w:rPr>
          <w:rFonts w:ascii="Arial" w:hAnsi="Arial" w:cs="Arial"/>
        </w:rPr>
      </w:pPr>
      <w:r w:rsidRPr="007005E6">
        <w:rPr>
          <w:rFonts w:ascii="Arial" w:hAnsi="Arial" w:cs="Arial"/>
          <w:b/>
          <w:bCs/>
        </w:rPr>
        <w:t>PARÁGRAFO.</w:t>
      </w:r>
      <w:r w:rsidRPr="007005E6">
        <w:rPr>
          <w:rFonts w:ascii="Arial" w:hAnsi="Arial" w:cs="Arial"/>
        </w:rPr>
        <w:t> El Estado desarrollará políticas públicas orientadas hacia el fortalecimiento de la primera infancia.</w:t>
      </w:r>
    </w:p>
    <w:p w14:paraId="3AD67445" w14:textId="77777777" w:rsidR="00A16B5C" w:rsidRPr="007005E6" w:rsidRDefault="00A16B5C" w:rsidP="000D1576">
      <w:pPr>
        <w:ind w:left="1416"/>
        <w:jc w:val="both"/>
        <w:rPr>
          <w:rFonts w:ascii="Arial" w:eastAsia="Times New Roman" w:hAnsi="Arial" w:cs="Arial"/>
        </w:rPr>
      </w:pPr>
      <w:bookmarkStart w:id="12" w:name="18"/>
      <w:r w:rsidRPr="007005E6">
        <w:rPr>
          <w:rFonts w:ascii="Arial" w:eastAsia="Times New Roman" w:hAnsi="Arial" w:cs="Arial"/>
          <w:b/>
          <w:bCs/>
        </w:rPr>
        <w:t>ARTÍCULO 18. DERECHO A LA INTEGRIDAD PERSONAL.</w:t>
      </w:r>
      <w:bookmarkEnd w:id="12"/>
      <w:r w:rsidRPr="007005E6">
        <w:rPr>
          <w:rFonts w:ascii="Arial" w:eastAsia="Times New Roman" w:hAnsi="Arial" w:cs="Arial"/>
        </w:rPr>
        <w:t> Los niños, las niñas y los adolescentes tienen derecho a ser protegidos contra todas las acciones o conductas que causen muerte, daño o sufrimiento físico, sexual o psicológico. En especial, tienen derecho a la protección contra el maltrato y los abusos de toda índole </w:t>
      </w:r>
      <w:r w:rsidRPr="007005E6">
        <w:rPr>
          <w:rFonts w:ascii="Arial" w:eastAsia="Times New Roman" w:hAnsi="Arial" w:cs="Arial"/>
          <w:u w:val="single"/>
        </w:rPr>
        <w:t>por parte de sus padres, de sus representantes legales, de las personas responsables de su cuidado y de los miembros de su grupo familiar, escolar y comunitario</w:t>
      </w:r>
      <w:r w:rsidRPr="007005E6">
        <w:rPr>
          <w:rFonts w:ascii="Arial" w:eastAsia="Times New Roman" w:hAnsi="Arial" w:cs="Arial"/>
        </w:rPr>
        <w:t>.</w:t>
      </w:r>
    </w:p>
    <w:p w14:paraId="2554CEC5" w14:textId="77777777" w:rsidR="00A16B5C" w:rsidRPr="007005E6" w:rsidRDefault="00A16B5C" w:rsidP="000D1576">
      <w:pPr>
        <w:pStyle w:val="NormalWeb"/>
        <w:spacing w:before="0" w:beforeAutospacing="0" w:after="0" w:afterAutospacing="0"/>
        <w:ind w:left="1416"/>
        <w:jc w:val="both"/>
        <w:rPr>
          <w:rFonts w:ascii="Arial" w:hAnsi="Arial" w:cs="Arial"/>
          <w:sz w:val="24"/>
          <w:szCs w:val="24"/>
          <w:lang w:val="es-ES_tradnl"/>
        </w:rPr>
      </w:pPr>
      <w:bookmarkStart w:id="13" w:name="20"/>
      <w:r w:rsidRPr="007005E6">
        <w:rPr>
          <w:rFonts w:ascii="Arial" w:hAnsi="Arial" w:cs="Arial"/>
          <w:b/>
          <w:bCs/>
          <w:sz w:val="24"/>
          <w:szCs w:val="24"/>
          <w:lang w:val="es-ES_tradnl"/>
        </w:rPr>
        <w:t>ARTÍCULO 20. DERECHOS DE PROTECCIÓN.</w:t>
      </w:r>
      <w:bookmarkEnd w:id="13"/>
      <w:r w:rsidRPr="007005E6">
        <w:rPr>
          <w:rFonts w:ascii="Arial" w:hAnsi="Arial" w:cs="Arial"/>
          <w:sz w:val="24"/>
          <w:szCs w:val="24"/>
          <w:lang w:val="es-ES_tradnl"/>
        </w:rPr>
        <w:t> Los niños, las niñas y los adolescentes serán protegidos contra:</w:t>
      </w:r>
    </w:p>
    <w:p w14:paraId="418D15F0" w14:textId="77777777" w:rsidR="00A16B5C" w:rsidRPr="007005E6" w:rsidRDefault="00A16B5C"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lastRenderedPageBreak/>
        <w:t>1. El abandono físico, emocional y psicoafectivo de sus padres, representantes legales o de las personas, instituciones y autoridades que tienen la responsabilidad de su cuidado y atención.</w:t>
      </w:r>
    </w:p>
    <w:p w14:paraId="363869A1" w14:textId="77777777" w:rsidR="00A16B5C" w:rsidRPr="007005E6" w:rsidRDefault="00A16B5C"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2. La explotación económica por parte de sus padres, representantes legales, quienes vivan con ellos, o cualquier otra persona. Serán especialmente protegidos contra su utilización en la mendicidad.</w:t>
      </w:r>
    </w:p>
    <w:p w14:paraId="42B9EFAB" w14:textId="5F4C0E77" w:rsidR="00380270" w:rsidRPr="007005E6" w:rsidRDefault="00380270"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w:t>
      </w:r>
    </w:p>
    <w:p w14:paraId="696811E5" w14:textId="77777777" w:rsidR="00380270" w:rsidRPr="007005E6" w:rsidRDefault="00380270" w:rsidP="000D1576">
      <w:pPr>
        <w:ind w:left="1416"/>
        <w:jc w:val="both"/>
        <w:rPr>
          <w:rFonts w:ascii="Arial" w:eastAsia="Times New Roman" w:hAnsi="Arial" w:cs="Arial"/>
        </w:rPr>
      </w:pPr>
      <w:r w:rsidRPr="007005E6">
        <w:rPr>
          <w:rFonts w:ascii="Arial" w:eastAsia="Times New Roman" w:hAnsi="Arial" w:cs="Arial"/>
        </w:rPr>
        <w:t>6. Las guerras y los conflictos armados internos.</w:t>
      </w:r>
    </w:p>
    <w:p w14:paraId="54BDA867" w14:textId="4E3AE857" w:rsidR="00664D69" w:rsidRPr="007005E6" w:rsidRDefault="00664D69" w:rsidP="000D1576">
      <w:pPr>
        <w:ind w:left="1416"/>
        <w:jc w:val="both"/>
        <w:rPr>
          <w:rFonts w:ascii="Arial" w:eastAsia="Times New Roman" w:hAnsi="Arial" w:cs="Arial"/>
        </w:rPr>
      </w:pPr>
      <w:r w:rsidRPr="007005E6">
        <w:rPr>
          <w:rFonts w:ascii="Arial" w:eastAsia="Times New Roman" w:hAnsi="Arial" w:cs="Arial"/>
        </w:rPr>
        <w:t>(…)</w:t>
      </w:r>
    </w:p>
    <w:p w14:paraId="3F4EFFF1" w14:textId="77777777" w:rsidR="00664D69" w:rsidRPr="007005E6" w:rsidRDefault="00664D69" w:rsidP="000D1576">
      <w:pPr>
        <w:ind w:left="1416"/>
        <w:jc w:val="both"/>
        <w:rPr>
          <w:rFonts w:ascii="Arial" w:eastAsia="Times New Roman" w:hAnsi="Arial" w:cs="Arial"/>
        </w:rPr>
      </w:pPr>
      <w:r w:rsidRPr="007005E6">
        <w:rPr>
          <w:rFonts w:ascii="Arial" w:eastAsia="Times New Roman" w:hAnsi="Arial" w:cs="Arial"/>
        </w:rPr>
        <w:t>13. Las peores formas de trabajo infantil, conforme al Convenio </w:t>
      </w:r>
      <w:hyperlink r:id="rId15" w:anchor="1" w:history="1">
        <w:r w:rsidRPr="007005E6">
          <w:rPr>
            <w:rStyle w:val="Hipervnculo"/>
            <w:rFonts w:ascii="Arial" w:eastAsia="Times New Roman" w:hAnsi="Arial" w:cs="Arial"/>
            <w:color w:val="auto"/>
          </w:rPr>
          <w:t>182</w:t>
        </w:r>
      </w:hyperlink>
      <w:r w:rsidRPr="007005E6">
        <w:rPr>
          <w:rFonts w:ascii="Arial" w:eastAsia="Times New Roman" w:hAnsi="Arial" w:cs="Arial"/>
        </w:rPr>
        <w:t> de la OIT.</w:t>
      </w:r>
    </w:p>
    <w:p w14:paraId="753BF670" w14:textId="77777777" w:rsidR="00664D69" w:rsidRPr="007005E6" w:rsidRDefault="00664D69" w:rsidP="000D1576">
      <w:pPr>
        <w:ind w:left="1416"/>
        <w:jc w:val="both"/>
        <w:rPr>
          <w:rFonts w:ascii="Arial" w:hAnsi="Arial" w:cs="Arial"/>
        </w:rPr>
      </w:pPr>
      <w:r w:rsidRPr="007005E6">
        <w:rPr>
          <w:rFonts w:ascii="Arial" w:hAnsi="Arial" w:cs="Arial"/>
        </w:rPr>
        <w:t>14. El contagio de enfermedades infecciosas prevenibles durante la gestación o después de nacer, o la exposición durante la gestación a alcohol o cualquier tipo de sustancia psicoactiva que pueda afectar su desarrollo físico, mental o su expectativa de vida.</w:t>
      </w:r>
    </w:p>
    <w:p w14:paraId="0DE48566" w14:textId="6A70FBAF" w:rsidR="00664D69" w:rsidRPr="007005E6" w:rsidRDefault="00664D69" w:rsidP="000D1576">
      <w:pPr>
        <w:ind w:left="1416"/>
        <w:jc w:val="both"/>
        <w:rPr>
          <w:rFonts w:ascii="Arial" w:hAnsi="Arial" w:cs="Arial"/>
        </w:rPr>
      </w:pPr>
      <w:bookmarkStart w:id="14" w:name="22"/>
      <w:r w:rsidRPr="007005E6">
        <w:rPr>
          <w:rFonts w:ascii="Arial" w:hAnsi="Arial" w:cs="Arial"/>
          <w:b/>
          <w:bCs/>
        </w:rPr>
        <w:t>ARTÍCULO 22. DERECHO A TENER UNA FAMILIA Y A NO SER SEPARADO DE ELLA.</w:t>
      </w:r>
      <w:bookmarkEnd w:id="14"/>
      <w:r w:rsidR="007E0BA6" w:rsidRPr="007005E6">
        <w:rPr>
          <w:rFonts w:ascii="Arial" w:hAnsi="Arial" w:cs="Arial"/>
          <w:b/>
          <w:bCs/>
        </w:rPr>
        <w:t xml:space="preserve"> </w:t>
      </w:r>
      <w:r w:rsidRPr="007005E6">
        <w:rPr>
          <w:rFonts w:ascii="Arial" w:hAnsi="Arial" w:cs="Arial"/>
        </w:rPr>
        <w:t>Los niños, las niñas y los adolescentes tienen derecho a tener y crecer en el seno de la familia, a ser acogidos y no ser expulsados de ella.</w:t>
      </w:r>
    </w:p>
    <w:p w14:paraId="12DE4F2F" w14:textId="77777777" w:rsidR="00664D69" w:rsidRPr="007005E6" w:rsidRDefault="00664D69" w:rsidP="000D1576">
      <w:pPr>
        <w:ind w:left="1416"/>
        <w:jc w:val="both"/>
        <w:rPr>
          <w:rFonts w:ascii="Arial" w:hAnsi="Arial" w:cs="Arial"/>
        </w:rPr>
      </w:pPr>
      <w:r w:rsidRPr="007005E6">
        <w:rPr>
          <w:rFonts w:ascii="Arial" w:hAnsi="Arial" w:cs="Arial"/>
        </w:rPr>
        <w:t>Los niños, las niñas y los adolescentes sólo podrán ser separados de la familia cuando esta no garantice las condiciones para la realización y el ejercicio de sus derechos conforme a lo previsto en este código. En ningún caso la condición económica de la familia podrá dar lugar a la separación.</w:t>
      </w:r>
    </w:p>
    <w:p w14:paraId="308CA990" w14:textId="77777777" w:rsidR="00664D69" w:rsidRPr="007005E6" w:rsidRDefault="00664D69" w:rsidP="000D1576">
      <w:pPr>
        <w:ind w:left="1416"/>
        <w:jc w:val="both"/>
        <w:rPr>
          <w:rFonts w:ascii="Arial" w:eastAsia="Times New Roman" w:hAnsi="Arial" w:cs="Arial"/>
        </w:rPr>
      </w:pPr>
      <w:bookmarkStart w:id="15" w:name="23"/>
      <w:r w:rsidRPr="007005E6">
        <w:rPr>
          <w:rFonts w:ascii="Arial" w:eastAsia="Times New Roman" w:hAnsi="Arial" w:cs="Arial"/>
          <w:b/>
          <w:bCs/>
        </w:rPr>
        <w:t>ARTÍCULO 23. CUSTODIA Y CUIDADO PERSONAL.</w:t>
      </w:r>
      <w:bookmarkEnd w:id="15"/>
      <w:r w:rsidRPr="007005E6">
        <w:rPr>
          <w:rFonts w:ascii="Arial" w:eastAsia="Times New Roman" w:hAnsi="Arial" w:cs="Arial"/>
        </w:rPr>
        <w:t> Los niños, las niñas y los adolescentes tienen derecho a que sus padres en forma permanente y solidaria asuman directa y oportunamente su custodia para su desarrollo integral. La obligación de cuidado personal se extiende además a quienes convivan con ellos en los ámbitos familiar, social o institucional, o a sus representantes legales.</w:t>
      </w:r>
    </w:p>
    <w:p w14:paraId="44627783" w14:textId="77777777" w:rsidR="00664D69" w:rsidRPr="007005E6" w:rsidRDefault="00664D69" w:rsidP="000D1576">
      <w:pPr>
        <w:ind w:left="1416"/>
        <w:jc w:val="both"/>
        <w:rPr>
          <w:rFonts w:ascii="Arial" w:eastAsia="Times New Roman" w:hAnsi="Arial" w:cs="Arial"/>
        </w:rPr>
      </w:pPr>
      <w:bookmarkStart w:id="16" w:name="24"/>
      <w:r w:rsidRPr="007005E6">
        <w:rPr>
          <w:rFonts w:ascii="Arial" w:eastAsia="Times New Roman" w:hAnsi="Arial" w:cs="Arial"/>
          <w:b/>
          <w:bCs/>
        </w:rPr>
        <w:t>ARTÍCULO 24. DERECHO A LOS ALIMENTOS.</w:t>
      </w:r>
      <w:bookmarkEnd w:id="16"/>
      <w:r w:rsidRPr="007005E6">
        <w:rPr>
          <w:rFonts w:ascii="Arial" w:eastAsia="Times New Roman" w:hAnsi="Arial" w:cs="Arial"/>
        </w:rPr>
        <w:t> Los niños, las niñas y los adolescentes tienen derecho a los alimentos y demás medios para su desarrollo físico, psicológico, espiritual, moral, cultural y social, de acuerdo con la capacidad económica del alimentante. Se entiende por alimentos todo lo que es indispensable para el sustento, habitación, vestido, asistencia médica, recreación, educación o instrucción y, en general, todo lo que es necesario para el desarrollo integral de los niños, las niñas y los adolescentes. Los alimentos comprenden la obligación de proporcionar a la madre los gastos de embarazo y parto.</w:t>
      </w:r>
    </w:p>
    <w:p w14:paraId="4C30A1DE" w14:textId="77777777" w:rsidR="00664D69" w:rsidRPr="007005E6" w:rsidRDefault="00664D69" w:rsidP="000D1576">
      <w:pPr>
        <w:ind w:left="1416"/>
        <w:jc w:val="both"/>
        <w:rPr>
          <w:rFonts w:ascii="Arial" w:eastAsia="Times New Roman" w:hAnsi="Arial" w:cs="Arial"/>
        </w:rPr>
      </w:pPr>
      <w:bookmarkStart w:id="17" w:name="25"/>
      <w:r w:rsidRPr="007005E6">
        <w:rPr>
          <w:rFonts w:ascii="Arial" w:eastAsia="Times New Roman" w:hAnsi="Arial" w:cs="Arial"/>
          <w:b/>
          <w:bCs/>
        </w:rPr>
        <w:t>ARTÍCULO 25. DERECHO A LA IDENTIDAD.</w:t>
      </w:r>
      <w:bookmarkEnd w:id="17"/>
      <w:r w:rsidRPr="007005E6">
        <w:rPr>
          <w:rFonts w:ascii="Arial" w:eastAsia="Times New Roman" w:hAnsi="Arial" w:cs="Arial"/>
        </w:rPr>
        <w:t> Los niños, las niñas y los adolescentes tienen derecho a tener una identidad y a conservar los elementos que la constituyen como el nombre, la nacionalidad y filiación conformes a la ley. Para estos efectos deberán ser inscritos inmediatamente después de su nacimiento, en el registro del estado civil. Tienen derecho a preservar su lengua de origen, su cultura e idiosincrasia.</w:t>
      </w:r>
    </w:p>
    <w:p w14:paraId="5CDE0974" w14:textId="77777777" w:rsidR="00664D69" w:rsidRPr="007005E6" w:rsidRDefault="00664D69" w:rsidP="000D1576">
      <w:pPr>
        <w:ind w:left="1416"/>
        <w:jc w:val="both"/>
        <w:rPr>
          <w:rFonts w:ascii="Arial" w:hAnsi="Arial" w:cs="Arial"/>
        </w:rPr>
      </w:pPr>
      <w:bookmarkStart w:id="18" w:name="27"/>
      <w:r w:rsidRPr="007005E6">
        <w:rPr>
          <w:rFonts w:ascii="Arial" w:hAnsi="Arial" w:cs="Arial"/>
          <w:b/>
          <w:bCs/>
        </w:rPr>
        <w:lastRenderedPageBreak/>
        <w:t>ARTÍCULO 27. DERECHO A LA SALUD.</w:t>
      </w:r>
      <w:bookmarkEnd w:id="18"/>
      <w:r w:rsidRPr="007005E6">
        <w:rPr>
          <w:rFonts w:ascii="Arial" w:hAnsi="Arial" w:cs="Arial"/>
        </w:rPr>
        <w:t> Todos los niños, niñas y adolescentes tienen derecho a la salud integral. La salud es un estado de bienestar físico, psíquico y fisiológico y no solo la ausencia de enfermedad. Ningún Hospital, Clínica, Centro de Salud y demás entidades dedicadas a la prestación del servicio de salud, sean públicas o privadas, podrán abstenerse de atender a un niño, niña que requiera atención en salud.</w:t>
      </w:r>
    </w:p>
    <w:p w14:paraId="4CDCE87C" w14:textId="77777777" w:rsidR="00664D69" w:rsidRPr="007005E6" w:rsidRDefault="00664D69" w:rsidP="000D1576">
      <w:pPr>
        <w:ind w:left="1416"/>
        <w:jc w:val="both"/>
        <w:rPr>
          <w:rFonts w:ascii="Arial" w:eastAsia="Times New Roman" w:hAnsi="Arial" w:cs="Arial"/>
        </w:rPr>
      </w:pPr>
      <w:r w:rsidRPr="007005E6">
        <w:rPr>
          <w:rFonts w:ascii="Arial" w:eastAsia="Times New Roman" w:hAnsi="Arial" w:cs="Arial"/>
          <w:b/>
          <w:bCs/>
        </w:rPr>
        <w:t>PARÁGRAFO 1o.</w:t>
      </w:r>
      <w:r w:rsidRPr="007005E6">
        <w:rPr>
          <w:rFonts w:ascii="Arial" w:eastAsia="Times New Roman" w:hAnsi="Arial" w:cs="Arial"/>
        </w:rPr>
        <w:t> Para efectos de la presente ley se entenderá como salud integral la garantía de la prestación de todos los servicios, bienes y acciones, conducentes a la conservación o la recuperación de la salud de los niños, niñas y adolescentes.</w:t>
      </w:r>
    </w:p>
    <w:p w14:paraId="6DE907AB" w14:textId="77777777" w:rsidR="00664D69" w:rsidRPr="007005E6" w:rsidRDefault="00664D69" w:rsidP="000D1576">
      <w:pPr>
        <w:ind w:left="1416"/>
        <w:jc w:val="both"/>
        <w:rPr>
          <w:rFonts w:ascii="Arial" w:hAnsi="Arial" w:cs="Arial"/>
        </w:rPr>
      </w:pPr>
      <w:bookmarkStart w:id="19" w:name="28"/>
      <w:r w:rsidRPr="007005E6">
        <w:rPr>
          <w:rFonts w:ascii="Arial" w:hAnsi="Arial" w:cs="Arial"/>
          <w:b/>
          <w:bCs/>
        </w:rPr>
        <w:t>ARTÍCULO 28. DERECHO A LA EDUCACIÓN.</w:t>
      </w:r>
      <w:bookmarkEnd w:id="19"/>
      <w:r w:rsidRPr="007005E6">
        <w:rPr>
          <w:rFonts w:ascii="Arial" w:hAnsi="Arial" w:cs="Arial"/>
        </w:rPr>
        <w:t> Los niños, las niñas y los adolescentes tienen derecho a una educación de calidad. Esta será obligatoria por parte del Estado en un año de preescolar y nueve de educación básica. La educación será gratuita en las instituciones estatales de acuerdo con los términos establecidos en la Constitución Política. Incurrirá en multa hasta de 20 salarios mínimos quienes se abstengan de recibir a un niño en los establecimientos públicos de educación.</w:t>
      </w:r>
    </w:p>
    <w:p w14:paraId="48B2F596" w14:textId="77777777" w:rsidR="00664D69" w:rsidRPr="007005E6" w:rsidRDefault="00664D69" w:rsidP="000D1576">
      <w:pPr>
        <w:ind w:left="1416"/>
        <w:jc w:val="both"/>
        <w:rPr>
          <w:rFonts w:ascii="Arial" w:hAnsi="Arial" w:cs="Arial"/>
        </w:rPr>
      </w:pPr>
      <w:bookmarkStart w:id="20" w:name="29"/>
      <w:r w:rsidRPr="007005E6">
        <w:rPr>
          <w:rFonts w:ascii="Arial" w:hAnsi="Arial" w:cs="Arial"/>
          <w:b/>
          <w:bCs/>
        </w:rPr>
        <w:t>ARTÍCULO 29. DERECHO AL DESARROLLO INTEGRAL EN LA PRIMERA INFANCIA.</w:t>
      </w:r>
      <w:bookmarkEnd w:id="20"/>
      <w:r w:rsidRPr="007005E6">
        <w:rPr>
          <w:rFonts w:ascii="Arial" w:hAnsi="Arial" w:cs="Arial"/>
        </w:rPr>
        <w:t> La primera infancia es la etapa del ciclo vital en la que se establecen las bases para el desarrollo cognitivo, emocional y social del ser humano. Comprende la franja poblacional que va de los cero (0) a los seis (6) años de edad. Desde la primera infancia, los niños y las niñas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 En el primer mes de vida deberá garantizarse el registro civil de todos los niños y las niñas.</w:t>
      </w:r>
    </w:p>
    <w:p w14:paraId="705A9CA0" w14:textId="77777777" w:rsidR="00664D69" w:rsidRPr="007005E6" w:rsidRDefault="00664D69" w:rsidP="000D1576">
      <w:pPr>
        <w:ind w:left="1416"/>
        <w:jc w:val="both"/>
        <w:rPr>
          <w:rFonts w:ascii="Arial" w:hAnsi="Arial" w:cs="Arial"/>
        </w:rPr>
      </w:pPr>
      <w:bookmarkStart w:id="21" w:name="36"/>
      <w:r w:rsidRPr="007005E6">
        <w:rPr>
          <w:rFonts w:ascii="Arial" w:hAnsi="Arial" w:cs="Arial"/>
          <w:b/>
          <w:bCs/>
        </w:rPr>
        <w:t>ARTÍCULO 36. DERECHOS DE LOS NIÑOS, LAS NIÑAS Y LOS ADOLESCENTES CON DISCAPACIDAD.</w:t>
      </w:r>
      <w:bookmarkEnd w:id="21"/>
      <w:r w:rsidRPr="007005E6">
        <w:rPr>
          <w:rFonts w:ascii="Arial" w:hAnsi="Arial" w:cs="Arial"/>
        </w:rPr>
        <w:t> Para los efectos de esta ley, la discapacidad se entiende como una limitación física, cognitiva, mental, sensorial o cualquier otra, temporal o permanente de la persona para ejercer una o más actividades esenciales de la vida cotidiana.</w:t>
      </w:r>
    </w:p>
    <w:p w14:paraId="5F378701" w14:textId="77777777" w:rsidR="00664D69" w:rsidRPr="007005E6" w:rsidRDefault="00664D69" w:rsidP="000D1576">
      <w:pPr>
        <w:ind w:left="1416"/>
        <w:jc w:val="both"/>
        <w:rPr>
          <w:rFonts w:ascii="Arial" w:hAnsi="Arial" w:cs="Arial"/>
        </w:rPr>
      </w:pPr>
      <w:r w:rsidRPr="007005E6">
        <w:rPr>
          <w:rFonts w:ascii="Arial" w:hAnsi="Arial" w:cs="Arial"/>
        </w:rPr>
        <w:t>Además de los derechos consagrados en la Constitución Política y en los tratados y convenios internacionales, los niños, las niñas y los adolescentes con discapacidad tienen derecho a gozar de una calidad de vida plena, y a que se les proporcionen las condiciones necesarias por parte del Estado para que puedan valerse por sí mismos, e integrarse a la sociedad. </w:t>
      </w:r>
    </w:p>
    <w:p w14:paraId="46F5B4AF" w14:textId="77777777" w:rsidR="00664D69" w:rsidRPr="007005E6" w:rsidRDefault="00664D69" w:rsidP="000D1576">
      <w:pPr>
        <w:ind w:left="1416"/>
        <w:jc w:val="both"/>
        <w:rPr>
          <w:rFonts w:ascii="Arial" w:hAnsi="Arial" w:cs="Arial"/>
        </w:rPr>
      </w:pPr>
      <w:bookmarkStart w:id="22" w:name="41"/>
      <w:r w:rsidRPr="007005E6">
        <w:rPr>
          <w:rFonts w:ascii="Arial" w:hAnsi="Arial" w:cs="Arial"/>
          <w:b/>
          <w:bCs/>
        </w:rPr>
        <w:t>ARTÍCULO 41. OBLIGACIONES DEL ESTADO.</w:t>
      </w:r>
      <w:bookmarkEnd w:id="22"/>
      <w:r w:rsidRPr="007005E6">
        <w:rPr>
          <w:rFonts w:ascii="Arial" w:hAnsi="Arial" w:cs="Arial"/>
        </w:rPr>
        <w:t> El Estado es el contexto institucional en el desarrollo integral de los niños, las niñas y los adolescentes. En cumplimiento de sus funciones en los niveles nacional, departamental, distrital y municipal deberá:</w:t>
      </w:r>
    </w:p>
    <w:p w14:paraId="5B2172C4" w14:textId="77777777" w:rsidR="00664D69" w:rsidRPr="007005E6" w:rsidRDefault="00664D69" w:rsidP="000D1576">
      <w:pPr>
        <w:ind w:left="1416"/>
        <w:jc w:val="both"/>
        <w:rPr>
          <w:rFonts w:ascii="Arial" w:hAnsi="Arial" w:cs="Arial"/>
        </w:rPr>
      </w:pPr>
      <w:r w:rsidRPr="007005E6">
        <w:rPr>
          <w:rFonts w:ascii="Arial" w:hAnsi="Arial" w:cs="Arial"/>
        </w:rPr>
        <w:lastRenderedPageBreak/>
        <w:t>1. Garantizar el ejercicio de todos los derechos de los niños, las niñas y los adolescentes</w:t>
      </w:r>
    </w:p>
    <w:p w14:paraId="2D3CB733" w14:textId="77777777" w:rsidR="00664D69" w:rsidRPr="007005E6" w:rsidRDefault="00664D69" w:rsidP="000D1576">
      <w:pPr>
        <w:ind w:left="1416"/>
        <w:jc w:val="both"/>
        <w:rPr>
          <w:rFonts w:ascii="Arial" w:hAnsi="Arial" w:cs="Arial"/>
        </w:rPr>
      </w:pPr>
      <w:r w:rsidRPr="007005E6">
        <w:rPr>
          <w:rFonts w:ascii="Arial" w:hAnsi="Arial" w:cs="Arial"/>
        </w:rPr>
        <w:t>2. Asegurar las condiciones para el ejercicio de los derechos y prevenir su amenaza o afectación a través del diseño y la ejecución de políticas públicas sobre infancia y adolescencia.</w:t>
      </w:r>
    </w:p>
    <w:p w14:paraId="1484485F" w14:textId="46E6327E" w:rsidR="00664D69" w:rsidRPr="007005E6" w:rsidRDefault="00664D69" w:rsidP="000D1576">
      <w:pPr>
        <w:ind w:left="1416"/>
        <w:jc w:val="both"/>
        <w:rPr>
          <w:rFonts w:ascii="Arial" w:eastAsia="Times New Roman" w:hAnsi="Arial" w:cs="Arial"/>
        </w:rPr>
      </w:pPr>
      <w:r w:rsidRPr="007005E6">
        <w:rPr>
          <w:rFonts w:ascii="Arial" w:eastAsia="Times New Roman" w:hAnsi="Arial" w:cs="Arial"/>
        </w:rPr>
        <w:t>10. Apoyar a las familias para que estas puedan asegurarle a sus hijos e hijas desde su gestación, los alimentos necesarios para su desarrollo físico, psicológico e intelectual, por lo menos hasta que cumplan los 18 años de edad.</w:t>
      </w:r>
    </w:p>
    <w:p w14:paraId="757DF10B" w14:textId="7B9531B2" w:rsidR="00664D69" w:rsidRPr="007005E6" w:rsidRDefault="00664D69" w:rsidP="000D1576">
      <w:pPr>
        <w:ind w:left="1416"/>
        <w:jc w:val="both"/>
        <w:rPr>
          <w:rFonts w:ascii="Arial" w:eastAsia="Times New Roman" w:hAnsi="Arial" w:cs="Arial"/>
        </w:rPr>
      </w:pPr>
      <w:r w:rsidRPr="007005E6">
        <w:rPr>
          <w:rFonts w:ascii="Arial" w:eastAsia="Times New Roman" w:hAnsi="Arial" w:cs="Arial"/>
        </w:rPr>
        <w:t>11. Garantizar y proteger la cobertura y calidad de la atención a las mujeres gestantes y durante el parto; de manera integral durante los primeros cinco (5) años de vida del niño, mediante servicios y programas de atención gratuita de calidad, incluida la vacunación obligatoria contra toda enfermedad prevenible, con agencia de responsabilidad familiar.</w:t>
      </w:r>
    </w:p>
    <w:p w14:paraId="32BB9E44" w14:textId="77777777" w:rsidR="00664D69" w:rsidRPr="007005E6" w:rsidRDefault="00664D69" w:rsidP="000D1576">
      <w:pPr>
        <w:ind w:left="1416"/>
        <w:jc w:val="both"/>
        <w:rPr>
          <w:rFonts w:ascii="Arial" w:hAnsi="Arial" w:cs="Arial"/>
        </w:rPr>
      </w:pPr>
      <w:r w:rsidRPr="007005E6">
        <w:rPr>
          <w:rFonts w:ascii="Arial" w:hAnsi="Arial" w:cs="Arial"/>
        </w:rPr>
        <w:t>13. Garantizar que los niños, las niñas y los adolescentes tengan acceso al Sistema de Seguridad Social en Salud de manera oportuna. Este derecho se hará efectivo mediante afiliación inmediata del recién nacido a uno de los regímenes de ley.</w:t>
      </w:r>
    </w:p>
    <w:p w14:paraId="01FC0451" w14:textId="77777777" w:rsidR="00664D69" w:rsidRPr="007005E6" w:rsidRDefault="00664D69" w:rsidP="000D1576">
      <w:pPr>
        <w:ind w:left="1416"/>
        <w:jc w:val="both"/>
        <w:rPr>
          <w:rFonts w:ascii="Arial" w:eastAsia="Times New Roman" w:hAnsi="Arial" w:cs="Arial"/>
        </w:rPr>
      </w:pPr>
      <w:r w:rsidRPr="007005E6">
        <w:rPr>
          <w:rFonts w:ascii="Arial" w:eastAsia="Times New Roman" w:hAnsi="Arial" w:cs="Arial"/>
        </w:rPr>
        <w:t>14. Reducir la morbilidad y la mortalidad infantil, prevenir y erradicar la desnutrición, especialmente en los menores de cinco años, y adelantar los programas de vacunación y prevención de las enfermedades que afectan a la infancia y a la adolescencia y de los factores de riesgo de la discapacidad.</w:t>
      </w:r>
    </w:p>
    <w:p w14:paraId="7BA7900D" w14:textId="77777777" w:rsidR="00664D69" w:rsidRPr="007005E6" w:rsidRDefault="00664D69" w:rsidP="000D1576">
      <w:pPr>
        <w:ind w:left="1416"/>
        <w:jc w:val="both"/>
        <w:rPr>
          <w:rFonts w:ascii="Arial" w:eastAsia="Times New Roman" w:hAnsi="Arial" w:cs="Arial"/>
        </w:rPr>
      </w:pPr>
      <w:r w:rsidRPr="007005E6">
        <w:rPr>
          <w:rFonts w:ascii="Arial" w:eastAsia="Times New Roman" w:hAnsi="Arial" w:cs="Arial"/>
        </w:rPr>
        <w:t>17. Garantizar las condiciones para que los niños, las niñas desde su nacimiento, tengan acceso a una educación idónea y de calidad, bien sea en instituciones educativas cercanas a su vivienda, o mediante la utilización de tecnologías que garanticen dicho acceso, tanto en los entornos rurales como urbanos.</w:t>
      </w:r>
    </w:p>
    <w:p w14:paraId="62B3587D" w14:textId="082BE7CA" w:rsidR="00664D69" w:rsidRPr="007005E6" w:rsidRDefault="003B4F8A" w:rsidP="000D1576">
      <w:pPr>
        <w:ind w:left="1416"/>
        <w:jc w:val="both"/>
        <w:rPr>
          <w:rFonts w:ascii="Arial" w:eastAsia="Times New Roman" w:hAnsi="Arial" w:cs="Arial"/>
        </w:rPr>
      </w:pPr>
      <w:r w:rsidRPr="007005E6">
        <w:rPr>
          <w:rFonts w:ascii="Arial" w:eastAsia="Times New Roman" w:hAnsi="Arial" w:cs="Arial"/>
        </w:rPr>
        <w:t>18. Asegurar los medios y condiciones que les garanticen la permanencia en el sistema educativo y el cumplimiento de su ciclo completo de formación.</w:t>
      </w:r>
    </w:p>
    <w:p w14:paraId="58EE001F" w14:textId="77777777" w:rsidR="003B4F8A" w:rsidRPr="007005E6" w:rsidRDefault="003B4F8A" w:rsidP="000D1576">
      <w:pPr>
        <w:ind w:left="1416"/>
        <w:jc w:val="both"/>
        <w:rPr>
          <w:rFonts w:ascii="Arial" w:eastAsia="Times New Roman" w:hAnsi="Arial" w:cs="Arial"/>
        </w:rPr>
      </w:pPr>
      <w:r w:rsidRPr="007005E6">
        <w:rPr>
          <w:rFonts w:ascii="Arial" w:eastAsia="Times New Roman" w:hAnsi="Arial" w:cs="Arial"/>
        </w:rPr>
        <w:t>25. Fomentar la participación en la vida cultural y en las artes, la creatividad y producción artística, científica y tecnológica de niños, niñas y adolescentes y consagrar recursos especiales para esto.</w:t>
      </w:r>
    </w:p>
    <w:p w14:paraId="13014B6F" w14:textId="77777777" w:rsidR="003B4F8A" w:rsidRPr="007005E6" w:rsidRDefault="003B4F8A" w:rsidP="000D1576">
      <w:pPr>
        <w:ind w:left="1416"/>
        <w:jc w:val="both"/>
        <w:rPr>
          <w:rFonts w:ascii="Arial" w:eastAsia="Times New Roman" w:hAnsi="Arial" w:cs="Arial"/>
        </w:rPr>
      </w:pPr>
      <w:r w:rsidRPr="007005E6">
        <w:rPr>
          <w:rFonts w:ascii="Arial" w:eastAsia="Times New Roman" w:hAnsi="Arial" w:cs="Arial"/>
        </w:rPr>
        <w:t>27. Prestar especial atención a los niños, las niñas y los adolescentes que se encuentren en situación de riesgo, vulneración o emergencia.</w:t>
      </w:r>
    </w:p>
    <w:p w14:paraId="04BE049C" w14:textId="09CE3073" w:rsidR="003B4F8A" w:rsidRPr="007005E6" w:rsidRDefault="003B4F8A" w:rsidP="000D1576">
      <w:pPr>
        <w:ind w:left="1416"/>
        <w:jc w:val="both"/>
        <w:rPr>
          <w:rFonts w:ascii="Arial" w:hAnsi="Arial" w:cs="Arial"/>
        </w:rPr>
      </w:pPr>
      <w:bookmarkStart w:id="23" w:name="42"/>
      <w:r w:rsidRPr="007005E6">
        <w:rPr>
          <w:rFonts w:ascii="Arial" w:hAnsi="Arial" w:cs="Arial"/>
          <w:b/>
          <w:bCs/>
        </w:rPr>
        <w:t xml:space="preserve">ARTÍCULO 42. OBLIGACIONES ESPECIALES DE LAS INSTITUCIONES </w:t>
      </w:r>
      <w:bookmarkEnd w:id="23"/>
      <w:r w:rsidR="00334137" w:rsidRPr="007005E6">
        <w:rPr>
          <w:rFonts w:ascii="Arial" w:hAnsi="Arial" w:cs="Arial"/>
          <w:b/>
          <w:bCs/>
        </w:rPr>
        <w:t>EDUCATIVAS.</w:t>
      </w:r>
      <w:r w:rsidR="00334137" w:rsidRPr="007005E6">
        <w:rPr>
          <w:rFonts w:ascii="Arial" w:hAnsi="Arial" w:cs="Arial"/>
        </w:rPr>
        <w:t xml:space="preserve"> Para</w:t>
      </w:r>
      <w:r w:rsidRPr="007005E6">
        <w:rPr>
          <w:rFonts w:ascii="Arial" w:hAnsi="Arial" w:cs="Arial"/>
        </w:rPr>
        <w:t xml:space="preserve"> cumplir con su misión las instituciones educativas tendrán entre otras las siguientes obligaciones:</w:t>
      </w:r>
    </w:p>
    <w:p w14:paraId="08C37964" w14:textId="77777777" w:rsidR="003B4F8A" w:rsidRPr="007005E6" w:rsidRDefault="003B4F8A" w:rsidP="000D1576">
      <w:pPr>
        <w:ind w:left="1416"/>
        <w:jc w:val="both"/>
        <w:rPr>
          <w:rFonts w:ascii="Arial" w:hAnsi="Arial" w:cs="Arial"/>
        </w:rPr>
      </w:pPr>
      <w:r w:rsidRPr="007005E6">
        <w:rPr>
          <w:rFonts w:ascii="Arial" w:hAnsi="Arial" w:cs="Arial"/>
        </w:rPr>
        <w:t>1. Facilitar el acceso de los niños, niñas y adolescentes al sistema educativo y garantizar su permanencia.</w:t>
      </w:r>
    </w:p>
    <w:p w14:paraId="4E14A4F4" w14:textId="77777777" w:rsidR="003B4F8A" w:rsidRPr="007005E6" w:rsidRDefault="003B4F8A" w:rsidP="000D1576">
      <w:pPr>
        <w:ind w:left="1416"/>
        <w:jc w:val="both"/>
        <w:rPr>
          <w:rFonts w:ascii="Arial" w:hAnsi="Arial" w:cs="Arial"/>
        </w:rPr>
      </w:pPr>
      <w:r w:rsidRPr="007005E6">
        <w:rPr>
          <w:rFonts w:ascii="Arial" w:hAnsi="Arial" w:cs="Arial"/>
        </w:rPr>
        <w:t>2. Brindar una educación pertinente y de calidad.</w:t>
      </w:r>
    </w:p>
    <w:p w14:paraId="4EEE17AA" w14:textId="77777777" w:rsidR="003B4F8A" w:rsidRPr="007005E6" w:rsidRDefault="003B4F8A" w:rsidP="000D1576">
      <w:pPr>
        <w:ind w:left="1416"/>
        <w:jc w:val="both"/>
        <w:rPr>
          <w:rFonts w:ascii="Arial" w:eastAsia="Times New Roman" w:hAnsi="Arial" w:cs="Arial"/>
        </w:rPr>
      </w:pPr>
      <w:r w:rsidRPr="007005E6">
        <w:rPr>
          <w:rFonts w:ascii="Arial" w:eastAsia="Times New Roman" w:hAnsi="Arial" w:cs="Arial"/>
        </w:rPr>
        <w:t>5. Abrir espacios de comunicación con los padres de familia para el seguimiento del proceso educativo y propiciar la democracia en las relaciones dentro de la comunidad educativa.</w:t>
      </w:r>
    </w:p>
    <w:p w14:paraId="22A0D494" w14:textId="77777777" w:rsidR="00327D80" w:rsidRPr="007005E6" w:rsidRDefault="002953C0" w:rsidP="000D1576">
      <w:pPr>
        <w:ind w:left="1416"/>
        <w:jc w:val="both"/>
        <w:rPr>
          <w:rFonts w:ascii="Arial" w:eastAsia="Times New Roman" w:hAnsi="Arial" w:cs="Arial"/>
        </w:rPr>
      </w:pPr>
      <w:bookmarkStart w:id="24" w:name="43"/>
      <w:r w:rsidRPr="007005E6">
        <w:rPr>
          <w:rFonts w:ascii="Arial" w:eastAsia="Times New Roman" w:hAnsi="Arial" w:cs="Arial"/>
          <w:b/>
          <w:bCs/>
        </w:rPr>
        <w:lastRenderedPageBreak/>
        <w:t>ARTÍCULO 43. OBLIGACIÓN ÉTICA FUNDAMENTAL DE LOS ESTABLECIMIENTOS EDUCATIVOS.</w:t>
      </w:r>
      <w:bookmarkEnd w:id="24"/>
      <w:r w:rsidRPr="007005E6">
        <w:rPr>
          <w:rFonts w:ascii="Arial" w:eastAsia="Times New Roman" w:hAnsi="Arial" w:cs="Arial"/>
        </w:rPr>
        <w:t> Las instituciones de educación primaria y secundaria, públicas y privadas, tendrán la obligación fundamental de garantizar a los niños, niñas y adolescentes el pleno respeto a su dignidad, vida, integridad física y moral dentro de la convivencia escolar.</w:t>
      </w:r>
      <w:bookmarkStart w:id="25" w:name="204"/>
    </w:p>
    <w:p w14:paraId="41D28BD4" w14:textId="77777777" w:rsidR="00327D80" w:rsidRPr="007005E6" w:rsidRDefault="00327D80" w:rsidP="000D1576">
      <w:pPr>
        <w:ind w:left="1416"/>
        <w:jc w:val="both"/>
        <w:rPr>
          <w:rFonts w:ascii="Arial" w:hAnsi="Arial" w:cs="Arial"/>
        </w:rPr>
      </w:pPr>
      <w:r w:rsidRPr="007005E6">
        <w:rPr>
          <w:rFonts w:ascii="Arial" w:hAnsi="Arial" w:cs="Arial"/>
          <w:b/>
          <w:bCs/>
        </w:rPr>
        <w:t>ARTÍCULO 204. RESPONSABLES DE LAS POLÍTICAS PÚBLICAS DE INFANCIA Y ADOLESCENCIA.</w:t>
      </w:r>
      <w:bookmarkEnd w:id="25"/>
      <w:r w:rsidRPr="007005E6">
        <w:rPr>
          <w:rFonts w:ascii="Arial" w:hAnsi="Arial" w:cs="Arial"/>
        </w:rPr>
        <w:t> Son responsables del diseño, la ejecución y la evaluación de las políticas públicas de infancia y adolescencia en los ámbitos nacional, departamental, distrital y municipal, el Presidente de la República, los gobernadores y los alcaldes. Su incumplimiento será sancionado disciplinariamente como causal de mala conducta. La responsabilidad es indelegable y conlleva a la rendición pública de cuentas.</w:t>
      </w:r>
    </w:p>
    <w:p w14:paraId="1A68281E" w14:textId="77777777" w:rsidR="00327D80" w:rsidRPr="007005E6" w:rsidRDefault="00327D80" w:rsidP="000D1576">
      <w:pPr>
        <w:ind w:left="1416"/>
        <w:jc w:val="both"/>
        <w:rPr>
          <w:rFonts w:ascii="Arial" w:hAnsi="Arial" w:cs="Arial"/>
        </w:rPr>
      </w:pPr>
      <w:r w:rsidRPr="007005E6">
        <w:rPr>
          <w:rFonts w:ascii="Arial" w:hAnsi="Arial" w:cs="Arial"/>
        </w:rPr>
        <w:t>En el nivel territorial se deberá contar con una política pública diferencial y prioritaria de infancia y adolescencia que propicie la articulación entre los Concejos Municipales, Asambleas y Congreso Nacional, para garantizar la definición y asignación de los recursos para la ejecución de la política pública propuesta.</w:t>
      </w:r>
    </w:p>
    <w:p w14:paraId="6C3AE77F" w14:textId="77777777" w:rsidR="00327D80" w:rsidRPr="007005E6" w:rsidRDefault="00327D80" w:rsidP="000D1576">
      <w:pPr>
        <w:ind w:left="1416"/>
        <w:jc w:val="both"/>
        <w:rPr>
          <w:rFonts w:ascii="Arial" w:hAnsi="Arial" w:cs="Arial"/>
        </w:rPr>
      </w:pPr>
      <w:r w:rsidRPr="007005E6">
        <w:rPr>
          <w:rFonts w:ascii="Arial" w:hAnsi="Arial" w:cs="Arial"/>
        </w:rPr>
        <w:t>El Departamento Nacional de Planeación, el Ministerio de la Protección Social y el Ministerio de Educación, con la asesoría técnica del ICBF deberá diseñar los lineamientos técnicos mínimos que deberán contener los planes de desarrollo, en materia de infancia y adolescencia teniendo en cuenta el ciclo de vida, el enfoque de garantía y restablecimiento de derechos.</w:t>
      </w:r>
    </w:p>
    <w:p w14:paraId="024EBE23" w14:textId="77777777" w:rsidR="00327D80" w:rsidRPr="007005E6" w:rsidRDefault="00327D80" w:rsidP="000D1576">
      <w:pPr>
        <w:ind w:left="1416"/>
        <w:jc w:val="both"/>
        <w:rPr>
          <w:rFonts w:ascii="Arial" w:hAnsi="Arial" w:cs="Arial"/>
        </w:rPr>
      </w:pPr>
      <w:r w:rsidRPr="007005E6">
        <w:rPr>
          <w:rFonts w:ascii="Arial" w:hAnsi="Arial" w:cs="Arial"/>
        </w:rPr>
        <w:t>El gobernador y el alcalde, dentro de los primeros cuatro (4) meses de su mandato, realizarán el diagnóstico de la situación de la niñez y la adolescencia en su departamento y municipio, con el fin de establecer las problemáticas prioritarias que deberán atender en su Plan de Desarrollo, así como determinar las estrategias a corto, mediano y largo plazo que se implementarán para ello.</w:t>
      </w:r>
    </w:p>
    <w:p w14:paraId="3812B05B" w14:textId="77777777" w:rsidR="000D102D" w:rsidRPr="007005E6" w:rsidRDefault="00327D80" w:rsidP="000D1576">
      <w:pPr>
        <w:ind w:left="1416"/>
        <w:jc w:val="both"/>
        <w:rPr>
          <w:rFonts w:ascii="Arial" w:hAnsi="Arial" w:cs="Arial"/>
        </w:rPr>
      </w:pPr>
      <w:r w:rsidRPr="007005E6">
        <w:rPr>
          <w:rFonts w:ascii="Arial" w:hAnsi="Arial" w:cs="Arial"/>
        </w:rPr>
        <w:t>Las Asambleas y Concejos para aprobar el plan de desarrollo e inversión deberán verificar que este se corresponda con los resultados del diagnóstico realizado. Para esto requerirán al gobernador y al alcalde, para que lo den a conocer antes del debate de aprobación del Plan de Desarrollo.</w:t>
      </w:r>
    </w:p>
    <w:p w14:paraId="2A5E1AB3" w14:textId="061A367D" w:rsidR="00293189" w:rsidRPr="007005E6" w:rsidRDefault="00327D80" w:rsidP="000D1576">
      <w:pPr>
        <w:ind w:left="1416"/>
        <w:jc w:val="both"/>
        <w:rPr>
          <w:rFonts w:ascii="Arial" w:hAnsi="Arial" w:cs="Arial"/>
        </w:rPr>
      </w:pPr>
      <w:r w:rsidRPr="007005E6">
        <w:rPr>
          <w:rStyle w:val="baj"/>
          <w:rFonts w:ascii="Arial" w:hAnsi="Arial" w:cs="Arial"/>
          <w:b/>
          <w:bCs/>
        </w:rPr>
        <w:t>PARÁGRAFO.</w:t>
      </w:r>
      <w:r w:rsidRPr="007005E6">
        <w:rPr>
          <w:rFonts w:ascii="Arial" w:hAnsi="Arial" w:cs="Arial"/>
        </w:rPr>
        <w:t> La totalidad de los excedentes financieros derivados de la gestión del ICBF se aplicará a la financiación de las políticas públicas de Infancia y Adolescencia definidas en esta ley.</w:t>
      </w:r>
    </w:p>
    <w:p w14:paraId="2A56D582" w14:textId="77777777" w:rsidR="008F5C7A" w:rsidRPr="007005E6" w:rsidRDefault="008F5C7A" w:rsidP="000D1576">
      <w:pPr>
        <w:ind w:left="1416"/>
        <w:jc w:val="both"/>
        <w:rPr>
          <w:rFonts w:ascii="Arial" w:eastAsia="Times New Roman" w:hAnsi="Arial" w:cs="Arial"/>
        </w:rPr>
      </w:pPr>
    </w:p>
    <w:p w14:paraId="6049A641" w14:textId="3D59E20D" w:rsidR="008F5C7A" w:rsidRPr="007005E6" w:rsidRDefault="007E1E6E" w:rsidP="000D1576">
      <w:pPr>
        <w:jc w:val="both"/>
        <w:rPr>
          <w:rFonts w:ascii="Arial" w:eastAsia="Times New Roman" w:hAnsi="Arial" w:cs="Arial"/>
        </w:rPr>
      </w:pPr>
      <w:r w:rsidRPr="007005E6">
        <w:rPr>
          <w:rFonts w:ascii="Arial" w:eastAsia="Times New Roman" w:hAnsi="Arial" w:cs="Arial"/>
          <w:b/>
        </w:rPr>
        <w:t>LEY 1450 DE 2011</w:t>
      </w:r>
      <w:r w:rsidRPr="007005E6">
        <w:rPr>
          <w:rFonts w:ascii="Arial" w:eastAsia="Times New Roman" w:hAnsi="Arial" w:cs="Arial"/>
        </w:rPr>
        <w:t xml:space="preserve">, </w:t>
      </w:r>
      <w:r w:rsidR="008F5C7A" w:rsidRPr="007005E6">
        <w:rPr>
          <w:rFonts w:ascii="Arial" w:eastAsia="Times New Roman" w:hAnsi="Arial" w:cs="Arial"/>
        </w:rPr>
        <w:t>"Por la cual se expide el plan nacional de desarrollo, 2010-2014"</w:t>
      </w:r>
    </w:p>
    <w:p w14:paraId="452E26B9" w14:textId="77777777" w:rsidR="0053238B" w:rsidRPr="007005E6" w:rsidRDefault="0053238B" w:rsidP="000D1576">
      <w:pPr>
        <w:jc w:val="both"/>
        <w:rPr>
          <w:rFonts w:ascii="Arial" w:eastAsia="Times New Roman" w:hAnsi="Arial" w:cs="Arial"/>
        </w:rPr>
      </w:pPr>
    </w:p>
    <w:p w14:paraId="169058BB" w14:textId="5F9BFE8C" w:rsidR="0053238B" w:rsidRPr="007005E6" w:rsidRDefault="007E0BA6" w:rsidP="000D1576">
      <w:pPr>
        <w:ind w:left="1416"/>
        <w:jc w:val="both"/>
        <w:rPr>
          <w:rFonts w:ascii="Arial" w:eastAsia="Times New Roman" w:hAnsi="Arial" w:cs="Arial"/>
        </w:rPr>
      </w:pPr>
      <w:r w:rsidRPr="007005E6">
        <w:rPr>
          <w:rFonts w:ascii="Arial" w:eastAsia="Times New Roman" w:hAnsi="Arial" w:cs="Arial"/>
          <w:b/>
        </w:rPr>
        <w:t>ARTíCULO 136°. AJUSTE DE L</w:t>
      </w:r>
      <w:r w:rsidR="00334137" w:rsidRPr="007005E6">
        <w:rPr>
          <w:rFonts w:ascii="Arial" w:eastAsia="Times New Roman" w:hAnsi="Arial" w:cs="Arial"/>
          <w:b/>
        </w:rPr>
        <w:t>A OFERTA PROGRAMÁTICA PARA L</w:t>
      </w:r>
      <w:r w:rsidR="0053238B" w:rsidRPr="007005E6">
        <w:rPr>
          <w:rFonts w:ascii="Arial" w:eastAsia="Times New Roman" w:hAnsi="Arial" w:cs="Arial"/>
          <w:b/>
        </w:rPr>
        <w:t>A PRIMERA INFANCIA.</w:t>
      </w:r>
      <w:r w:rsidR="0053238B" w:rsidRPr="007005E6">
        <w:rPr>
          <w:rFonts w:ascii="Arial" w:eastAsia="Times New Roman" w:hAnsi="Arial" w:cs="Arial"/>
        </w:rPr>
        <w:t xml:space="preserve"> El Instituto Colombiano de Bienestar Familiar -ICBF- priorizará su presupuesto en forma creciente para ser destinado a la financiación de la estrategia de atención a la primera infancia. Acción Social, el Ministerio de Protección </w:t>
      </w:r>
      <w:r w:rsidR="0053238B" w:rsidRPr="007005E6">
        <w:rPr>
          <w:rFonts w:ascii="Arial" w:eastAsia="Times New Roman" w:hAnsi="Arial" w:cs="Arial"/>
        </w:rPr>
        <w:lastRenderedPageBreak/>
        <w:t>Social y el Ministerio de Educación Nacional, en lo de sus competencias, atenderán los criterios fijados en la política para la atención a la primera infancia.</w:t>
      </w:r>
    </w:p>
    <w:p w14:paraId="589165AD" w14:textId="4AE3F363" w:rsidR="0053238B" w:rsidRPr="007005E6" w:rsidRDefault="0053238B" w:rsidP="000D1576">
      <w:pPr>
        <w:ind w:left="1416"/>
        <w:jc w:val="both"/>
        <w:rPr>
          <w:rFonts w:ascii="Arial" w:eastAsia="Times New Roman" w:hAnsi="Arial" w:cs="Arial"/>
        </w:rPr>
      </w:pPr>
      <w:r w:rsidRPr="007005E6">
        <w:rPr>
          <w:rFonts w:ascii="Arial" w:eastAsia="Times New Roman" w:hAnsi="Arial" w:cs="Arial"/>
        </w:rPr>
        <w:t>(…)</w:t>
      </w:r>
    </w:p>
    <w:p w14:paraId="4385FE8A" w14:textId="7E811CF1" w:rsidR="0053238B" w:rsidRPr="007005E6" w:rsidRDefault="0053238B" w:rsidP="000D1576">
      <w:pPr>
        <w:ind w:left="1416"/>
        <w:jc w:val="both"/>
        <w:rPr>
          <w:rFonts w:ascii="Arial" w:eastAsia="Times New Roman" w:hAnsi="Arial" w:cs="Arial"/>
        </w:rPr>
      </w:pPr>
      <w:r w:rsidRPr="007005E6">
        <w:rPr>
          <w:rFonts w:ascii="Arial" w:eastAsia="Times New Roman" w:hAnsi="Arial" w:cs="Arial"/>
        </w:rPr>
        <w:t>Parágrafo 1°. Entiéndase atención integral a la primera infancia, como la prestación del servicio y atención dirigida a los niños y niñas desde la gestación hasta los 5 años y 11 meses, de edad, con criterios de calidad y de manera articulada, brindando intervenciones en las diferentes dimensiones del Desarrollo Infantil Temprano en salud, nutrición, educación inicial, cuidado y protección.</w:t>
      </w:r>
    </w:p>
    <w:p w14:paraId="39F25A0D" w14:textId="7408FF2D" w:rsidR="002111F8" w:rsidRPr="007005E6" w:rsidRDefault="0053238B" w:rsidP="000D1576">
      <w:pPr>
        <w:ind w:left="1416"/>
        <w:jc w:val="both"/>
        <w:rPr>
          <w:rFonts w:ascii="Arial" w:eastAsia="Times New Roman" w:hAnsi="Arial" w:cs="Arial"/>
        </w:rPr>
      </w:pPr>
      <w:r w:rsidRPr="007005E6">
        <w:rPr>
          <w:rFonts w:ascii="Arial" w:eastAsia="Times New Roman" w:hAnsi="Arial" w:cs="Arial"/>
          <w:b/>
        </w:rPr>
        <w:t>ARTíCULO</w:t>
      </w:r>
      <w:r w:rsidR="007E0BA6" w:rsidRPr="007005E6">
        <w:rPr>
          <w:rFonts w:ascii="Arial" w:eastAsia="Times New Roman" w:hAnsi="Arial" w:cs="Arial"/>
          <w:b/>
        </w:rPr>
        <w:t xml:space="preserve"> 137°. ATENCiÓN INTEGRAL DE L</w:t>
      </w:r>
      <w:r w:rsidRPr="007005E6">
        <w:rPr>
          <w:rFonts w:ascii="Arial" w:eastAsia="Times New Roman" w:hAnsi="Arial" w:cs="Arial"/>
          <w:b/>
        </w:rPr>
        <w:t>A PRIMERA INFANCIA AIPI.</w:t>
      </w:r>
      <w:r w:rsidRPr="007005E6">
        <w:rPr>
          <w:rFonts w:ascii="Arial" w:eastAsia="Times New Roman" w:hAnsi="Arial" w:cs="Arial"/>
        </w:rPr>
        <w:t xml:space="preserve"> El Gobierno Nacional con concepto de la Comisión Intersectorial para la Atención Integral a la Primera Infancia, definirá e implementará el </w:t>
      </w:r>
      <w:r w:rsidR="00334137" w:rsidRPr="007005E6">
        <w:rPr>
          <w:rFonts w:ascii="Arial" w:eastAsia="Times New Roman" w:hAnsi="Arial" w:cs="Arial"/>
        </w:rPr>
        <w:t>esquer. 1a</w:t>
      </w:r>
      <w:r w:rsidRPr="007005E6">
        <w:rPr>
          <w:rFonts w:ascii="Arial" w:eastAsia="Times New Roman" w:hAnsi="Arial" w:cs="Arial"/>
        </w:rPr>
        <w:t xml:space="preserve"> de financiación y ejecución interinstitucional de la estrategia de Atención Integral a la Primera Infancia. Dicho esquema permitirá la </w:t>
      </w:r>
      <w:r w:rsidR="007E0BA6" w:rsidRPr="007005E6">
        <w:rPr>
          <w:rFonts w:ascii="Arial" w:eastAsia="Times New Roman" w:hAnsi="Arial" w:cs="Arial"/>
        </w:rPr>
        <w:t>sostenibilidad</w:t>
      </w:r>
      <w:r w:rsidRPr="007005E6">
        <w:rPr>
          <w:rFonts w:ascii="Arial" w:eastAsia="Times New Roman" w:hAnsi="Arial" w:cs="Arial"/>
        </w:rPr>
        <w:t xml:space="preserve"> de la estrategia y la ampliación progresiva de la cobertura con calidad.</w:t>
      </w:r>
    </w:p>
    <w:p w14:paraId="6DB8663C" w14:textId="3C07EAF5" w:rsidR="002111F8" w:rsidRPr="007005E6" w:rsidRDefault="002111F8" w:rsidP="000D1576">
      <w:pPr>
        <w:ind w:left="1416"/>
        <w:jc w:val="both"/>
        <w:rPr>
          <w:rFonts w:ascii="Arial" w:eastAsia="Times New Roman" w:hAnsi="Arial" w:cs="Arial"/>
        </w:rPr>
      </w:pPr>
      <w:r w:rsidRPr="007005E6">
        <w:rPr>
          <w:rFonts w:ascii="Arial" w:eastAsia="Times New Roman" w:hAnsi="Arial" w:cs="Arial"/>
        </w:rPr>
        <w:t>Lo anterior deberá desarrollar los siguientes aspectos:</w:t>
      </w:r>
    </w:p>
    <w:p w14:paraId="7FFA4E49" w14:textId="4485A2C9" w:rsidR="002111F8" w:rsidRPr="007005E6" w:rsidRDefault="002111F8" w:rsidP="000D1576">
      <w:pPr>
        <w:ind w:left="1416"/>
        <w:jc w:val="both"/>
        <w:rPr>
          <w:rFonts w:ascii="Arial" w:eastAsia="Times New Roman" w:hAnsi="Arial" w:cs="Arial"/>
        </w:rPr>
      </w:pPr>
      <w:r w:rsidRPr="007005E6">
        <w:rPr>
          <w:rFonts w:ascii="Arial" w:eastAsia="Times New Roman" w:hAnsi="Arial" w:cs="Arial"/>
        </w:rPr>
        <w:t>(…)</w:t>
      </w:r>
    </w:p>
    <w:p w14:paraId="13ADC397" w14:textId="7045A624" w:rsidR="002111F8" w:rsidRPr="007005E6" w:rsidRDefault="002111F8" w:rsidP="000D1576">
      <w:pPr>
        <w:ind w:left="1416"/>
        <w:jc w:val="both"/>
        <w:rPr>
          <w:rFonts w:ascii="Arial" w:eastAsia="Times New Roman" w:hAnsi="Arial" w:cs="Arial"/>
        </w:rPr>
      </w:pPr>
      <w:r w:rsidRPr="007005E6">
        <w:rPr>
          <w:rFonts w:ascii="Arial" w:eastAsia="Times New Roman" w:hAnsi="Arial" w:cs="Arial"/>
        </w:rPr>
        <w:t>d) Generación y adopción de los mecanismos administrativos, presupuesta les, financieros y de gestión, necesarios para garantizar que los Departamentos, Municipios y Distritos aseguren dentro de sus Planes de Desarrollo los recursos para la financiación de la atención integral a la primera infancia y su obligatoria articulación y cofinanciación con la Nación, para la ampliación sostenible de</w:t>
      </w:r>
    </w:p>
    <w:p w14:paraId="68089452" w14:textId="5F22F7FC" w:rsidR="002111F8" w:rsidRPr="007005E6" w:rsidRDefault="002111F8" w:rsidP="000D1576">
      <w:pPr>
        <w:ind w:left="1416"/>
        <w:jc w:val="both"/>
        <w:rPr>
          <w:rFonts w:ascii="Arial" w:eastAsia="Times New Roman" w:hAnsi="Arial" w:cs="Arial"/>
        </w:rPr>
      </w:pPr>
      <w:r w:rsidRPr="007005E6">
        <w:rPr>
          <w:rFonts w:ascii="Arial" w:eastAsia="Times New Roman" w:hAnsi="Arial" w:cs="Arial"/>
        </w:rPr>
        <w:t xml:space="preserve">cobertura con </w:t>
      </w:r>
      <w:r w:rsidR="00334137" w:rsidRPr="007005E6">
        <w:rPr>
          <w:rFonts w:ascii="Arial" w:eastAsia="Times New Roman" w:hAnsi="Arial" w:cs="Arial"/>
        </w:rPr>
        <w:t>calidad.</w:t>
      </w:r>
    </w:p>
    <w:p w14:paraId="6D705D32" w14:textId="06D7DF05" w:rsidR="002111F8" w:rsidRPr="007005E6" w:rsidRDefault="002111F8" w:rsidP="000D1576">
      <w:pPr>
        <w:ind w:left="1416"/>
        <w:jc w:val="both"/>
        <w:rPr>
          <w:rFonts w:ascii="Arial" w:eastAsia="Times New Roman" w:hAnsi="Arial" w:cs="Arial"/>
        </w:rPr>
      </w:pPr>
      <w:r w:rsidRPr="007005E6">
        <w:rPr>
          <w:rFonts w:ascii="Arial" w:eastAsia="Times New Roman" w:hAnsi="Arial" w:cs="Arial"/>
        </w:rPr>
        <w:t>(…)</w:t>
      </w:r>
    </w:p>
    <w:p w14:paraId="10FC924F" w14:textId="3ED5D9C5" w:rsidR="002111F8" w:rsidRPr="007005E6" w:rsidRDefault="002111F8" w:rsidP="000D1576">
      <w:pPr>
        <w:ind w:left="1416"/>
        <w:jc w:val="both"/>
        <w:rPr>
          <w:rFonts w:ascii="Arial" w:eastAsia="Times New Roman" w:hAnsi="Arial" w:cs="Arial"/>
        </w:rPr>
      </w:pPr>
      <w:r w:rsidRPr="007005E6">
        <w:rPr>
          <w:rFonts w:ascii="Arial" w:eastAsia="Times New Roman" w:hAnsi="Arial" w:cs="Arial"/>
          <w:b/>
        </w:rPr>
        <w:t>Parágrafo 2°.</w:t>
      </w:r>
      <w:r w:rsidRPr="007005E6">
        <w:rPr>
          <w:rFonts w:ascii="Arial" w:eastAsia="Times New Roman" w:hAnsi="Arial" w:cs="Arial"/>
        </w:rPr>
        <w:t xml:space="preserve"> En concordancia con los artículos 201 , 205 Y 206 de la Ley 1098 de 2006, el Instituto Colombiano de Bienestar Familiar como rector del Sistema Nacional de Bienestar Familiar y Secretaría Técnica del Consejo Nacional de Política Social, coordinará y adelantará las gestiones necesarias para el desarrollo por parte de las entidades nacionales competentes, de las políticas, planes, programas y proyectos previstos en las bases del plan nacional de desarrollo en infancia y adolescencia y la movilización y apropiación de los recursos presupuestales por parte de éstas. Para el efecto, en el marco del Consejo Nacional de Política Social del artículo 206 de la Ley 1098 de 2006, coordinará la preparación de un informe de seguimiento y evaluación al Congreso de la República, que contemple los avances en la materia por ciclos vitales Primera Infancia (Prenatal- 5 años), Niñez (6 -13 años) y Adolescencia (14 - 18 años).</w:t>
      </w:r>
    </w:p>
    <w:p w14:paraId="475EA9F8" w14:textId="77777777" w:rsidR="003C43A7" w:rsidRPr="007005E6" w:rsidRDefault="003C43A7" w:rsidP="000D1576">
      <w:pPr>
        <w:widowControl w:val="0"/>
        <w:autoSpaceDE w:val="0"/>
        <w:autoSpaceDN w:val="0"/>
        <w:adjustRightInd w:val="0"/>
        <w:jc w:val="both"/>
        <w:rPr>
          <w:rFonts w:ascii="Arial" w:hAnsi="Arial" w:cs="Arial"/>
        </w:rPr>
      </w:pPr>
    </w:p>
    <w:p w14:paraId="2CC696B5" w14:textId="08C77F32" w:rsidR="002953C0" w:rsidRPr="007005E6" w:rsidRDefault="007E1E6E" w:rsidP="000D1576">
      <w:pPr>
        <w:jc w:val="both"/>
        <w:rPr>
          <w:rFonts w:ascii="Arial" w:hAnsi="Arial" w:cs="Arial"/>
        </w:rPr>
      </w:pPr>
      <w:r w:rsidRPr="007005E6">
        <w:rPr>
          <w:rFonts w:ascii="Arial" w:hAnsi="Arial" w:cs="Arial"/>
          <w:b/>
        </w:rPr>
        <w:t>LEY 1804 DE 2016</w:t>
      </w:r>
      <w:r w:rsidRPr="007005E6">
        <w:rPr>
          <w:rFonts w:ascii="Arial" w:hAnsi="Arial" w:cs="Arial"/>
        </w:rPr>
        <w:t xml:space="preserve">, </w:t>
      </w:r>
      <w:r w:rsidR="002953C0" w:rsidRPr="007005E6">
        <w:rPr>
          <w:rFonts w:ascii="Arial" w:hAnsi="Arial" w:cs="Arial"/>
        </w:rPr>
        <w:t>“</w:t>
      </w:r>
      <w:r w:rsidR="002953C0" w:rsidRPr="007005E6">
        <w:rPr>
          <w:rFonts w:ascii="Arial" w:hAnsi="Arial" w:cs="Arial"/>
          <w:bCs/>
        </w:rPr>
        <w:t>Por la cual se establece la política de Estado para el Desarrollo Integral de la Primera Infancia de Cero a Siempre y se dictan otras disposiciones.”</w:t>
      </w:r>
    </w:p>
    <w:p w14:paraId="72E6B22D" w14:textId="77777777" w:rsidR="0026446B" w:rsidRPr="007005E6" w:rsidRDefault="0026446B" w:rsidP="000D1576">
      <w:pPr>
        <w:jc w:val="both"/>
        <w:rPr>
          <w:rFonts w:ascii="Arial" w:hAnsi="Arial" w:cs="Arial"/>
        </w:rPr>
      </w:pPr>
    </w:p>
    <w:p w14:paraId="5868B0FA" w14:textId="5E304414" w:rsidR="002953C0" w:rsidRPr="007005E6" w:rsidRDefault="002953C0" w:rsidP="000D1576">
      <w:pPr>
        <w:ind w:left="1416"/>
        <w:jc w:val="both"/>
        <w:rPr>
          <w:rFonts w:ascii="Arial" w:eastAsia="Times New Roman" w:hAnsi="Arial" w:cs="Arial"/>
        </w:rPr>
      </w:pPr>
      <w:r w:rsidRPr="007005E6">
        <w:rPr>
          <w:rFonts w:ascii="Arial" w:eastAsia="Times New Roman" w:hAnsi="Arial" w:cs="Arial"/>
          <w:b/>
          <w:bCs/>
        </w:rPr>
        <w:lastRenderedPageBreak/>
        <w:t>Artículo 1</w:t>
      </w:r>
      <w:r w:rsidR="00504348" w:rsidRPr="007005E6">
        <w:rPr>
          <w:rFonts w:ascii="Arial" w:eastAsia="Times New Roman" w:hAnsi="Arial" w:cs="Arial"/>
          <w:b/>
          <w:bCs/>
        </w:rPr>
        <w:t>o</w:t>
      </w:r>
      <w:r w:rsidR="000D102D" w:rsidRPr="007005E6">
        <w:rPr>
          <w:rFonts w:ascii="Arial" w:eastAsia="Times New Roman" w:hAnsi="Arial" w:cs="Arial"/>
          <w:b/>
        </w:rPr>
        <w:t xml:space="preserve"> </w:t>
      </w:r>
      <w:r w:rsidRPr="007005E6">
        <w:rPr>
          <w:rFonts w:ascii="Arial" w:hAnsi="Arial" w:cs="Arial"/>
          <w:b/>
          <w:iCs/>
        </w:rPr>
        <w:t>Propósito de la ley. </w:t>
      </w:r>
      <w:r w:rsidRPr="007005E6">
        <w:rPr>
          <w:rFonts w:ascii="Arial" w:hAnsi="Arial" w:cs="Arial"/>
        </w:rPr>
        <w:t>La presente iniciativa legislativa tiene el propósito de establecer la Política de Estado para el Desarrollo Integral de la Primera Infancia de Cero a Siempre, la cual sienta las bases conceptuales, técnicas y de gestión para garantizar el desarrollo integral, en el marco de la Doctrina de la Protección Integral.</w:t>
      </w:r>
    </w:p>
    <w:p w14:paraId="3907CB36" w14:textId="77777777" w:rsidR="00504348" w:rsidRPr="007005E6" w:rsidRDefault="002953C0" w:rsidP="000D1576">
      <w:pPr>
        <w:shd w:val="clear" w:color="auto" w:fill="FFFFFF"/>
        <w:ind w:left="1416"/>
        <w:jc w:val="both"/>
        <w:rPr>
          <w:rFonts w:ascii="Arial" w:hAnsi="Arial" w:cs="Arial"/>
        </w:rPr>
      </w:pPr>
      <w:r w:rsidRPr="007005E6">
        <w:rPr>
          <w:rFonts w:ascii="Arial" w:hAnsi="Arial" w:cs="Arial"/>
        </w:rPr>
        <w:t>Con ello busca fortalecer el marco institucional para el reconocimiento, la protección y la garantía de los derechos de las mujeres gestantes y de los niños y las niñas de cero a seis años de edad, así como la materialización del Estado Social de Derecho.</w:t>
      </w:r>
    </w:p>
    <w:p w14:paraId="1AF710CC" w14:textId="506148AC" w:rsidR="002953C0" w:rsidRPr="007005E6" w:rsidRDefault="002953C0" w:rsidP="000D1576">
      <w:pPr>
        <w:shd w:val="clear" w:color="auto" w:fill="FFFFFF"/>
        <w:ind w:left="1416"/>
        <w:jc w:val="both"/>
        <w:rPr>
          <w:rFonts w:ascii="Arial" w:hAnsi="Arial" w:cs="Arial"/>
        </w:rPr>
      </w:pPr>
      <w:r w:rsidRPr="007005E6">
        <w:rPr>
          <w:rFonts w:ascii="Arial" w:eastAsia="Times New Roman" w:hAnsi="Arial" w:cs="Arial"/>
          <w:b/>
          <w:bCs/>
        </w:rPr>
        <w:t>Artículo 2</w:t>
      </w:r>
      <w:r w:rsidR="00504348" w:rsidRPr="007005E6">
        <w:rPr>
          <w:rFonts w:ascii="Arial" w:eastAsia="Times New Roman" w:hAnsi="Arial" w:cs="Arial"/>
          <w:b/>
          <w:bCs/>
        </w:rPr>
        <w:t>o</w:t>
      </w:r>
      <w:r w:rsidR="00504348" w:rsidRPr="007005E6">
        <w:rPr>
          <w:rFonts w:ascii="Arial" w:eastAsia="Times New Roman" w:hAnsi="Arial" w:cs="Arial"/>
          <w:b/>
        </w:rPr>
        <w:t xml:space="preserve"> </w:t>
      </w:r>
      <w:r w:rsidRPr="007005E6">
        <w:rPr>
          <w:rFonts w:ascii="Arial" w:hAnsi="Arial" w:cs="Arial"/>
          <w:b/>
          <w:iCs/>
        </w:rPr>
        <w:t>Política de Cero a Siempre. </w:t>
      </w:r>
      <w:r w:rsidRPr="007005E6">
        <w:rPr>
          <w:rFonts w:ascii="Arial" w:hAnsi="Arial" w:cs="Arial"/>
        </w:rPr>
        <w:t xml:space="preserve">La política de "cero a siempre", en tanto política pública, representa la postura y comprensión que tiene el Estado colombiano sobre la primera infancia, el </w:t>
      </w:r>
      <w:r w:rsidR="00334137" w:rsidRPr="007005E6">
        <w:rPr>
          <w:rFonts w:ascii="Arial" w:hAnsi="Arial" w:cs="Arial"/>
        </w:rPr>
        <w:t>conjunto</w:t>
      </w:r>
      <w:r w:rsidRPr="007005E6">
        <w:rPr>
          <w:rFonts w:ascii="Arial" w:hAnsi="Arial" w:cs="Arial"/>
        </w:rPr>
        <w:t xml:space="preserve"> de normas asociadas a esta población, los procesos, los valores, las estructuras y los roles institucionales y las acciones estratégicas lideradas por el Gobierno, que en corresponsabilidad con las familias y la sociedad, aseguran la protección integral y la garantía del goce efectivo de los derechos de la mujer en estado de embarazo y de los niños y niñas desde los cero (0) hasta los seis (6) años de edad.</w:t>
      </w:r>
    </w:p>
    <w:p w14:paraId="134C10B8" w14:textId="77777777" w:rsidR="002953C0" w:rsidRPr="007005E6" w:rsidRDefault="002953C0" w:rsidP="000D1576">
      <w:pPr>
        <w:shd w:val="clear" w:color="auto" w:fill="FFFFFF"/>
        <w:ind w:left="1416"/>
        <w:jc w:val="both"/>
        <w:rPr>
          <w:rFonts w:ascii="Arial" w:hAnsi="Arial" w:cs="Arial"/>
        </w:rPr>
      </w:pPr>
      <w:r w:rsidRPr="007005E6">
        <w:rPr>
          <w:rFonts w:ascii="Arial" w:hAnsi="Arial" w:cs="Arial"/>
        </w:rPr>
        <w:t>Se desarrolla a través de un trabajo articulado e intersectorial que desde la perspectiva de derechos y con un enfoque de gestión basado en resultados, articula y promueve el conjunto de acciones intencionadas y efectivas encaminadas a asegurar que en cada uno de los entornos en los que transcurre la vida de las niñas y los niños existan las condiciones humanas, sociales y materiales para garantizar la promoción y potenciación de su desarrollo. Lo anterior a través de la atención integral que debe asegurarse a cada individuo de acuerdo con su edad, contexto y condición.</w:t>
      </w:r>
    </w:p>
    <w:p w14:paraId="23C87A5A" w14:textId="29CE193A" w:rsidR="00293189" w:rsidRPr="007005E6" w:rsidRDefault="00293189" w:rsidP="000D1576">
      <w:pPr>
        <w:ind w:left="1416"/>
        <w:jc w:val="both"/>
        <w:rPr>
          <w:rFonts w:ascii="Arial" w:eastAsia="Times New Roman" w:hAnsi="Arial" w:cs="Arial"/>
        </w:rPr>
      </w:pPr>
      <w:r w:rsidRPr="007005E6">
        <w:rPr>
          <w:rFonts w:ascii="Arial" w:eastAsia="Times New Roman" w:hAnsi="Arial" w:cs="Arial"/>
          <w:b/>
          <w:bCs/>
        </w:rPr>
        <w:t>ARTÍCULO 3o. PRINCIPIOS RECTORES DE LA POLÍTICA DE ESTADO PARA EL DESARROLLO INTEGRAL DE LA PRIMERA INFANCIA DE CERO A SIEMPRE.</w:t>
      </w:r>
      <w:r w:rsidRPr="007005E6">
        <w:rPr>
          <w:rFonts w:ascii="Arial" w:eastAsia="Times New Roman" w:hAnsi="Arial" w:cs="Arial"/>
          <w:b/>
        </w:rPr>
        <w:t> </w:t>
      </w:r>
      <w:r w:rsidRPr="007005E6">
        <w:rPr>
          <w:rFonts w:ascii="Arial" w:eastAsia="Times New Roman" w:hAnsi="Arial" w:cs="Arial"/>
        </w:rPr>
        <w:t>La política se cimenta en los principios consagrados en la Constitución Política, en el Código de la Infancia y la Adolescencia (Ley </w:t>
      </w:r>
      <w:hyperlink r:id="rId16" w:anchor="INICIO" w:history="1">
        <w:r w:rsidRPr="007005E6">
          <w:rPr>
            <w:rStyle w:val="Hipervnculo"/>
            <w:rFonts w:ascii="Arial" w:eastAsia="Times New Roman" w:hAnsi="Arial" w:cs="Arial"/>
            <w:color w:val="auto"/>
          </w:rPr>
          <w:t>1098</w:t>
        </w:r>
      </w:hyperlink>
      <w:r w:rsidRPr="007005E6">
        <w:rPr>
          <w:rFonts w:ascii="Arial" w:eastAsia="Times New Roman" w:hAnsi="Arial" w:cs="Arial"/>
        </w:rPr>
        <w:t> de 2006), así como en la legislación nacional e internacional asociada. Reafirma los diez principios consagrados en la Convención de los Derechos del Niño resaltando entre ellos el reconocimiento de los derechos sin excepción, distinción o discriminación por motivo alguno; la protección especial de su libertad y dignidad humana, y el interés superior del niño. (…)</w:t>
      </w:r>
    </w:p>
    <w:p w14:paraId="6B99CE1B"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bCs/>
          <w:sz w:val="24"/>
          <w:szCs w:val="24"/>
          <w:lang w:val="es-ES_tradnl"/>
        </w:rPr>
        <w:t>ARTÍCULO 4o. DEFINICIONES</w:t>
      </w:r>
      <w:r w:rsidRPr="007005E6">
        <w:rPr>
          <w:rFonts w:ascii="Arial" w:hAnsi="Arial" w:cs="Arial"/>
          <w:bCs/>
          <w:sz w:val="24"/>
          <w:szCs w:val="24"/>
          <w:lang w:val="es-ES_tradnl"/>
        </w:rPr>
        <w:t>.</w:t>
      </w:r>
      <w:r w:rsidRPr="007005E6">
        <w:rPr>
          <w:rFonts w:ascii="Arial" w:hAnsi="Arial" w:cs="Arial"/>
          <w:sz w:val="24"/>
          <w:szCs w:val="24"/>
          <w:lang w:val="es-ES_tradnl"/>
        </w:rPr>
        <w:t> Para efectos de la presente ley se presentan dos tipos de definiciones basadas en los acuerdos y desarrollos conceptuales de la política: conceptos propios de la primera infancia, y conceptos relativos a la gestión de la política.</w:t>
      </w:r>
    </w:p>
    <w:p w14:paraId="0684D7D3"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Conceptos propios de la primera infancia:</w:t>
      </w:r>
    </w:p>
    <w:p w14:paraId="3158706D"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sz w:val="24"/>
          <w:szCs w:val="24"/>
          <w:lang w:val="es-ES_tradnl"/>
        </w:rPr>
        <w:t>a) </w:t>
      </w:r>
      <w:r w:rsidRPr="007005E6">
        <w:rPr>
          <w:rStyle w:val="baj"/>
          <w:rFonts w:ascii="Arial" w:hAnsi="Arial" w:cs="Arial"/>
          <w:b/>
          <w:bCs/>
          <w:sz w:val="24"/>
          <w:szCs w:val="24"/>
          <w:lang w:val="es-ES_tradnl"/>
        </w:rPr>
        <w:t>Desarrollo integral</w:t>
      </w:r>
      <w:r w:rsidRPr="007005E6">
        <w:rPr>
          <w:rFonts w:ascii="Arial" w:hAnsi="Arial" w:cs="Arial"/>
          <w:b/>
          <w:sz w:val="24"/>
          <w:szCs w:val="24"/>
          <w:lang w:val="es-ES_tradnl"/>
        </w:rPr>
        <w:t>.</w:t>
      </w:r>
      <w:r w:rsidRPr="007005E6">
        <w:rPr>
          <w:rFonts w:ascii="Arial" w:hAnsi="Arial" w:cs="Arial"/>
          <w:sz w:val="24"/>
          <w:szCs w:val="24"/>
          <w:lang w:val="es-ES_tradnl"/>
        </w:rPr>
        <w:t xml:space="preserve"> El desarrollo integral en tanto derecho, conforme a lo expresado por la Ley 1098 de 2006 en su artículo </w:t>
      </w:r>
      <w:hyperlink r:id="rId17" w:anchor="29" w:history="1">
        <w:r w:rsidRPr="007005E6">
          <w:rPr>
            <w:rStyle w:val="Hipervnculo"/>
            <w:rFonts w:ascii="Arial" w:hAnsi="Arial" w:cs="Arial"/>
            <w:color w:val="auto"/>
            <w:sz w:val="24"/>
            <w:szCs w:val="24"/>
            <w:lang w:val="es-ES_tradnl"/>
          </w:rPr>
          <w:t>29</w:t>
        </w:r>
      </w:hyperlink>
      <w:r w:rsidRPr="007005E6">
        <w:rPr>
          <w:rFonts w:ascii="Arial" w:hAnsi="Arial" w:cs="Arial"/>
          <w:sz w:val="24"/>
          <w:szCs w:val="24"/>
          <w:lang w:val="es-ES_tradnl"/>
        </w:rPr>
        <w:t xml:space="preserve">, es el fin y propósito principal de esta política. Entiéndase por desarrollo integral el proceso singular de transformaciones </w:t>
      </w:r>
      <w:r w:rsidRPr="007005E6">
        <w:rPr>
          <w:rFonts w:ascii="Arial" w:hAnsi="Arial" w:cs="Arial"/>
          <w:sz w:val="24"/>
          <w:szCs w:val="24"/>
          <w:lang w:val="es-ES_tradnl"/>
        </w:rPr>
        <w:lastRenderedPageBreak/>
        <w:t>y cambios de tipo cualitativo y cuantitativo mediante el cual el sujeto dispone de sus características, capacidades, cualidades y potencialidades para estructurar progresivamente su identidad y su autonomía.</w:t>
      </w:r>
    </w:p>
    <w:p w14:paraId="28DDD6F9"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El desarrollo integral no se sucede de manera lineal, secuencial, acumulativa, siempre ascendente, homogénea, prescriptiva e idéntica para todos los niños y las niñas, sino que se expresa de manera particular en cada uno. La interacción con una amplia variedad de: actores, contextos y condiciones es significativa para el potenciamiento de las capacidades y de la autonomía progresiva. El desarrollo ocurre a lo largo de todo el ciclo vital y requiere de acciones de política pública que lo promuevan más allá de la primera infancia.</w:t>
      </w:r>
    </w:p>
    <w:p w14:paraId="7B5EB883"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sz w:val="24"/>
          <w:szCs w:val="24"/>
          <w:lang w:val="es-ES_tradnl"/>
        </w:rPr>
        <w:t>b) </w:t>
      </w:r>
      <w:r w:rsidRPr="007005E6">
        <w:rPr>
          <w:rStyle w:val="baj"/>
          <w:rFonts w:ascii="Arial" w:hAnsi="Arial" w:cs="Arial"/>
          <w:b/>
          <w:bCs/>
          <w:sz w:val="24"/>
          <w:szCs w:val="24"/>
          <w:lang w:val="es-ES_tradnl"/>
        </w:rPr>
        <w:t>Realizaciones</w:t>
      </w:r>
      <w:r w:rsidRPr="007005E6">
        <w:rPr>
          <w:rFonts w:ascii="Arial" w:hAnsi="Arial" w:cs="Arial"/>
          <w:b/>
          <w:sz w:val="24"/>
          <w:szCs w:val="24"/>
          <w:lang w:val="es-ES_tradnl"/>
        </w:rPr>
        <w:t>.</w:t>
      </w:r>
      <w:r w:rsidRPr="007005E6">
        <w:rPr>
          <w:rFonts w:ascii="Arial" w:hAnsi="Arial" w:cs="Arial"/>
          <w:sz w:val="24"/>
          <w:szCs w:val="24"/>
          <w:lang w:val="es-ES_tradnl"/>
        </w:rPr>
        <w:t xml:space="preserve"> Las realizaciones son las condiciones y estados que se materializan en la vida de cada niña y cada niño, y que hacen posible su desarrollo Integral. El Estado colombiano se compromete a través de esta política a trabajar para que cada niño y niña: en tiempo presente:</w:t>
      </w:r>
    </w:p>
    <w:p w14:paraId="7BD96735"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*Cuente con padre, madre, familiares o cuidadoras principales que le acojan y pongan en práctica pautas de crianza que favorezcan su desarrollo integral.</w:t>
      </w:r>
    </w:p>
    <w:p w14:paraId="5E595290"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Viva y disfrute del nivel más alto posible de salud.</w:t>
      </w:r>
    </w:p>
    <w:p w14:paraId="23C15753"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Goce y mantenga un estado nutricional adecuado.</w:t>
      </w:r>
    </w:p>
    <w:p w14:paraId="4B3FCC0A"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Crezca en entornos que favorecen su desarrollo.</w:t>
      </w:r>
    </w:p>
    <w:p w14:paraId="69838102"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Construya su identidad en un marco de diversidad.</w:t>
      </w:r>
    </w:p>
    <w:p w14:paraId="74F920B6"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Exprese sentimientos, ideas y opiniones en sus entornos cotidianos y estos sean tenidos en cuenta.</w:t>
      </w:r>
    </w:p>
    <w:p w14:paraId="1468D10B"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Crezca en entornos que promocionen y garanticen sus derechos y actúen ante la exposición a situaciones de riesgo o vulneración.</w:t>
      </w:r>
    </w:p>
    <w:p w14:paraId="14284E44"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En todos los casos en los que se presenten situaciones de vulneración o riesgo se generarán respuestas para la garantía y restitución de los derechos desde la integralidad propia del desarrollo del niño o la niña.</w:t>
      </w:r>
    </w:p>
    <w:p w14:paraId="694F542D"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sz w:val="24"/>
          <w:szCs w:val="24"/>
          <w:lang w:val="es-ES_tradnl"/>
        </w:rPr>
        <w:t>c) </w:t>
      </w:r>
      <w:r w:rsidRPr="007005E6">
        <w:rPr>
          <w:rStyle w:val="baj"/>
          <w:rFonts w:ascii="Arial" w:hAnsi="Arial" w:cs="Arial"/>
          <w:b/>
          <w:bCs/>
          <w:sz w:val="24"/>
          <w:szCs w:val="24"/>
          <w:lang w:val="es-ES_tradnl"/>
        </w:rPr>
        <w:t>Entornos</w:t>
      </w:r>
      <w:r w:rsidRPr="007005E6">
        <w:rPr>
          <w:rFonts w:ascii="Arial" w:hAnsi="Arial" w:cs="Arial"/>
          <w:b/>
          <w:sz w:val="24"/>
          <w:szCs w:val="24"/>
          <w:lang w:val="es-ES_tradnl"/>
        </w:rPr>
        <w:t>.</w:t>
      </w:r>
      <w:r w:rsidRPr="007005E6">
        <w:rPr>
          <w:rFonts w:ascii="Arial" w:hAnsi="Arial" w:cs="Arial"/>
          <w:sz w:val="24"/>
          <w:szCs w:val="24"/>
          <w:lang w:val="es-ES_tradnl"/>
        </w:rPr>
        <w:t xml:space="preserve"> Los entornos son los espacios físicos, sociales y culturales diversos en los que los niños y las niñas se desenvuelven, con los cuales interactúan, en los que se materializan las acciones de política pública. Estos son determinantes para su desarrollo integral. Como entornos están el hogar, el entorno de salud, el educativo, el espacio público y otros propios de cada contexto cultural y étnico.</w:t>
      </w:r>
    </w:p>
    <w:p w14:paraId="235D3B82"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El Estado colombiano se compromete a que en ellos se promueva la protección de sus derechos, se garantice su integridad física, emocional y social, y se promueva el desarrollo integral, de manera tal que los niños y las niñas puedan hacer un ejercicio pleno de sus derechos.</w:t>
      </w:r>
    </w:p>
    <w:p w14:paraId="4AC0B90D"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Conceptos relativos a la gestión de la Política:</w:t>
      </w:r>
    </w:p>
    <w:p w14:paraId="5E8804DB"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sz w:val="24"/>
          <w:szCs w:val="24"/>
          <w:lang w:val="es-ES_tradnl"/>
        </w:rPr>
        <w:t>d) </w:t>
      </w:r>
      <w:r w:rsidRPr="007005E6">
        <w:rPr>
          <w:rStyle w:val="baj"/>
          <w:rFonts w:ascii="Arial" w:hAnsi="Arial" w:cs="Arial"/>
          <w:b/>
          <w:bCs/>
          <w:sz w:val="24"/>
          <w:szCs w:val="24"/>
          <w:lang w:val="es-ES_tradnl"/>
        </w:rPr>
        <w:t>Atención integral</w:t>
      </w:r>
      <w:r w:rsidRPr="007005E6">
        <w:rPr>
          <w:rFonts w:ascii="Arial" w:hAnsi="Arial" w:cs="Arial"/>
          <w:b/>
          <w:sz w:val="24"/>
          <w:szCs w:val="24"/>
          <w:lang w:val="es-ES_tradnl"/>
        </w:rPr>
        <w:t>.</w:t>
      </w:r>
      <w:r w:rsidRPr="007005E6">
        <w:rPr>
          <w:rFonts w:ascii="Arial" w:hAnsi="Arial" w:cs="Arial"/>
          <w:sz w:val="24"/>
          <w:szCs w:val="24"/>
          <w:lang w:val="es-ES_tradnl"/>
        </w:rPr>
        <w:t xml:space="preserve"> Es el conjunto de acciones intersectoriales, intencionadas, relaciónales y efectivas encaminadas a asegurar que en cada uno de los entornos en los que transcurre la vida de los niños y niñas, existan las condiciones humanas, </w:t>
      </w:r>
      <w:r w:rsidRPr="007005E6">
        <w:rPr>
          <w:rFonts w:ascii="Arial" w:hAnsi="Arial" w:cs="Arial"/>
          <w:sz w:val="24"/>
          <w:szCs w:val="24"/>
          <w:lang w:val="es-ES_tradnl"/>
        </w:rPr>
        <w:lastRenderedPageBreak/>
        <w:t>sociales y materiales para garantizar la promoción y potenciación de su desarrollo. Estas acciones son planificadas, continuas y permanentes. Involucran aspectos de carácter técnico, político, programático, financiero y social, y deben darse en los ámbitos nacional y territorial.</w:t>
      </w:r>
    </w:p>
    <w:p w14:paraId="232F3D4C"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Para asegurar la calidad, la atención integral debe ser:</w:t>
      </w:r>
    </w:p>
    <w:p w14:paraId="664F4A20"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Pertinente: Responde a los intereses, características y potencialidades del niño o la niña en el momento del ciclo vital por el que atraviesa, y a las características de sus entornos.</w:t>
      </w:r>
    </w:p>
    <w:p w14:paraId="0ADB8C57"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Oportuna: Se da en el momento propicio y en el lugar en el que corresponde. Es eficaz en el tiempo justo.</w:t>
      </w:r>
    </w:p>
    <w:p w14:paraId="23A38980"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Flexible: Asegura que esté abierta a adaptarse a las características de las personas, los contextos y los entornos.</w:t>
      </w:r>
    </w:p>
    <w:p w14:paraId="53DEA733"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Diferencial: Valora a las niñas y niños como sujetos que se construyen y viven de diferentes maneras. Es sensible a sus particularidades en razón de la diversidad de situaciones, condiciones y contextos, y actúa intencionadamente sobre los entornos para transformar situaciones de discriminación en razón a las diferencias.</w:t>
      </w:r>
    </w:p>
    <w:p w14:paraId="1FC1361B"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Continua: Ocurre con regularidad y de este modo garantiza los tiempos que requieren los niños y niñas en su proceso individual de desarrollo.</w:t>
      </w:r>
    </w:p>
    <w:p w14:paraId="524576D6"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Complementaria: Sus acciones tienen la cualidad de contribuir a la integralidad de la atención como resultado de la interacción y articulación solidaria entre los actores responsables de la protección integral de las niñas y niños en la primera infancia;</w:t>
      </w:r>
    </w:p>
    <w:p w14:paraId="4DECBF17"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sz w:val="24"/>
          <w:szCs w:val="24"/>
          <w:lang w:val="es-ES_tradnl"/>
        </w:rPr>
        <w:t>e) </w:t>
      </w:r>
      <w:r w:rsidRPr="007005E6">
        <w:rPr>
          <w:rStyle w:val="baj"/>
          <w:rFonts w:ascii="Arial" w:hAnsi="Arial" w:cs="Arial"/>
          <w:b/>
          <w:bCs/>
          <w:sz w:val="24"/>
          <w:szCs w:val="24"/>
          <w:lang w:val="es-ES_tradnl"/>
        </w:rPr>
        <w:t>Ruta Integral de Atenciones (RIA)</w:t>
      </w:r>
      <w:r w:rsidRPr="007005E6">
        <w:rPr>
          <w:rFonts w:ascii="Arial" w:hAnsi="Arial" w:cs="Arial"/>
          <w:b/>
          <w:sz w:val="24"/>
          <w:szCs w:val="24"/>
          <w:lang w:val="es-ES_tradnl"/>
        </w:rPr>
        <w:t>.</w:t>
      </w:r>
      <w:r w:rsidRPr="007005E6">
        <w:rPr>
          <w:rFonts w:ascii="Arial" w:hAnsi="Arial" w:cs="Arial"/>
          <w:sz w:val="24"/>
          <w:szCs w:val="24"/>
          <w:lang w:val="es-ES_tradnl"/>
        </w:rPr>
        <w:t xml:space="preserve"> Es la herramienta que contribuye a ordenar la gestión de la atención integral en el territorio de manera articulada, consecuente con la situación de derechos de los niños y las niñas, con la oferta de servicios disponible y con características de las niñas y los niños en sus respectivos contextos. Como herramienta de gestión intersectorial convoca a todos los actores del Sistema Nacional de Bienestar Familiar con presencia, competencias y funciones en el territorio.</w:t>
      </w:r>
    </w:p>
    <w:p w14:paraId="0E6BBCE9"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sz w:val="24"/>
          <w:szCs w:val="24"/>
          <w:lang w:val="es-ES_tradnl"/>
        </w:rPr>
        <w:t>f) </w:t>
      </w:r>
      <w:r w:rsidRPr="007005E6">
        <w:rPr>
          <w:rStyle w:val="baj"/>
          <w:rFonts w:ascii="Arial" w:hAnsi="Arial" w:cs="Arial"/>
          <w:b/>
          <w:bCs/>
          <w:sz w:val="24"/>
          <w:szCs w:val="24"/>
          <w:lang w:val="es-ES_tradnl"/>
        </w:rPr>
        <w:t>Seguridad Alimentaria y Nutricional</w:t>
      </w:r>
      <w:r w:rsidRPr="007005E6">
        <w:rPr>
          <w:rFonts w:ascii="Arial" w:hAnsi="Arial" w:cs="Arial"/>
          <w:b/>
          <w:sz w:val="24"/>
          <w:szCs w:val="24"/>
          <w:lang w:val="es-ES_tradnl"/>
        </w:rPr>
        <w:t>.</w:t>
      </w:r>
      <w:r w:rsidRPr="007005E6">
        <w:rPr>
          <w:rFonts w:ascii="Arial" w:hAnsi="Arial" w:cs="Arial"/>
          <w:sz w:val="24"/>
          <w:szCs w:val="24"/>
          <w:lang w:val="es-ES_tradnl"/>
        </w:rPr>
        <w:t xml:space="preserve"> Conjunto de acciones articuladas que busca aportar a la realización de los derechos asociados a la alimentación y la adecuada nutrición de los niños y niñas.</w:t>
      </w:r>
    </w:p>
    <w:p w14:paraId="3FCB7535" w14:textId="77777777" w:rsidR="00772DE2" w:rsidRPr="007005E6" w:rsidRDefault="00293189" w:rsidP="000D1576">
      <w:pPr>
        <w:pStyle w:val="NormalWeb"/>
        <w:spacing w:before="0" w:beforeAutospacing="0" w:after="0" w:afterAutospacing="0"/>
        <w:ind w:left="1416"/>
        <w:jc w:val="both"/>
        <w:rPr>
          <w:rFonts w:ascii="Arial" w:eastAsia="Times New Roman" w:hAnsi="Arial" w:cs="Arial"/>
          <w:sz w:val="24"/>
          <w:szCs w:val="24"/>
          <w:lang w:val="es-ES_tradnl"/>
        </w:rPr>
      </w:pPr>
      <w:r w:rsidRPr="007005E6">
        <w:rPr>
          <w:rFonts w:ascii="Arial" w:hAnsi="Arial" w:cs="Arial"/>
          <w:sz w:val="24"/>
          <w:szCs w:val="24"/>
          <w:lang w:val="es-ES_tradnl"/>
        </w:rPr>
        <w:t>Estas acciones buscan promover en las familias hábitos alimentarios y estilos de vida saludables que permitan mejorar el consumo de los alimentos y la nutrición, aportando el mejoramiento de la salud a la prevención de enfermedades ligadas a la alimentación mediante el reconocimiento, valoración e identificación de los haberes y prácticas culinarias.</w:t>
      </w:r>
    </w:p>
    <w:p w14:paraId="58EA0CAF" w14:textId="7B5C5A1A" w:rsidR="00293189" w:rsidRPr="007005E6" w:rsidRDefault="00772DE2" w:rsidP="000D1576">
      <w:pPr>
        <w:pStyle w:val="NormalWeb"/>
        <w:spacing w:before="0" w:beforeAutospacing="0" w:after="0" w:afterAutospacing="0"/>
        <w:ind w:left="1416"/>
        <w:jc w:val="both"/>
        <w:rPr>
          <w:rFonts w:ascii="Arial" w:eastAsia="Times New Roman" w:hAnsi="Arial" w:cs="Arial"/>
          <w:sz w:val="24"/>
          <w:szCs w:val="24"/>
          <w:lang w:val="es-ES_tradnl"/>
        </w:rPr>
      </w:pPr>
      <w:r w:rsidRPr="007005E6">
        <w:rPr>
          <w:rFonts w:ascii="Arial" w:hAnsi="Arial" w:cs="Arial"/>
          <w:b/>
          <w:bCs/>
          <w:sz w:val="24"/>
          <w:szCs w:val="24"/>
          <w:lang w:val="es-ES_tradnl"/>
        </w:rPr>
        <w:t xml:space="preserve"> </w:t>
      </w:r>
      <w:r w:rsidR="00293189" w:rsidRPr="007005E6">
        <w:rPr>
          <w:rFonts w:ascii="Arial" w:hAnsi="Arial" w:cs="Arial"/>
          <w:b/>
          <w:bCs/>
          <w:sz w:val="24"/>
          <w:szCs w:val="24"/>
          <w:lang w:val="es-ES_tradnl"/>
        </w:rPr>
        <w:t>RTÍCULO 5o. LA EDUCACIÓN INICIAL.</w:t>
      </w:r>
      <w:r w:rsidR="00293189" w:rsidRPr="007005E6">
        <w:rPr>
          <w:rFonts w:ascii="Arial" w:hAnsi="Arial" w:cs="Arial"/>
          <w:b/>
          <w:sz w:val="24"/>
          <w:szCs w:val="24"/>
          <w:lang w:val="es-ES_tradnl"/>
        </w:rPr>
        <w:t> </w:t>
      </w:r>
      <w:r w:rsidR="00293189" w:rsidRPr="007005E6">
        <w:rPr>
          <w:rFonts w:ascii="Arial" w:hAnsi="Arial" w:cs="Arial"/>
          <w:sz w:val="24"/>
          <w:szCs w:val="24"/>
          <w:lang w:val="es-ES_tradnl"/>
        </w:rPr>
        <w:t xml:space="preserve">La educación inicial es un derecho de los niños y niñas menores de seis (6) años de edad. Se concibe como un proceso educativo y pedagógico intencional, permanente y estructurado, a través del cual los niños y las niñas desarrollan su potencial, capacidades y habilidades en el juego, el </w:t>
      </w:r>
      <w:r w:rsidR="00293189" w:rsidRPr="007005E6">
        <w:rPr>
          <w:rFonts w:ascii="Arial" w:hAnsi="Arial" w:cs="Arial"/>
          <w:sz w:val="24"/>
          <w:szCs w:val="24"/>
          <w:lang w:val="es-ES_tradnl"/>
        </w:rPr>
        <w:lastRenderedPageBreak/>
        <w:t>arte, la literatura y la exploración del medio, contando con la familia como actor central de dicho proceso.</w:t>
      </w:r>
    </w:p>
    <w:p w14:paraId="25F5690C"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Su orientación política y técnica, así como su reglamentación estarán a cargo del Ministerio de Educación Nacional y se hará de acuerdo con los principios de la Política de Estado para el Desarrollo Integral de la Primera Infancia de Cero a Siempre.</w:t>
      </w:r>
    </w:p>
    <w:p w14:paraId="52CBB22C"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La reglamentación será de obligatorio cumplimiento para toda la oferta oficial y privada, nacional y territorial y definirá los aspectos relativos a la prestación, inspección, vigilancia y control de este derecho y proceso.</w:t>
      </w:r>
    </w:p>
    <w:p w14:paraId="35C5A65C" w14:textId="77777777" w:rsidR="00293189" w:rsidRPr="007005E6" w:rsidRDefault="00293189"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bCs/>
          <w:sz w:val="24"/>
          <w:szCs w:val="24"/>
          <w:lang w:val="es-ES_tradnl"/>
        </w:rPr>
        <w:t>ARTÍCULO 6o. ÁMBITO DE APLICACIÓN.</w:t>
      </w:r>
      <w:r w:rsidRPr="007005E6">
        <w:rPr>
          <w:rFonts w:ascii="Arial" w:hAnsi="Arial" w:cs="Arial"/>
          <w:b/>
          <w:sz w:val="24"/>
          <w:szCs w:val="24"/>
          <w:lang w:val="es-ES_tradnl"/>
        </w:rPr>
        <w:t> </w:t>
      </w:r>
      <w:r w:rsidRPr="007005E6">
        <w:rPr>
          <w:rFonts w:ascii="Arial" w:hAnsi="Arial" w:cs="Arial"/>
          <w:sz w:val="24"/>
          <w:szCs w:val="24"/>
          <w:lang w:val="es-ES_tradnl"/>
        </w:rPr>
        <w:t>La Política de Estado para el Desarrollo Integral de la Primera Infancia de Cero a Siempre, adoptada por medio de la presente ley, deberá ser implementada en todo el territorio nacional por cada uno de los actores oficiales y privados, tanto del orden nacional como local, que tienen incidencia en el proceso de desarrollo integral entre los cero (0) y los seis (6) años de edad, durante su etapa de primera infancia, de acuerdo con el rol que les corresponde, con un enfoque diferencial y poblacional, de acuerdo con lo dispuesto en el artículo </w:t>
      </w:r>
      <w:hyperlink r:id="rId18" w:anchor="204" w:history="1">
        <w:r w:rsidRPr="007005E6">
          <w:rPr>
            <w:rStyle w:val="Hipervnculo"/>
            <w:rFonts w:ascii="Arial" w:hAnsi="Arial" w:cs="Arial"/>
            <w:color w:val="auto"/>
            <w:sz w:val="24"/>
            <w:szCs w:val="24"/>
            <w:lang w:val="es-ES_tradnl"/>
          </w:rPr>
          <w:t>204</w:t>
        </w:r>
      </w:hyperlink>
      <w:r w:rsidRPr="007005E6">
        <w:rPr>
          <w:rFonts w:ascii="Arial" w:hAnsi="Arial" w:cs="Arial"/>
          <w:sz w:val="24"/>
          <w:szCs w:val="24"/>
          <w:lang w:val="es-ES_tradnl"/>
        </w:rPr>
        <w:t> de la Ley 1098 de 2006.</w:t>
      </w:r>
    </w:p>
    <w:p w14:paraId="49617784" w14:textId="77777777" w:rsidR="00772DE2" w:rsidRPr="007005E6" w:rsidRDefault="00772DE2"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bCs/>
          <w:sz w:val="24"/>
          <w:szCs w:val="24"/>
          <w:lang w:val="es-ES_tradnl"/>
        </w:rPr>
        <w:t>ARTÍCULO 7o. GESTIÓN INTERSECTORIAL PARA LA ATENCIÓN INTEGRAL.</w:t>
      </w:r>
      <w:r w:rsidRPr="007005E6">
        <w:rPr>
          <w:rFonts w:ascii="Arial" w:hAnsi="Arial" w:cs="Arial"/>
          <w:b/>
          <w:sz w:val="24"/>
          <w:szCs w:val="24"/>
          <w:lang w:val="es-ES_tradnl"/>
        </w:rPr>
        <w:t> </w:t>
      </w:r>
      <w:r w:rsidRPr="007005E6">
        <w:rPr>
          <w:rFonts w:ascii="Arial" w:hAnsi="Arial" w:cs="Arial"/>
          <w:sz w:val="24"/>
          <w:szCs w:val="24"/>
          <w:lang w:val="es-ES_tradnl"/>
        </w:rPr>
        <w:t>Es la acción organizada, concurrente y coordinada a través de la cual los sectores estatales de los órdenes nacional y local (educación, salud, cultura, recreación, bienestar, deportes, planeación, entre otros), así como otros actores de la sociedad (familias, comunidad, sociedad civil, academia, empresa privada, organizaciones no gubernamentales, entre otras), se articulan para lograr la atención integral a las mujeres gestantes, y los niños y niñas en primera infancia, a partir de lo que ellos y ellas requieren.</w:t>
      </w:r>
    </w:p>
    <w:p w14:paraId="3B32D394" w14:textId="77777777" w:rsidR="00772DE2" w:rsidRPr="007005E6" w:rsidRDefault="00772DE2"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La gestión intersectorial exige que cada actor involucrado reconozca la importancia central de su papel para la garantía del desarrollo de las niñas y niños y ponga al servicio de ellos sus saberes, su estructura institucional, acciones de política, recursos y capacidades, así como su apertura para transformarse, trátese de la orientación, la planeación, la oferta de servicios, la articulación o el seguimiento a la atención integral.</w:t>
      </w:r>
    </w:p>
    <w:p w14:paraId="27EB9954" w14:textId="77777777" w:rsidR="00772DE2" w:rsidRPr="007005E6" w:rsidRDefault="00772DE2"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La gestión intersectorial en el orden territorial se inscribe en el marco del Sistema Nacional de Bienestar Familiar, como mecanismo fundamental de implementación de la Política de Estado para el Desarrollo Integral de la Primera Infancia de Cero a Siempre. Su cometido es lograr un trabajo articulado y sinérgico que dé como resultado una atención integral oportuna y pertinente a cada niño y cada niña, de acuerdo con los lineamientos definidos por esta política en cuanto a formulación, implementación y seguimiento de la RIA local (Ruta Integral de Atenciones).</w:t>
      </w:r>
    </w:p>
    <w:p w14:paraId="1465E6B6" w14:textId="77777777" w:rsidR="00772DE2" w:rsidRPr="007005E6" w:rsidRDefault="00772DE2"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Sin perjuicio de afectar los procesos de construcción de políticas públicas de infancia propias del artículo </w:t>
      </w:r>
      <w:hyperlink r:id="rId19" w:anchor="204" w:history="1">
        <w:r w:rsidRPr="007005E6">
          <w:rPr>
            <w:rStyle w:val="Hipervnculo"/>
            <w:rFonts w:ascii="Arial" w:hAnsi="Arial" w:cs="Arial"/>
            <w:color w:val="auto"/>
            <w:sz w:val="24"/>
            <w:szCs w:val="24"/>
            <w:u w:val="none"/>
            <w:lang w:val="es-ES_tradnl"/>
          </w:rPr>
          <w:t>204</w:t>
        </w:r>
      </w:hyperlink>
      <w:r w:rsidRPr="007005E6">
        <w:rPr>
          <w:rFonts w:ascii="Arial" w:hAnsi="Arial" w:cs="Arial"/>
          <w:sz w:val="24"/>
          <w:szCs w:val="24"/>
          <w:lang w:val="es-ES_tradnl"/>
        </w:rPr>
        <w:t xml:space="preserve"> de la Ley 1098, la finalidad de la gestión intersectorial para primera infancia se enfoca en la ejecución de las prioridades establecidas por cada </w:t>
      </w:r>
      <w:r w:rsidRPr="007005E6">
        <w:rPr>
          <w:rFonts w:ascii="Arial" w:hAnsi="Arial" w:cs="Arial"/>
          <w:sz w:val="24"/>
          <w:szCs w:val="24"/>
          <w:lang w:val="es-ES_tradnl"/>
        </w:rPr>
        <w:lastRenderedPageBreak/>
        <w:t>entidad territorial en su RIA (Ruta Integral de Atenciones) para las mujeres gestantes, y los niños y niñas en primera infancia.</w:t>
      </w:r>
    </w:p>
    <w:p w14:paraId="03285862"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b/>
          <w:bCs/>
          <w:sz w:val="24"/>
          <w:szCs w:val="24"/>
          <w:lang w:val="es-ES_tradnl"/>
        </w:rPr>
        <w:t>ARTÍCULO 9o. LÍNEAS DE ACCIÓN.</w:t>
      </w:r>
      <w:r w:rsidRPr="007005E6">
        <w:rPr>
          <w:rFonts w:ascii="Arial" w:hAnsi="Arial" w:cs="Arial"/>
          <w:b/>
          <w:sz w:val="24"/>
          <w:szCs w:val="24"/>
          <w:lang w:val="es-ES_tradnl"/>
        </w:rPr>
        <w:t> </w:t>
      </w:r>
      <w:r w:rsidRPr="007005E6">
        <w:rPr>
          <w:rFonts w:ascii="Arial" w:hAnsi="Arial" w:cs="Arial"/>
          <w:sz w:val="24"/>
          <w:szCs w:val="24"/>
          <w:lang w:val="es-ES_tradnl"/>
        </w:rPr>
        <w:t>La Política de Estado para el Desarrollo Integral de la Primera Infancia de Cero a Siempre requiere unas líneas estratégicas para dinamizar y dar sostenibilidad a su gestión. Estas son:</w:t>
      </w:r>
    </w:p>
    <w:p w14:paraId="3DD3468C"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a) </w:t>
      </w:r>
      <w:r w:rsidRPr="007005E6">
        <w:rPr>
          <w:rStyle w:val="baj"/>
          <w:rFonts w:ascii="Arial" w:hAnsi="Arial" w:cs="Arial"/>
          <w:bCs/>
          <w:sz w:val="24"/>
          <w:szCs w:val="24"/>
          <w:lang w:val="es-ES_tradnl"/>
        </w:rPr>
        <w:t>Gestión territorial</w:t>
      </w:r>
      <w:r w:rsidRPr="007005E6">
        <w:rPr>
          <w:rFonts w:ascii="Arial" w:hAnsi="Arial" w:cs="Arial"/>
          <w:sz w:val="24"/>
          <w:szCs w:val="24"/>
          <w:lang w:val="es-ES_tradnl"/>
        </w:rPr>
        <w:t>. Contempla las acciones de fortalecimiento para la ejecución de la Política en los territorios con miras a la especialización de la arquitectura institucional, el incremento de las capacidades de los servidores públicos locales, la promoción de la descentralización y autonomía territorial;</w:t>
      </w:r>
    </w:p>
    <w:p w14:paraId="6D46435F"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b) </w:t>
      </w:r>
      <w:r w:rsidRPr="007005E6">
        <w:rPr>
          <w:rStyle w:val="baj"/>
          <w:rFonts w:ascii="Arial" w:hAnsi="Arial" w:cs="Arial"/>
          <w:bCs/>
          <w:sz w:val="24"/>
          <w:szCs w:val="24"/>
          <w:lang w:val="es-ES_tradnl"/>
        </w:rPr>
        <w:t>Calidad y pertinencia en las atenciones</w:t>
      </w:r>
      <w:r w:rsidRPr="007005E6">
        <w:rPr>
          <w:rFonts w:ascii="Arial" w:hAnsi="Arial" w:cs="Arial"/>
          <w:sz w:val="24"/>
          <w:szCs w:val="24"/>
          <w:lang w:val="es-ES_tradnl"/>
        </w:rPr>
        <w:t>. Son las acciones tendientes a la universalización, humanización y flexibilización de las atenciones de acuerdo con las particularidades de la primera infancia y su contexto, así como la cualificación del talento humano y el ajuste de la calidad de la oferta que se brinda a través de programas, proyectos y servicios;</w:t>
      </w:r>
    </w:p>
    <w:p w14:paraId="3B93948A"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c) </w:t>
      </w:r>
      <w:r w:rsidRPr="007005E6">
        <w:rPr>
          <w:rStyle w:val="baj"/>
          <w:rFonts w:ascii="Arial" w:hAnsi="Arial" w:cs="Arial"/>
          <w:bCs/>
          <w:sz w:val="24"/>
          <w:szCs w:val="24"/>
          <w:lang w:val="es-ES_tradnl"/>
        </w:rPr>
        <w:t>Seguimiento y evaluación de la Política de Estado para el Desarrollo Integral de la Primera Infancia de Cero a Siempre</w:t>
      </w:r>
      <w:r w:rsidRPr="007005E6">
        <w:rPr>
          <w:rFonts w:ascii="Arial" w:hAnsi="Arial" w:cs="Arial"/>
          <w:sz w:val="24"/>
          <w:szCs w:val="24"/>
          <w:lang w:val="es-ES_tradnl"/>
        </w:rPr>
        <w:t>. Comprende acciones para perfeccionar y poner en marcha mecanismos de monitoreo y evaluación para los diferentes aspectos de esta Política, que posibiliten el registro sistemático de información y aseguren calidad y pertinencia en la atención a la primera infancia. Este proceso se estructura a partir de:</w:t>
      </w:r>
    </w:p>
    <w:p w14:paraId="6E206990"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El Sistema de Seguimiento al Desarrollo Integral de la Primera Infancia, que es el sistema a través del cual se hace el registro y seguimiento a las atenciones que se brindan a todos los niños y niñas en primera infancia del país.</w:t>
      </w:r>
    </w:p>
    <w:p w14:paraId="7E8295E5"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El Sistema Único de Información de la Niñez encargado de hacer el seguimiento a la garantía de derechos de los niños, niñas y adolescentes.</w:t>
      </w:r>
    </w:p>
    <w:p w14:paraId="6D24B7E5"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 Una agenda permanente de evaluaciones que desarrolla los estudios a profundidad de efecto, resultado e impacto para la orientación de políticas públicas.</w:t>
      </w:r>
    </w:p>
    <w:p w14:paraId="13C51042"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Style w:val="baj"/>
          <w:rFonts w:ascii="Arial" w:hAnsi="Arial" w:cs="Arial"/>
          <w:bCs/>
          <w:sz w:val="24"/>
          <w:szCs w:val="24"/>
          <w:lang w:val="es-ES_tradnl"/>
        </w:rPr>
        <w:t>PARÁGRAFO 1o.</w:t>
      </w:r>
      <w:r w:rsidRPr="007005E6">
        <w:rPr>
          <w:rFonts w:ascii="Arial" w:hAnsi="Arial" w:cs="Arial"/>
          <w:sz w:val="24"/>
          <w:szCs w:val="24"/>
          <w:lang w:val="es-ES_tradnl"/>
        </w:rPr>
        <w:t> Las entidades territoriales estarán obligadas a reportar la información solicitada cumpliendo con los criterios de calidad y oportunidad, de acuerdo a la reglamentación que expida el Gobierno nacional.</w:t>
      </w:r>
    </w:p>
    <w:p w14:paraId="0A0D789D"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Style w:val="baj"/>
          <w:rFonts w:ascii="Arial" w:hAnsi="Arial" w:cs="Arial"/>
          <w:bCs/>
          <w:sz w:val="24"/>
          <w:szCs w:val="24"/>
          <w:lang w:val="es-ES_tradnl"/>
        </w:rPr>
        <w:t>PARÁGRAFO 2o.</w:t>
      </w:r>
      <w:r w:rsidRPr="007005E6">
        <w:rPr>
          <w:rFonts w:ascii="Arial" w:hAnsi="Arial" w:cs="Arial"/>
          <w:sz w:val="24"/>
          <w:szCs w:val="24"/>
          <w:lang w:val="es-ES_tradnl"/>
        </w:rPr>
        <w:t> Las entidades de la Comisión Intersectorial de Primera Infancia tendrán a su cargo el reporte permanente de información al Sistema de Seguimiento al Desarrollo Integral de la Primera Infancia y al Sistema Único de Información de la Niñez.</w:t>
      </w:r>
    </w:p>
    <w:p w14:paraId="41D8E132"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Style w:val="baj"/>
          <w:rFonts w:ascii="Arial" w:hAnsi="Arial" w:cs="Arial"/>
          <w:bCs/>
          <w:sz w:val="24"/>
          <w:szCs w:val="24"/>
          <w:lang w:val="es-ES_tradnl"/>
        </w:rPr>
        <w:t>PARÁGRAFO 3o.</w:t>
      </w:r>
      <w:r w:rsidRPr="007005E6">
        <w:rPr>
          <w:rFonts w:ascii="Arial" w:hAnsi="Arial" w:cs="Arial"/>
          <w:sz w:val="24"/>
          <w:szCs w:val="24"/>
          <w:lang w:val="es-ES_tradnl"/>
        </w:rPr>
        <w:t> La política de Estado para el desarrollo integral de la Primera Infancia de Cero a Siempre, dirigida a las poblaciones de comunidades étnicas, se estructurará con la participación de sus autoridades representativas en los respectivos espacios o mesas de concertación.</w:t>
      </w:r>
    </w:p>
    <w:p w14:paraId="384423EA"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lastRenderedPageBreak/>
        <w:t>La información que obtenga el Sistema de Seguimiento al Desarrollo Integral de la Primera Infancia será reportada a las instancias de concertación de los grupos étnicos, con el objeto de complementar la información y tomar los correctivos pertinentes.</w:t>
      </w:r>
    </w:p>
    <w:p w14:paraId="29229F4D"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d) </w:t>
      </w:r>
      <w:r w:rsidRPr="007005E6">
        <w:rPr>
          <w:rStyle w:val="baj"/>
          <w:rFonts w:ascii="Arial" w:hAnsi="Arial" w:cs="Arial"/>
          <w:bCs/>
          <w:sz w:val="24"/>
          <w:szCs w:val="24"/>
          <w:lang w:val="es-ES_tradnl"/>
        </w:rPr>
        <w:t>Movilización social</w:t>
      </w:r>
      <w:r w:rsidRPr="007005E6">
        <w:rPr>
          <w:rFonts w:ascii="Arial" w:hAnsi="Arial" w:cs="Arial"/>
          <w:sz w:val="24"/>
          <w:szCs w:val="24"/>
          <w:lang w:val="es-ES_tradnl"/>
        </w:rPr>
        <w:t>. Son las acciones desarrolladas con los diferentes actores, incluyendo los niños y las niñas; que busca generar transformaciones culturales e influir en imaginarios sociales donde la niñez efectivamente sea lo primero;</w:t>
      </w:r>
    </w:p>
    <w:p w14:paraId="304617E7" w14:textId="77777777" w:rsidR="00504348" w:rsidRPr="007005E6" w:rsidRDefault="00504348" w:rsidP="000D1576">
      <w:pPr>
        <w:pStyle w:val="NormalWeb"/>
        <w:spacing w:before="0" w:beforeAutospacing="0" w:after="0" w:afterAutospacing="0"/>
        <w:ind w:left="1416"/>
        <w:jc w:val="both"/>
        <w:rPr>
          <w:rFonts w:ascii="Arial" w:hAnsi="Arial" w:cs="Arial"/>
          <w:sz w:val="24"/>
          <w:szCs w:val="24"/>
          <w:lang w:val="es-ES_tradnl"/>
        </w:rPr>
      </w:pPr>
      <w:r w:rsidRPr="007005E6">
        <w:rPr>
          <w:rFonts w:ascii="Arial" w:hAnsi="Arial" w:cs="Arial"/>
          <w:sz w:val="24"/>
          <w:szCs w:val="24"/>
          <w:lang w:val="es-ES_tradnl"/>
        </w:rPr>
        <w:t>e) </w:t>
      </w:r>
      <w:r w:rsidRPr="007005E6">
        <w:rPr>
          <w:rStyle w:val="baj"/>
          <w:rFonts w:ascii="Arial" w:hAnsi="Arial" w:cs="Arial"/>
          <w:bCs/>
          <w:sz w:val="24"/>
          <w:szCs w:val="24"/>
          <w:lang w:val="es-ES_tradnl"/>
        </w:rPr>
        <w:t>Gestión de conocimiento</w:t>
      </w:r>
      <w:r w:rsidRPr="007005E6">
        <w:rPr>
          <w:rFonts w:ascii="Arial" w:hAnsi="Arial" w:cs="Arial"/>
          <w:sz w:val="24"/>
          <w:szCs w:val="24"/>
          <w:lang w:val="es-ES_tradnl"/>
        </w:rPr>
        <w:t>. Se refiere a estrategias para la ampliación y profundización del conocimiento en torno a asuntos relacionados con la primera infancia que resultan relevantes para la toma de decisiones y para la ejecución de acciones de política nacional y territorial con pertinencia y de calidad, bajo la perspectiva de la atención y del desarrollo integral a la primera infancia.</w:t>
      </w:r>
    </w:p>
    <w:p w14:paraId="02FC5EC6" w14:textId="45472504" w:rsidR="000331AD" w:rsidRPr="007005E6" w:rsidRDefault="000331AD" w:rsidP="000D1576">
      <w:pPr>
        <w:widowControl w:val="0"/>
        <w:autoSpaceDE w:val="0"/>
        <w:autoSpaceDN w:val="0"/>
        <w:adjustRightInd w:val="0"/>
        <w:jc w:val="both"/>
        <w:rPr>
          <w:rFonts w:ascii="Arial" w:hAnsi="Arial" w:cs="Arial"/>
        </w:rPr>
      </w:pPr>
    </w:p>
    <w:p w14:paraId="05244170" w14:textId="46240D43" w:rsidR="005E7D9F" w:rsidRPr="007005E6" w:rsidRDefault="00EE2064" w:rsidP="000D1576">
      <w:pPr>
        <w:widowControl w:val="0"/>
        <w:autoSpaceDE w:val="0"/>
        <w:autoSpaceDN w:val="0"/>
        <w:adjustRightInd w:val="0"/>
        <w:ind w:left="708"/>
        <w:jc w:val="both"/>
        <w:rPr>
          <w:rFonts w:ascii="Arial" w:hAnsi="Arial" w:cs="Arial"/>
          <w:b/>
          <w:u w:val="single"/>
        </w:rPr>
      </w:pPr>
      <w:r w:rsidRPr="007005E6">
        <w:rPr>
          <w:rFonts w:ascii="Arial" w:hAnsi="Arial" w:cs="Arial"/>
          <w:b/>
          <w:u w:val="single"/>
        </w:rPr>
        <w:t>Normas del orden nacional</w:t>
      </w:r>
    </w:p>
    <w:p w14:paraId="5AEF18DD" w14:textId="77777777" w:rsidR="005E7D9F" w:rsidRPr="007005E6" w:rsidRDefault="005E7D9F" w:rsidP="000D1576">
      <w:pPr>
        <w:widowControl w:val="0"/>
        <w:autoSpaceDE w:val="0"/>
        <w:autoSpaceDN w:val="0"/>
        <w:adjustRightInd w:val="0"/>
        <w:jc w:val="both"/>
        <w:rPr>
          <w:rFonts w:ascii="Arial" w:hAnsi="Arial" w:cs="Arial"/>
        </w:rPr>
      </w:pPr>
    </w:p>
    <w:p w14:paraId="6D3E9040" w14:textId="6BFB25FE" w:rsidR="00AF3A5C" w:rsidRPr="007005E6" w:rsidRDefault="00AF3A5C" w:rsidP="00FE3216">
      <w:pPr>
        <w:jc w:val="both"/>
        <w:rPr>
          <w:rFonts w:ascii="Arial" w:eastAsia="Times New Roman" w:hAnsi="Arial" w:cs="Arial"/>
        </w:rPr>
      </w:pPr>
      <w:r w:rsidRPr="007005E6">
        <w:rPr>
          <w:rFonts w:ascii="Arial" w:eastAsia="Times New Roman" w:hAnsi="Arial" w:cs="Arial"/>
          <w:b/>
          <w:bCs/>
        </w:rPr>
        <w:t>DECRETO 1137 DE 1999, “</w:t>
      </w:r>
      <w:r w:rsidRPr="007005E6">
        <w:rPr>
          <w:rFonts w:ascii="Arial" w:eastAsia="Times New Roman" w:hAnsi="Arial" w:cs="Arial"/>
        </w:rPr>
        <w:t>Por el cual se organiza el Sistema Administrativo de Bienestar Familiar, se reestructura el Instituto Colombiano de Bienestar Familiar y se dictan otras disposiciones.”</w:t>
      </w:r>
    </w:p>
    <w:p w14:paraId="40CAF7AB" w14:textId="458C3303" w:rsidR="00AF3A5C" w:rsidRPr="007005E6" w:rsidRDefault="00AF3A5C" w:rsidP="00FE3216">
      <w:pPr>
        <w:jc w:val="both"/>
        <w:rPr>
          <w:rFonts w:ascii="Arial" w:eastAsia="Times New Roman" w:hAnsi="Arial" w:cs="Arial"/>
        </w:rPr>
      </w:pPr>
    </w:p>
    <w:p w14:paraId="5CDB13FE" w14:textId="0A428277" w:rsidR="00ED5B72" w:rsidRPr="007005E6" w:rsidRDefault="00ED5B72" w:rsidP="00FE3216">
      <w:pPr>
        <w:ind w:left="1416"/>
        <w:jc w:val="both"/>
        <w:rPr>
          <w:rFonts w:ascii="Arial" w:eastAsia="Times New Roman" w:hAnsi="Arial" w:cs="Arial"/>
        </w:rPr>
      </w:pPr>
      <w:bookmarkStart w:id="26" w:name="12"/>
      <w:r w:rsidRPr="007005E6">
        <w:rPr>
          <w:rFonts w:ascii="Arial" w:eastAsia="Times New Roman" w:hAnsi="Arial" w:cs="Arial"/>
          <w:b/>
          <w:bCs/>
        </w:rPr>
        <w:t>ARTÍCULO 12. COMPETENCIAS MUNICIPALES.</w:t>
      </w:r>
      <w:bookmarkEnd w:id="26"/>
      <w:r w:rsidRPr="007005E6">
        <w:rPr>
          <w:rFonts w:ascii="Arial" w:eastAsia="Times New Roman" w:hAnsi="Arial" w:cs="Arial"/>
        </w:rPr>
        <w:t>  Corresponde a los municipios atender, mediante el gasto social y las participaciones de que trata el artículo </w:t>
      </w:r>
      <w:hyperlink r:id="rId20" w:anchor="21" w:history="1">
        <w:r w:rsidRPr="007005E6">
          <w:rPr>
            <w:rStyle w:val="Hipervnculo"/>
            <w:rFonts w:ascii="Arial" w:eastAsia="Times New Roman" w:hAnsi="Arial" w:cs="Arial"/>
            <w:color w:val="auto"/>
          </w:rPr>
          <w:t>21</w:t>
        </w:r>
      </w:hyperlink>
      <w:r w:rsidRPr="007005E6">
        <w:rPr>
          <w:rFonts w:ascii="Arial" w:eastAsia="Times New Roman" w:hAnsi="Arial" w:cs="Arial"/>
        </w:rPr>
        <w:t> de la Ley 60 de 1993, la formulación y el desarrollo de planes, programas y proyectos de bienestar social integral en beneficio de poblaciones vulnerables, sin seguridad social y con necesidades básicas insatisfechas, dentro de las cuales se encuentren los niños, jóvenes y mujeres gestantes, así como atender la cofinanciación del funcionamiento de centros de conciliación municipal y comisarías de familia.</w:t>
      </w:r>
    </w:p>
    <w:p w14:paraId="0B5867B6" w14:textId="77777777" w:rsidR="00ED5B72" w:rsidRPr="007005E6" w:rsidRDefault="00ED5B72" w:rsidP="00FE3216">
      <w:pPr>
        <w:ind w:left="1416"/>
        <w:jc w:val="both"/>
        <w:rPr>
          <w:rFonts w:ascii="Arial" w:eastAsia="Times New Roman" w:hAnsi="Arial" w:cs="Arial"/>
        </w:rPr>
      </w:pPr>
      <w:bookmarkStart w:id="27" w:name="15"/>
      <w:r w:rsidRPr="007005E6">
        <w:rPr>
          <w:rFonts w:ascii="Arial" w:eastAsia="Times New Roman" w:hAnsi="Arial" w:cs="Arial"/>
          <w:b/>
          <w:bCs/>
        </w:rPr>
        <w:t>ARTICULO 15. OBJETO.</w:t>
      </w:r>
      <w:bookmarkEnd w:id="27"/>
      <w:r w:rsidRPr="007005E6">
        <w:rPr>
          <w:rFonts w:ascii="Arial" w:eastAsia="Times New Roman" w:hAnsi="Arial" w:cs="Arial"/>
        </w:rPr>
        <w:t> El Instituto Colombiano de Bienestar Familiar tiene por objeto propender y fortalecer la integración y el desarrollo armónico de la familia, proteger al menor de edad y garantizarle sus derechos.</w:t>
      </w:r>
    </w:p>
    <w:p w14:paraId="5CE13303" w14:textId="77777777" w:rsidR="00ED5B72" w:rsidRPr="007005E6" w:rsidRDefault="00ED5B72" w:rsidP="00FE3216">
      <w:pPr>
        <w:ind w:left="1416"/>
        <w:jc w:val="both"/>
        <w:rPr>
          <w:rFonts w:ascii="Arial" w:hAnsi="Arial" w:cs="Arial"/>
        </w:rPr>
      </w:pPr>
      <w:r w:rsidRPr="007005E6">
        <w:rPr>
          <w:rFonts w:ascii="Arial" w:hAnsi="Arial" w:cs="Arial"/>
          <w:b/>
          <w:bCs/>
        </w:rPr>
        <w:t>ARTÍCULO 16. FUNDAMENTACIÓN EN EL CUMPLIMIENTO DEL OBJETO.</w:t>
      </w:r>
      <w:r w:rsidRPr="007005E6">
        <w:rPr>
          <w:rFonts w:ascii="Arial" w:hAnsi="Arial" w:cs="Arial"/>
        </w:rPr>
        <w:t> Los programas que adelante el Instituto Colombiano de Bienestar Familiar, se fundamentarán en:</w:t>
      </w:r>
    </w:p>
    <w:p w14:paraId="466EF366" w14:textId="5CB56CFB" w:rsidR="00ED5B72" w:rsidRPr="007005E6" w:rsidRDefault="00ED5B72" w:rsidP="00FE3216">
      <w:pPr>
        <w:ind w:left="1416"/>
        <w:jc w:val="both"/>
        <w:rPr>
          <w:rFonts w:ascii="Arial" w:hAnsi="Arial" w:cs="Arial"/>
        </w:rPr>
      </w:pPr>
      <w:r w:rsidRPr="007005E6">
        <w:rPr>
          <w:rFonts w:ascii="Arial" w:hAnsi="Arial" w:cs="Arial"/>
        </w:rPr>
        <w:t>1. Responsabilidad de los padres en la formación y cuidado de sus hijos. Las acciones del Instituto Colombiano de Bienestar Familiar no sustituirán la responsabilidad de la familia. (…)</w:t>
      </w:r>
    </w:p>
    <w:p w14:paraId="04F9A801" w14:textId="77777777" w:rsidR="00ED5B72" w:rsidRPr="007005E6" w:rsidRDefault="00ED5B72" w:rsidP="00FE3216">
      <w:pPr>
        <w:ind w:left="1416"/>
        <w:jc w:val="both"/>
        <w:rPr>
          <w:rFonts w:ascii="Arial" w:hAnsi="Arial" w:cs="Arial"/>
        </w:rPr>
      </w:pPr>
      <w:r w:rsidRPr="007005E6">
        <w:rPr>
          <w:rFonts w:ascii="Arial" w:hAnsi="Arial" w:cs="Arial"/>
          <w:b/>
          <w:bCs/>
        </w:rPr>
        <w:t>ARTÍCULO 17. FUNCIONES.</w:t>
      </w:r>
      <w:r w:rsidRPr="007005E6">
        <w:rPr>
          <w:rFonts w:ascii="Arial" w:hAnsi="Arial" w:cs="Arial"/>
        </w:rPr>
        <w:t> Son funciones del Instituto Colombiano de Bienestar Familiar, las siguientes:</w:t>
      </w:r>
    </w:p>
    <w:p w14:paraId="78AEF3D2" w14:textId="3817F9C5" w:rsidR="00ED5B72" w:rsidRPr="007005E6" w:rsidRDefault="00ED5B72" w:rsidP="00FE3216">
      <w:pPr>
        <w:ind w:left="1416"/>
        <w:jc w:val="both"/>
        <w:rPr>
          <w:rFonts w:ascii="Arial" w:hAnsi="Arial" w:cs="Arial"/>
        </w:rPr>
      </w:pPr>
      <w:r w:rsidRPr="007005E6">
        <w:rPr>
          <w:rFonts w:ascii="Arial" w:hAnsi="Arial" w:cs="Arial"/>
        </w:rPr>
        <w:t xml:space="preserve">1. Ejecutar las políticas del Gobierno Nacional en materia de fortalecimiento de la familia y protección al menor de edad;  </w:t>
      </w:r>
    </w:p>
    <w:p w14:paraId="3B923F64" w14:textId="0FF151A1" w:rsidR="00ED5B72" w:rsidRPr="007005E6" w:rsidRDefault="00ED5B72" w:rsidP="00FE3216">
      <w:pPr>
        <w:ind w:left="1416"/>
        <w:jc w:val="both"/>
        <w:rPr>
          <w:rFonts w:ascii="Arial" w:hAnsi="Arial" w:cs="Arial"/>
        </w:rPr>
      </w:pPr>
      <w:r w:rsidRPr="007005E6">
        <w:rPr>
          <w:rFonts w:ascii="Arial" w:hAnsi="Arial" w:cs="Arial"/>
        </w:rPr>
        <w:t>(…)</w:t>
      </w:r>
    </w:p>
    <w:p w14:paraId="37D536A0" w14:textId="099D6741" w:rsidR="00ED5B72" w:rsidRPr="007005E6" w:rsidRDefault="00ED5B72" w:rsidP="00FE3216">
      <w:pPr>
        <w:ind w:left="1416"/>
        <w:jc w:val="both"/>
        <w:rPr>
          <w:rFonts w:ascii="Arial" w:hAnsi="Arial" w:cs="Arial"/>
          <w:color w:val="000000"/>
        </w:rPr>
      </w:pPr>
      <w:r w:rsidRPr="007005E6">
        <w:rPr>
          <w:rFonts w:ascii="Arial" w:hAnsi="Arial" w:cs="Arial"/>
          <w:color w:val="000000"/>
        </w:rPr>
        <w:t>15. Promover la atención integral del menor de siete años;</w:t>
      </w:r>
    </w:p>
    <w:p w14:paraId="768ED4E5" w14:textId="504582F4" w:rsidR="00ED5B72" w:rsidRPr="007005E6" w:rsidRDefault="00EC5BB6" w:rsidP="000D1576">
      <w:pPr>
        <w:spacing w:before="100" w:beforeAutospacing="1" w:after="100" w:afterAutospacing="1" w:line="270" w:lineRule="atLeast"/>
        <w:ind w:left="708"/>
        <w:jc w:val="both"/>
        <w:rPr>
          <w:rFonts w:ascii="Arial" w:hAnsi="Arial" w:cs="Arial"/>
          <w:b/>
          <w:color w:val="000000"/>
          <w:u w:val="single"/>
        </w:rPr>
      </w:pPr>
      <w:r w:rsidRPr="007005E6">
        <w:rPr>
          <w:rFonts w:ascii="Arial" w:hAnsi="Arial" w:cs="Arial"/>
          <w:b/>
          <w:color w:val="000000"/>
          <w:u w:val="single"/>
        </w:rPr>
        <w:lastRenderedPageBreak/>
        <w:t xml:space="preserve">Normas de Orden </w:t>
      </w:r>
      <w:r w:rsidR="00ED5B72" w:rsidRPr="007005E6">
        <w:rPr>
          <w:rFonts w:ascii="Arial" w:hAnsi="Arial" w:cs="Arial"/>
          <w:b/>
          <w:color w:val="000000"/>
          <w:u w:val="single"/>
        </w:rPr>
        <w:t>Distrital</w:t>
      </w:r>
    </w:p>
    <w:p w14:paraId="1EB3385E" w14:textId="7BA1D858" w:rsidR="001E581F" w:rsidRPr="007005E6" w:rsidRDefault="001E581F" w:rsidP="000D1576">
      <w:pPr>
        <w:jc w:val="both"/>
        <w:rPr>
          <w:rFonts w:ascii="Arial" w:eastAsia="Times New Roman" w:hAnsi="Arial" w:cs="Arial"/>
        </w:rPr>
      </w:pPr>
      <w:r w:rsidRPr="007005E6">
        <w:rPr>
          <w:rFonts w:ascii="Arial" w:eastAsia="Times New Roman" w:hAnsi="Arial" w:cs="Arial"/>
          <w:b/>
        </w:rPr>
        <w:t xml:space="preserve">ACUERDO 138 DE </w:t>
      </w:r>
      <w:r w:rsidR="00334137" w:rsidRPr="007005E6">
        <w:rPr>
          <w:rFonts w:ascii="Arial" w:eastAsia="Times New Roman" w:hAnsi="Arial" w:cs="Arial"/>
          <w:b/>
        </w:rPr>
        <w:t>2004,</w:t>
      </w:r>
      <w:r w:rsidR="00334137" w:rsidRPr="007005E6">
        <w:rPr>
          <w:rFonts w:ascii="Arial" w:eastAsia="Times New Roman" w:hAnsi="Arial" w:cs="Arial"/>
        </w:rPr>
        <w:t xml:space="preserve"> “</w:t>
      </w:r>
      <w:r w:rsidRPr="007005E6">
        <w:rPr>
          <w:rFonts w:ascii="Arial" w:eastAsia="Times New Roman" w:hAnsi="Arial" w:cs="Arial"/>
        </w:rPr>
        <w:t>Por medio del cual se regula el funcionamiento de los establecimientos públicos y privados que prestan el servicio de educación inicial"</w:t>
      </w:r>
    </w:p>
    <w:p w14:paraId="3354140F" w14:textId="1196EEB8" w:rsidR="00ED5B72" w:rsidRPr="007005E6" w:rsidRDefault="001E581F" w:rsidP="000D1576">
      <w:pPr>
        <w:ind w:left="1416"/>
        <w:jc w:val="both"/>
        <w:rPr>
          <w:rFonts w:ascii="Arial" w:eastAsia="Times New Roman" w:hAnsi="Arial" w:cs="Arial"/>
        </w:rPr>
      </w:pPr>
      <w:r w:rsidRPr="007005E6">
        <w:rPr>
          <w:rFonts w:ascii="Arial" w:eastAsia="Times New Roman" w:hAnsi="Arial" w:cs="Arial"/>
        </w:rPr>
        <w:t xml:space="preserve">ARTÍCULO </w:t>
      </w:r>
      <w:r w:rsidR="00334137" w:rsidRPr="007005E6">
        <w:rPr>
          <w:rFonts w:ascii="Arial" w:eastAsia="Times New Roman" w:hAnsi="Arial" w:cs="Arial"/>
        </w:rPr>
        <w:t>PRIMERO. -</w:t>
      </w:r>
      <w:r w:rsidRPr="007005E6">
        <w:rPr>
          <w:rFonts w:ascii="Arial" w:eastAsia="Times New Roman" w:hAnsi="Arial" w:cs="Arial"/>
        </w:rPr>
        <w:t xml:space="preserve"> Las instituciones públicas y privadas que presten el servicio de educación inicial a los niños y las niñas de cero (0) a menores de seis (6) años, en la ciudad de Bogotá, requerirán licencia de funcionamiento, que se les concederá previo el cumplimiento de los requisitos establecidos en el presente acuerdo.</w:t>
      </w:r>
    </w:p>
    <w:p w14:paraId="2A08E29B" w14:textId="77777777" w:rsidR="001E581F" w:rsidRPr="007005E6" w:rsidRDefault="001E581F" w:rsidP="000D1576">
      <w:pPr>
        <w:ind w:left="1416"/>
        <w:jc w:val="both"/>
        <w:rPr>
          <w:rFonts w:ascii="Arial" w:eastAsia="Times New Roman" w:hAnsi="Arial" w:cs="Arial"/>
        </w:rPr>
      </w:pPr>
    </w:p>
    <w:p w14:paraId="3FA4AA2B" w14:textId="10428257" w:rsidR="001E581F" w:rsidRPr="007005E6" w:rsidRDefault="001E581F" w:rsidP="000D1576">
      <w:pPr>
        <w:jc w:val="both"/>
        <w:rPr>
          <w:rFonts w:ascii="Arial" w:eastAsia="Times New Roman" w:hAnsi="Arial" w:cs="Arial"/>
        </w:rPr>
      </w:pPr>
      <w:r w:rsidRPr="007005E6">
        <w:rPr>
          <w:rFonts w:ascii="Arial" w:eastAsia="Times New Roman" w:hAnsi="Arial" w:cs="Arial"/>
          <w:b/>
        </w:rPr>
        <w:t>ACUERDO 308 DE 2008,</w:t>
      </w:r>
      <w:r w:rsidRPr="007005E6">
        <w:rPr>
          <w:rFonts w:ascii="Arial" w:eastAsia="Times New Roman" w:hAnsi="Arial" w:cs="Arial"/>
        </w:rPr>
        <w:t xml:space="preserve"> “Por el cual se adopta el Plan de Desarrollo Económico, Social, Ambiental y de Obras Públicas para Bogotá, D. C., 2008 – 2012 "BOGOTÁ POSITIVA: PARA VIVIR MEJOR"”</w:t>
      </w:r>
    </w:p>
    <w:p w14:paraId="5968F196" w14:textId="05845DB6" w:rsidR="001E581F" w:rsidRPr="007005E6" w:rsidRDefault="001E581F" w:rsidP="000D1576">
      <w:pPr>
        <w:jc w:val="both"/>
        <w:rPr>
          <w:rFonts w:ascii="Arial" w:eastAsia="Times New Roman" w:hAnsi="Arial" w:cs="Arial"/>
        </w:rPr>
      </w:pPr>
    </w:p>
    <w:p w14:paraId="1CFDF0CE" w14:textId="77777777" w:rsidR="001E581F" w:rsidRPr="007005E6" w:rsidRDefault="001E581F" w:rsidP="000D1576">
      <w:pPr>
        <w:ind w:left="1416"/>
        <w:jc w:val="both"/>
        <w:rPr>
          <w:rFonts w:ascii="Arial" w:hAnsi="Arial" w:cs="Arial"/>
          <w:color w:val="000000"/>
        </w:rPr>
      </w:pPr>
      <w:r w:rsidRPr="007005E6">
        <w:rPr>
          <w:rFonts w:ascii="Arial" w:hAnsi="Arial" w:cs="Arial"/>
          <w:b/>
          <w:color w:val="000000"/>
        </w:rPr>
        <w:t>Artículo 1.</w:t>
      </w:r>
      <w:r w:rsidRPr="007005E6">
        <w:rPr>
          <w:rFonts w:ascii="Arial" w:hAnsi="Arial" w:cs="Arial"/>
          <w:color w:val="000000"/>
        </w:rPr>
        <w:t xml:space="preserve"> Objetivo general del plan</w:t>
      </w:r>
    </w:p>
    <w:p w14:paraId="550BC65B" w14:textId="77777777" w:rsidR="001E581F" w:rsidRPr="007005E6" w:rsidRDefault="001E581F" w:rsidP="000D1576">
      <w:pPr>
        <w:ind w:left="1416"/>
        <w:jc w:val="both"/>
        <w:rPr>
          <w:rFonts w:ascii="Arial" w:hAnsi="Arial" w:cs="Arial"/>
          <w:color w:val="000000"/>
        </w:rPr>
      </w:pPr>
      <w:r w:rsidRPr="007005E6">
        <w:rPr>
          <w:rFonts w:ascii="Arial" w:hAnsi="Arial" w:cs="Arial"/>
          <w:color w:val="000000"/>
        </w:rPr>
        <w:t>El plan de desarrollo "Bogotá positiva: para vivir mejor" busca afianzar una ciudad en la que todas y todos vivamos mejor. En la que se mejore la calidad de</w:t>
      </w:r>
    </w:p>
    <w:p w14:paraId="3FC581C0" w14:textId="77777777" w:rsidR="001E581F" w:rsidRPr="007005E6" w:rsidRDefault="001E581F" w:rsidP="000D1576">
      <w:pPr>
        <w:ind w:left="1416"/>
        <w:jc w:val="both"/>
        <w:rPr>
          <w:rFonts w:ascii="Arial" w:hAnsi="Arial" w:cs="Arial"/>
          <w:color w:val="000000"/>
        </w:rPr>
      </w:pPr>
      <w:r w:rsidRPr="007005E6">
        <w:rPr>
          <w:rFonts w:ascii="Arial" w:hAnsi="Arial" w:cs="Arial"/>
          <w:color w:val="000000"/>
        </w:rPr>
        <w:t>vida de la población y se reconozcan, garanticen y restablezcan los derechos humanos y ambientales con criterios de universalidad e integralidad,</w:t>
      </w:r>
    </w:p>
    <w:p w14:paraId="7C3E4BF7" w14:textId="5F03674F" w:rsidR="00AF3A5C" w:rsidRPr="007005E6" w:rsidRDefault="001E581F" w:rsidP="000D1576">
      <w:pPr>
        <w:ind w:left="1416"/>
        <w:jc w:val="both"/>
        <w:rPr>
          <w:rFonts w:ascii="Arial" w:hAnsi="Arial" w:cs="Arial"/>
          <w:color w:val="000000"/>
        </w:rPr>
      </w:pPr>
      <w:r w:rsidRPr="007005E6">
        <w:rPr>
          <w:rFonts w:ascii="Arial" w:hAnsi="Arial" w:cs="Arial"/>
          <w:color w:val="000000"/>
        </w:rPr>
        <w:t>convirtiéndose en un territorio de oportunidades que contribuya al desarrollo de la familia, en especial de los niños y niñas en su primera infancia. (…)</w:t>
      </w:r>
    </w:p>
    <w:p w14:paraId="214218B6" w14:textId="47734568" w:rsidR="001E581F" w:rsidRPr="007005E6" w:rsidRDefault="001E581F" w:rsidP="000D1576">
      <w:pPr>
        <w:ind w:left="1416"/>
        <w:jc w:val="both"/>
        <w:rPr>
          <w:rFonts w:ascii="Arial" w:eastAsia="Times New Roman" w:hAnsi="Arial" w:cs="Arial"/>
        </w:rPr>
      </w:pPr>
      <w:r w:rsidRPr="007005E6">
        <w:rPr>
          <w:rFonts w:ascii="Arial" w:eastAsia="Times New Roman" w:hAnsi="Arial" w:cs="Arial"/>
          <w:b/>
        </w:rPr>
        <w:t xml:space="preserve">Artículo </w:t>
      </w:r>
      <w:r w:rsidR="00334137" w:rsidRPr="007005E6">
        <w:rPr>
          <w:rFonts w:ascii="Arial" w:eastAsia="Times New Roman" w:hAnsi="Arial" w:cs="Arial"/>
          <w:b/>
        </w:rPr>
        <w:t>34:</w:t>
      </w:r>
      <w:r w:rsidRPr="007005E6">
        <w:rPr>
          <w:rFonts w:ascii="Arial" w:eastAsia="Times New Roman" w:hAnsi="Arial" w:cs="Arial"/>
        </w:rPr>
        <w:t xml:space="preserve"> Garantía y restablecimiento de los derechos de los niños, niñas y adolescentes. La administración desarrollará acciones para garantizar el ejercicio y restablecimiento de los derechos de los niños, niñas y adolescentes, en el marco de la política pública </w:t>
      </w:r>
      <w:r w:rsidR="00334137" w:rsidRPr="007005E6">
        <w:rPr>
          <w:rFonts w:ascii="Arial" w:eastAsia="Times New Roman" w:hAnsi="Arial" w:cs="Arial"/>
        </w:rPr>
        <w:t>nacional.</w:t>
      </w:r>
      <w:r w:rsidRPr="007005E6">
        <w:rPr>
          <w:rFonts w:ascii="Arial" w:eastAsia="Times New Roman" w:hAnsi="Arial" w:cs="Arial"/>
        </w:rPr>
        <w:t xml:space="preserve"> Reducir tasas de violencia intrafamiliar y de violencia sexual ocurridas contra mujeres y niños. Poner en operación 4 casas de refugio para víctimas de violencia intrafamiliar.</w:t>
      </w:r>
    </w:p>
    <w:p w14:paraId="41CED201" w14:textId="77777777" w:rsidR="00EC5BB6" w:rsidRPr="007005E6" w:rsidRDefault="00EC5BB6" w:rsidP="000D1576">
      <w:pPr>
        <w:ind w:left="1416"/>
        <w:jc w:val="both"/>
        <w:rPr>
          <w:rFonts w:ascii="Arial" w:eastAsia="Times New Roman" w:hAnsi="Arial" w:cs="Arial"/>
        </w:rPr>
      </w:pPr>
    </w:p>
    <w:p w14:paraId="44DE59BA" w14:textId="40FDADED" w:rsidR="00EC5BB6" w:rsidRPr="007005E6" w:rsidRDefault="00EC5BB6" w:rsidP="000D1576">
      <w:pPr>
        <w:pStyle w:val="unico"/>
        <w:spacing w:before="0" w:beforeAutospacing="0" w:after="0" w:afterAutospacing="0"/>
        <w:jc w:val="both"/>
        <w:rPr>
          <w:rFonts w:ascii="Arial" w:hAnsi="Arial" w:cs="Arial"/>
          <w:color w:val="000000"/>
          <w:sz w:val="24"/>
          <w:szCs w:val="24"/>
          <w:lang w:val="es-ES_tradnl"/>
        </w:rPr>
      </w:pPr>
      <w:r w:rsidRPr="007005E6">
        <w:rPr>
          <w:rFonts w:ascii="Arial" w:hAnsi="Arial" w:cs="Arial"/>
          <w:b/>
          <w:color w:val="000000"/>
          <w:sz w:val="24"/>
          <w:szCs w:val="24"/>
          <w:lang w:val="es-ES_tradnl"/>
        </w:rPr>
        <w:t>DECRETO 243 DE </w:t>
      </w:r>
      <w:r w:rsidR="00334137" w:rsidRPr="007005E6">
        <w:rPr>
          <w:rFonts w:ascii="Arial" w:hAnsi="Arial" w:cs="Arial"/>
          <w:b/>
          <w:color w:val="000000"/>
          <w:sz w:val="24"/>
          <w:szCs w:val="24"/>
          <w:lang w:val="es-ES_tradnl"/>
        </w:rPr>
        <w:t>2006, “</w:t>
      </w:r>
      <w:r w:rsidRPr="007005E6">
        <w:rPr>
          <w:rFonts w:ascii="Arial" w:hAnsi="Arial" w:cs="Arial"/>
          <w:color w:val="000000"/>
          <w:sz w:val="24"/>
          <w:szCs w:val="24"/>
          <w:lang w:val="es-ES_tradnl"/>
        </w:rPr>
        <w:t>Por el cual se reglamenta el Acuerdo 138 de 2004 y se regula el funcionamiento de los establecimientos públicos y privados que prestan el servicio de educación inicial”.</w:t>
      </w:r>
    </w:p>
    <w:p w14:paraId="621A4B85" w14:textId="77777777" w:rsidR="00EC5BB6" w:rsidRPr="007005E6" w:rsidRDefault="00EC5BB6" w:rsidP="000D1576">
      <w:pPr>
        <w:pStyle w:val="unico"/>
        <w:spacing w:before="0" w:beforeAutospacing="0" w:after="0" w:afterAutospacing="0"/>
        <w:jc w:val="both"/>
        <w:rPr>
          <w:rFonts w:ascii="Arial" w:hAnsi="Arial" w:cs="Arial"/>
          <w:color w:val="000000"/>
          <w:sz w:val="24"/>
          <w:szCs w:val="24"/>
          <w:lang w:val="es-ES_tradnl"/>
        </w:rPr>
      </w:pPr>
    </w:p>
    <w:p w14:paraId="51486A13" w14:textId="77777777" w:rsidR="00EC5BB6" w:rsidRPr="007005E6" w:rsidRDefault="00EC5BB6" w:rsidP="00FE3216">
      <w:pPr>
        <w:ind w:left="1416"/>
        <w:jc w:val="both"/>
        <w:rPr>
          <w:rFonts w:ascii="Arial" w:eastAsia="Times New Roman" w:hAnsi="Arial" w:cs="Arial"/>
          <w:color w:val="000000"/>
        </w:rPr>
      </w:pPr>
      <w:r w:rsidRPr="007005E6">
        <w:rPr>
          <w:rFonts w:ascii="Arial" w:eastAsia="Times New Roman" w:hAnsi="Arial" w:cs="Arial"/>
          <w:b/>
          <w:color w:val="000000"/>
        </w:rPr>
        <w:t>ART. 1º—</w:t>
      </w:r>
      <w:r w:rsidRPr="007005E6">
        <w:rPr>
          <w:rFonts w:ascii="Arial" w:eastAsia="Times New Roman" w:hAnsi="Arial" w:cs="Arial"/>
          <w:b/>
          <w:bCs/>
          <w:color w:val="000000"/>
        </w:rPr>
        <w:t>Definición de las condiciones generales de aplicación. </w:t>
      </w:r>
      <w:r w:rsidRPr="007005E6">
        <w:rPr>
          <w:rFonts w:ascii="Arial" w:eastAsia="Times New Roman" w:hAnsi="Arial" w:cs="Arial"/>
          <w:color w:val="000000"/>
        </w:rPr>
        <w:t>Para la expedición de licencias de funcionamiento y para el ejercicio de las demás funciones de inspección, vigilancia y control se considerarán las siguientes condiciones generales:</w:t>
      </w:r>
    </w:p>
    <w:p w14:paraId="6BFA7BB0" w14:textId="56737AF4" w:rsidR="00EC5BB6" w:rsidRPr="007005E6" w:rsidRDefault="00EC5BB6" w:rsidP="00FE3216">
      <w:pPr>
        <w:ind w:left="1416"/>
        <w:jc w:val="both"/>
        <w:rPr>
          <w:rFonts w:ascii="Arial" w:eastAsia="Times New Roman" w:hAnsi="Arial" w:cs="Arial"/>
        </w:rPr>
      </w:pPr>
      <w:r w:rsidRPr="007005E6">
        <w:rPr>
          <w:rFonts w:ascii="Arial" w:eastAsia="Times New Roman" w:hAnsi="Arial" w:cs="Arial"/>
          <w:color w:val="000000"/>
        </w:rPr>
        <w:t>(…)</w:t>
      </w:r>
    </w:p>
    <w:p w14:paraId="0296BDC2" w14:textId="77777777" w:rsidR="00EC5BB6" w:rsidRPr="007005E6" w:rsidRDefault="00EC5BB6" w:rsidP="00FE3216">
      <w:pPr>
        <w:ind w:left="1416"/>
        <w:jc w:val="both"/>
        <w:rPr>
          <w:rFonts w:ascii="Arial" w:eastAsia="Times New Roman" w:hAnsi="Arial" w:cs="Arial"/>
        </w:rPr>
      </w:pPr>
      <w:r w:rsidRPr="007005E6">
        <w:rPr>
          <w:rFonts w:ascii="Arial" w:eastAsia="Times New Roman" w:hAnsi="Arial" w:cs="Arial"/>
          <w:color w:val="000000"/>
        </w:rPr>
        <w:t>c) La educación inicial comprende la educación formal en preescolar, y el servicio con fines de desarrollo infantil, atención y cuidado, no regulado por la Ley General de Educación.</w:t>
      </w:r>
    </w:p>
    <w:p w14:paraId="5D040E51" w14:textId="77777777" w:rsidR="00EC5BB6" w:rsidRPr="007005E6" w:rsidRDefault="00EC5BB6" w:rsidP="00FE3216">
      <w:pPr>
        <w:ind w:left="1416"/>
        <w:jc w:val="both"/>
        <w:rPr>
          <w:rFonts w:ascii="Arial" w:hAnsi="Arial" w:cs="Arial"/>
        </w:rPr>
      </w:pPr>
    </w:p>
    <w:p w14:paraId="2ABFED4D" w14:textId="1D3CABA5" w:rsidR="00EC5BB6" w:rsidRPr="007005E6" w:rsidRDefault="00FE3216" w:rsidP="00FE3216">
      <w:pPr>
        <w:jc w:val="both"/>
        <w:rPr>
          <w:rFonts w:ascii="Arial" w:eastAsia="Times New Roman" w:hAnsi="Arial" w:cs="Arial"/>
        </w:rPr>
      </w:pPr>
      <w:r w:rsidRPr="007005E6">
        <w:rPr>
          <w:rFonts w:ascii="Arial" w:eastAsia="Times New Roman" w:hAnsi="Arial" w:cs="Arial"/>
          <w:b/>
        </w:rPr>
        <w:lastRenderedPageBreak/>
        <w:t>DECRETO 057 DE 2009</w:t>
      </w:r>
      <w:r w:rsidRPr="007005E6">
        <w:rPr>
          <w:rFonts w:ascii="Arial" w:eastAsia="Times New Roman" w:hAnsi="Arial" w:cs="Arial"/>
        </w:rPr>
        <w:t>, </w:t>
      </w:r>
      <w:r w:rsidR="00EC5BB6" w:rsidRPr="007005E6">
        <w:rPr>
          <w:rFonts w:ascii="Arial" w:eastAsia="Times New Roman" w:hAnsi="Arial" w:cs="Arial"/>
        </w:rPr>
        <w:t>“Por el cual se reglamenta el Acuerdo 138 de 2004, se regula la inspección, vigilancia </w:t>
      </w:r>
      <w:r w:rsidR="00334137" w:rsidRPr="007005E6">
        <w:rPr>
          <w:rFonts w:ascii="Arial" w:eastAsia="Times New Roman" w:hAnsi="Arial" w:cs="Arial"/>
        </w:rPr>
        <w:t>y control</w:t>
      </w:r>
      <w:r w:rsidR="00EC5BB6" w:rsidRPr="007005E6">
        <w:rPr>
          <w:rFonts w:ascii="Arial" w:eastAsia="Times New Roman" w:hAnsi="Arial" w:cs="Arial"/>
        </w:rPr>
        <w:t> de las personas naturales y jurídicas, públicas y privadas, que prestan el </w:t>
      </w:r>
      <w:r w:rsidR="00334137" w:rsidRPr="007005E6">
        <w:rPr>
          <w:rFonts w:ascii="Arial" w:eastAsia="Times New Roman" w:hAnsi="Arial" w:cs="Arial"/>
        </w:rPr>
        <w:t>servicio de</w:t>
      </w:r>
      <w:r w:rsidR="00EC5BB6" w:rsidRPr="007005E6">
        <w:rPr>
          <w:rFonts w:ascii="Arial" w:eastAsia="Times New Roman" w:hAnsi="Arial" w:cs="Arial"/>
        </w:rPr>
        <w:t> Educación Inicial en el Distrito Capital, a niños y niñas entre los cero (0) y menores </w:t>
      </w:r>
      <w:r w:rsidR="00334137" w:rsidRPr="007005E6">
        <w:rPr>
          <w:rFonts w:ascii="Arial" w:eastAsia="Times New Roman" w:hAnsi="Arial" w:cs="Arial"/>
        </w:rPr>
        <w:t>de seis</w:t>
      </w:r>
      <w:r w:rsidR="00EC5BB6" w:rsidRPr="007005E6">
        <w:rPr>
          <w:rFonts w:ascii="Arial" w:eastAsia="Times New Roman" w:hAnsi="Arial" w:cs="Arial"/>
        </w:rPr>
        <w:t> (6) años de edad y se deroga parcialmente el Decreto Distrital 243 de 2006”  </w:t>
      </w:r>
    </w:p>
    <w:p w14:paraId="13F9767B" w14:textId="77777777" w:rsidR="00FE3216" w:rsidRPr="007005E6" w:rsidRDefault="00FE3216" w:rsidP="00FE3216">
      <w:pPr>
        <w:jc w:val="both"/>
        <w:rPr>
          <w:rFonts w:ascii="Arial" w:eastAsia="Times New Roman" w:hAnsi="Arial" w:cs="Arial"/>
        </w:rPr>
      </w:pPr>
    </w:p>
    <w:p w14:paraId="77BA1709" w14:textId="0CC9E259" w:rsidR="00EE2064" w:rsidRDefault="00EC5BB6" w:rsidP="00FE3216">
      <w:pPr>
        <w:ind w:left="1416"/>
        <w:jc w:val="both"/>
        <w:rPr>
          <w:rFonts w:ascii="Arial" w:eastAsia="Times New Roman" w:hAnsi="Arial" w:cs="Arial"/>
        </w:rPr>
      </w:pPr>
      <w:r w:rsidRPr="007005E6">
        <w:rPr>
          <w:rFonts w:ascii="Arial" w:eastAsia="Times New Roman" w:hAnsi="Arial" w:cs="Arial"/>
          <w:b/>
        </w:rPr>
        <w:t>ARTÍCULO 2°. DEFINICIÓN.</w:t>
      </w:r>
      <w:r w:rsidRPr="007005E6">
        <w:rPr>
          <w:rFonts w:ascii="Arial" w:eastAsia="Times New Roman" w:hAnsi="Arial" w:cs="Arial"/>
        </w:rPr>
        <w:t xml:space="preserve"> La Educación Inicial es un derecho impostergable de la Primera Infancia, dirigido a garantizar el desarrollo del ser humano a través del cuidado calificado y el potenciamiento del desarrollo de los niños y niñas desde su gestación y menores de seis (6</w:t>
      </w:r>
      <w:r w:rsidR="00334137" w:rsidRPr="007005E6">
        <w:rPr>
          <w:rFonts w:ascii="Arial" w:eastAsia="Times New Roman" w:hAnsi="Arial" w:cs="Arial"/>
        </w:rPr>
        <w:t>) años</w:t>
      </w:r>
      <w:r w:rsidRPr="007005E6">
        <w:rPr>
          <w:rFonts w:ascii="Arial" w:eastAsia="Times New Roman" w:hAnsi="Arial" w:cs="Arial"/>
        </w:rPr>
        <w:t xml:space="preserve">. Se concibe como un proceso continuo, permanente e intencionado de interacciones y relaciones sociales de calidad, oportunas y </w:t>
      </w:r>
      <w:r w:rsidR="00334137" w:rsidRPr="007005E6">
        <w:rPr>
          <w:rFonts w:ascii="Arial" w:eastAsia="Times New Roman" w:hAnsi="Arial" w:cs="Arial"/>
        </w:rPr>
        <w:t>pertinentes, dirigidas</w:t>
      </w:r>
      <w:r w:rsidRPr="007005E6">
        <w:rPr>
          <w:rFonts w:ascii="Arial" w:eastAsia="Times New Roman" w:hAnsi="Arial" w:cs="Arial"/>
        </w:rPr>
        <w:t xml:space="preserve"> a </w:t>
      </w:r>
      <w:r w:rsidR="00334137" w:rsidRPr="007005E6">
        <w:rPr>
          <w:rFonts w:ascii="Arial" w:eastAsia="Times New Roman" w:hAnsi="Arial" w:cs="Arial"/>
        </w:rPr>
        <w:t>reconocer las</w:t>
      </w:r>
      <w:r w:rsidRPr="007005E6">
        <w:rPr>
          <w:rFonts w:ascii="Arial" w:eastAsia="Times New Roman" w:hAnsi="Arial" w:cs="Arial"/>
        </w:rPr>
        <w:t xml:space="preserve"> características, particularidades y potencialidades de cada niño o niña, mediante la creación de ambientes enriquecidos y la implementación de procesos pedagógicos específicos y diferenciales a este ciclo vital.  Esta puede proporcionarse en ámbitos familiares o institucionales y en todo caso serán corresponsales la familia, la sociedad, y el Estado. </w:t>
      </w:r>
    </w:p>
    <w:p w14:paraId="37FD1B57" w14:textId="040EBC7D" w:rsidR="00C34CD1" w:rsidRDefault="00C34CD1" w:rsidP="00FE3216">
      <w:pPr>
        <w:ind w:left="1416"/>
        <w:jc w:val="both"/>
        <w:rPr>
          <w:rFonts w:ascii="Arial" w:eastAsia="Times New Roman" w:hAnsi="Arial" w:cs="Arial"/>
        </w:rPr>
      </w:pPr>
    </w:p>
    <w:p w14:paraId="4461BFC2" w14:textId="77777777" w:rsidR="00C34CD1" w:rsidRPr="007005E6" w:rsidRDefault="00C34CD1" w:rsidP="00FE3216">
      <w:pPr>
        <w:ind w:left="1416"/>
        <w:jc w:val="both"/>
        <w:rPr>
          <w:rFonts w:ascii="Arial" w:eastAsia="Times New Roman" w:hAnsi="Arial" w:cs="Arial"/>
        </w:rPr>
      </w:pPr>
    </w:p>
    <w:p w14:paraId="3912AF27" w14:textId="77777777" w:rsidR="00EE2064" w:rsidRPr="007005E6" w:rsidRDefault="00EE2064" w:rsidP="00FE3216">
      <w:pPr>
        <w:widowControl w:val="0"/>
        <w:autoSpaceDE w:val="0"/>
        <w:autoSpaceDN w:val="0"/>
        <w:adjustRightInd w:val="0"/>
        <w:ind w:left="1416"/>
        <w:jc w:val="both"/>
        <w:rPr>
          <w:rFonts w:ascii="Arial" w:hAnsi="Arial" w:cs="Arial"/>
          <w:b/>
        </w:rPr>
      </w:pPr>
    </w:p>
    <w:p w14:paraId="135FE063" w14:textId="602FEEFC" w:rsidR="00AA2DC9" w:rsidRPr="007005E6" w:rsidRDefault="00AA2DC9" w:rsidP="000D1576">
      <w:pPr>
        <w:jc w:val="both"/>
        <w:rPr>
          <w:rFonts w:ascii="Arial" w:hAnsi="Arial" w:cs="Arial"/>
        </w:rPr>
      </w:pPr>
    </w:p>
    <w:p w14:paraId="29F01C27" w14:textId="290AD97E" w:rsidR="00AA2DC9" w:rsidRPr="007005E6" w:rsidRDefault="006430E4" w:rsidP="00FE3216">
      <w:pPr>
        <w:pStyle w:val="Prrafodelista"/>
        <w:numPr>
          <w:ilvl w:val="0"/>
          <w:numId w:val="12"/>
        </w:numPr>
        <w:ind w:firstLine="0"/>
        <w:jc w:val="both"/>
        <w:rPr>
          <w:rFonts w:ascii="Arial" w:hAnsi="Arial" w:cs="Arial"/>
          <w:b/>
        </w:rPr>
      </w:pPr>
      <w:r w:rsidRPr="007005E6">
        <w:rPr>
          <w:rFonts w:ascii="Arial" w:hAnsi="Arial" w:cs="Arial"/>
          <w:b/>
        </w:rPr>
        <w:t xml:space="preserve">COMPETENCIA DEL CONCEJO </w:t>
      </w:r>
    </w:p>
    <w:p w14:paraId="4DAF41D0" w14:textId="577C9C68" w:rsidR="00AA2DC9" w:rsidRPr="007005E6" w:rsidRDefault="00AA2DC9" w:rsidP="000D1576">
      <w:pPr>
        <w:jc w:val="both"/>
        <w:rPr>
          <w:rFonts w:ascii="Arial" w:hAnsi="Arial" w:cs="Arial"/>
        </w:rPr>
      </w:pPr>
    </w:p>
    <w:p w14:paraId="51B12631" w14:textId="77777777" w:rsidR="00690C7F" w:rsidRPr="007005E6" w:rsidRDefault="00690C7F" w:rsidP="00FE3216">
      <w:pPr>
        <w:numPr>
          <w:ilvl w:val="0"/>
          <w:numId w:val="17"/>
        </w:numPr>
        <w:suppressAutoHyphens/>
        <w:overflowPunct w:val="0"/>
        <w:autoSpaceDE w:val="0"/>
        <w:autoSpaceDN w:val="0"/>
        <w:adjustRightInd w:val="0"/>
        <w:jc w:val="both"/>
        <w:textAlignment w:val="baseline"/>
        <w:rPr>
          <w:rFonts w:ascii="Arial" w:eastAsia="Calibri" w:hAnsi="Arial" w:cs="Arial"/>
          <w:b/>
          <w:bCs/>
          <w:color w:val="000000" w:themeColor="text1"/>
        </w:rPr>
      </w:pPr>
      <w:r w:rsidRPr="007005E6">
        <w:rPr>
          <w:rFonts w:ascii="Arial" w:eastAsia="Calibri" w:hAnsi="Arial" w:cs="Arial"/>
          <w:b/>
          <w:bCs/>
          <w:color w:val="000000" w:themeColor="text1"/>
        </w:rPr>
        <w:t>Normatividad Constitucional</w:t>
      </w:r>
    </w:p>
    <w:p w14:paraId="14130AA8" w14:textId="77777777" w:rsidR="00690C7F" w:rsidRPr="007005E6" w:rsidRDefault="00690C7F" w:rsidP="00690C7F">
      <w:pPr>
        <w:suppressAutoHyphens/>
        <w:overflowPunct w:val="0"/>
        <w:autoSpaceDE w:val="0"/>
        <w:autoSpaceDN w:val="0"/>
        <w:adjustRightInd w:val="0"/>
        <w:ind w:left="720"/>
        <w:jc w:val="both"/>
        <w:textAlignment w:val="baseline"/>
        <w:rPr>
          <w:rFonts w:ascii="Arial" w:eastAsia="Calibri" w:hAnsi="Arial" w:cs="Arial"/>
          <w:b/>
          <w:bCs/>
          <w:color w:val="000000" w:themeColor="text1"/>
        </w:rPr>
      </w:pPr>
      <w:r w:rsidRPr="007005E6">
        <w:rPr>
          <w:rFonts w:ascii="Arial" w:eastAsia="Calibri" w:hAnsi="Arial" w:cs="Arial"/>
          <w:b/>
          <w:bCs/>
          <w:color w:val="000000" w:themeColor="text1"/>
        </w:rPr>
        <w:t>Artículo 313.</w:t>
      </w:r>
      <w:r w:rsidRPr="007005E6">
        <w:rPr>
          <w:rFonts w:ascii="Arial" w:eastAsia="Calibri" w:hAnsi="Arial" w:cs="Arial"/>
          <w:bCs/>
          <w:color w:val="000000" w:themeColor="text1"/>
        </w:rPr>
        <w:t xml:space="preserve"> Corresponde a los Concejos:</w:t>
      </w:r>
    </w:p>
    <w:p w14:paraId="398C953D" w14:textId="77777777" w:rsidR="00690C7F" w:rsidRPr="007005E6" w:rsidRDefault="00690C7F" w:rsidP="00FE3216">
      <w:pPr>
        <w:pStyle w:val="Prrafodelista"/>
        <w:numPr>
          <w:ilvl w:val="0"/>
          <w:numId w:val="19"/>
        </w:numPr>
        <w:suppressAutoHyphens/>
        <w:jc w:val="both"/>
        <w:rPr>
          <w:rFonts w:ascii="Arial" w:eastAsia="Calibri" w:hAnsi="Arial" w:cs="Arial"/>
          <w:bCs/>
          <w:color w:val="000000" w:themeColor="text1"/>
        </w:rPr>
      </w:pPr>
      <w:r w:rsidRPr="007005E6">
        <w:rPr>
          <w:rFonts w:ascii="Arial" w:eastAsia="Calibri" w:hAnsi="Arial" w:cs="Arial"/>
          <w:bCs/>
          <w:color w:val="000000" w:themeColor="text1"/>
        </w:rPr>
        <w:t>Reglamentar las funciones y la eficiente prestación de los servicios a</w:t>
      </w:r>
    </w:p>
    <w:p w14:paraId="61462691" w14:textId="77777777" w:rsidR="00690C7F" w:rsidRPr="007005E6" w:rsidRDefault="00690C7F" w:rsidP="00690C7F">
      <w:pPr>
        <w:pStyle w:val="Prrafodelista"/>
        <w:suppressAutoHyphens/>
        <w:ind w:left="1068"/>
        <w:jc w:val="both"/>
        <w:rPr>
          <w:rFonts w:ascii="Arial" w:eastAsia="Calibri" w:hAnsi="Arial" w:cs="Arial"/>
          <w:bCs/>
          <w:color w:val="000000" w:themeColor="text1"/>
        </w:rPr>
      </w:pPr>
      <w:r w:rsidRPr="007005E6">
        <w:rPr>
          <w:rFonts w:ascii="Arial" w:eastAsia="Calibri" w:hAnsi="Arial" w:cs="Arial"/>
          <w:bCs/>
          <w:color w:val="000000" w:themeColor="text1"/>
        </w:rPr>
        <w:t>cargo del municipio.</w:t>
      </w:r>
    </w:p>
    <w:p w14:paraId="5B42679C" w14:textId="77777777" w:rsidR="00690C7F" w:rsidRPr="007005E6" w:rsidRDefault="00690C7F" w:rsidP="00690C7F">
      <w:pPr>
        <w:suppressAutoHyphens/>
        <w:ind w:left="708"/>
        <w:jc w:val="both"/>
        <w:rPr>
          <w:rFonts w:ascii="Arial" w:eastAsia="Calibri" w:hAnsi="Arial" w:cs="Arial"/>
          <w:bCs/>
          <w:color w:val="000000" w:themeColor="text1"/>
        </w:rPr>
      </w:pPr>
      <w:r w:rsidRPr="007005E6">
        <w:rPr>
          <w:rFonts w:ascii="Arial" w:eastAsia="Calibri" w:hAnsi="Arial" w:cs="Arial"/>
          <w:bCs/>
          <w:color w:val="000000" w:themeColor="text1"/>
        </w:rPr>
        <w:t>10. Las demás que la Constitución y la Ley le asignen</w:t>
      </w:r>
    </w:p>
    <w:p w14:paraId="1D8DAAD5" w14:textId="77777777" w:rsidR="00690C7F" w:rsidRPr="007005E6" w:rsidRDefault="00690C7F" w:rsidP="00FE3216">
      <w:pPr>
        <w:pStyle w:val="Prrafodelista"/>
        <w:numPr>
          <w:ilvl w:val="0"/>
          <w:numId w:val="17"/>
        </w:numPr>
        <w:suppressAutoHyphens/>
        <w:jc w:val="both"/>
        <w:rPr>
          <w:rFonts w:ascii="Arial" w:eastAsia="Calibri" w:hAnsi="Arial" w:cs="Arial"/>
          <w:bCs/>
          <w:color w:val="000000" w:themeColor="text1"/>
        </w:rPr>
      </w:pPr>
      <w:r w:rsidRPr="007005E6">
        <w:rPr>
          <w:rFonts w:ascii="Arial" w:eastAsia="Calibri" w:hAnsi="Arial" w:cs="Arial"/>
          <w:b/>
          <w:bCs/>
          <w:color w:val="000000" w:themeColor="text1"/>
        </w:rPr>
        <w:t>Normatividad Legal</w:t>
      </w:r>
    </w:p>
    <w:p w14:paraId="5EDF7B14" w14:textId="77777777" w:rsidR="00690C7F" w:rsidRPr="007005E6" w:rsidRDefault="00690C7F" w:rsidP="00690C7F">
      <w:pPr>
        <w:pStyle w:val="NormalWeb"/>
        <w:suppressAutoHyphens/>
        <w:spacing w:before="0" w:beforeAutospacing="0" w:after="0" w:afterAutospacing="0"/>
        <w:ind w:left="708"/>
        <w:jc w:val="both"/>
        <w:outlineLvl w:val="0"/>
        <w:rPr>
          <w:rFonts w:ascii="Arial" w:eastAsia="Calibri" w:hAnsi="Arial" w:cs="Arial"/>
          <w:b/>
          <w:color w:val="000000" w:themeColor="text1"/>
          <w:sz w:val="24"/>
          <w:szCs w:val="24"/>
          <w:lang w:val="es-ES_tradnl"/>
        </w:rPr>
      </w:pPr>
      <w:r w:rsidRPr="007005E6">
        <w:rPr>
          <w:rFonts w:ascii="Arial" w:eastAsia="Calibri" w:hAnsi="Arial" w:cs="Arial"/>
          <w:b/>
          <w:color w:val="000000" w:themeColor="text1"/>
          <w:sz w:val="24"/>
          <w:szCs w:val="24"/>
          <w:lang w:val="es-ES_tradnl"/>
        </w:rPr>
        <w:t>Decreto 1421 de 1993 Estatuto Orgánico de Bogotá</w:t>
      </w:r>
    </w:p>
    <w:p w14:paraId="3E8195F7" w14:textId="77777777" w:rsidR="00690C7F" w:rsidRPr="007005E6" w:rsidRDefault="00690C7F" w:rsidP="00690C7F">
      <w:pPr>
        <w:suppressAutoHyphens/>
        <w:ind w:left="708"/>
        <w:jc w:val="both"/>
        <w:rPr>
          <w:rFonts w:ascii="Arial" w:eastAsia="Calibri" w:hAnsi="Arial" w:cs="Arial"/>
          <w:color w:val="000000" w:themeColor="text1"/>
        </w:rPr>
      </w:pPr>
      <w:r w:rsidRPr="007005E6">
        <w:rPr>
          <w:rFonts w:ascii="Arial" w:eastAsia="Calibri" w:hAnsi="Arial" w:cs="Arial"/>
          <w:b/>
          <w:color w:val="000000" w:themeColor="text1"/>
        </w:rPr>
        <w:t>Artículo 12.</w:t>
      </w:r>
      <w:r w:rsidRPr="007005E6">
        <w:rPr>
          <w:rFonts w:ascii="Arial" w:eastAsia="Calibri" w:hAnsi="Arial" w:cs="Arial"/>
          <w:color w:val="000000" w:themeColor="text1"/>
        </w:rPr>
        <w:t xml:space="preserve"> Atribuciones. Corresponde al Concejo Distrital, de conformidad con la Constitución y la Ley:</w:t>
      </w:r>
    </w:p>
    <w:p w14:paraId="0C630D8F" w14:textId="77777777" w:rsidR="00690C7F" w:rsidRPr="007005E6" w:rsidRDefault="00690C7F" w:rsidP="00FE3216">
      <w:pPr>
        <w:pStyle w:val="NormalWeb"/>
        <w:numPr>
          <w:ilvl w:val="0"/>
          <w:numId w:val="18"/>
        </w:numPr>
        <w:suppressAutoHyphens/>
        <w:overflowPunct w:val="0"/>
        <w:autoSpaceDE w:val="0"/>
        <w:autoSpaceDN w:val="0"/>
        <w:adjustRightInd w:val="0"/>
        <w:spacing w:before="0" w:beforeAutospacing="0" w:after="0" w:afterAutospacing="0"/>
        <w:jc w:val="both"/>
        <w:textAlignment w:val="baseline"/>
        <w:rPr>
          <w:rFonts w:ascii="Arial" w:eastAsia="Calibri" w:hAnsi="Arial" w:cs="Arial"/>
          <w:color w:val="000000" w:themeColor="text1"/>
          <w:sz w:val="24"/>
          <w:szCs w:val="24"/>
          <w:lang w:val="es-ES_tradnl"/>
        </w:rPr>
      </w:pPr>
      <w:r w:rsidRPr="007005E6">
        <w:rPr>
          <w:rFonts w:ascii="Arial" w:eastAsia="Calibri" w:hAnsi="Arial" w:cs="Arial"/>
          <w:color w:val="000000" w:themeColor="text1"/>
          <w:sz w:val="24"/>
          <w:szCs w:val="24"/>
          <w:lang w:val="es-ES_tradnl"/>
        </w:rPr>
        <w:t>Dictar las normas necesarias para garantizar el adecuado cumplimiento de las funciones y la eficiente prestación de los servicios a cargo del Distrito.</w:t>
      </w:r>
    </w:p>
    <w:p w14:paraId="4F0BDED8" w14:textId="77777777" w:rsidR="00690C7F" w:rsidRPr="007005E6" w:rsidRDefault="00690C7F" w:rsidP="00690C7F">
      <w:pPr>
        <w:pStyle w:val="NormalWeb"/>
        <w:suppressAutoHyphens/>
        <w:spacing w:before="0" w:beforeAutospacing="0" w:after="0" w:afterAutospacing="0"/>
        <w:ind w:left="708"/>
        <w:jc w:val="both"/>
        <w:rPr>
          <w:rFonts w:ascii="Arial" w:eastAsia="Calibri" w:hAnsi="Arial" w:cs="Arial"/>
          <w:b/>
          <w:color w:val="000000" w:themeColor="text1"/>
          <w:sz w:val="24"/>
          <w:szCs w:val="24"/>
          <w:lang w:val="es-ES_tradnl"/>
        </w:rPr>
      </w:pPr>
      <w:r w:rsidRPr="007005E6">
        <w:rPr>
          <w:rFonts w:ascii="Arial" w:eastAsia="Calibri" w:hAnsi="Arial" w:cs="Arial"/>
          <w:b/>
          <w:color w:val="000000" w:themeColor="text1"/>
          <w:sz w:val="24"/>
          <w:szCs w:val="24"/>
          <w:lang w:val="es-ES_tradnl"/>
        </w:rPr>
        <w:t>Artículo 13.</w:t>
      </w:r>
      <w:r w:rsidRPr="007005E6">
        <w:rPr>
          <w:rFonts w:ascii="Arial" w:eastAsia="Calibri" w:hAnsi="Arial" w:cs="Arial"/>
          <w:color w:val="000000" w:themeColor="text1"/>
          <w:sz w:val="24"/>
          <w:szCs w:val="24"/>
          <w:lang w:val="es-ES_tradnl"/>
        </w:rPr>
        <w:t xml:space="preserve"> Iniciativa. Los proyectos de acuerdo pueden ser presentados por los Concejales (…).</w:t>
      </w:r>
    </w:p>
    <w:p w14:paraId="6289256F" w14:textId="426E037E" w:rsidR="00AA2DC9" w:rsidRPr="007005E6" w:rsidRDefault="00AA2DC9" w:rsidP="000D1576">
      <w:pPr>
        <w:jc w:val="both"/>
        <w:rPr>
          <w:rFonts w:ascii="Arial" w:hAnsi="Arial" w:cs="Arial"/>
        </w:rPr>
      </w:pPr>
    </w:p>
    <w:p w14:paraId="1188CF65" w14:textId="48890845" w:rsidR="00AA2DC9" w:rsidRPr="007005E6" w:rsidRDefault="00AA2DC9" w:rsidP="000D1576">
      <w:pPr>
        <w:jc w:val="both"/>
        <w:rPr>
          <w:rFonts w:ascii="Arial" w:hAnsi="Arial" w:cs="Arial"/>
        </w:rPr>
      </w:pPr>
    </w:p>
    <w:p w14:paraId="4C0F09D8" w14:textId="4205E473" w:rsidR="00AA2DC9" w:rsidRPr="007005E6" w:rsidRDefault="006430E4" w:rsidP="00C34CD1">
      <w:pPr>
        <w:pStyle w:val="Prrafodelista"/>
        <w:numPr>
          <w:ilvl w:val="0"/>
          <w:numId w:val="12"/>
        </w:numPr>
        <w:jc w:val="both"/>
        <w:rPr>
          <w:rFonts w:ascii="Arial" w:hAnsi="Arial" w:cs="Arial"/>
          <w:b/>
        </w:rPr>
      </w:pPr>
      <w:r w:rsidRPr="007005E6">
        <w:rPr>
          <w:rFonts w:ascii="Arial" w:hAnsi="Arial" w:cs="Arial"/>
          <w:b/>
        </w:rPr>
        <w:t xml:space="preserve">IMPACTO FISCAL </w:t>
      </w:r>
    </w:p>
    <w:p w14:paraId="3AE13F02" w14:textId="6E3AFF5F" w:rsidR="00AA2DC9" w:rsidRPr="007005E6" w:rsidRDefault="00AA2DC9" w:rsidP="000D1576">
      <w:pPr>
        <w:jc w:val="both"/>
        <w:rPr>
          <w:rFonts w:ascii="Arial" w:hAnsi="Arial" w:cs="Arial"/>
        </w:rPr>
      </w:pPr>
    </w:p>
    <w:p w14:paraId="332C2D95" w14:textId="781B4A2E" w:rsidR="00BF2028" w:rsidRDefault="00690C7F" w:rsidP="000D1576">
      <w:pPr>
        <w:jc w:val="both"/>
        <w:rPr>
          <w:rFonts w:ascii="Arial" w:hAnsi="Arial" w:cs="Arial"/>
        </w:rPr>
      </w:pPr>
      <w:r w:rsidRPr="007005E6">
        <w:rPr>
          <w:rFonts w:ascii="Arial" w:hAnsi="Arial" w:cs="Arial"/>
        </w:rPr>
        <w:lastRenderedPageBreak/>
        <w:t>El presente proyecto de acuerdo no genera impacto fiscal, ni compromete las finanzas del Distrito, pues al tr</w:t>
      </w:r>
      <w:r w:rsidR="000A770E" w:rsidRPr="007005E6">
        <w:rPr>
          <w:rFonts w:ascii="Arial" w:hAnsi="Arial" w:cs="Arial"/>
        </w:rPr>
        <w:t xml:space="preserve">atarse del planteamiento de </w:t>
      </w:r>
      <w:r w:rsidRPr="007005E6">
        <w:rPr>
          <w:rFonts w:ascii="Arial" w:hAnsi="Arial" w:cs="Arial"/>
        </w:rPr>
        <w:t xml:space="preserve">Lineamientos de Política Pública, no deja de ser unas recomendaciones para que la administración distrital diseñe y ejecute un plan de acción para solucionar las problemáticas descritas a lo largo del documento. </w:t>
      </w:r>
    </w:p>
    <w:p w14:paraId="49F9BCB9" w14:textId="77777777" w:rsidR="00C34CD1" w:rsidRPr="007005E6" w:rsidRDefault="00C34CD1" w:rsidP="000D1576">
      <w:pPr>
        <w:jc w:val="both"/>
        <w:rPr>
          <w:rFonts w:ascii="Arial" w:hAnsi="Arial" w:cs="Arial"/>
        </w:rPr>
      </w:pPr>
    </w:p>
    <w:p w14:paraId="40DD730A" w14:textId="77777777" w:rsidR="00BF2028" w:rsidRPr="007005E6" w:rsidRDefault="00BF2028" w:rsidP="000D1576">
      <w:pPr>
        <w:jc w:val="both"/>
        <w:rPr>
          <w:rFonts w:ascii="Arial" w:hAnsi="Arial" w:cs="Arial"/>
        </w:rPr>
      </w:pPr>
    </w:p>
    <w:p w14:paraId="2CB619E9" w14:textId="3752F761" w:rsidR="00BF2028" w:rsidRDefault="00BF2028" w:rsidP="00BF2028">
      <w:pPr>
        <w:pStyle w:val="Prrafodelista"/>
        <w:widowControl w:val="0"/>
        <w:numPr>
          <w:ilvl w:val="0"/>
          <w:numId w:val="12"/>
        </w:numPr>
        <w:autoSpaceDE w:val="0"/>
        <w:autoSpaceDN w:val="0"/>
        <w:adjustRightInd w:val="0"/>
        <w:spacing w:after="240"/>
        <w:jc w:val="both"/>
        <w:rPr>
          <w:rFonts w:ascii="Arial" w:hAnsi="Arial" w:cs="Arial"/>
          <w:b/>
        </w:rPr>
      </w:pPr>
      <w:r w:rsidRPr="007005E6">
        <w:rPr>
          <w:rFonts w:ascii="Arial" w:hAnsi="Arial" w:cs="Arial"/>
          <w:b/>
        </w:rPr>
        <w:t xml:space="preserve">CONCLUSIÓN </w:t>
      </w:r>
    </w:p>
    <w:p w14:paraId="6406D217" w14:textId="2C52ADAF" w:rsidR="00841539" w:rsidRPr="001B1E88" w:rsidRDefault="00841539" w:rsidP="00841539">
      <w:pPr>
        <w:widowControl w:val="0"/>
        <w:autoSpaceDE w:val="0"/>
        <w:autoSpaceDN w:val="0"/>
        <w:adjustRightInd w:val="0"/>
        <w:spacing w:after="240"/>
        <w:jc w:val="both"/>
        <w:rPr>
          <w:rFonts w:ascii="Arial" w:hAnsi="Arial" w:cs="Arial"/>
        </w:rPr>
      </w:pPr>
      <w:r w:rsidRPr="001B1E88">
        <w:rPr>
          <w:rFonts w:ascii="Arial" w:hAnsi="Arial" w:cs="Arial"/>
        </w:rPr>
        <w:t xml:space="preserve">Son </w:t>
      </w:r>
      <w:r w:rsidR="008C3A1D">
        <w:rPr>
          <w:rFonts w:ascii="Arial" w:hAnsi="Arial" w:cs="Arial"/>
        </w:rPr>
        <w:t>diversos</w:t>
      </w:r>
      <w:r w:rsidRPr="001B1E88">
        <w:rPr>
          <w:rFonts w:ascii="Arial" w:hAnsi="Arial" w:cs="Arial"/>
        </w:rPr>
        <w:t xml:space="preserve"> los marcos jurídicos y normativos que buscan </w:t>
      </w:r>
      <w:r w:rsidR="00FF6651">
        <w:rPr>
          <w:rFonts w:ascii="Arial" w:hAnsi="Arial" w:cs="Arial"/>
        </w:rPr>
        <w:t>reglamentar la atención integral a la primera infancia en el Distrito Capital</w:t>
      </w:r>
      <w:r w:rsidRPr="001B1E88">
        <w:rPr>
          <w:rFonts w:ascii="Arial" w:hAnsi="Arial" w:cs="Arial"/>
        </w:rPr>
        <w:t>. Si bien</w:t>
      </w:r>
      <w:r w:rsidR="00FD1121">
        <w:rPr>
          <w:rFonts w:ascii="Arial" w:hAnsi="Arial" w:cs="Arial"/>
        </w:rPr>
        <w:t>,</w:t>
      </w:r>
      <w:r w:rsidRPr="001B1E88">
        <w:rPr>
          <w:rFonts w:ascii="Arial" w:hAnsi="Arial" w:cs="Arial"/>
        </w:rPr>
        <w:t xml:space="preserve"> Bogotá cuenta con una política que </w:t>
      </w:r>
      <w:r w:rsidR="00FF6651">
        <w:rPr>
          <w:rFonts w:ascii="Arial" w:hAnsi="Arial" w:cs="Arial"/>
        </w:rPr>
        <w:t>busca</w:t>
      </w:r>
      <w:r w:rsidRPr="001B1E88">
        <w:rPr>
          <w:rFonts w:ascii="Arial" w:hAnsi="Arial" w:cs="Arial"/>
        </w:rPr>
        <w:t xml:space="preserve"> </w:t>
      </w:r>
      <w:r w:rsidR="00FF6651">
        <w:rPr>
          <w:rFonts w:ascii="Arial" w:hAnsi="Arial" w:cs="Arial"/>
        </w:rPr>
        <w:t>la materialización</w:t>
      </w:r>
      <w:r w:rsidR="00FD1121">
        <w:rPr>
          <w:rFonts w:ascii="Arial" w:hAnsi="Arial" w:cs="Arial"/>
        </w:rPr>
        <w:t xml:space="preserve"> de</w:t>
      </w:r>
      <w:r w:rsidR="00FF6651">
        <w:rPr>
          <w:rFonts w:ascii="Arial" w:hAnsi="Arial" w:cs="Arial"/>
        </w:rPr>
        <w:t xml:space="preserve"> los </w:t>
      </w:r>
      <w:r w:rsidRPr="001B1E88">
        <w:rPr>
          <w:rFonts w:ascii="Arial" w:hAnsi="Arial" w:cs="Arial"/>
        </w:rPr>
        <w:t>derechos</w:t>
      </w:r>
      <w:r w:rsidR="00FF6651">
        <w:rPr>
          <w:rFonts w:ascii="Arial" w:hAnsi="Arial" w:cs="Arial"/>
        </w:rPr>
        <w:t xml:space="preserve"> fundamentales de los niños y niñas</w:t>
      </w:r>
      <w:r w:rsidRPr="001B1E88">
        <w:rPr>
          <w:rFonts w:ascii="Arial" w:hAnsi="Arial" w:cs="Arial"/>
        </w:rPr>
        <w:t xml:space="preserve">, </w:t>
      </w:r>
      <w:r w:rsidR="00FD1121">
        <w:rPr>
          <w:rFonts w:ascii="Arial" w:hAnsi="Arial" w:cs="Arial"/>
        </w:rPr>
        <w:t xml:space="preserve">diversos análisis nos demuestran </w:t>
      </w:r>
      <w:r w:rsidRPr="001B1E88">
        <w:rPr>
          <w:rFonts w:ascii="Arial" w:hAnsi="Arial" w:cs="Arial"/>
        </w:rPr>
        <w:t>que aún persisten</w:t>
      </w:r>
      <w:r w:rsidR="00FD1121">
        <w:rPr>
          <w:rFonts w:ascii="Arial" w:hAnsi="Arial" w:cs="Arial"/>
        </w:rPr>
        <w:t xml:space="preserve"> grandes deficiencias en la atención a esta población, debido a</w:t>
      </w:r>
      <w:r w:rsidRPr="001B1E88">
        <w:rPr>
          <w:rFonts w:ascii="Arial" w:hAnsi="Arial" w:cs="Arial"/>
        </w:rPr>
        <w:t xml:space="preserve"> ambigüedades y </w:t>
      </w:r>
      <w:r w:rsidR="008C3A1D" w:rsidRPr="001B1E88">
        <w:rPr>
          <w:rFonts w:ascii="Arial" w:hAnsi="Arial" w:cs="Arial"/>
        </w:rPr>
        <w:t>vacíos</w:t>
      </w:r>
      <w:r w:rsidRPr="001B1E88">
        <w:rPr>
          <w:rFonts w:ascii="Arial" w:hAnsi="Arial" w:cs="Arial"/>
        </w:rPr>
        <w:t xml:space="preserve"> jurídicos</w:t>
      </w:r>
      <w:r w:rsidR="008C3A1D">
        <w:rPr>
          <w:rFonts w:ascii="Arial" w:hAnsi="Arial" w:cs="Arial"/>
        </w:rPr>
        <w:t>, técnicos y conceptuales</w:t>
      </w:r>
      <w:r w:rsidRPr="001B1E88">
        <w:rPr>
          <w:rFonts w:ascii="Arial" w:hAnsi="Arial" w:cs="Arial"/>
        </w:rPr>
        <w:t xml:space="preserve"> que </w:t>
      </w:r>
      <w:r w:rsidR="008C3A1D">
        <w:rPr>
          <w:rFonts w:ascii="Arial" w:hAnsi="Arial" w:cs="Arial"/>
        </w:rPr>
        <w:t xml:space="preserve">no permiten </w:t>
      </w:r>
      <w:r w:rsidR="00FD1121">
        <w:rPr>
          <w:rFonts w:ascii="Arial" w:hAnsi="Arial" w:cs="Arial"/>
        </w:rPr>
        <w:t xml:space="preserve">la articulación institucional adecuada que permita una eficiente atención </w:t>
      </w:r>
      <w:r w:rsidRPr="001B1E88">
        <w:rPr>
          <w:rFonts w:ascii="Arial" w:hAnsi="Arial" w:cs="Arial"/>
        </w:rPr>
        <w:t xml:space="preserve">integral </w:t>
      </w:r>
      <w:r w:rsidR="008C3A1D">
        <w:rPr>
          <w:rFonts w:ascii="Arial" w:hAnsi="Arial" w:cs="Arial"/>
        </w:rPr>
        <w:t>a los niños y niñas de</w:t>
      </w:r>
      <w:r w:rsidRPr="001B1E88">
        <w:rPr>
          <w:rFonts w:ascii="Arial" w:hAnsi="Arial" w:cs="Arial"/>
        </w:rPr>
        <w:t xml:space="preserve"> nuestra ciudad.</w:t>
      </w:r>
    </w:p>
    <w:p w14:paraId="39A0027A" w14:textId="06A7C383" w:rsidR="00841539" w:rsidRPr="001B1E88" w:rsidRDefault="00841539" w:rsidP="00841539">
      <w:pPr>
        <w:widowControl w:val="0"/>
        <w:autoSpaceDE w:val="0"/>
        <w:autoSpaceDN w:val="0"/>
        <w:adjustRightInd w:val="0"/>
        <w:spacing w:after="240"/>
        <w:jc w:val="both"/>
        <w:rPr>
          <w:rFonts w:ascii="Arial" w:hAnsi="Arial" w:cs="Arial"/>
        </w:rPr>
      </w:pPr>
      <w:r w:rsidRPr="008C3A1D">
        <w:rPr>
          <w:rFonts w:ascii="Arial" w:hAnsi="Arial" w:cs="Arial"/>
        </w:rPr>
        <w:t>Por tal razón, la presente iniciativa incluye algunos principios orientadore</w:t>
      </w:r>
      <w:r w:rsidR="001B1E88" w:rsidRPr="008C3A1D">
        <w:rPr>
          <w:rFonts w:ascii="Arial" w:hAnsi="Arial" w:cs="Arial"/>
        </w:rPr>
        <w:t>s, como la protección integral, la integralidad y articulación de las políticas, la participació</w:t>
      </w:r>
      <w:r w:rsidR="008C3A1D" w:rsidRPr="008C3A1D">
        <w:rPr>
          <w:rFonts w:ascii="Arial" w:hAnsi="Arial" w:cs="Arial"/>
        </w:rPr>
        <w:t>n social</w:t>
      </w:r>
      <w:r w:rsidR="001B1E88" w:rsidRPr="008C3A1D">
        <w:rPr>
          <w:rFonts w:ascii="Arial" w:hAnsi="Arial" w:cs="Arial"/>
        </w:rPr>
        <w:t>, la prioridad en la inversión social dirigida a la niñez, la financiación, gestión y eficiencia del gasto y la inversión pública,</w:t>
      </w:r>
      <w:r w:rsidR="008C3A1D">
        <w:rPr>
          <w:rFonts w:ascii="Arial" w:hAnsi="Arial" w:cs="Arial"/>
        </w:rPr>
        <w:t xml:space="preserve"> junto con la</w:t>
      </w:r>
      <w:r w:rsidR="001B1E88" w:rsidRPr="008C3A1D">
        <w:rPr>
          <w:rFonts w:ascii="Arial" w:hAnsi="Arial" w:cs="Arial"/>
        </w:rPr>
        <w:t xml:space="preserve"> la perspectiva de genero</w:t>
      </w:r>
      <w:r w:rsidR="00FD1121">
        <w:rPr>
          <w:rFonts w:ascii="Arial" w:hAnsi="Arial" w:cs="Arial"/>
        </w:rPr>
        <w:t>.</w:t>
      </w:r>
    </w:p>
    <w:p w14:paraId="610CCD45" w14:textId="42F1A80C" w:rsidR="00BF2028" w:rsidRPr="007005E6" w:rsidRDefault="00BF2028" w:rsidP="00BF2028">
      <w:pPr>
        <w:widowControl w:val="0"/>
        <w:autoSpaceDE w:val="0"/>
        <w:autoSpaceDN w:val="0"/>
        <w:adjustRightInd w:val="0"/>
        <w:jc w:val="both"/>
        <w:rPr>
          <w:rFonts w:ascii="Arial" w:hAnsi="Arial" w:cs="Arial"/>
        </w:rPr>
      </w:pPr>
      <w:r w:rsidRPr="007005E6">
        <w:rPr>
          <w:rFonts w:ascii="Arial" w:hAnsi="Arial" w:cs="Arial"/>
        </w:rPr>
        <w:t xml:space="preserve">A lo largo del presente documento se ha demostrado la importancia </w:t>
      </w:r>
      <w:r w:rsidR="00841539">
        <w:rPr>
          <w:rFonts w:ascii="Arial" w:hAnsi="Arial" w:cs="Arial"/>
        </w:rPr>
        <w:t>de</w:t>
      </w:r>
      <w:r w:rsidRPr="007005E6">
        <w:rPr>
          <w:rFonts w:ascii="Arial" w:hAnsi="Arial" w:cs="Arial"/>
        </w:rPr>
        <w:t xml:space="preserve"> los primeros 6 años de vida para el desarrollo </w:t>
      </w:r>
      <w:r w:rsidR="00FD1121">
        <w:rPr>
          <w:rFonts w:ascii="Arial" w:hAnsi="Arial" w:cs="Arial"/>
        </w:rPr>
        <w:t>del ser humano.</w:t>
      </w:r>
      <w:r w:rsidRPr="007005E6">
        <w:rPr>
          <w:rFonts w:ascii="Arial" w:hAnsi="Arial" w:cs="Arial"/>
        </w:rPr>
        <w:t xml:space="preserve"> </w:t>
      </w:r>
      <w:r w:rsidR="00FD1121">
        <w:rPr>
          <w:rFonts w:ascii="Arial" w:hAnsi="Arial" w:cs="Arial"/>
        </w:rPr>
        <w:t xml:space="preserve">También, se ha presentado un diagnóstico general que da cuenta de las principales problemáticas </w:t>
      </w:r>
      <w:r w:rsidRPr="007005E6">
        <w:rPr>
          <w:rFonts w:ascii="Arial" w:hAnsi="Arial" w:cs="Arial"/>
        </w:rPr>
        <w:t xml:space="preserve">que </w:t>
      </w:r>
      <w:r w:rsidR="00FD1121">
        <w:rPr>
          <w:rFonts w:ascii="Arial" w:hAnsi="Arial" w:cs="Arial"/>
        </w:rPr>
        <w:t>afronta</w:t>
      </w:r>
      <w:r w:rsidRPr="007005E6">
        <w:rPr>
          <w:rFonts w:ascii="Arial" w:hAnsi="Arial" w:cs="Arial"/>
        </w:rPr>
        <w:t xml:space="preserve"> esta población</w:t>
      </w:r>
      <w:r w:rsidR="008C3A1D">
        <w:rPr>
          <w:rFonts w:ascii="Arial" w:hAnsi="Arial" w:cs="Arial"/>
        </w:rPr>
        <w:t xml:space="preserve"> en cuanto a la garantía de sus derechos fundamentales</w:t>
      </w:r>
      <w:r w:rsidRPr="007005E6">
        <w:rPr>
          <w:rFonts w:ascii="Arial" w:hAnsi="Arial" w:cs="Arial"/>
        </w:rPr>
        <w:t>, que no han podido ser subsanados con las políticas exist</w:t>
      </w:r>
      <w:r w:rsidR="008C3A1D">
        <w:rPr>
          <w:rFonts w:ascii="Arial" w:hAnsi="Arial" w:cs="Arial"/>
        </w:rPr>
        <w:t xml:space="preserve">entes. Dado lo anterior, </w:t>
      </w:r>
      <w:r w:rsidRPr="007005E6">
        <w:rPr>
          <w:rFonts w:ascii="Arial" w:hAnsi="Arial" w:cs="Arial"/>
        </w:rPr>
        <w:t xml:space="preserve">se plantea la necesidad imperiosa de formular una política pública focalizada hacia los niños y las niñas desde los cero (0) </w:t>
      </w:r>
      <w:r w:rsidR="008C3A1D">
        <w:rPr>
          <w:rFonts w:ascii="Arial" w:hAnsi="Arial" w:cs="Arial"/>
        </w:rPr>
        <w:t xml:space="preserve">hasta los seis (6) años de edad, enmarcada en la legislación y normatividad actuales. </w:t>
      </w:r>
    </w:p>
    <w:p w14:paraId="4EB45D92" w14:textId="78768C6B" w:rsidR="00AA2DC9" w:rsidRPr="007005E6" w:rsidRDefault="00AA2DC9" w:rsidP="000D1576">
      <w:pPr>
        <w:jc w:val="both"/>
        <w:rPr>
          <w:rFonts w:ascii="Arial" w:hAnsi="Arial" w:cs="Arial"/>
        </w:rPr>
      </w:pPr>
    </w:p>
    <w:p w14:paraId="18041A40" w14:textId="1D56782E" w:rsidR="00AA2DC9" w:rsidRPr="007005E6" w:rsidRDefault="00AA2DC9" w:rsidP="000D1576">
      <w:pPr>
        <w:jc w:val="both"/>
        <w:rPr>
          <w:rFonts w:ascii="Arial" w:hAnsi="Arial" w:cs="Arial"/>
        </w:rPr>
      </w:pPr>
    </w:p>
    <w:p w14:paraId="0AECCEA2" w14:textId="1D1B33DA" w:rsidR="00AA2DC9" w:rsidRPr="007005E6" w:rsidRDefault="00FE3216" w:rsidP="000D1576">
      <w:pPr>
        <w:jc w:val="both"/>
        <w:rPr>
          <w:rFonts w:ascii="Arial" w:hAnsi="Arial" w:cs="Arial"/>
        </w:rPr>
      </w:pPr>
      <w:r w:rsidRPr="007005E6">
        <w:rPr>
          <w:rFonts w:ascii="Arial" w:hAnsi="Arial" w:cs="Arial"/>
        </w:rPr>
        <w:t>Cordialmente,</w:t>
      </w:r>
    </w:p>
    <w:p w14:paraId="6797F032" w14:textId="3AD33274" w:rsidR="00FE3216" w:rsidRPr="007005E6" w:rsidRDefault="00FE3216" w:rsidP="000D1576">
      <w:pPr>
        <w:jc w:val="both"/>
        <w:rPr>
          <w:rFonts w:ascii="Arial" w:hAnsi="Arial" w:cs="Arial"/>
        </w:rPr>
      </w:pPr>
    </w:p>
    <w:p w14:paraId="2D1C15E6" w14:textId="32B2CC43" w:rsidR="00CE7BE7" w:rsidRPr="007005E6" w:rsidRDefault="00CE7BE7" w:rsidP="000D1576">
      <w:pPr>
        <w:jc w:val="both"/>
        <w:rPr>
          <w:rFonts w:ascii="Arial" w:hAnsi="Arial" w:cs="Arial"/>
        </w:rPr>
      </w:pPr>
    </w:p>
    <w:p w14:paraId="1F664DF9" w14:textId="40B75930" w:rsidR="00FE3216" w:rsidRPr="007005E6" w:rsidRDefault="0036601A" w:rsidP="0036601A">
      <w:pPr>
        <w:tabs>
          <w:tab w:val="left" w:pos="1809"/>
        </w:tabs>
        <w:jc w:val="both"/>
        <w:rPr>
          <w:rFonts w:ascii="Arial" w:hAnsi="Arial" w:cs="Arial"/>
        </w:rPr>
      </w:pPr>
      <w:r w:rsidRPr="007005E6">
        <w:rPr>
          <w:rFonts w:ascii="Arial" w:hAnsi="Arial" w:cs="Arial"/>
        </w:rPr>
        <w:tab/>
      </w:r>
    </w:p>
    <w:tbl>
      <w:tblPr>
        <w:tblpPr w:leftFromText="141" w:rightFromText="141" w:vertAnchor="text" w:horzAnchor="margin" w:tblpXSpec="right"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tblGrid>
      <w:tr w:rsidR="005D1B7E" w:rsidRPr="00AA47E5" w14:paraId="6CF6C32D" w14:textId="77777777" w:rsidTr="005D1B7E">
        <w:trPr>
          <w:trHeight w:val="557"/>
        </w:trPr>
        <w:tc>
          <w:tcPr>
            <w:tcW w:w="2905" w:type="dxa"/>
          </w:tcPr>
          <w:p w14:paraId="523E1370" w14:textId="77777777" w:rsidR="005D1B7E" w:rsidRPr="00AA47E5" w:rsidRDefault="005D1B7E" w:rsidP="005D1B7E">
            <w:pPr>
              <w:jc w:val="both"/>
              <w:rPr>
                <w:rFonts w:ascii="Arial" w:hAnsi="Arial" w:cs="Arial"/>
                <w:sz w:val="16"/>
                <w:lang w:val="es-MX"/>
              </w:rPr>
            </w:pPr>
            <w:r w:rsidRPr="00AA47E5">
              <w:rPr>
                <w:rFonts w:ascii="Arial" w:hAnsi="Arial" w:cs="Arial"/>
                <w:sz w:val="16"/>
                <w:lang w:val="es-MX"/>
              </w:rPr>
              <w:t>Al responder favor citar este número:</w:t>
            </w:r>
          </w:p>
          <w:p w14:paraId="327C83D5" w14:textId="77777777" w:rsidR="005D1B7E" w:rsidRPr="00AA47E5" w:rsidRDefault="005D1B7E" w:rsidP="005D1B7E">
            <w:pPr>
              <w:jc w:val="both"/>
              <w:rPr>
                <w:rFonts w:ascii="Arial" w:hAnsi="Arial" w:cs="Arial"/>
                <w:sz w:val="16"/>
              </w:rPr>
            </w:pPr>
            <w:r>
              <w:rPr>
                <w:rFonts w:ascii="Arial" w:hAnsi="Arial" w:cs="Arial"/>
                <w:sz w:val="16"/>
                <w:lang w:val="es-MX"/>
              </w:rPr>
              <w:t>AMGG – 2019– 000150</w:t>
            </w:r>
          </w:p>
          <w:p w14:paraId="6DDA5B8B" w14:textId="77777777" w:rsidR="005D1B7E" w:rsidRPr="00AA47E5" w:rsidRDefault="005D1B7E" w:rsidP="005D1B7E">
            <w:pPr>
              <w:jc w:val="both"/>
              <w:rPr>
                <w:rFonts w:ascii="Arial" w:hAnsi="Arial" w:cs="Arial"/>
                <w:sz w:val="16"/>
                <w:lang w:val="es-MX"/>
              </w:rPr>
            </w:pPr>
          </w:p>
        </w:tc>
      </w:tr>
    </w:tbl>
    <w:p w14:paraId="16FD9D02" w14:textId="4754BD8C" w:rsidR="00FE3216" w:rsidRPr="007005E6" w:rsidRDefault="00CE7BE7" w:rsidP="000D1576">
      <w:pPr>
        <w:jc w:val="both"/>
        <w:rPr>
          <w:rFonts w:ascii="Arial" w:hAnsi="Arial" w:cs="Arial"/>
        </w:rPr>
      </w:pPr>
      <w:r w:rsidRPr="007005E6">
        <w:rPr>
          <w:rFonts w:ascii="Arial" w:hAnsi="Arial" w:cs="Arial"/>
        </w:rPr>
        <w:t>_________________________</w:t>
      </w:r>
    </w:p>
    <w:p w14:paraId="1A7D22D5" w14:textId="7F42C304" w:rsidR="00FE3216" w:rsidRPr="00C34CD1" w:rsidRDefault="00FE3216" w:rsidP="000D1576">
      <w:pPr>
        <w:jc w:val="both"/>
        <w:rPr>
          <w:rFonts w:ascii="Arial" w:hAnsi="Arial" w:cs="Arial"/>
          <w:b/>
        </w:rPr>
      </w:pPr>
      <w:r w:rsidRPr="00C34CD1">
        <w:rPr>
          <w:rFonts w:ascii="Arial" w:hAnsi="Arial" w:cs="Arial"/>
          <w:b/>
        </w:rPr>
        <w:t>Armando Gutiérrez González</w:t>
      </w:r>
    </w:p>
    <w:p w14:paraId="0DCD8205" w14:textId="292594E6" w:rsidR="00AA2DC9" w:rsidRPr="007005E6" w:rsidRDefault="00FE3216" w:rsidP="000D1576">
      <w:pPr>
        <w:jc w:val="both"/>
        <w:rPr>
          <w:rFonts w:ascii="Arial" w:hAnsi="Arial" w:cs="Arial"/>
        </w:rPr>
      </w:pPr>
      <w:r w:rsidRPr="007005E6">
        <w:rPr>
          <w:rFonts w:ascii="Arial" w:hAnsi="Arial" w:cs="Arial"/>
        </w:rPr>
        <w:t xml:space="preserve">Concejal de Bogotá D.C. </w:t>
      </w:r>
    </w:p>
    <w:p w14:paraId="7C421DD4" w14:textId="0F7F3F3C" w:rsidR="00AA2DC9" w:rsidRPr="007005E6" w:rsidRDefault="00AA2DC9" w:rsidP="000D1576">
      <w:pPr>
        <w:jc w:val="both"/>
        <w:rPr>
          <w:rFonts w:ascii="Arial" w:hAnsi="Arial" w:cs="Arial"/>
        </w:rPr>
      </w:pPr>
    </w:p>
    <w:p w14:paraId="1FA9A5F5" w14:textId="4A507495" w:rsidR="00AA2DC9" w:rsidRPr="007005E6" w:rsidRDefault="00AA2DC9" w:rsidP="000D1576">
      <w:pPr>
        <w:jc w:val="both"/>
        <w:rPr>
          <w:rFonts w:ascii="Arial" w:hAnsi="Arial" w:cs="Arial"/>
        </w:rPr>
      </w:pPr>
    </w:p>
    <w:p w14:paraId="78971C15" w14:textId="5D6425DB" w:rsidR="00FE3216" w:rsidRPr="007005E6" w:rsidRDefault="00FE3216" w:rsidP="000D1576">
      <w:pPr>
        <w:jc w:val="both"/>
        <w:rPr>
          <w:rFonts w:ascii="Arial" w:hAnsi="Arial" w:cs="Arial"/>
        </w:rPr>
      </w:pPr>
      <w:r w:rsidRPr="007005E6">
        <w:rPr>
          <w:rFonts w:ascii="Arial" w:hAnsi="Arial" w:cs="Arial"/>
        </w:rPr>
        <w:t>Elaboró: Santiago A. Balcázar Forero - Asesor</w:t>
      </w:r>
    </w:p>
    <w:p w14:paraId="0C7510EF" w14:textId="02174FCF" w:rsidR="00AA2DC9" w:rsidRPr="007005E6" w:rsidRDefault="00AA2DC9" w:rsidP="000D1576">
      <w:pPr>
        <w:jc w:val="both"/>
        <w:rPr>
          <w:rFonts w:ascii="Arial" w:hAnsi="Arial" w:cs="Arial"/>
        </w:rPr>
      </w:pPr>
    </w:p>
    <w:p w14:paraId="535D6767" w14:textId="4154C4E5" w:rsidR="00AA2DC9" w:rsidRPr="007005E6" w:rsidRDefault="00AA2DC9" w:rsidP="000D1576">
      <w:pPr>
        <w:jc w:val="both"/>
        <w:rPr>
          <w:rFonts w:ascii="Arial" w:hAnsi="Arial" w:cs="Arial"/>
        </w:rPr>
      </w:pPr>
    </w:p>
    <w:p w14:paraId="6C1253F0" w14:textId="162B1AB9" w:rsidR="00AA2DC9" w:rsidRPr="007005E6" w:rsidRDefault="00AA2DC9" w:rsidP="000D1576">
      <w:pPr>
        <w:jc w:val="both"/>
        <w:rPr>
          <w:rFonts w:ascii="Arial" w:hAnsi="Arial" w:cs="Arial"/>
        </w:rPr>
      </w:pPr>
    </w:p>
    <w:p w14:paraId="0EACDA7D" w14:textId="1846B87E" w:rsidR="00AA2DC9" w:rsidRPr="007005E6" w:rsidRDefault="00AA2DC9" w:rsidP="000D1576">
      <w:pPr>
        <w:jc w:val="both"/>
        <w:rPr>
          <w:rFonts w:ascii="Arial" w:hAnsi="Arial" w:cs="Arial"/>
        </w:rPr>
      </w:pPr>
    </w:p>
    <w:p w14:paraId="58521706" w14:textId="77777777" w:rsidR="00C961F9" w:rsidRPr="007005E6" w:rsidRDefault="00C961F9" w:rsidP="00C961F9">
      <w:pPr>
        <w:jc w:val="both"/>
        <w:rPr>
          <w:rFonts w:ascii="Arial" w:hAnsi="Arial" w:cs="Arial"/>
        </w:rPr>
      </w:pPr>
    </w:p>
    <w:p w14:paraId="151B2A94" w14:textId="77777777" w:rsidR="00C961F9" w:rsidRPr="007005E6" w:rsidRDefault="00C961F9" w:rsidP="00C961F9">
      <w:pPr>
        <w:jc w:val="both"/>
        <w:rPr>
          <w:rFonts w:ascii="Arial" w:hAnsi="Arial" w:cs="Arial"/>
        </w:rPr>
      </w:pPr>
    </w:p>
    <w:p w14:paraId="4E3D3154" w14:textId="77777777" w:rsidR="00C961F9" w:rsidRPr="007005E6" w:rsidRDefault="00C961F9" w:rsidP="00C961F9">
      <w:pPr>
        <w:jc w:val="both"/>
        <w:rPr>
          <w:rFonts w:ascii="Arial" w:hAnsi="Arial" w:cs="Arial"/>
        </w:rPr>
      </w:pPr>
    </w:p>
    <w:p w14:paraId="5EB2054F" w14:textId="77777777" w:rsidR="00BF2028" w:rsidRPr="007005E6" w:rsidRDefault="00BF2028" w:rsidP="00C961F9">
      <w:pPr>
        <w:jc w:val="both"/>
        <w:rPr>
          <w:rFonts w:ascii="Arial" w:hAnsi="Arial" w:cs="Arial"/>
        </w:rPr>
      </w:pPr>
    </w:p>
    <w:p w14:paraId="6E8292EB" w14:textId="0CE61360" w:rsidR="00BF2028" w:rsidRPr="007005E6" w:rsidRDefault="00BF2028" w:rsidP="00C961F9">
      <w:pPr>
        <w:jc w:val="both"/>
        <w:rPr>
          <w:rFonts w:ascii="Arial" w:hAnsi="Arial" w:cs="Arial"/>
        </w:rPr>
      </w:pPr>
    </w:p>
    <w:p w14:paraId="7181EFF0" w14:textId="20DEAE85" w:rsidR="005F3FC2" w:rsidRPr="007005E6" w:rsidRDefault="005F3FC2" w:rsidP="00C961F9">
      <w:pPr>
        <w:jc w:val="both"/>
        <w:rPr>
          <w:rFonts w:ascii="Arial" w:hAnsi="Arial" w:cs="Arial"/>
        </w:rPr>
      </w:pPr>
    </w:p>
    <w:p w14:paraId="19D9E030" w14:textId="567A49EF" w:rsidR="005F3FC2" w:rsidRPr="007005E6" w:rsidRDefault="005F3FC2" w:rsidP="00C961F9">
      <w:pPr>
        <w:jc w:val="both"/>
        <w:rPr>
          <w:rFonts w:ascii="Arial" w:hAnsi="Arial" w:cs="Arial"/>
        </w:rPr>
      </w:pPr>
    </w:p>
    <w:p w14:paraId="2C732E04" w14:textId="13832A47" w:rsidR="005F3FC2" w:rsidRPr="007005E6" w:rsidRDefault="005F3FC2" w:rsidP="00C961F9">
      <w:pPr>
        <w:jc w:val="both"/>
        <w:rPr>
          <w:rFonts w:ascii="Arial" w:hAnsi="Arial" w:cs="Arial"/>
        </w:rPr>
      </w:pPr>
    </w:p>
    <w:p w14:paraId="29F99440" w14:textId="0A6B4BC0" w:rsidR="0036601A" w:rsidRDefault="0036601A" w:rsidP="00C961F9">
      <w:pPr>
        <w:jc w:val="both"/>
        <w:rPr>
          <w:rFonts w:ascii="Arial" w:hAnsi="Arial" w:cs="Arial"/>
        </w:rPr>
      </w:pPr>
    </w:p>
    <w:p w14:paraId="4E4D39E6" w14:textId="77777777" w:rsidR="008C3A1D" w:rsidRDefault="008C3A1D" w:rsidP="00C961F9">
      <w:pPr>
        <w:jc w:val="both"/>
        <w:rPr>
          <w:rFonts w:ascii="Arial" w:hAnsi="Arial" w:cs="Arial"/>
        </w:rPr>
      </w:pPr>
    </w:p>
    <w:p w14:paraId="03B30918" w14:textId="77777777" w:rsidR="008C3A1D" w:rsidRDefault="008C3A1D" w:rsidP="00C961F9">
      <w:pPr>
        <w:jc w:val="both"/>
        <w:rPr>
          <w:rFonts w:ascii="Arial" w:hAnsi="Arial" w:cs="Arial"/>
        </w:rPr>
      </w:pPr>
    </w:p>
    <w:p w14:paraId="06709DB6" w14:textId="77777777" w:rsidR="008C3A1D" w:rsidRDefault="008C3A1D" w:rsidP="00C961F9">
      <w:pPr>
        <w:jc w:val="both"/>
        <w:rPr>
          <w:rFonts w:ascii="Arial" w:hAnsi="Arial" w:cs="Arial"/>
        </w:rPr>
      </w:pPr>
    </w:p>
    <w:p w14:paraId="295F073D" w14:textId="77777777" w:rsidR="008C3A1D" w:rsidRPr="007005E6" w:rsidRDefault="008C3A1D" w:rsidP="00C961F9">
      <w:pPr>
        <w:jc w:val="both"/>
        <w:rPr>
          <w:rFonts w:ascii="Arial" w:hAnsi="Arial" w:cs="Arial"/>
        </w:rPr>
      </w:pPr>
    </w:p>
    <w:p w14:paraId="5145BAC6" w14:textId="7B1B1657" w:rsidR="005B170D" w:rsidRPr="007005E6" w:rsidRDefault="005B170D" w:rsidP="00C961F9">
      <w:pPr>
        <w:jc w:val="both"/>
        <w:rPr>
          <w:rFonts w:ascii="Arial" w:hAnsi="Arial" w:cs="Arial"/>
        </w:rPr>
      </w:pPr>
    </w:p>
    <w:p w14:paraId="593514B2" w14:textId="6467CBB3" w:rsidR="005B170D" w:rsidRPr="007005E6" w:rsidRDefault="005B170D" w:rsidP="00C961F9">
      <w:pPr>
        <w:jc w:val="both"/>
        <w:rPr>
          <w:rFonts w:ascii="Arial" w:hAnsi="Arial" w:cs="Arial"/>
        </w:rPr>
      </w:pPr>
    </w:p>
    <w:p w14:paraId="7CFE8676" w14:textId="77777777" w:rsidR="005B170D" w:rsidRDefault="005B170D" w:rsidP="00C961F9">
      <w:pPr>
        <w:jc w:val="both"/>
        <w:rPr>
          <w:rFonts w:ascii="Arial" w:hAnsi="Arial" w:cs="Arial"/>
        </w:rPr>
      </w:pPr>
    </w:p>
    <w:p w14:paraId="4BC8B039" w14:textId="77777777" w:rsidR="00FD1121" w:rsidRDefault="00FD1121" w:rsidP="00C961F9">
      <w:pPr>
        <w:jc w:val="both"/>
        <w:rPr>
          <w:rFonts w:ascii="Arial" w:hAnsi="Arial" w:cs="Arial"/>
        </w:rPr>
      </w:pPr>
    </w:p>
    <w:p w14:paraId="6D1D48B4" w14:textId="77777777" w:rsidR="00FD1121" w:rsidRDefault="00FD1121" w:rsidP="00C961F9">
      <w:pPr>
        <w:jc w:val="both"/>
        <w:rPr>
          <w:rFonts w:ascii="Arial" w:hAnsi="Arial" w:cs="Arial"/>
        </w:rPr>
      </w:pPr>
    </w:p>
    <w:p w14:paraId="177B24F8" w14:textId="77777777" w:rsidR="00FD1121" w:rsidRDefault="00FD1121" w:rsidP="00C961F9">
      <w:pPr>
        <w:jc w:val="both"/>
        <w:rPr>
          <w:rFonts w:ascii="Arial" w:hAnsi="Arial" w:cs="Arial"/>
        </w:rPr>
      </w:pPr>
    </w:p>
    <w:p w14:paraId="6A45F012" w14:textId="77777777" w:rsidR="00FD1121" w:rsidRDefault="00FD1121" w:rsidP="00C961F9">
      <w:pPr>
        <w:jc w:val="both"/>
        <w:rPr>
          <w:rFonts w:ascii="Arial" w:hAnsi="Arial" w:cs="Arial"/>
        </w:rPr>
      </w:pPr>
    </w:p>
    <w:p w14:paraId="1817C24D" w14:textId="77777777" w:rsidR="00FD1121" w:rsidRDefault="00FD1121" w:rsidP="00C961F9">
      <w:pPr>
        <w:jc w:val="both"/>
        <w:rPr>
          <w:rFonts w:ascii="Arial" w:hAnsi="Arial" w:cs="Arial"/>
        </w:rPr>
      </w:pPr>
    </w:p>
    <w:p w14:paraId="6285BCB1" w14:textId="77777777" w:rsidR="00FD1121" w:rsidRDefault="00FD1121" w:rsidP="00C961F9">
      <w:pPr>
        <w:jc w:val="both"/>
        <w:rPr>
          <w:rFonts w:ascii="Arial" w:hAnsi="Arial" w:cs="Arial"/>
        </w:rPr>
      </w:pPr>
    </w:p>
    <w:p w14:paraId="6BEFA6C4" w14:textId="19E1F6DA" w:rsidR="00FE3216" w:rsidRPr="007005E6" w:rsidRDefault="00FE3216" w:rsidP="00C961F9">
      <w:pPr>
        <w:suppressAutoHyphens/>
        <w:ind w:right="29"/>
        <w:jc w:val="center"/>
        <w:outlineLvl w:val="0"/>
        <w:rPr>
          <w:rFonts w:ascii="Arial" w:hAnsi="Arial" w:cs="Arial"/>
          <w:b/>
          <w:color w:val="000000" w:themeColor="text1"/>
        </w:rPr>
      </w:pPr>
      <w:r w:rsidRPr="007005E6">
        <w:rPr>
          <w:rFonts w:ascii="Arial" w:hAnsi="Arial" w:cs="Arial"/>
          <w:b/>
          <w:color w:val="000000" w:themeColor="text1"/>
        </w:rPr>
        <w:t>PROYE</w:t>
      </w:r>
      <w:r w:rsidR="000C20A2" w:rsidRPr="007005E6">
        <w:rPr>
          <w:rFonts w:ascii="Arial" w:hAnsi="Arial" w:cs="Arial"/>
          <w:b/>
          <w:color w:val="000000" w:themeColor="text1"/>
        </w:rPr>
        <w:t>CTO DE ACUERDO No. _____ DE 2019</w:t>
      </w:r>
    </w:p>
    <w:p w14:paraId="63DD8FE2" w14:textId="77777777" w:rsidR="00FE3216" w:rsidRPr="007005E6" w:rsidRDefault="00FE3216" w:rsidP="00C961F9">
      <w:pPr>
        <w:jc w:val="center"/>
        <w:rPr>
          <w:rFonts w:ascii="Arial" w:hAnsi="Arial" w:cs="Arial"/>
          <w:b/>
        </w:rPr>
      </w:pPr>
    </w:p>
    <w:p w14:paraId="010C41EF" w14:textId="77777777" w:rsidR="00C961F9" w:rsidRPr="007005E6" w:rsidRDefault="00C961F9" w:rsidP="00C961F9">
      <w:pPr>
        <w:jc w:val="center"/>
        <w:rPr>
          <w:rFonts w:ascii="Arial" w:hAnsi="Arial" w:cs="Arial"/>
          <w:b/>
        </w:rPr>
      </w:pPr>
    </w:p>
    <w:p w14:paraId="0D21B406" w14:textId="77777777" w:rsidR="000C20A2" w:rsidRPr="007005E6" w:rsidRDefault="000C20A2" w:rsidP="00C961F9">
      <w:pPr>
        <w:jc w:val="center"/>
        <w:rPr>
          <w:rFonts w:ascii="Arial" w:eastAsia="Times New Roman" w:hAnsi="Arial" w:cs="Arial"/>
          <w:b/>
          <w:lang w:eastAsia="es-CO"/>
        </w:rPr>
      </w:pPr>
      <w:r w:rsidRPr="007005E6">
        <w:rPr>
          <w:rFonts w:ascii="Arial" w:eastAsia="Times New Roman" w:hAnsi="Arial" w:cs="Arial"/>
          <w:b/>
          <w:lang w:eastAsia="es-CO"/>
        </w:rPr>
        <w:t>“</w:t>
      </w:r>
      <w:r w:rsidRPr="007005E6">
        <w:rPr>
          <w:rFonts w:ascii="Arial" w:hAnsi="Arial" w:cs="Arial"/>
          <w:b/>
        </w:rPr>
        <w:t>POR MEDIO DEL CUAL SE ADOPTAN LOS LINEAMIENTOS DE POLÍTICA PÚBLICA PARA EL DESARROLLO INTEGRAL DE LA PRIMERA INFANCIA, EN EL MARCO DE LA POLÍTICA DE INFANCIA Y ADOLESCENCIA EN BOGOTÁ D.C. Y SE DICTAN OTRAS DISPOSICIONES</w:t>
      </w:r>
      <w:r w:rsidRPr="007005E6">
        <w:rPr>
          <w:rFonts w:ascii="Arial" w:eastAsia="Times New Roman" w:hAnsi="Arial" w:cs="Arial"/>
          <w:b/>
          <w:lang w:eastAsia="es-CO"/>
        </w:rPr>
        <w:t>”</w:t>
      </w:r>
    </w:p>
    <w:p w14:paraId="2085D8A2" w14:textId="77777777" w:rsidR="00FE3216" w:rsidRPr="007005E6" w:rsidRDefault="00FE3216" w:rsidP="00C961F9">
      <w:pPr>
        <w:jc w:val="center"/>
        <w:rPr>
          <w:rFonts w:ascii="Arial" w:eastAsia="Times New Roman" w:hAnsi="Arial" w:cs="Arial"/>
          <w:lang w:eastAsia="es-CO"/>
        </w:rPr>
      </w:pPr>
    </w:p>
    <w:p w14:paraId="49D4916C" w14:textId="4A894773" w:rsidR="00FE3216" w:rsidRPr="007005E6" w:rsidRDefault="00FE3216" w:rsidP="00C961F9">
      <w:pPr>
        <w:suppressAutoHyphens/>
        <w:jc w:val="center"/>
        <w:rPr>
          <w:rFonts w:ascii="Arial" w:eastAsia="Calibri" w:hAnsi="Arial" w:cs="Arial"/>
          <w:b/>
          <w:bCs/>
          <w:i/>
          <w:iCs/>
          <w:color w:val="000000" w:themeColor="text1"/>
        </w:rPr>
      </w:pPr>
      <w:r w:rsidRPr="007005E6">
        <w:rPr>
          <w:rFonts w:ascii="Arial" w:eastAsia="Calibri" w:hAnsi="Arial" w:cs="Arial"/>
          <w:b/>
          <w:bCs/>
          <w:i/>
          <w:iCs/>
          <w:color w:val="000000" w:themeColor="text1"/>
        </w:rPr>
        <w:t xml:space="preserve">En ejercicio de sus atribuciones constitucionales y legales, en especial de las que le </w:t>
      </w:r>
      <w:r w:rsidR="00034075">
        <w:rPr>
          <w:rFonts w:ascii="Arial" w:eastAsia="Calibri" w:hAnsi="Arial" w:cs="Arial"/>
          <w:b/>
          <w:bCs/>
          <w:i/>
          <w:iCs/>
          <w:color w:val="000000" w:themeColor="text1"/>
        </w:rPr>
        <w:t>el A</w:t>
      </w:r>
      <w:r w:rsidR="000C20A2" w:rsidRPr="007005E6">
        <w:rPr>
          <w:rFonts w:ascii="Arial" w:eastAsia="Calibri" w:hAnsi="Arial" w:cs="Arial"/>
          <w:b/>
          <w:bCs/>
          <w:i/>
          <w:iCs/>
          <w:color w:val="000000" w:themeColor="text1"/>
        </w:rPr>
        <w:t>rtículo 8</w:t>
      </w:r>
      <w:r w:rsidRPr="007005E6">
        <w:rPr>
          <w:rFonts w:ascii="Arial" w:eastAsia="Calibri" w:hAnsi="Arial" w:cs="Arial"/>
          <w:b/>
          <w:bCs/>
          <w:i/>
          <w:iCs/>
          <w:color w:val="000000" w:themeColor="text1"/>
        </w:rPr>
        <w:t xml:space="preserve"> del Decreto – Ley 1421 de 1993</w:t>
      </w:r>
    </w:p>
    <w:p w14:paraId="5ADBFD73" w14:textId="77777777" w:rsidR="00FE3216" w:rsidRPr="007005E6" w:rsidRDefault="00FE3216" w:rsidP="00C961F9">
      <w:pPr>
        <w:suppressAutoHyphens/>
        <w:jc w:val="center"/>
        <w:rPr>
          <w:rFonts w:ascii="Arial" w:hAnsi="Arial" w:cs="Arial"/>
          <w:color w:val="000000" w:themeColor="text1"/>
        </w:rPr>
      </w:pPr>
    </w:p>
    <w:p w14:paraId="4E4A2FB0" w14:textId="77777777" w:rsidR="00C961F9" w:rsidRPr="007005E6" w:rsidRDefault="00C961F9" w:rsidP="00C961F9">
      <w:pPr>
        <w:suppressAutoHyphens/>
        <w:jc w:val="center"/>
        <w:rPr>
          <w:rFonts w:ascii="Arial" w:hAnsi="Arial" w:cs="Arial"/>
          <w:color w:val="000000" w:themeColor="text1"/>
        </w:rPr>
      </w:pPr>
    </w:p>
    <w:p w14:paraId="44971B64" w14:textId="77777777" w:rsidR="00FE3216" w:rsidRPr="007005E6" w:rsidRDefault="00FE3216" w:rsidP="00C961F9">
      <w:pPr>
        <w:suppressAutoHyphens/>
        <w:jc w:val="center"/>
        <w:outlineLvl w:val="0"/>
        <w:rPr>
          <w:rFonts w:ascii="Arial" w:hAnsi="Arial" w:cs="Arial"/>
          <w:b/>
          <w:color w:val="000000" w:themeColor="text1"/>
        </w:rPr>
      </w:pPr>
      <w:r w:rsidRPr="007005E6">
        <w:rPr>
          <w:rFonts w:ascii="Arial" w:hAnsi="Arial" w:cs="Arial"/>
          <w:b/>
          <w:color w:val="000000" w:themeColor="text1"/>
        </w:rPr>
        <w:t>ACUERDA</w:t>
      </w:r>
    </w:p>
    <w:p w14:paraId="21DDF2F2" w14:textId="77777777" w:rsidR="00FE3216" w:rsidRPr="007005E6" w:rsidRDefault="00FE3216" w:rsidP="00C961F9">
      <w:pPr>
        <w:jc w:val="center"/>
        <w:rPr>
          <w:rFonts w:ascii="Arial" w:eastAsia="Times New Roman" w:hAnsi="Arial" w:cs="Arial"/>
          <w:lang w:eastAsia="es-CO"/>
        </w:rPr>
      </w:pPr>
    </w:p>
    <w:p w14:paraId="63D1C1FF" w14:textId="77777777" w:rsidR="00C961F9" w:rsidRPr="007005E6" w:rsidRDefault="00C961F9" w:rsidP="00C961F9">
      <w:pPr>
        <w:jc w:val="center"/>
        <w:rPr>
          <w:rFonts w:ascii="Arial" w:eastAsia="Times New Roman" w:hAnsi="Arial" w:cs="Arial"/>
          <w:lang w:eastAsia="es-CO"/>
        </w:rPr>
      </w:pPr>
    </w:p>
    <w:p w14:paraId="5ABDF29F" w14:textId="77777777" w:rsidR="00FE3216" w:rsidRPr="007005E6" w:rsidRDefault="00FE3216" w:rsidP="00C961F9">
      <w:pPr>
        <w:jc w:val="center"/>
        <w:rPr>
          <w:rFonts w:ascii="Arial" w:hAnsi="Arial" w:cs="Arial"/>
          <w:b/>
        </w:rPr>
      </w:pPr>
      <w:r w:rsidRPr="007005E6">
        <w:rPr>
          <w:rFonts w:ascii="Arial" w:hAnsi="Arial" w:cs="Arial"/>
          <w:b/>
        </w:rPr>
        <w:lastRenderedPageBreak/>
        <w:t>CAPÍTULO I</w:t>
      </w:r>
    </w:p>
    <w:p w14:paraId="75307B3D" w14:textId="1C9A3AE2" w:rsidR="00FE3216" w:rsidRPr="007005E6" w:rsidRDefault="00FE3216" w:rsidP="00C961F9">
      <w:pPr>
        <w:jc w:val="center"/>
        <w:rPr>
          <w:rFonts w:ascii="Arial" w:hAnsi="Arial" w:cs="Arial"/>
          <w:b/>
        </w:rPr>
      </w:pPr>
      <w:r w:rsidRPr="007005E6">
        <w:rPr>
          <w:rFonts w:ascii="Arial" w:hAnsi="Arial" w:cs="Arial"/>
          <w:b/>
        </w:rPr>
        <w:t>OBJETO, DEFINICIONES, PRINCIPIOS Y LINEAMIENTOS</w:t>
      </w:r>
    </w:p>
    <w:p w14:paraId="5FF4D130" w14:textId="77777777" w:rsidR="00FE3216" w:rsidRPr="007005E6" w:rsidRDefault="00FE3216" w:rsidP="00C961F9">
      <w:pPr>
        <w:jc w:val="both"/>
        <w:rPr>
          <w:rFonts w:ascii="Arial" w:hAnsi="Arial" w:cs="Arial"/>
        </w:rPr>
      </w:pPr>
    </w:p>
    <w:p w14:paraId="62D48088" w14:textId="5715677E" w:rsidR="00060900" w:rsidRPr="007005E6" w:rsidRDefault="00FE3216" w:rsidP="00C961F9">
      <w:pPr>
        <w:jc w:val="both"/>
        <w:rPr>
          <w:rFonts w:ascii="Arial" w:eastAsia="Times New Roman" w:hAnsi="Arial" w:cs="Arial"/>
          <w:lang w:eastAsia="es-CO"/>
        </w:rPr>
      </w:pPr>
      <w:bookmarkStart w:id="28" w:name="1"/>
      <w:r w:rsidRPr="007005E6">
        <w:rPr>
          <w:rFonts w:ascii="Arial" w:eastAsia="Times New Roman" w:hAnsi="Arial" w:cs="Arial"/>
          <w:b/>
          <w:bCs/>
          <w:lang w:eastAsia="es-CO"/>
        </w:rPr>
        <w:t>ARTÍCULO 1°. OBJETO.</w:t>
      </w:r>
      <w:bookmarkEnd w:id="28"/>
      <w:r w:rsidRPr="007005E6">
        <w:rPr>
          <w:rFonts w:ascii="Arial" w:eastAsia="Times New Roman" w:hAnsi="Arial" w:cs="Arial"/>
          <w:lang w:eastAsia="es-CO"/>
        </w:rPr>
        <w:t> </w:t>
      </w:r>
      <w:r w:rsidR="00060900" w:rsidRPr="007005E6">
        <w:rPr>
          <w:rFonts w:ascii="Arial" w:eastAsia="Times New Roman" w:hAnsi="Arial" w:cs="Arial"/>
          <w:lang w:eastAsia="es-CO"/>
        </w:rPr>
        <w:t>El presente acuerdo tiene como objeto establecer los lineamientos gener</w:t>
      </w:r>
      <w:r w:rsidR="00C14B5E" w:rsidRPr="007005E6">
        <w:rPr>
          <w:rFonts w:ascii="Arial" w:eastAsia="Times New Roman" w:hAnsi="Arial" w:cs="Arial"/>
          <w:lang w:eastAsia="es-CO"/>
        </w:rPr>
        <w:t>ales dirigidos a garantizar el Desarrollo I</w:t>
      </w:r>
      <w:r w:rsidR="00060900" w:rsidRPr="007005E6">
        <w:rPr>
          <w:rFonts w:ascii="Arial" w:eastAsia="Times New Roman" w:hAnsi="Arial" w:cs="Arial"/>
          <w:lang w:eastAsia="es-CO"/>
        </w:rPr>
        <w:t>nte</w:t>
      </w:r>
      <w:r w:rsidR="00C14B5E" w:rsidRPr="007005E6">
        <w:rPr>
          <w:rFonts w:ascii="Arial" w:eastAsia="Times New Roman" w:hAnsi="Arial" w:cs="Arial"/>
          <w:lang w:eastAsia="es-CO"/>
        </w:rPr>
        <w:t>gral de la Primera Infancia, el</w:t>
      </w:r>
      <w:r w:rsidR="00060900" w:rsidRPr="007005E6">
        <w:rPr>
          <w:rFonts w:ascii="Arial" w:eastAsia="Times New Roman" w:hAnsi="Arial" w:cs="Arial"/>
          <w:lang w:eastAsia="es-CO"/>
        </w:rPr>
        <w:t xml:space="preserve"> cual sienta sus bases </w:t>
      </w:r>
      <w:r w:rsidR="00C14B5E" w:rsidRPr="007005E6">
        <w:rPr>
          <w:rFonts w:ascii="Arial" w:eastAsia="Times New Roman" w:hAnsi="Arial" w:cs="Arial"/>
          <w:lang w:eastAsia="es-CO"/>
        </w:rPr>
        <w:t xml:space="preserve">legales, </w:t>
      </w:r>
      <w:r w:rsidR="00060900" w:rsidRPr="007005E6">
        <w:rPr>
          <w:rFonts w:ascii="Arial" w:eastAsia="Times New Roman" w:hAnsi="Arial" w:cs="Arial"/>
          <w:lang w:eastAsia="es-CO"/>
        </w:rPr>
        <w:t>conceptuales, técnicas y de gestión en el marco de</w:t>
      </w:r>
      <w:r w:rsidR="00C14B5E" w:rsidRPr="007005E6">
        <w:rPr>
          <w:rFonts w:ascii="Arial" w:eastAsia="Times New Roman" w:hAnsi="Arial" w:cs="Arial"/>
          <w:lang w:eastAsia="es-CO"/>
        </w:rPr>
        <w:t xml:space="preserve"> la</w:t>
      </w:r>
      <w:r w:rsidR="00060900" w:rsidRPr="007005E6">
        <w:rPr>
          <w:rFonts w:ascii="Arial" w:eastAsia="Times New Roman" w:hAnsi="Arial" w:cs="Arial"/>
          <w:lang w:eastAsia="es-CO"/>
        </w:rPr>
        <w:t xml:space="preserve"> Ley 1804 de 2016 “Por la cual se establece la Política de Estado para el Desarrollo Integral de la Primera Infancia de Cero a Siempre y se dictan otras disposiciones” y las demás normas que la adicionen o complementen.</w:t>
      </w:r>
    </w:p>
    <w:p w14:paraId="0D53D8C5" w14:textId="77777777" w:rsidR="00060900" w:rsidRPr="007005E6" w:rsidRDefault="00060900" w:rsidP="00C961F9">
      <w:pPr>
        <w:jc w:val="both"/>
        <w:rPr>
          <w:rFonts w:ascii="Arial" w:eastAsia="Times New Roman" w:hAnsi="Arial" w:cs="Arial"/>
          <w:b/>
          <w:bCs/>
          <w:lang w:eastAsia="es-CO"/>
        </w:rPr>
      </w:pPr>
    </w:p>
    <w:p w14:paraId="10BF8368" w14:textId="64AFBE9A" w:rsidR="00FE3216" w:rsidRPr="007005E6" w:rsidRDefault="00060900" w:rsidP="00C961F9">
      <w:pPr>
        <w:jc w:val="both"/>
        <w:rPr>
          <w:rFonts w:ascii="Arial" w:eastAsia="Times New Roman" w:hAnsi="Arial" w:cs="Arial"/>
          <w:bCs/>
          <w:lang w:eastAsia="es-CO"/>
        </w:rPr>
      </w:pPr>
      <w:r w:rsidRPr="007005E6">
        <w:rPr>
          <w:rFonts w:ascii="Arial" w:eastAsia="Times New Roman" w:hAnsi="Arial" w:cs="Arial"/>
          <w:bCs/>
          <w:lang w:eastAsia="es-CO"/>
        </w:rPr>
        <w:t>Con los lineamientos para el desarrollo integral de la primera infancia se busca fortalecer el marco normativo y técnico que materialice el Estado Social de Derecho para la protección integral de las niñas y los niños desde la gestación hasta los seis (6) años en el Distrito Capital.</w:t>
      </w:r>
    </w:p>
    <w:p w14:paraId="62978B77" w14:textId="77777777" w:rsidR="00060900" w:rsidRPr="007005E6" w:rsidRDefault="00060900" w:rsidP="00C961F9">
      <w:pPr>
        <w:jc w:val="both"/>
        <w:rPr>
          <w:rFonts w:ascii="Arial" w:eastAsia="Times New Roman" w:hAnsi="Arial" w:cs="Arial"/>
          <w:lang w:eastAsia="es-CO"/>
        </w:rPr>
      </w:pPr>
    </w:p>
    <w:p w14:paraId="6F81678D" w14:textId="75FEB917" w:rsidR="00FE3216" w:rsidRPr="007005E6" w:rsidRDefault="00FE3216" w:rsidP="00C961F9">
      <w:pPr>
        <w:jc w:val="both"/>
        <w:rPr>
          <w:rFonts w:ascii="Arial" w:eastAsia="Times New Roman" w:hAnsi="Arial" w:cs="Arial"/>
          <w:lang w:eastAsia="es-CO"/>
        </w:rPr>
      </w:pPr>
      <w:r w:rsidRPr="007005E6">
        <w:rPr>
          <w:rFonts w:ascii="Arial" w:hAnsi="Arial" w:cs="Arial"/>
          <w:b/>
        </w:rPr>
        <w:t xml:space="preserve">ARTÍCULO 2°. </w:t>
      </w:r>
      <w:r w:rsidR="00C14B5E" w:rsidRPr="007005E6">
        <w:rPr>
          <w:rFonts w:ascii="Arial" w:eastAsia="Times New Roman" w:hAnsi="Arial" w:cs="Arial"/>
          <w:b/>
          <w:lang w:eastAsia="es-CO"/>
        </w:rPr>
        <w:t xml:space="preserve">LINEAMIENTOS PARA EL DESARROLLO INTEGRAL DE LA PRIMERA INFANCIA. </w:t>
      </w:r>
      <w:r w:rsidR="005449D0">
        <w:rPr>
          <w:rFonts w:ascii="Arial" w:eastAsia="Times New Roman" w:hAnsi="Arial" w:cs="Arial"/>
          <w:lang w:eastAsia="es-CO"/>
        </w:rPr>
        <w:t>Los lineamientos para el D</w:t>
      </w:r>
      <w:r w:rsidR="00060900" w:rsidRPr="007005E6">
        <w:rPr>
          <w:rFonts w:ascii="Arial" w:eastAsia="Times New Roman" w:hAnsi="Arial" w:cs="Arial"/>
          <w:lang w:eastAsia="es-CO"/>
        </w:rPr>
        <w:t xml:space="preserve">esarrollo </w:t>
      </w:r>
      <w:r w:rsidR="005449D0">
        <w:rPr>
          <w:rFonts w:ascii="Arial" w:eastAsia="Times New Roman" w:hAnsi="Arial" w:cs="Arial"/>
          <w:lang w:eastAsia="es-CO"/>
        </w:rPr>
        <w:t>I</w:t>
      </w:r>
      <w:r w:rsidR="00060900" w:rsidRPr="007005E6">
        <w:rPr>
          <w:rFonts w:ascii="Arial" w:eastAsia="Times New Roman" w:hAnsi="Arial" w:cs="Arial"/>
          <w:lang w:eastAsia="es-CO"/>
        </w:rPr>
        <w:t xml:space="preserve">ntegral de la </w:t>
      </w:r>
      <w:r w:rsidR="005449D0">
        <w:rPr>
          <w:rFonts w:ascii="Arial" w:eastAsia="Times New Roman" w:hAnsi="Arial" w:cs="Arial"/>
          <w:lang w:eastAsia="es-CO"/>
        </w:rPr>
        <w:t>P</w:t>
      </w:r>
      <w:r w:rsidR="00060900" w:rsidRPr="007005E6">
        <w:rPr>
          <w:rFonts w:ascii="Arial" w:eastAsia="Times New Roman" w:hAnsi="Arial" w:cs="Arial"/>
          <w:lang w:eastAsia="es-CO"/>
        </w:rPr>
        <w:t xml:space="preserve">rimera </w:t>
      </w:r>
      <w:r w:rsidR="005449D0">
        <w:rPr>
          <w:rFonts w:ascii="Arial" w:eastAsia="Times New Roman" w:hAnsi="Arial" w:cs="Arial"/>
          <w:lang w:eastAsia="es-CO"/>
        </w:rPr>
        <w:t>I</w:t>
      </w:r>
      <w:r w:rsidR="00060900" w:rsidRPr="007005E6">
        <w:rPr>
          <w:rFonts w:ascii="Arial" w:eastAsia="Times New Roman" w:hAnsi="Arial" w:cs="Arial"/>
          <w:lang w:eastAsia="es-CO"/>
        </w:rPr>
        <w:t xml:space="preserve">nfancia </w:t>
      </w:r>
      <w:r w:rsidR="005449D0">
        <w:rPr>
          <w:rFonts w:ascii="Arial" w:eastAsia="Times New Roman" w:hAnsi="Arial" w:cs="Arial"/>
          <w:lang w:eastAsia="es-CO"/>
        </w:rPr>
        <w:t>se plasmarán en</w:t>
      </w:r>
      <w:r w:rsidR="00060900" w:rsidRPr="007005E6">
        <w:rPr>
          <w:rFonts w:ascii="Arial" w:eastAsia="Times New Roman" w:hAnsi="Arial" w:cs="Arial"/>
          <w:lang w:eastAsia="es-CO"/>
        </w:rPr>
        <w:t xml:space="preserve"> un documento que recoge los fundamentos </w:t>
      </w:r>
      <w:r w:rsidR="00C14B5E" w:rsidRPr="007005E6">
        <w:rPr>
          <w:rFonts w:ascii="Arial" w:eastAsia="Times New Roman" w:hAnsi="Arial" w:cs="Arial"/>
          <w:lang w:eastAsia="es-CO"/>
        </w:rPr>
        <w:t xml:space="preserve">legales, </w:t>
      </w:r>
      <w:r w:rsidR="00060900" w:rsidRPr="007005E6">
        <w:rPr>
          <w:rFonts w:ascii="Arial" w:eastAsia="Times New Roman" w:hAnsi="Arial" w:cs="Arial"/>
          <w:lang w:eastAsia="es-CO"/>
        </w:rPr>
        <w:t xml:space="preserve">políticos, conceptuales, técnicos, administrativos, operativos y de gestión dirigidos a esta población en el marco de la Política Pública de Infancia y Adolescencia vigente en el </w:t>
      </w:r>
      <w:r w:rsidR="005F3FC2" w:rsidRPr="007005E6">
        <w:rPr>
          <w:rFonts w:ascii="Arial" w:eastAsia="Times New Roman" w:hAnsi="Arial" w:cs="Arial"/>
          <w:lang w:eastAsia="es-CO"/>
        </w:rPr>
        <w:t>territorio</w:t>
      </w:r>
      <w:r w:rsidR="00060900" w:rsidRPr="007005E6">
        <w:rPr>
          <w:rFonts w:ascii="Arial" w:eastAsia="Times New Roman" w:hAnsi="Arial" w:cs="Arial"/>
          <w:lang w:eastAsia="es-CO"/>
        </w:rPr>
        <w:t>.</w:t>
      </w:r>
    </w:p>
    <w:p w14:paraId="5E4D3D3C" w14:textId="77777777" w:rsidR="00060900" w:rsidRPr="007005E6" w:rsidRDefault="00060900" w:rsidP="00C961F9">
      <w:pPr>
        <w:jc w:val="both"/>
        <w:rPr>
          <w:rFonts w:ascii="Arial" w:hAnsi="Arial" w:cs="Arial"/>
        </w:rPr>
      </w:pPr>
    </w:p>
    <w:p w14:paraId="762E1AA2" w14:textId="069E95D0" w:rsidR="00060900" w:rsidRPr="007005E6" w:rsidRDefault="00FE3216" w:rsidP="00C961F9">
      <w:pPr>
        <w:jc w:val="both"/>
        <w:rPr>
          <w:rFonts w:ascii="Arial" w:hAnsi="Arial" w:cs="Arial"/>
        </w:rPr>
      </w:pPr>
      <w:commentRangeStart w:id="29"/>
      <w:r w:rsidRPr="007005E6">
        <w:rPr>
          <w:rFonts w:ascii="Arial" w:hAnsi="Arial" w:cs="Arial"/>
          <w:b/>
        </w:rPr>
        <w:t>ARTÍCULO 3º. DEFINICIONES</w:t>
      </w:r>
      <w:commentRangeEnd w:id="29"/>
      <w:r w:rsidRPr="007005E6">
        <w:rPr>
          <w:rStyle w:val="Refdecomentario"/>
          <w:rFonts w:ascii="Arial" w:hAnsi="Arial" w:cs="Arial"/>
          <w:sz w:val="24"/>
          <w:szCs w:val="24"/>
        </w:rPr>
        <w:commentReference w:id="29"/>
      </w:r>
      <w:r w:rsidRPr="007005E6">
        <w:rPr>
          <w:rFonts w:ascii="Arial" w:hAnsi="Arial" w:cs="Arial"/>
          <w:b/>
        </w:rPr>
        <w:t>.</w:t>
      </w:r>
      <w:r w:rsidRPr="007005E6">
        <w:rPr>
          <w:rFonts w:ascii="Arial" w:hAnsi="Arial" w:cs="Arial"/>
        </w:rPr>
        <w:t xml:space="preserve"> </w:t>
      </w:r>
      <w:r w:rsidR="00060900" w:rsidRPr="007005E6">
        <w:rPr>
          <w:rFonts w:ascii="Arial" w:hAnsi="Arial" w:cs="Arial"/>
        </w:rPr>
        <w:t xml:space="preserve">El presente Acuerdo acoge las definiciones establecidas en la Ley 1098 de 2006, la Ley 1804 de 2016 y demás </w:t>
      </w:r>
      <w:r w:rsidR="005F3FC2" w:rsidRPr="007005E6">
        <w:rPr>
          <w:rFonts w:ascii="Arial" w:hAnsi="Arial" w:cs="Arial"/>
        </w:rPr>
        <w:t>disposiciones</w:t>
      </w:r>
      <w:r w:rsidR="00060900" w:rsidRPr="007005E6">
        <w:rPr>
          <w:rFonts w:ascii="Arial" w:hAnsi="Arial" w:cs="Arial"/>
        </w:rPr>
        <w:t xml:space="preserve"> vigentes relacionadas:</w:t>
      </w:r>
    </w:p>
    <w:p w14:paraId="71E95323" w14:textId="17F03BAD" w:rsidR="00FE3216" w:rsidRPr="007005E6" w:rsidRDefault="00FE3216" w:rsidP="00C961F9">
      <w:pPr>
        <w:jc w:val="both"/>
        <w:rPr>
          <w:rFonts w:ascii="Arial" w:hAnsi="Arial" w:cs="Arial"/>
        </w:rPr>
      </w:pPr>
    </w:p>
    <w:p w14:paraId="3AC4519C" w14:textId="329A1B2D" w:rsidR="00060900" w:rsidRPr="007005E6" w:rsidRDefault="005449D0" w:rsidP="00D04386">
      <w:pPr>
        <w:pStyle w:val="Prrafodelista"/>
        <w:numPr>
          <w:ilvl w:val="0"/>
          <w:numId w:val="32"/>
        </w:numPr>
        <w:jc w:val="both"/>
        <w:rPr>
          <w:rFonts w:ascii="Arial" w:eastAsia="Times New Roman" w:hAnsi="Arial" w:cs="Arial"/>
          <w:lang w:eastAsia="es-CO"/>
        </w:rPr>
      </w:pPr>
      <w:r>
        <w:rPr>
          <w:rFonts w:ascii="Arial" w:eastAsia="Times New Roman" w:hAnsi="Arial" w:cs="Arial"/>
          <w:b/>
          <w:lang w:eastAsia="es-CO"/>
        </w:rPr>
        <w:t>“</w:t>
      </w:r>
      <w:r w:rsidR="00060900" w:rsidRPr="007005E6">
        <w:rPr>
          <w:rFonts w:ascii="Arial" w:eastAsia="Times New Roman" w:hAnsi="Arial" w:cs="Arial"/>
          <w:b/>
          <w:lang w:eastAsia="es-CO"/>
        </w:rPr>
        <w:t xml:space="preserve">Primera infancia: </w:t>
      </w:r>
      <w:r w:rsidR="00060900" w:rsidRPr="007005E6">
        <w:rPr>
          <w:rFonts w:ascii="Arial" w:eastAsia="Times New Roman" w:hAnsi="Arial" w:cs="Arial"/>
          <w:lang w:eastAsia="es-CO"/>
        </w:rPr>
        <w:t>La primera infancia es la etapa del ciclo vital en la que se establecen las bases para el desarrollo cognitivo, emocional y social del ser humano. Comprende la franja poblacional que va de los cero (0) a los seis (6) años de edad. Desde la primera infancia, los niños y las niñas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 En el primer mes de vida deberá garantizarse el registro civil de todos los niños y las niñas” Art. 29, Ley 1098 de 2006: Código de Infancia y Adolescencia.</w:t>
      </w:r>
    </w:p>
    <w:p w14:paraId="1CB33A2B" w14:textId="77777777" w:rsidR="00D7660F" w:rsidRPr="007005E6" w:rsidRDefault="00D7660F" w:rsidP="00D04386">
      <w:pPr>
        <w:pStyle w:val="Prrafodelista"/>
        <w:jc w:val="both"/>
        <w:rPr>
          <w:rFonts w:ascii="Arial" w:eastAsia="Times New Roman" w:hAnsi="Arial" w:cs="Arial"/>
          <w:lang w:eastAsia="es-CO"/>
        </w:rPr>
      </w:pPr>
    </w:p>
    <w:p w14:paraId="32C04389" w14:textId="38A7CFB8" w:rsidR="00060900" w:rsidRDefault="00060900" w:rsidP="00D04386">
      <w:pPr>
        <w:pStyle w:val="NormalWeb"/>
        <w:numPr>
          <w:ilvl w:val="0"/>
          <w:numId w:val="32"/>
        </w:numPr>
        <w:tabs>
          <w:tab w:val="left" w:pos="317"/>
        </w:tabs>
        <w:spacing w:before="0" w:beforeAutospacing="0" w:after="0" w:afterAutospacing="0"/>
        <w:jc w:val="both"/>
        <w:rPr>
          <w:rFonts w:ascii="Arial" w:hAnsi="Arial" w:cs="Arial"/>
          <w:noProof/>
          <w:sz w:val="24"/>
          <w:szCs w:val="24"/>
          <w:lang w:val="es-ES_tradnl"/>
        </w:rPr>
      </w:pPr>
      <w:r w:rsidRPr="007005E6">
        <w:rPr>
          <w:rFonts w:ascii="Arial" w:hAnsi="Arial" w:cs="Arial"/>
          <w:b/>
          <w:noProof/>
          <w:sz w:val="24"/>
          <w:szCs w:val="24"/>
          <w:lang w:val="es-ES_tradnl"/>
        </w:rPr>
        <w:t>Protección Integral</w:t>
      </w:r>
      <w:r w:rsidRPr="007005E6">
        <w:rPr>
          <w:rFonts w:ascii="Arial" w:hAnsi="Arial" w:cs="Arial"/>
          <w:noProof/>
          <w:sz w:val="24"/>
          <w:szCs w:val="24"/>
          <w:lang w:val="es-ES_tradnl"/>
        </w:rPr>
        <w:t>: “Se entiende por protección integral de los niños, las niñas y los adolescentes el reconocimiento como sujetos de derechos, la garantia y el cumplimiento de los mismos, la prevencion de su amenaza o vulneracion y la seguridad de su restablecimiento inmediato en dersarrollo del principio del interes superior”. Art. 7, Ley 1098 de 2006: Código de Infancia y Adolescencia.</w:t>
      </w:r>
    </w:p>
    <w:p w14:paraId="0EA33F14" w14:textId="77777777" w:rsidR="00D04386" w:rsidRPr="00D04386" w:rsidRDefault="00D04386" w:rsidP="00D04386">
      <w:pPr>
        <w:pStyle w:val="NormalWeb"/>
        <w:tabs>
          <w:tab w:val="left" w:pos="317"/>
        </w:tabs>
        <w:spacing w:before="0" w:beforeAutospacing="0" w:after="0" w:afterAutospacing="0"/>
        <w:jc w:val="both"/>
        <w:rPr>
          <w:rFonts w:ascii="Arial" w:hAnsi="Arial" w:cs="Arial"/>
          <w:noProof/>
          <w:sz w:val="24"/>
          <w:szCs w:val="24"/>
          <w:lang w:val="es-ES_tradnl"/>
        </w:rPr>
      </w:pPr>
    </w:p>
    <w:p w14:paraId="1F27658B" w14:textId="77777777" w:rsidR="00FE3216" w:rsidRPr="007005E6" w:rsidRDefault="00FE3216" w:rsidP="00D04386">
      <w:pPr>
        <w:pStyle w:val="Prrafodelista"/>
        <w:numPr>
          <w:ilvl w:val="0"/>
          <w:numId w:val="32"/>
        </w:numPr>
        <w:jc w:val="both"/>
        <w:rPr>
          <w:rFonts w:ascii="Arial" w:eastAsia="Times New Roman" w:hAnsi="Arial" w:cs="Arial"/>
          <w:lang w:eastAsia="es-CO"/>
        </w:rPr>
      </w:pPr>
      <w:r w:rsidRPr="007005E6">
        <w:rPr>
          <w:rFonts w:ascii="Arial" w:eastAsia="Times New Roman" w:hAnsi="Arial" w:cs="Arial"/>
          <w:b/>
          <w:bCs/>
          <w:lang w:eastAsia="es-CO"/>
        </w:rPr>
        <w:t>Atención integral</w:t>
      </w:r>
      <w:r w:rsidRPr="007005E6">
        <w:rPr>
          <w:rFonts w:ascii="Arial" w:eastAsia="Times New Roman" w:hAnsi="Arial" w:cs="Arial"/>
          <w:lang w:eastAsia="es-CO"/>
        </w:rPr>
        <w:t xml:space="preserve">. Es el conjunto de acciones intersectoriales, intencionadas, relaciónales y efectivas encaminadas a asegurar que en cada uno de los entornos en los que transcurre </w:t>
      </w:r>
      <w:r w:rsidRPr="007005E6">
        <w:rPr>
          <w:rFonts w:ascii="Arial" w:eastAsia="Times New Roman" w:hAnsi="Arial" w:cs="Arial"/>
          <w:lang w:eastAsia="es-CO"/>
        </w:rPr>
        <w:lastRenderedPageBreak/>
        <w:t>la vida de los niños y niñas, existan las condiciones humanas, sociales y materiales para garantizar la promoción y potenciación de su desarrollo. Estas acciones son planificadas, continuas y permanentes. Involucran aspectos de carácter técnico, político, programático, financiero y social, y deben darse en los ámbitos nacional y territorial. Para asegurar la calidad, la atención integral debe ser:</w:t>
      </w:r>
    </w:p>
    <w:p w14:paraId="456F5AD7" w14:textId="77777777" w:rsidR="00FE3216" w:rsidRPr="007005E6" w:rsidRDefault="00FE3216" w:rsidP="00D04386">
      <w:pPr>
        <w:pStyle w:val="Prrafodelista"/>
        <w:numPr>
          <w:ilvl w:val="0"/>
          <w:numId w:val="33"/>
        </w:numPr>
        <w:jc w:val="both"/>
        <w:rPr>
          <w:rFonts w:ascii="Arial" w:eastAsia="Times New Roman" w:hAnsi="Arial" w:cs="Arial"/>
          <w:lang w:eastAsia="es-CO"/>
        </w:rPr>
      </w:pPr>
      <w:r w:rsidRPr="007005E6">
        <w:rPr>
          <w:rFonts w:ascii="Arial" w:eastAsia="Times New Roman" w:hAnsi="Arial" w:cs="Arial"/>
          <w:lang w:eastAsia="es-CO"/>
        </w:rPr>
        <w:t>Pertinente: Responde a los intereses, características y potencialidades del niño o la niña en el momento del ciclo vital por el que atraviesa, y a las características de sus entornos.</w:t>
      </w:r>
    </w:p>
    <w:p w14:paraId="5BFCBFAC" w14:textId="77777777" w:rsidR="00FE3216" w:rsidRPr="007005E6" w:rsidRDefault="00FE3216" w:rsidP="00D04386">
      <w:pPr>
        <w:pStyle w:val="Prrafodelista"/>
        <w:numPr>
          <w:ilvl w:val="0"/>
          <w:numId w:val="33"/>
        </w:numPr>
        <w:jc w:val="both"/>
        <w:rPr>
          <w:rFonts w:ascii="Arial" w:eastAsia="Times New Roman" w:hAnsi="Arial" w:cs="Arial"/>
          <w:lang w:eastAsia="es-CO"/>
        </w:rPr>
      </w:pPr>
      <w:r w:rsidRPr="007005E6">
        <w:rPr>
          <w:rFonts w:ascii="Arial" w:eastAsia="Times New Roman" w:hAnsi="Arial" w:cs="Arial"/>
          <w:lang w:eastAsia="es-CO"/>
        </w:rPr>
        <w:t>Oportuna: Se da en el momento propicio y en el lugar en el que corresponde. Es eficaz en el tiempo justo.</w:t>
      </w:r>
    </w:p>
    <w:p w14:paraId="0A5213F6" w14:textId="77777777" w:rsidR="00FE3216" w:rsidRPr="007005E6" w:rsidRDefault="00FE3216" w:rsidP="00D04386">
      <w:pPr>
        <w:pStyle w:val="Prrafodelista"/>
        <w:numPr>
          <w:ilvl w:val="0"/>
          <w:numId w:val="33"/>
        </w:numPr>
        <w:jc w:val="both"/>
        <w:rPr>
          <w:rFonts w:ascii="Arial" w:eastAsia="Times New Roman" w:hAnsi="Arial" w:cs="Arial"/>
          <w:lang w:eastAsia="es-CO"/>
        </w:rPr>
      </w:pPr>
      <w:r w:rsidRPr="007005E6">
        <w:rPr>
          <w:rFonts w:ascii="Arial" w:eastAsia="Times New Roman" w:hAnsi="Arial" w:cs="Arial"/>
          <w:lang w:eastAsia="es-CO"/>
        </w:rPr>
        <w:t>Flexible: Asegura que esté abierta a adaptarse a las características de las personas, los contextos y los entornos.</w:t>
      </w:r>
    </w:p>
    <w:p w14:paraId="09D47C1E" w14:textId="77777777" w:rsidR="00FE3216" w:rsidRPr="007005E6" w:rsidRDefault="00FE3216" w:rsidP="00D04386">
      <w:pPr>
        <w:pStyle w:val="Prrafodelista"/>
        <w:numPr>
          <w:ilvl w:val="0"/>
          <w:numId w:val="33"/>
        </w:numPr>
        <w:jc w:val="both"/>
        <w:rPr>
          <w:rFonts w:ascii="Arial" w:eastAsia="Times New Roman" w:hAnsi="Arial" w:cs="Arial"/>
          <w:lang w:eastAsia="es-CO"/>
        </w:rPr>
      </w:pPr>
      <w:r w:rsidRPr="007005E6">
        <w:rPr>
          <w:rFonts w:ascii="Arial" w:eastAsia="Times New Roman" w:hAnsi="Arial" w:cs="Arial"/>
          <w:lang w:eastAsia="es-CO"/>
        </w:rPr>
        <w:t>Diferencial: Valora a las niñas y niños como sujetos que se construyen y viven de diferentes maneras. Es sensible a sus particularidades en razón de la diversidad de situaciones, condiciones y contextos, y actúa intencionadamente sobre los entornos para transformar situaciones de discriminación en razón a las diferencias.</w:t>
      </w:r>
    </w:p>
    <w:p w14:paraId="2320043C" w14:textId="77777777" w:rsidR="00551A23" w:rsidRPr="007005E6" w:rsidRDefault="00FE3216" w:rsidP="00D04386">
      <w:pPr>
        <w:pStyle w:val="Prrafodelista"/>
        <w:numPr>
          <w:ilvl w:val="0"/>
          <w:numId w:val="33"/>
        </w:numPr>
        <w:jc w:val="both"/>
        <w:rPr>
          <w:rFonts w:ascii="Arial" w:eastAsia="Times New Roman" w:hAnsi="Arial" w:cs="Arial"/>
          <w:lang w:eastAsia="es-CO"/>
        </w:rPr>
      </w:pPr>
      <w:r w:rsidRPr="007005E6">
        <w:rPr>
          <w:rFonts w:ascii="Arial" w:eastAsia="Times New Roman" w:hAnsi="Arial" w:cs="Arial"/>
          <w:lang w:eastAsia="es-CO"/>
        </w:rPr>
        <w:t>Continua: Ocurre con regularidad y de este modo garantiza los tiempos que requieren los niños y niñas en su proceso individual de desarrollo.</w:t>
      </w:r>
    </w:p>
    <w:p w14:paraId="19F6B13D" w14:textId="1E4F2700" w:rsidR="00FE3216" w:rsidRPr="007005E6" w:rsidRDefault="00FE3216" w:rsidP="00D04386">
      <w:pPr>
        <w:pStyle w:val="Prrafodelista"/>
        <w:numPr>
          <w:ilvl w:val="0"/>
          <w:numId w:val="33"/>
        </w:numPr>
        <w:jc w:val="both"/>
        <w:rPr>
          <w:rFonts w:ascii="Arial" w:eastAsia="Times New Roman" w:hAnsi="Arial" w:cs="Arial"/>
          <w:lang w:eastAsia="es-CO"/>
        </w:rPr>
      </w:pPr>
      <w:r w:rsidRPr="007005E6">
        <w:rPr>
          <w:rFonts w:ascii="Arial" w:eastAsia="Times New Roman" w:hAnsi="Arial" w:cs="Arial"/>
          <w:lang w:eastAsia="es-CO"/>
        </w:rPr>
        <w:t>Complementaria: Sus acciones tienen la cualidad de contribuir a la integralidad de la atención como resultado de la interacción y articulación solidaria entre los actores responsables de la protección integral de las niñas y niños en la primera infancia.</w:t>
      </w:r>
    </w:p>
    <w:p w14:paraId="27FA2E61" w14:textId="77777777" w:rsidR="00FE3216" w:rsidRPr="007005E6" w:rsidRDefault="00FE3216" w:rsidP="00D04386">
      <w:pPr>
        <w:pStyle w:val="Textocomentario"/>
        <w:ind w:left="720"/>
        <w:jc w:val="both"/>
        <w:rPr>
          <w:rFonts w:ascii="Arial" w:hAnsi="Arial" w:cs="Arial"/>
          <w:sz w:val="24"/>
          <w:szCs w:val="24"/>
        </w:rPr>
      </w:pPr>
    </w:p>
    <w:p w14:paraId="4C782833" w14:textId="77777777" w:rsidR="00551A23" w:rsidRPr="007005E6" w:rsidRDefault="00FE3216" w:rsidP="00D04386">
      <w:pPr>
        <w:pStyle w:val="Textocomentario"/>
        <w:numPr>
          <w:ilvl w:val="0"/>
          <w:numId w:val="32"/>
        </w:numPr>
        <w:jc w:val="both"/>
        <w:rPr>
          <w:rFonts w:ascii="Arial" w:eastAsia="Times New Roman" w:hAnsi="Arial" w:cs="Arial"/>
          <w:sz w:val="24"/>
          <w:szCs w:val="24"/>
          <w:lang w:eastAsia="es-CO"/>
        </w:rPr>
      </w:pPr>
      <w:r w:rsidRPr="007005E6">
        <w:rPr>
          <w:rFonts w:ascii="Arial" w:eastAsia="Times New Roman" w:hAnsi="Arial" w:cs="Arial"/>
          <w:b/>
          <w:bCs/>
          <w:sz w:val="24"/>
          <w:szCs w:val="24"/>
          <w:lang w:eastAsia="es-CO"/>
        </w:rPr>
        <w:t>Ruta Integral de Atenciones (RIA)</w:t>
      </w:r>
      <w:r w:rsidRPr="007005E6">
        <w:rPr>
          <w:rFonts w:ascii="Arial" w:eastAsia="Times New Roman" w:hAnsi="Arial" w:cs="Arial"/>
          <w:sz w:val="24"/>
          <w:szCs w:val="24"/>
          <w:lang w:eastAsia="es-CO"/>
        </w:rPr>
        <w:t>. Es la herramienta que contribuye a ordenar la gestión de la atención integral en el territorio de manera articulada, consecuente con la situación de derechos de los niños y las niñas, con la oferta de servicios disponible y con características de las niñas y los niños en sus respectivos contextos. Como herramienta de gestión intersectorial convoca a todos los actores del Sistema Nacional de Bienestar Familiar con presencia, competencias y funciones en el territorio.</w:t>
      </w:r>
    </w:p>
    <w:p w14:paraId="7C1F6348" w14:textId="77777777" w:rsidR="00697A95" w:rsidRPr="007005E6" w:rsidRDefault="00697A95" w:rsidP="00D04386">
      <w:pPr>
        <w:pStyle w:val="Textocomentario"/>
        <w:jc w:val="both"/>
        <w:rPr>
          <w:rFonts w:ascii="Arial" w:eastAsia="Times New Roman" w:hAnsi="Arial" w:cs="Arial"/>
          <w:sz w:val="24"/>
          <w:szCs w:val="24"/>
          <w:lang w:eastAsia="es-CO"/>
        </w:rPr>
      </w:pPr>
    </w:p>
    <w:p w14:paraId="5B30C674" w14:textId="0F9E9972" w:rsidR="00697A95" w:rsidRPr="007005E6" w:rsidRDefault="00697A95" w:rsidP="00D04386">
      <w:pPr>
        <w:pStyle w:val="Textocomentario"/>
        <w:ind w:left="708"/>
        <w:jc w:val="both"/>
        <w:rPr>
          <w:rFonts w:ascii="Arial" w:eastAsia="Times New Roman" w:hAnsi="Arial" w:cs="Arial"/>
          <w:sz w:val="24"/>
          <w:szCs w:val="24"/>
          <w:lang w:eastAsia="es-CO"/>
        </w:rPr>
      </w:pPr>
      <w:r w:rsidRPr="007005E6">
        <w:rPr>
          <w:rFonts w:ascii="Arial" w:eastAsia="Times New Roman" w:hAnsi="Arial" w:cs="Arial"/>
          <w:sz w:val="24"/>
          <w:szCs w:val="24"/>
          <w:lang w:eastAsia="es-CO"/>
        </w:rPr>
        <w:t>En este orden de id</w:t>
      </w:r>
      <w:r w:rsidR="007E0191">
        <w:rPr>
          <w:rFonts w:ascii="Arial" w:eastAsia="Times New Roman" w:hAnsi="Arial" w:cs="Arial"/>
          <w:sz w:val="24"/>
          <w:szCs w:val="24"/>
          <w:lang w:eastAsia="es-CO"/>
        </w:rPr>
        <w:t>eas, la Ruta de Atención a la Pr</w:t>
      </w:r>
      <w:r w:rsidRPr="007005E6">
        <w:rPr>
          <w:rFonts w:ascii="Arial" w:eastAsia="Times New Roman" w:hAnsi="Arial" w:cs="Arial"/>
          <w:sz w:val="24"/>
          <w:szCs w:val="24"/>
          <w:lang w:eastAsia="es-CO"/>
        </w:rPr>
        <w:t xml:space="preserve">imera Infancia </w:t>
      </w:r>
      <w:r w:rsidR="007E0191" w:rsidRPr="007005E6">
        <w:rPr>
          <w:rFonts w:ascii="Arial" w:eastAsia="Times New Roman" w:hAnsi="Arial" w:cs="Arial"/>
          <w:sz w:val="24"/>
          <w:szCs w:val="24"/>
          <w:lang w:eastAsia="es-CO"/>
        </w:rPr>
        <w:t>cumple con</w:t>
      </w:r>
      <w:r w:rsidRPr="007005E6">
        <w:rPr>
          <w:rFonts w:ascii="Arial" w:eastAsia="Times New Roman" w:hAnsi="Arial" w:cs="Arial"/>
          <w:sz w:val="24"/>
          <w:szCs w:val="24"/>
          <w:lang w:eastAsia="es-CO"/>
        </w:rPr>
        <w:t xml:space="preserve"> las funciones atribuidas mediante la Ley 1804 de 2016, que estableció la Ruta Integral de Atenciones RIA, como una herramienta </w:t>
      </w:r>
      <w:r w:rsidR="007E0191" w:rsidRPr="007005E6">
        <w:rPr>
          <w:rFonts w:ascii="Arial" w:eastAsia="Times New Roman" w:hAnsi="Arial" w:cs="Arial"/>
          <w:sz w:val="24"/>
          <w:szCs w:val="24"/>
          <w:lang w:eastAsia="es-CO"/>
        </w:rPr>
        <w:t>que</w:t>
      </w:r>
      <w:r w:rsidRPr="007005E6">
        <w:rPr>
          <w:rFonts w:ascii="Arial" w:eastAsia="Times New Roman" w:hAnsi="Arial" w:cs="Arial"/>
          <w:sz w:val="24"/>
          <w:szCs w:val="24"/>
          <w:lang w:eastAsia="es-CO"/>
        </w:rPr>
        <w:t xml:space="preserve"> contribuye a ordenar la gestión en el territorio, de manera articulada y consecuente con la situación de derechos de los niños y las </w:t>
      </w:r>
      <w:r w:rsidR="007E0191" w:rsidRPr="007005E6">
        <w:rPr>
          <w:rFonts w:ascii="Arial" w:eastAsia="Times New Roman" w:hAnsi="Arial" w:cs="Arial"/>
          <w:sz w:val="24"/>
          <w:szCs w:val="24"/>
          <w:lang w:eastAsia="es-CO"/>
        </w:rPr>
        <w:t>niñas</w:t>
      </w:r>
      <w:r w:rsidRPr="007005E6">
        <w:rPr>
          <w:rFonts w:ascii="Arial" w:eastAsia="Times New Roman" w:hAnsi="Arial" w:cs="Arial"/>
          <w:sz w:val="24"/>
          <w:szCs w:val="24"/>
          <w:lang w:eastAsia="es-CO"/>
        </w:rPr>
        <w:t xml:space="preserve"> en sus respectivos contextos, planteando como </w:t>
      </w:r>
      <w:r w:rsidR="007E0191" w:rsidRPr="007005E6">
        <w:rPr>
          <w:rFonts w:ascii="Arial" w:eastAsia="Times New Roman" w:hAnsi="Arial" w:cs="Arial"/>
          <w:sz w:val="24"/>
          <w:szCs w:val="24"/>
          <w:lang w:eastAsia="es-CO"/>
        </w:rPr>
        <w:t>propósito</w:t>
      </w:r>
      <w:r w:rsidRPr="007005E6">
        <w:rPr>
          <w:rFonts w:ascii="Arial" w:eastAsia="Times New Roman" w:hAnsi="Arial" w:cs="Arial"/>
          <w:sz w:val="24"/>
          <w:szCs w:val="24"/>
          <w:lang w:eastAsia="es-CO"/>
        </w:rPr>
        <w:t xml:space="preserve"> central el Desarrollo Integral de la Primera Infancia, tal como se comprende desde los fundamentos técnicos, </w:t>
      </w:r>
      <w:r w:rsidR="007E0191" w:rsidRPr="007005E6">
        <w:rPr>
          <w:rFonts w:ascii="Arial" w:eastAsia="Times New Roman" w:hAnsi="Arial" w:cs="Arial"/>
          <w:sz w:val="24"/>
          <w:szCs w:val="24"/>
          <w:lang w:eastAsia="es-CO"/>
        </w:rPr>
        <w:t>políticos</w:t>
      </w:r>
      <w:r w:rsidR="007E0191">
        <w:rPr>
          <w:rFonts w:ascii="Arial" w:eastAsia="Times New Roman" w:hAnsi="Arial" w:cs="Arial"/>
          <w:sz w:val="24"/>
          <w:szCs w:val="24"/>
          <w:lang w:eastAsia="es-CO"/>
        </w:rPr>
        <w:t xml:space="preserve"> y de gestión</w:t>
      </w:r>
      <w:r w:rsidRPr="007005E6">
        <w:rPr>
          <w:rFonts w:ascii="Arial" w:eastAsia="Times New Roman" w:hAnsi="Arial" w:cs="Arial"/>
          <w:sz w:val="24"/>
          <w:szCs w:val="24"/>
          <w:lang w:eastAsia="es-CO"/>
        </w:rPr>
        <w:t xml:space="preserve"> de la Estrategia de Atención </w:t>
      </w:r>
      <w:r w:rsidR="007E0191" w:rsidRPr="007005E6">
        <w:rPr>
          <w:rFonts w:ascii="Arial" w:eastAsia="Times New Roman" w:hAnsi="Arial" w:cs="Arial"/>
          <w:sz w:val="24"/>
          <w:szCs w:val="24"/>
          <w:lang w:eastAsia="es-CO"/>
        </w:rPr>
        <w:t>Integral</w:t>
      </w:r>
      <w:r w:rsidRPr="007005E6">
        <w:rPr>
          <w:rFonts w:ascii="Arial" w:eastAsia="Times New Roman" w:hAnsi="Arial" w:cs="Arial"/>
          <w:sz w:val="24"/>
          <w:szCs w:val="24"/>
          <w:lang w:eastAsia="es-CO"/>
        </w:rPr>
        <w:t xml:space="preserve"> a la </w:t>
      </w:r>
      <w:r w:rsidR="008D7833" w:rsidRPr="007005E6">
        <w:rPr>
          <w:rFonts w:ascii="Arial" w:eastAsia="Times New Roman" w:hAnsi="Arial" w:cs="Arial"/>
          <w:i/>
          <w:sz w:val="24"/>
          <w:szCs w:val="24"/>
          <w:lang w:eastAsia="es-CO"/>
        </w:rPr>
        <w:t xml:space="preserve">Política de Estado para el Desarrollo Integral de la Primera Infancia De Cero a Siempre, </w:t>
      </w:r>
      <w:r w:rsidR="008D7833" w:rsidRPr="007005E6">
        <w:rPr>
          <w:rFonts w:ascii="Arial" w:eastAsia="Times New Roman" w:hAnsi="Arial" w:cs="Arial"/>
          <w:sz w:val="24"/>
          <w:szCs w:val="24"/>
          <w:lang w:eastAsia="es-CO"/>
        </w:rPr>
        <w:t xml:space="preserve"> </w:t>
      </w:r>
      <w:r w:rsidR="007E0191" w:rsidRPr="007005E6">
        <w:rPr>
          <w:rFonts w:ascii="Arial" w:eastAsia="Times New Roman" w:hAnsi="Arial" w:cs="Arial"/>
          <w:sz w:val="24"/>
          <w:szCs w:val="24"/>
          <w:lang w:eastAsia="es-CO"/>
        </w:rPr>
        <w:t>permitiendo</w:t>
      </w:r>
      <w:r w:rsidR="008D7833" w:rsidRPr="007005E6">
        <w:rPr>
          <w:rFonts w:ascii="Arial" w:eastAsia="Times New Roman" w:hAnsi="Arial" w:cs="Arial"/>
          <w:sz w:val="24"/>
          <w:szCs w:val="24"/>
          <w:lang w:eastAsia="es-CO"/>
        </w:rPr>
        <w:t xml:space="preserve"> relacionar </w:t>
      </w:r>
      <w:r w:rsidR="008D7833" w:rsidRPr="007005E6">
        <w:rPr>
          <w:rFonts w:ascii="Arial" w:eastAsia="Times New Roman" w:hAnsi="Arial" w:cs="Arial"/>
          <w:i/>
          <w:sz w:val="24"/>
          <w:szCs w:val="24"/>
          <w:lang w:eastAsia="es-CO"/>
        </w:rPr>
        <w:t>momentos vitales, entornos, destinatarios de la atención</w:t>
      </w:r>
      <w:r w:rsidR="008D7833" w:rsidRPr="007005E6">
        <w:rPr>
          <w:rFonts w:ascii="Arial" w:eastAsia="Times New Roman" w:hAnsi="Arial" w:cs="Arial"/>
          <w:sz w:val="24"/>
          <w:szCs w:val="24"/>
          <w:lang w:eastAsia="es-CO"/>
        </w:rPr>
        <w:t xml:space="preserve"> en la definición de los procesos y acciones </w:t>
      </w:r>
      <w:r w:rsidR="007E0191" w:rsidRPr="007005E6">
        <w:rPr>
          <w:rFonts w:ascii="Arial" w:eastAsia="Times New Roman" w:hAnsi="Arial" w:cs="Arial"/>
          <w:sz w:val="24"/>
          <w:szCs w:val="24"/>
          <w:lang w:eastAsia="es-CO"/>
        </w:rPr>
        <w:t>dirigidas</w:t>
      </w:r>
      <w:r w:rsidR="008D7833" w:rsidRPr="007005E6">
        <w:rPr>
          <w:rFonts w:ascii="Arial" w:eastAsia="Times New Roman" w:hAnsi="Arial" w:cs="Arial"/>
          <w:sz w:val="24"/>
          <w:szCs w:val="24"/>
          <w:lang w:eastAsia="es-CO"/>
        </w:rPr>
        <w:t xml:space="preserve"> a garantizar el desarrollo integral de la primera infancia que en su conjunto constituyen la atención integral. </w:t>
      </w:r>
    </w:p>
    <w:p w14:paraId="00934951" w14:textId="77777777" w:rsidR="00551A23" w:rsidRPr="007005E6" w:rsidRDefault="00551A23" w:rsidP="00D04386">
      <w:pPr>
        <w:pStyle w:val="Textocomentario"/>
        <w:jc w:val="both"/>
        <w:rPr>
          <w:rFonts w:ascii="Arial" w:hAnsi="Arial" w:cs="Arial"/>
          <w:sz w:val="24"/>
          <w:szCs w:val="24"/>
        </w:rPr>
      </w:pPr>
    </w:p>
    <w:p w14:paraId="346DB319" w14:textId="77777777" w:rsidR="00551A23" w:rsidRPr="007005E6" w:rsidRDefault="00551A23" w:rsidP="00D04386">
      <w:pPr>
        <w:pStyle w:val="Prrafodelista"/>
        <w:numPr>
          <w:ilvl w:val="0"/>
          <w:numId w:val="32"/>
        </w:numPr>
        <w:jc w:val="both"/>
        <w:rPr>
          <w:rFonts w:ascii="Arial" w:eastAsia="Times New Roman" w:hAnsi="Arial" w:cs="Arial"/>
          <w:lang w:eastAsia="es-CO"/>
        </w:rPr>
      </w:pPr>
      <w:bookmarkStart w:id="30" w:name="5"/>
      <w:commentRangeStart w:id="31"/>
      <w:r w:rsidRPr="007005E6">
        <w:rPr>
          <w:rFonts w:ascii="Arial" w:eastAsia="Times New Roman" w:hAnsi="Arial" w:cs="Arial"/>
          <w:b/>
          <w:bCs/>
          <w:lang w:eastAsia="es-CO"/>
        </w:rPr>
        <w:t>Educación inicial.</w:t>
      </w:r>
      <w:bookmarkEnd w:id="30"/>
      <w:r w:rsidRPr="007005E6">
        <w:rPr>
          <w:rFonts w:ascii="Arial" w:eastAsia="Times New Roman" w:hAnsi="Arial" w:cs="Arial"/>
          <w:lang w:eastAsia="es-CO"/>
        </w:rPr>
        <w:t> </w:t>
      </w:r>
      <w:commentRangeEnd w:id="31"/>
      <w:r w:rsidRPr="007005E6">
        <w:rPr>
          <w:rStyle w:val="Refdecomentario"/>
          <w:rFonts w:ascii="Arial" w:hAnsi="Arial" w:cs="Arial"/>
          <w:sz w:val="24"/>
          <w:szCs w:val="24"/>
        </w:rPr>
        <w:commentReference w:id="31"/>
      </w:r>
      <w:r w:rsidRPr="007005E6">
        <w:rPr>
          <w:rFonts w:ascii="Arial" w:eastAsia="Times New Roman" w:hAnsi="Arial" w:cs="Arial"/>
          <w:lang w:eastAsia="es-CO"/>
        </w:rPr>
        <w:t xml:space="preserve"> La educación inicial es un derecho de los niños y niñas menores de seis (6) años de edad. Se concibe como un proceso educativo y pedagógico intencional, permanente y estructurado, a través del cual los niños y las niñas desarrollan su potencial, capacidades y habilidades en el juego, el arte, la literatura y la exploración del medio, contando con la familia como actor central de dicho proceso. Su orientación política y técnica, así como su reglamentación estarán a cargo del Ministerio de Educación Nacional y se hará de acuerdo con los principios de la Política de Estado para el Desarrollo Integral de la Primera Infancia de Cero a Siempre. La reglamentación será de obligatorio cumplimiento para toda la oferta oficial y privada, nacional y territorial y definirá los aspectos relativos a la prestación, inspección, vigilancia y control de este derecho y proceso.</w:t>
      </w:r>
    </w:p>
    <w:p w14:paraId="17303F07" w14:textId="77777777" w:rsidR="00551A23" w:rsidRPr="007005E6" w:rsidRDefault="00551A23" w:rsidP="00D04386">
      <w:pPr>
        <w:jc w:val="both"/>
        <w:rPr>
          <w:rStyle w:val="baj"/>
          <w:rFonts w:ascii="Arial" w:hAnsi="Arial" w:cs="Arial"/>
          <w:b/>
          <w:bCs/>
        </w:rPr>
      </w:pPr>
    </w:p>
    <w:p w14:paraId="6431D546" w14:textId="78315B08" w:rsidR="00551A23" w:rsidRPr="00D04386" w:rsidRDefault="00551A23" w:rsidP="00D04386">
      <w:pPr>
        <w:pStyle w:val="Prrafodelista"/>
        <w:numPr>
          <w:ilvl w:val="0"/>
          <w:numId w:val="32"/>
        </w:numPr>
        <w:jc w:val="both"/>
        <w:rPr>
          <w:rFonts w:ascii="Arial" w:eastAsia="Times New Roman" w:hAnsi="Arial" w:cs="Arial"/>
          <w:i/>
          <w:lang w:eastAsia="es-CO"/>
        </w:rPr>
      </w:pPr>
      <w:r w:rsidRPr="007005E6">
        <w:rPr>
          <w:rStyle w:val="baj"/>
          <w:rFonts w:ascii="Arial" w:hAnsi="Arial" w:cs="Arial"/>
          <w:b/>
          <w:bCs/>
        </w:rPr>
        <w:t>Desarrollo integral</w:t>
      </w:r>
      <w:r w:rsidRPr="007005E6">
        <w:rPr>
          <w:rFonts w:ascii="Arial" w:hAnsi="Arial" w:cs="Arial"/>
          <w:b/>
        </w:rPr>
        <w:t>.</w:t>
      </w:r>
      <w:r w:rsidRPr="007005E6">
        <w:rPr>
          <w:rFonts w:ascii="Arial" w:hAnsi="Arial" w:cs="Arial"/>
        </w:rPr>
        <w:t xml:space="preserve"> El desarrollo integral en tanto derecho, conforme a lo expresado por la Ley 1098 de 2006 en su artículo </w:t>
      </w:r>
      <w:hyperlink r:id="rId23" w:anchor="29" w:history="1">
        <w:r w:rsidRPr="007005E6">
          <w:rPr>
            <w:rStyle w:val="Hipervnculo"/>
            <w:rFonts w:ascii="Arial" w:hAnsi="Arial" w:cs="Arial"/>
            <w:color w:val="auto"/>
          </w:rPr>
          <w:t>29</w:t>
        </w:r>
      </w:hyperlink>
      <w:r w:rsidRPr="007005E6">
        <w:rPr>
          <w:rFonts w:ascii="Arial" w:hAnsi="Arial" w:cs="Arial"/>
        </w:rPr>
        <w:t>, es el fin y propósito principal de esta política. Entiéndase por desarrollo integral el proceso singular de transformaciones y cambios de tipo cualitativo y cuantitativo mediante el cual el sujeto dispone de sus características, capacidades, cualidades y potencialidades para estructurar progresivamente su identidad y su autonomía. El desarrollo integral no se sucede de manera lineal, secuencial, acumulativa, siempre ascendente, homogénea, prescriptiva e idéntica para todos los niños y las niñas, sino que se expresa de manera particular en cada uno. La interacción con una amplia variedad de: actores, contextos y condiciones es significativa para el potenciamiento de las capacidades y de la autonomía progresiva. El desarrollo ocurre a lo largo de todo el ciclo vital y requiere de acciones de política pública que lo promuevan más allá de la primera infancia.</w:t>
      </w:r>
    </w:p>
    <w:p w14:paraId="37EB995C" w14:textId="77777777" w:rsidR="00D04386" w:rsidRPr="00D04386" w:rsidRDefault="00D04386" w:rsidP="00D04386">
      <w:pPr>
        <w:jc w:val="both"/>
        <w:rPr>
          <w:rFonts w:ascii="Arial" w:eastAsia="Times New Roman" w:hAnsi="Arial" w:cs="Arial"/>
          <w:i/>
          <w:lang w:eastAsia="es-CO"/>
        </w:rPr>
      </w:pPr>
    </w:p>
    <w:p w14:paraId="4B9BED4E" w14:textId="3939B3EF" w:rsidR="00D04386" w:rsidRPr="00D04386" w:rsidRDefault="00D04386" w:rsidP="00D04386">
      <w:pPr>
        <w:pStyle w:val="Prrafodelista"/>
        <w:numPr>
          <w:ilvl w:val="0"/>
          <w:numId w:val="32"/>
        </w:numPr>
        <w:jc w:val="both"/>
        <w:rPr>
          <w:rFonts w:ascii="Arial" w:eastAsia="Times New Roman" w:hAnsi="Arial" w:cs="Arial"/>
          <w:b/>
          <w:i/>
          <w:lang w:eastAsia="es-CO"/>
        </w:rPr>
      </w:pPr>
      <w:r w:rsidRPr="00D04386">
        <w:rPr>
          <w:rFonts w:ascii="Arial" w:eastAsia="Times New Roman" w:hAnsi="Arial" w:cs="Arial"/>
          <w:b/>
          <w:lang w:eastAsia="es-CO"/>
        </w:rPr>
        <w:t xml:space="preserve">De Calidad y Humanizada: </w:t>
      </w:r>
      <w:r w:rsidR="00FA2907">
        <w:rPr>
          <w:rFonts w:ascii="Arial" w:eastAsia="Times New Roman" w:hAnsi="Arial" w:cs="Arial"/>
          <w:lang w:eastAsia="es-CO"/>
        </w:rPr>
        <w:t>Imperativo ético que resulta del respeto por la dignidad humana, haciéndose necesario reconocer y analizar las implicaciones que la atención integral tiene en la vida de las niñas, los niños y sus familias, siguiend</w:t>
      </w:r>
      <w:r w:rsidR="005449D0">
        <w:rPr>
          <w:rFonts w:ascii="Arial" w:eastAsia="Times New Roman" w:hAnsi="Arial" w:cs="Arial"/>
          <w:lang w:eastAsia="es-CO"/>
        </w:rPr>
        <w:t>o y gestionando sus situaciones.”</w:t>
      </w:r>
      <w:r w:rsidR="00FA2907">
        <w:rPr>
          <w:rFonts w:ascii="Arial" w:eastAsia="Times New Roman" w:hAnsi="Arial" w:cs="Arial"/>
          <w:lang w:eastAsia="es-CO"/>
        </w:rPr>
        <w:t xml:space="preserve"> </w:t>
      </w:r>
    </w:p>
    <w:p w14:paraId="69CB18FD" w14:textId="77777777" w:rsidR="00551A23" w:rsidRPr="007005E6" w:rsidRDefault="00551A23" w:rsidP="00C961F9">
      <w:pPr>
        <w:pStyle w:val="Textocomentario"/>
        <w:jc w:val="both"/>
        <w:rPr>
          <w:rFonts w:ascii="Arial" w:hAnsi="Arial" w:cs="Arial"/>
          <w:sz w:val="24"/>
          <w:szCs w:val="24"/>
        </w:rPr>
      </w:pPr>
    </w:p>
    <w:p w14:paraId="5D394BC7" w14:textId="154E73D4" w:rsidR="00FE3216" w:rsidRPr="007005E6" w:rsidRDefault="00FE3216" w:rsidP="00C961F9">
      <w:pPr>
        <w:jc w:val="both"/>
        <w:rPr>
          <w:rFonts w:ascii="Arial" w:eastAsia="Times New Roman" w:hAnsi="Arial" w:cs="Arial"/>
          <w:lang w:eastAsia="es-CO"/>
        </w:rPr>
      </w:pPr>
      <w:bookmarkStart w:id="32" w:name="6"/>
      <w:r w:rsidRPr="007005E6">
        <w:rPr>
          <w:rFonts w:ascii="Arial" w:eastAsia="Times New Roman" w:hAnsi="Arial" w:cs="Arial"/>
          <w:b/>
          <w:bCs/>
          <w:lang w:eastAsia="es-CO"/>
        </w:rPr>
        <w:t>ARTÍCULO 4º. ÁMBITO DE APLICACIÓN.</w:t>
      </w:r>
      <w:bookmarkEnd w:id="32"/>
      <w:r w:rsidR="00D7660F" w:rsidRPr="007005E6">
        <w:rPr>
          <w:rFonts w:ascii="Arial" w:eastAsia="Lucida Sans Unicode" w:hAnsi="Arial" w:cs="Arial"/>
          <w:noProof/>
          <w:kern w:val="1"/>
          <w:lang w:eastAsia="es-CO"/>
        </w:rPr>
        <w:t xml:space="preserve"> </w:t>
      </w:r>
      <w:r w:rsidR="00D7660F" w:rsidRPr="007005E6">
        <w:rPr>
          <w:rFonts w:ascii="Arial" w:eastAsia="Times New Roman" w:hAnsi="Arial" w:cs="Arial"/>
          <w:lang w:eastAsia="es-CO"/>
        </w:rPr>
        <w:t>Los lineamientos para el desarrollo integral de la primera infancia, adoptados mediante el presente Acuerdo, se implementarán en el área rural y urbana de la Ciudad de Bogotá, D.C., en concurrencia con las demás entidades públicas y privadas y en el marco de sus competencias, que tienen incidencia en el proceso de desarrollo integral entre los cero (0) y los seis (6) años de edad, de acuerdo con el rol que les corresponde, con un enfoque diferencial.</w:t>
      </w:r>
    </w:p>
    <w:p w14:paraId="03368D33" w14:textId="77777777" w:rsidR="00D867E2" w:rsidRPr="007005E6" w:rsidRDefault="00D867E2" w:rsidP="00C961F9">
      <w:pPr>
        <w:jc w:val="both"/>
        <w:rPr>
          <w:rFonts w:ascii="Arial" w:hAnsi="Arial" w:cs="Arial"/>
        </w:rPr>
      </w:pPr>
    </w:p>
    <w:p w14:paraId="591F852B" w14:textId="5804302B" w:rsidR="00745D06" w:rsidRDefault="00FE3216" w:rsidP="00C961F9">
      <w:pPr>
        <w:pStyle w:val="Default"/>
        <w:jc w:val="both"/>
        <w:rPr>
          <w:rFonts w:ascii="Arial" w:hAnsi="Arial" w:cs="Arial"/>
          <w:lang w:val="es-ES_tradnl"/>
        </w:rPr>
      </w:pPr>
      <w:r w:rsidRPr="007005E6">
        <w:rPr>
          <w:rFonts w:ascii="Arial" w:hAnsi="Arial" w:cs="Arial"/>
          <w:b/>
          <w:bCs/>
          <w:color w:val="auto"/>
          <w:lang w:val="es-ES_tradnl"/>
        </w:rPr>
        <w:t xml:space="preserve">ARTÚCULO 5°. PRINCIPIOS ORIENTADORES. </w:t>
      </w:r>
      <w:r w:rsidR="002F6C87" w:rsidRPr="007005E6">
        <w:rPr>
          <w:rFonts w:ascii="Arial" w:hAnsi="Arial" w:cs="Arial"/>
          <w:bCs/>
          <w:lang w:val="es-ES_tradnl"/>
        </w:rPr>
        <w:t>Los lineamientos para el Desarrollo Integral de la Primera I</w:t>
      </w:r>
      <w:r w:rsidR="00745D06" w:rsidRPr="007005E6">
        <w:rPr>
          <w:rFonts w:ascii="Arial" w:hAnsi="Arial" w:cs="Arial"/>
          <w:bCs/>
          <w:lang w:val="es-ES_tradnl"/>
        </w:rPr>
        <w:t xml:space="preserve">nfancia </w:t>
      </w:r>
      <w:r w:rsidR="00C14B5E" w:rsidRPr="007005E6">
        <w:rPr>
          <w:rFonts w:ascii="Arial" w:hAnsi="Arial" w:cs="Arial"/>
          <w:bCs/>
          <w:lang w:val="es-ES_tradnl"/>
        </w:rPr>
        <w:t>se basarán principalmente en</w:t>
      </w:r>
      <w:r w:rsidR="00745D06" w:rsidRPr="007005E6">
        <w:rPr>
          <w:rFonts w:ascii="Arial" w:hAnsi="Arial" w:cs="Arial"/>
          <w:bCs/>
          <w:lang w:val="es-ES_tradnl"/>
        </w:rPr>
        <w:t xml:space="preserve"> </w:t>
      </w:r>
      <w:r w:rsidR="00C14B5E" w:rsidRPr="007005E6">
        <w:rPr>
          <w:rFonts w:ascii="Arial" w:hAnsi="Arial" w:cs="Arial"/>
          <w:bCs/>
          <w:lang w:val="es-ES_tradnl"/>
        </w:rPr>
        <w:t xml:space="preserve">los </w:t>
      </w:r>
      <w:r w:rsidR="005B170D" w:rsidRPr="007005E6">
        <w:rPr>
          <w:rFonts w:ascii="Arial" w:hAnsi="Arial" w:cs="Arial"/>
          <w:bCs/>
          <w:lang w:val="es-ES_tradnl"/>
        </w:rPr>
        <w:t>principios</w:t>
      </w:r>
      <w:r w:rsidR="00C14B5E" w:rsidRPr="007005E6">
        <w:rPr>
          <w:rFonts w:ascii="Arial" w:hAnsi="Arial" w:cs="Arial"/>
          <w:bCs/>
          <w:lang w:val="es-ES_tradnl"/>
        </w:rPr>
        <w:t xml:space="preserve"> </w:t>
      </w:r>
      <w:r w:rsidR="007061D4">
        <w:rPr>
          <w:rFonts w:ascii="Arial" w:hAnsi="Arial" w:cs="Arial"/>
          <w:bCs/>
          <w:lang w:val="es-ES_tradnl"/>
        </w:rPr>
        <w:t xml:space="preserve">para la primera infancia </w:t>
      </w:r>
      <w:r w:rsidR="00C14B5E" w:rsidRPr="007005E6">
        <w:rPr>
          <w:rFonts w:ascii="Arial" w:hAnsi="Arial" w:cs="Arial"/>
          <w:bCs/>
          <w:lang w:val="es-ES_tradnl"/>
        </w:rPr>
        <w:t xml:space="preserve">de los que </w:t>
      </w:r>
      <w:r w:rsidR="00C14B5E" w:rsidRPr="007005E6">
        <w:rPr>
          <w:rFonts w:ascii="Arial" w:hAnsi="Arial" w:cs="Arial"/>
          <w:bCs/>
          <w:lang w:val="es-ES_tradnl"/>
        </w:rPr>
        <w:lastRenderedPageBreak/>
        <w:t xml:space="preserve">trata </w:t>
      </w:r>
      <w:r w:rsidR="00745D06" w:rsidRPr="007005E6">
        <w:rPr>
          <w:rFonts w:ascii="Arial" w:hAnsi="Arial" w:cs="Arial"/>
          <w:bCs/>
          <w:lang w:val="es-ES_tradnl"/>
        </w:rPr>
        <w:t xml:space="preserve">la Ley 1098 de 2006 “Por </w:t>
      </w:r>
      <w:r w:rsidR="00C14B5E" w:rsidRPr="007005E6">
        <w:rPr>
          <w:rFonts w:ascii="Arial" w:hAnsi="Arial" w:cs="Arial"/>
          <w:bCs/>
          <w:lang w:val="es-ES_tradnl"/>
        </w:rPr>
        <w:t>medio del cual se expide el Código de la Infancia y la A</w:t>
      </w:r>
      <w:r w:rsidR="002F6C87" w:rsidRPr="007005E6">
        <w:rPr>
          <w:rFonts w:ascii="Arial" w:hAnsi="Arial" w:cs="Arial"/>
          <w:bCs/>
          <w:lang w:val="es-ES_tradnl"/>
        </w:rPr>
        <w:t xml:space="preserve">dolescencia”, así como las demás normas que las adicionen o complementen. en este sentido, la </w:t>
      </w:r>
      <w:r w:rsidR="002F6C87" w:rsidRPr="007005E6">
        <w:rPr>
          <w:rFonts w:ascii="Arial" w:hAnsi="Arial" w:cs="Arial"/>
          <w:lang w:val="es-ES_tradnl"/>
        </w:rPr>
        <w:t xml:space="preserve">Política Pública para el Desarrollo Integral de la Primera Infancia en el </w:t>
      </w:r>
      <w:r w:rsidR="005B170D" w:rsidRPr="007005E6">
        <w:rPr>
          <w:rFonts w:ascii="Arial" w:hAnsi="Arial" w:cs="Arial"/>
          <w:lang w:val="es-ES_tradnl"/>
        </w:rPr>
        <w:t>Distrito</w:t>
      </w:r>
      <w:r w:rsidR="002F6C87" w:rsidRPr="007005E6">
        <w:rPr>
          <w:rFonts w:ascii="Arial" w:hAnsi="Arial" w:cs="Arial"/>
          <w:lang w:val="es-ES_tradnl"/>
        </w:rPr>
        <w:t xml:space="preserve"> Capital</w:t>
      </w:r>
      <w:r w:rsidR="002F6C87" w:rsidRPr="007005E6">
        <w:rPr>
          <w:rFonts w:ascii="Arial" w:hAnsi="Arial" w:cs="Arial"/>
          <w:b/>
          <w:lang w:val="es-ES_tradnl"/>
        </w:rPr>
        <w:t xml:space="preserve"> </w:t>
      </w:r>
      <w:r w:rsidR="002F6C87" w:rsidRPr="007005E6">
        <w:rPr>
          <w:rFonts w:ascii="Arial" w:hAnsi="Arial" w:cs="Arial"/>
          <w:lang w:val="es-ES_tradnl"/>
        </w:rPr>
        <w:t>se regirá como mínimo por los siguientes principios:</w:t>
      </w:r>
    </w:p>
    <w:p w14:paraId="435FF96A" w14:textId="77777777" w:rsidR="007061D4" w:rsidRPr="007005E6" w:rsidRDefault="007061D4" w:rsidP="00C961F9">
      <w:pPr>
        <w:pStyle w:val="Default"/>
        <w:jc w:val="both"/>
        <w:rPr>
          <w:rFonts w:ascii="Arial" w:hAnsi="Arial" w:cs="Arial"/>
          <w:bCs/>
          <w:lang w:val="es-ES_tradnl"/>
        </w:rPr>
      </w:pPr>
    </w:p>
    <w:p w14:paraId="2944A441" w14:textId="104AD3D9" w:rsidR="00745D06" w:rsidRPr="007005E6" w:rsidRDefault="002F6C87" w:rsidP="007061D4">
      <w:pPr>
        <w:ind w:left="709"/>
        <w:jc w:val="both"/>
        <w:rPr>
          <w:rFonts w:ascii="Arial" w:hAnsi="Arial" w:cs="Arial"/>
          <w:color w:val="000000"/>
        </w:rPr>
      </w:pPr>
      <w:r w:rsidRPr="007005E6">
        <w:rPr>
          <w:rFonts w:ascii="Arial" w:hAnsi="Arial" w:cs="Arial"/>
          <w:color w:val="000000"/>
        </w:rPr>
        <w:t xml:space="preserve">1. El interés superior del niño, niña o </w:t>
      </w:r>
      <w:r w:rsidR="00745D06" w:rsidRPr="007005E6">
        <w:rPr>
          <w:rFonts w:ascii="Arial" w:hAnsi="Arial" w:cs="Arial"/>
          <w:color w:val="000000"/>
        </w:rPr>
        <w:t>adolescente.</w:t>
      </w:r>
    </w:p>
    <w:p w14:paraId="495E1F17"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2. La prevalencia de los derechos de los niños, las niñas y los adolescentes.</w:t>
      </w:r>
    </w:p>
    <w:p w14:paraId="3ADB8827"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3. La protección integral.</w:t>
      </w:r>
    </w:p>
    <w:p w14:paraId="13030EFF"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4. La equidad.</w:t>
      </w:r>
    </w:p>
    <w:p w14:paraId="77630368"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5. La integralidad y articulación de las políticas.</w:t>
      </w:r>
    </w:p>
    <w:p w14:paraId="2C86A485"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6. La solidaridad.</w:t>
      </w:r>
    </w:p>
    <w:p w14:paraId="44623FFC"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7. La participación social.</w:t>
      </w:r>
    </w:p>
    <w:p w14:paraId="083D6CD5"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8. La prioridad de las políticas públicas sobre niñez y adolescencia.</w:t>
      </w:r>
    </w:p>
    <w:p w14:paraId="3784E964"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9. La complementariedad.</w:t>
      </w:r>
    </w:p>
    <w:p w14:paraId="00FA7C25"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10. La prioridad en la inversión social dirigida a la niñez y la adolescencia.</w:t>
      </w:r>
    </w:p>
    <w:p w14:paraId="2479509D" w14:textId="77777777" w:rsidR="00745D06" w:rsidRPr="007005E6" w:rsidRDefault="00745D06" w:rsidP="007061D4">
      <w:pPr>
        <w:ind w:left="709"/>
        <w:jc w:val="both"/>
        <w:rPr>
          <w:rFonts w:ascii="Arial" w:hAnsi="Arial" w:cs="Arial"/>
          <w:color w:val="000000"/>
        </w:rPr>
      </w:pPr>
      <w:r w:rsidRPr="007005E6">
        <w:rPr>
          <w:rFonts w:ascii="Arial" w:hAnsi="Arial" w:cs="Arial"/>
          <w:color w:val="000000"/>
        </w:rPr>
        <w:t>11. La financiación, gestión y eficiencia del gasto y la inversión pública.</w:t>
      </w:r>
    </w:p>
    <w:p w14:paraId="2AB26150" w14:textId="3BED6ABF" w:rsidR="00FE3216" w:rsidRPr="007005E6" w:rsidRDefault="00745D06" w:rsidP="007061D4">
      <w:pPr>
        <w:ind w:left="709"/>
        <w:jc w:val="both"/>
        <w:rPr>
          <w:rFonts w:ascii="Arial" w:hAnsi="Arial" w:cs="Arial"/>
          <w:color w:val="000000"/>
        </w:rPr>
      </w:pPr>
      <w:r w:rsidRPr="007005E6">
        <w:rPr>
          <w:rFonts w:ascii="Arial" w:hAnsi="Arial" w:cs="Arial"/>
          <w:color w:val="000000"/>
        </w:rPr>
        <w:t>12. La perspectiva de género.</w:t>
      </w:r>
    </w:p>
    <w:p w14:paraId="457A2100" w14:textId="77777777" w:rsidR="00FE3216" w:rsidRPr="007005E6" w:rsidRDefault="00FE3216" w:rsidP="00C961F9">
      <w:pPr>
        <w:widowControl w:val="0"/>
        <w:autoSpaceDE w:val="0"/>
        <w:autoSpaceDN w:val="0"/>
        <w:adjustRightInd w:val="0"/>
        <w:jc w:val="both"/>
        <w:rPr>
          <w:rFonts w:ascii="Arial" w:hAnsi="Arial" w:cs="Arial"/>
          <w:b/>
        </w:rPr>
      </w:pPr>
    </w:p>
    <w:p w14:paraId="7950E539" w14:textId="77777777" w:rsidR="00FE3216" w:rsidRPr="007005E6" w:rsidRDefault="00FE3216" w:rsidP="00C961F9">
      <w:pPr>
        <w:widowControl w:val="0"/>
        <w:autoSpaceDE w:val="0"/>
        <w:autoSpaceDN w:val="0"/>
        <w:adjustRightInd w:val="0"/>
        <w:jc w:val="center"/>
        <w:rPr>
          <w:rFonts w:ascii="Arial" w:hAnsi="Arial" w:cs="Arial"/>
          <w:b/>
        </w:rPr>
      </w:pPr>
    </w:p>
    <w:p w14:paraId="2F76AEF3" w14:textId="77777777" w:rsidR="00FE3216" w:rsidRPr="007005E6" w:rsidRDefault="00FE3216" w:rsidP="00C961F9">
      <w:pPr>
        <w:widowControl w:val="0"/>
        <w:autoSpaceDE w:val="0"/>
        <w:autoSpaceDN w:val="0"/>
        <w:adjustRightInd w:val="0"/>
        <w:jc w:val="center"/>
        <w:rPr>
          <w:rFonts w:ascii="Arial" w:hAnsi="Arial" w:cs="Arial"/>
          <w:b/>
        </w:rPr>
      </w:pPr>
      <w:r w:rsidRPr="007005E6">
        <w:rPr>
          <w:rFonts w:ascii="Arial" w:hAnsi="Arial" w:cs="Arial"/>
          <w:b/>
        </w:rPr>
        <w:t>CAPITULO II</w:t>
      </w:r>
    </w:p>
    <w:p w14:paraId="772261D6" w14:textId="77777777" w:rsidR="00FE3216" w:rsidRPr="007005E6" w:rsidRDefault="00FE3216" w:rsidP="00C961F9">
      <w:pPr>
        <w:widowControl w:val="0"/>
        <w:autoSpaceDE w:val="0"/>
        <w:autoSpaceDN w:val="0"/>
        <w:adjustRightInd w:val="0"/>
        <w:jc w:val="center"/>
        <w:rPr>
          <w:rFonts w:ascii="Arial" w:hAnsi="Arial" w:cs="Arial"/>
          <w:b/>
        </w:rPr>
      </w:pPr>
      <w:r w:rsidRPr="007005E6">
        <w:rPr>
          <w:rFonts w:ascii="Arial" w:hAnsi="Arial" w:cs="Arial"/>
          <w:b/>
        </w:rPr>
        <w:t>GESTIÓN, SEGUIMIENTO Y EVALUACIÓN DE LA POLÍTICA</w:t>
      </w:r>
    </w:p>
    <w:p w14:paraId="7D104C78" w14:textId="77777777" w:rsidR="00FE3216" w:rsidRPr="007005E6" w:rsidRDefault="00FE3216" w:rsidP="00C961F9">
      <w:pPr>
        <w:widowControl w:val="0"/>
        <w:autoSpaceDE w:val="0"/>
        <w:autoSpaceDN w:val="0"/>
        <w:adjustRightInd w:val="0"/>
        <w:jc w:val="both"/>
        <w:rPr>
          <w:rFonts w:ascii="Arial" w:hAnsi="Arial" w:cs="Arial"/>
          <w:b/>
        </w:rPr>
      </w:pPr>
    </w:p>
    <w:p w14:paraId="75529000" w14:textId="28B300E2" w:rsidR="00FE3216" w:rsidRPr="007005E6" w:rsidRDefault="00C14B5E" w:rsidP="00C961F9">
      <w:pPr>
        <w:pStyle w:val="Normal1"/>
        <w:spacing w:before="240"/>
        <w:jc w:val="both"/>
        <w:rPr>
          <w:sz w:val="24"/>
          <w:szCs w:val="24"/>
          <w:lang w:val="es-ES_tradnl"/>
        </w:rPr>
      </w:pPr>
      <w:r w:rsidRPr="007005E6">
        <w:rPr>
          <w:b/>
          <w:sz w:val="24"/>
          <w:szCs w:val="24"/>
          <w:lang w:val="es-ES_tradnl"/>
        </w:rPr>
        <w:t>ARTÍCULO 6</w:t>
      </w:r>
      <w:r w:rsidR="00FE3216" w:rsidRPr="007005E6">
        <w:rPr>
          <w:b/>
          <w:sz w:val="24"/>
          <w:szCs w:val="24"/>
          <w:lang w:val="es-ES_tradnl"/>
        </w:rPr>
        <w:t>º. HERRAMIENTA DE GESTIÓN - RIAPI.</w:t>
      </w:r>
      <w:r w:rsidR="00FE3216" w:rsidRPr="007005E6">
        <w:rPr>
          <w:sz w:val="24"/>
          <w:szCs w:val="24"/>
          <w:lang w:val="es-ES_tradnl"/>
        </w:rPr>
        <w:t xml:space="preserve"> </w:t>
      </w:r>
      <w:r w:rsidR="008642BC">
        <w:rPr>
          <w:sz w:val="24"/>
          <w:szCs w:val="24"/>
          <w:lang w:val="es-ES_tradnl"/>
        </w:rPr>
        <w:t>Fortalecer</w:t>
      </w:r>
      <w:r w:rsidR="00226077" w:rsidRPr="007005E6">
        <w:rPr>
          <w:sz w:val="24"/>
          <w:szCs w:val="24"/>
          <w:lang w:val="es-ES_tradnl"/>
        </w:rPr>
        <w:t xml:space="preserve"> la Ruta Integral de Atenciones para la Primera Infancia (RIAPI) como la herramienta que articule y facilite la gestión intersectorial para avanzar en la atención integral de gestantes, niños y niñas hasta los seis (6) años de edad en el Distrito Capital.</w:t>
      </w:r>
    </w:p>
    <w:p w14:paraId="7B20B552" w14:textId="3B3D088E" w:rsidR="00FE3216" w:rsidRPr="007005E6" w:rsidRDefault="00C14B5E" w:rsidP="00C961F9">
      <w:pPr>
        <w:pStyle w:val="Normal1"/>
        <w:spacing w:before="240" w:after="100" w:afterAutospacing="1" w:line="240" w:lineRule="auto"/>
        <w:jc w:val="both"/>
        <w:rPr>
          <w:rFonts w:eastAsia="Times New Roman"/>
          <w:sz w:val="24"/>
          <w:szCs w:val="24"/>
          <w:lang w:val="es-ES_tradnl"/>
        </w:rPr>
      </w:pPr>
      <w:r w:rsidRPr="007005E6">
        <w:rPr>
          <w:rFonts w:eastAsia="Times New Roman"/>
          <w:b/>
          <w:sz w:val="24"/>
          <w:szCs w:val="24"/>
          <w:highlight w:val="white"/>
          <w:lang w:val="es-ES_tradnl"/>
        </w:rPr>
        <w:t>ARTÍCULO 7</w:t>
      </w:r>
      <w:r w:rsidR="00FE3216" w:rsidRPr="007005E6">
        <w:rPr>
          <w:rFonts w:eastAsia="Times New Roman"/>
          <w:b/>
          <w:sz w:val="24"/>
          <w:szCs w:val="24"/>
          <w:highlight w:val="white"/>
          <w:lang w:val="es-ES_tradnl"/>
        </w:rPr>
        <w:t>º. LINEAS DE ACCION DE LA RUTA INTEGRAL DE ANTENCION PARA LA PRIMERA INFANCIA.</w:t>
      </w:r>
      <w:r w:rsidR="00B74944">
        <w:rPr>
          <w:rFonts w:eastAsia="Times New Roman"/>
          <w:sz w:val="24"/>
          <w:szCs w:val="24"/>
          <w:highlight w:val="white"/>
          <w:lang w:val="es-ES_tradnl"/>
        </w:rPr>
        <w:t xml:space="preserve"> E</w:t>
      </w:r>
      <w:r w:rsidR="00FE3216" w:rsidRPr="007005E6">
        <w:rPr>
          <w:rFonts w:eastAsia="Times New Roman"/>
          <w:sz w:val="24"/>
          <w:szCs w:val="24"/>
          <w:highlight w:val="white"/>
          <w:lang w:val="es-ES_tradnl"/>
        </w:rPr>
        <w:t>n el Distrito Capital la Ruta integral de atención para la primera infancia,</w:t>
      </w:r>
      <w:r w:rsidR="00B74944">
        <w:rPr>
          <w:rFonts w:eastAsia="Times New Roman"/>
          <w:sz w:val="24"/>
          <w:szCs w:val="24"/>
          <w:highlight w:val="white"/>
          <w:lang w:val="es-ES_tradnl"/>
        </w:rPr>
        <w:t xml:space="preserve"> enmarcadas en la </w:t>
      </w:r>
      <w:r w:rsidR="00B74944" w:rsidRPr="007005E6">
        <w:rPr>
          <w:rFonts w:eastAsia="Times New Roman"/>
          <w:sz w:val="24"/>
          <w:szCs w:val="24"/>
        </w:rPr>
        <w:t>Ley 1804 de 2016</w:t>
      </w:r>
      <w:r w:rsidR="00B74944">
        <w:rPr>
          <w:rFonts w:eastAsia="Times New Roman"/>
          <w:sz w:val="24"/>
          <w:szCs w:val="24"/>
        </w:rPr>
        <w:t xml:space="preserve"> y demás disposiciones legales, </w:t>
      </w:r>
      <w:r w:rsidR="00FE3216" w:rsidRPr="007005E6">
        <w:rPr>
          <w:rFonts w:eastAsia="Times New Roman"/>
          <w:sz w:val="24"/>
          <w:szCs w:val="24"/>
          <w:highlight w:val="white"/>
          <w:lang w:val="es-ES_tradnl"/>
        </w:rPr>
        <w:t>o</w:t>
      </w:r>
      <w:r w:rsidR="00B74944">
        <w:rPr>
          <w:rFonts w:eastAsia="Times New Roman"/>
          <w:sz w:val="24"/>
          <w:szCs w:val="24"/>
          <w:highlight w:val="white"/>
          <w:lang w:val="es-ES_tradnl"/>
        </w:rPr>
        <w:t>rganizará sus acciones en cinco</w:t>
      </w:r>
      <w:r w:rsidR="00FE3216" w:rsidRPr="007005E6">
        <w:rPr>
          <w:rFonts w:eastAsia="Times New Roman"/>
          <w:sz w:val="24"/>
          <w:szCs w:val="24"/>
          <w:highlight w:val="white"/>
          <w:lang w:val="es-ES_tradnl"/>
        </w:rPr>
        <w:t xml:space="preserve"> líneas de acción: </w:t>
      </w:r>
    </w:p>
    <w:p w14:paraId="7AE1947E" w14:textId="3A6D3A76" w:rsidR="007005E6" w:rsidRDefault="007005E6" w:rsidP="00C961F9">
      <w:pPr>
        <w:pStyle w:val="Normal1"/>
        <w:numPr>
          <w:ilvl w:val="0"/>
          <w:numId w:val="31"/>
        </w:numPr>
        <w:spacing w:before="240" w:after="100" w:afterAutospacing="1" w:line="240" w:lineRule="auto"/>
        <w:contextualSpacing/>
        <w:jc w:val="both"/>
        <w:rPr>
          <w:rFonts w:eastAsia="Times New Roman"/>
          <w:sz w:val="24"/>
          <w:szCs w:val="24"/>
          <w:lang w:val="es-ES_tradnl"/>
        </w:rPr>
      </w:pPr>
      <w:r w:rsidRPr="007005E6">
        <w:rPr>
          <w:rFonts w:eastAsia="Times New Roman"/>
          <w:b/>
          <w:sz w:val="24"/>
          <w:szCs w:val="24"/>
          <w:lang w:val="es-ES_tradnl"/>
        </w:rPr>
        <w:t xml:space="preserve">Garantizar la protección y restitución de los derechos: </w:t>
      </w:r>
      <w:r w:rsidRPr="007005E6">
        <w:rPr>
          <w:rFonts w:eastAsia="Times New Roman"/>
          <w:sz w:val="24"/>
          <w:szCs w:val="24"/>
          <w:lang w:val="es-ES_tradnl"/>
        </w:rPr>
        <w:t xml:space="preserve">Coordinar y fortalecer entre las entidades responsables, lo programas existentes orientados a la protección integral </w:t>
      </w:r>
      <w:r>
        <w:rPr>
          <w:rFonts w:eastAsia="Times New Roman"/>
          <w:sz w:val="24"/>
          <w:szCs w:val="24"/>
          <w:lang w:val="es-ES_tradnl"/>
        </w:rPr>
        <w:t xml:space="preserve">de los niños y niñas, especialmente aquellos en situación de abandono, desnutrición, discapacidad, desplazamiento forzado, </w:t>
      </w:r>
      <w:r w:rsidR="00401C76">
        <w:rPr>
          <w:rFonts w:eastAsia="Times New Roman"/>
          <w:sz w:val="24"/>
          <w:szCs w:val="24"/>
          <w:lang w:val="es-ES_tradnl"/>
        </w:rPr>
        <w:t>maltrato</w:t>
      </w:r>
      <w:r>
        <w:rPr>
          <w:rFonts w:eastAsia="Times New Roman"/>
          <w:sz w:val="24"/>
          <w:szCs w:val="24"/>
          <w:lang w:val="es-ES_tradnl"/>
        </w:rPr>
        <w:t>, abuso y peligro, pa</w:t>
      </w:r>
      <w:r w:rsidR="00401C76">
        <w:rPr>
          <w:rFonts w:eastAsia="Times New Roman"/>
          <w:sz w:val="24"/>
          <w:szCs w:val="24"/>
          <w:lang w:val="es-ES_tradnl"/>
        </w:rPr>
        <w:t>r</w:t>
      </w:r>
      <w:r>
        <w:rPr>
          <w:rFonts w:eastAsia="Times New Roman"/>
          <w:sz w:val="24"/>
          <w:szCs w:val="24"/>
          <w:lang w:val="es-ES_tradnl"/>
        </w:rPr>
        <w:t xml:space="preserve">a restituir sus derechos haciendo énfasis en sus características y necesidades específicas. </w:t>
      </w:r>
    </w:p>
    <w:p w14:paraId="0B6890AB" w14:textId="77777777" w:rsidR="00401C76" w:rsidRPr="007005E6" w:rsidRDefault="00401C76" w:rsidP="00401C76">
      <w:pPr>
        <w:pStyle w:val="Normal1"/>
        <w:spacing w:before="240" w:after="100" w:afterAutospacing="1" w:line="240" w:lineRule="auto"/>
        <w:ind w:left="720"/>
        <w:contextualSpacing/>
        <w:jc w:val="both"/>
        <w:rPr>
          <w:rFonts w:eastAsia="Times New Roman"/>
          <w:sz w:val="24"/>
          <w:szCs w:val="24"/>
          <w:lang w:val="es-ES_tradnl"/>
        </w:rPr>
      </w:pPr>
    </w:p>
    <w:p w14:paraId="10625137" w14:textId="29D58552" w:rsidR="00FE3216" w:rsidRDefault="00FE3216" w:rsidP="00C961F9">
      <w:pPr>
        <w:pStyle w:val="Normal1"/>
        <w:numPr>
          <w:ilvl w:val="0"/>
          <w:numId w:val="31"/>
        </w:numPr>
        <w:spacing w:before="240" w:after="100" w:afterAutospacing="1" w:line="240" w:lineRule="auto"/>
        <w:contextualSpacing/>
        <w:jc w:val="both"/>
        <w:rPr>
          <w:rFonts w:eastAsia="Times New Roman"/>
          <w:sz w:val="24"/>
          <w:szCs w:val="24"/>
          <w:lang w:val="es-ES_tradnl"/>
        </w:rPr>
      </w:pPr>
      <w:r w:rsidRPr="007061D4">
        <w:rPr>
          <w:rFonts w:eastAsia="Times New Roman"/>
          <w:b/>
          <w:sz w:val="24"/>
          <w:szCs w:val="24"/>
          <w:lang w:val="es-ES_tradnl"/>
        </w:rPr>
        <w:lastRenderedPageBreak/>
        <w:t>Gestión territoria</w:t>
      </w:r>
      <w:r w:rsidRPr="007061D4">
        <w:rPr>
          <w:rFonts w:eastAsia="Times New Roman"/>
          <w:sz w:val="24"/>
          <w:szCs w:val="24"/>
          <w:lang w:val="es-ES_tradnl"/>
        </w:rPr>
        <w:t>l: implica el desarrollo de procesos encaminados a la generación de mecanismos de articulación técnica, administrativa, presupuestal, financiera y de gestión,</w:t>
      </w:r>
      <w:r w:rsidR="007061D4" w:rsidRPr="007061D4">
        <w:rPr>
          <w:rFonts w:eastAsia="Times New Roman"/>
          <w:sz w:val="24"/>
          <w:szCs w:val="24"/>
          <w:lang w:val="es-ES_tradnl"/>
        </w:rPr>
        <w:t xml:space="preserve"> así como el fortalecimiento de la arquitectura institucional, </w:t>
      </w:r>
      <w:r w:rsidRPr="007061D4">
        <w:rPr>
          <w:rFonts w:eastAsia="Times New Roman"/>
          <w:sz w:val="24"/>
          <w:szCs w:val="24"/>
          <w:lang w:val="es-ES_tradnl"/>
        </w:rPr>
        <w:t xml:space="preserve"> necesarios para garantizar el desarrollo integral desde la gestación hasta </w:t>
      </w:r>
      <w:r w:rsidR="007061D4" w:rsidRPr="007061D4">
        <w:rPr>
          <w:rFonts w:eastAsia="Times New Roman"/>
          <w:sz w:val="24"/>
          <w:szCs w:val="24"/>
          <w:lang w:val="es-ES_tradnl"/>
        </w:rPr>
        <w:t>los seis (6) años de edad</w:t>
      </w:r>
      <w:r w:rsidR="007061D4">
        <w:rPr>
          <w:rFonts w:eastAsia="Times New Roman"/>
          <w:sz w:val="24"/>
          <w:szCs w:val="24"/>
          <w:lang w:val="es-ES_tradnl"/>
        </w:rPr>
        <w:t>.</w:t>
      </w:r>
    </w:p>
    <w:p w14:paraId="55D1C775" w14:textId="77777777" w:rsidR="007061D4" w:rsidRPr="007061D4" w:rsidRDefault="007061D4" w:rsidP="007061D4">
      <w:pPr>
        <w:pStyle w:val="Normal1"/>
        <w:spacing w:before="240" w:after="100" w:afterAutospacing="1" w:line="240" w:lineRule="auto"/>
        <w:contextualSpacing/>
        <w:jc w:val="both"/>
        <w:rPr>
          <w:rFonts w:eastAsia="Times New Roman"/>
          <w:sz w:val="24"/>
          <w:szCs w:val="24"/>
          <w:lang w:val="es-ES_tradnl"/>
        </w:rPr>
      </w:pPr>
    </w:p>
    <w:p w14:paraId="4EE91704" w14:textId="5E71A5A0" w:rsidR="00226077" w:rsidRPr="007005E6" w:rsidRDefault="00FE3216" w:rsidP="00C961F9">
      <w:pPr>
        <w:pStyle w:val="Normal1"/>
        <w:numPr>
          <w:ilvl w:val="0"/>
          <w:numId w:val="31"/>
        </w:numPr>
        <w:spacing w:before="240" w:after="100" w:afterAutospacing="1"/>
        <w:contextualSpacing/>
        <w:jc w:val="both"/>
        <w:rPr>
          <w:rFonts w:eastAsia="Times New Roman"/>
          <w:sz w:val="24"/>
          <w:szCs w:val="24"/>
          <w:lang w:val="es-ES_tradnl"/>
        </w:rPr>
      </w:pPr>
      <w:r w:rsidRPr="007005E6">
        <w:rPr>
          <w:rFonts w:eastAsia="Times New Roman"/>
          <w:b/>
          <w:sz w:val="24"/>
          <w:szCs w:val="24"/>
          <w:lang w:val="es-ES_tradnl"/>
        </w:rPr>
        <w:t>Calidad y cobertura:</w:t>
      </w:r>
      <w:r w:rsidRPr="007005E6">
        <w:rPr>
          <w:rFonts w:eastAsia="Times New Roman"/>
          <w:sz w:val="24"/>
          <w:szCs w:val="24"/>
          <w:lang w:val="es-ES_tradnl"/>
        </w:rPr>
        <w:t xml:space="preserve"> </w:t>
      </w:r>
      <w:r w:rsidR="00226077" w:rsidRPr="007005E6">
        <w:rPr>
          <w:rFonts w:eastAsia="Times New Roman"/>
          <w:sz w:val="24"/>
          <w:szCs w:val="24"/>
          <w:lang w:val="es-ES_tradnl"/>
        </w:rPr>
        <w:t>Contempla el fortalecimiento de las acciones tendientes a la humanización de la atención integral, especializad</w:t>
      </w:r>
      <w:r w:rsidR="005B170D" w:rsidRPr="007005E6">
        <w:rPr>
          <w:rFonts w:eastAsia="Times New Roman"/>
          <w:sz w:val="24"/>
          <w:szCs w:val="24"/>
          <w:lang w:val="es-ES_tradnl"/>
        </w:rPr>
        <w:t>a y diferencial de niños, niñas</w:t>
      </w:r>
      <w:r w:rsidR="00226077" w:rsidRPr="007005E6">
        <w:rPr>
          <w:rFonts w:eastAsia="Times New Roman"/>
          <w:sz w:val="24"/>
          <w:szCs w:val="24"/>
          <w:lang w:val="es-ES_tradnl"/>
        </w:rPr>
        <w:t xml:space="preserve"> desde la gestación hasta los seis años (6) de edad en el Distrito, en el marco del sistema de gestión de la calidad. De igual forma, la flexibilización de las atenciones de acuerdo con las particularidades de las poblaciones y las dinámicas territoriales y locales, para lo cual se implementarán lineamientos, modelos, orientaciones, estrategias de formación y cualificación de agentes institucionales y se armonizarán estándares de calidad.  </w:t>
      </w:r>
    </w:p>
    <w:p w14:paraId="703957C4" w14:textId="1813E947" w:rsidR="00FE3216" w:rsidRPr="007005E6" w:rsidRDefault="00FE3216" w:rsidP="00C961F9">
      <w:pPr>
        <w:pStyle w:val="Normal1"/>
        <w:spacing w:before="240" w:after="100" w:afterAutospacing="1" w:line="240" w:lineRule="auto"/>
        <w:contextualSpacing/>
        <w:jc w:val="both"/>
        <w:rPr>
          <w:rFonts w:eastAsia="Times New Roman"/>
          <w:sz w:val="24"/>
          <w:szCs w:val="24"/>
          <w:lang w:val="es-ES_tradnl"/>
        </w:rPr>
      </w:pPr>
    </w:p>
    <w:p w14:paraId="35D778D5" w14:textId="1C28D8C7" w:rsidR="00226077" w:rsidRPr="007005E6" w:rsidRDefault="00FE3216" w:rsidP="00C961F9">
      <w:pPr>
        <w:pStyle w:val="Normal1"/>
        <w:numPr>
          <w:ilvl w:val="0"/>
          <w:numId w:val="31"/>
        </w:numPr>
        <w:spacing w:before="240" w:after="100" w:afterAutospacing="1"/>
        <w:contextualSpacing/>
        <w:jc w:val="both"/>
        <w:rPr>
          <w:rFonts w:eastAsia="Times New Roman"/>
          <w:sz w:val="24"/>
          <w:szCs w:val="24"/>
          <w:lang w:val="es-ES_tradnl"/>
        </w:rPr>
      </w:pPr>
      <w:r w:rsidRPr="007005E6">
        <w:rPr>
          <w:rFonts w:eastAsia="Times New Roman"/>
          <w:b/>
          <w:sz w:val="24"/>
          <w:szCs w:val="24"/>
          <w:lang w:val="es-ES_tradnl"/>
        </w:rPr>
        <w:t>Seguimiento, evaluación y gestión del conocimiento</w:t>
      </w:r>
      <w:r w:rsidRPr="007005E6">
        <w:rPr>
          <w:rFonts w:eastAsia="Times New Roman"/>
          <w:sz w:val="24"/>
          <w:szCs w:val="24"/>
          <w:lang w:val="es-ES_tradnl"/>
        </w:rPr>
        <w:t xml:space="preserve">: </w:t>
      </w:r>
      <w:r w:rsidR="00226077" w:rsidRPr="007005E6">
        <w:rPr>
          <w:rFonts w:eastAsia="Times New Roman"/>
          <w:sz w:val="24"/>
          <w:szCs w:val="24"/>
          <w:lang w:val="es-ES_tradnl"/>
        </w:rPr>
        <w:t xml:space="preserve">Realizar el Seguimiento, Evaluación y Gestión a través del </w:t>
      </w:r>
      <w:r w:rsidR="005B170D" w:rsidRPr="007005E6">
        <w:rPr>
          <w:rFonts w:eastAsia="Times New Roman"/>
          <w:sz w:val="24"/>
          <w:szCs w:val="24"/>
          <w:lang w:val="es-ES_tradnl"/>
        </w:rPr>
        <w:t>fortalecimiento</w:t>
      </w:r>
      <w:r w:rsidR="00226077" w:rsidRPr="007005E6">
        <w:rPr>
          <w:rFonts w:eastAsia="Times New Roman"/>
          <w:sz w:val="24"/>
          <w:szCs w:val="24"/>
          <w:lang w:val="es-ES_tradnl"/>
        </w:rPr>
        <w:t xml:space="preserve"> de los sistemas existentes tales como el Sistema de Monitoreo de las Condiciones de Vida de la Infancia de Bogotá –SMIA, creado mediante acuerdo 238 de 2006 y reglamentado mediante el Decreto 031 de 2007, El Sistema de Seguimiento Niño a Niño - SSNN; y/o creación de los sistemas necesarios; que den cuenta de la información en lo rural y urbano, integrando fuentes y módulos para el seguimiento, análisis y evaluación de resultados.</w:t>
      </w:r>
    </w:p>
    <w:p w14:paraId="1EE3D938" w14:textId="76673106" w:rsidR="00FE3216" w:rsidRPr="007005E6" w:rsidRDefault="00FE3216" w:rsidP="00C961F9">
      <w:pPr>
        <w:pStyle w:val="Normal1"/>
        <w:spacing w:before="240" w:after="100" w:afterAutospacing="1" w:line="240" w:lineRule="auto"/>
        <w:ind w:left="720"/>
        <w:contextualSpacing/>
        <w:jc w:val="both"/>
        <w:rPr>
          <w:rFonts w:eastAsia="Times New Roman"/>
          <w:sz w:val="24"/>
          <w:szCs w:val="24"/>
          <w:lang w:val="es-ES_tradnl"/>
        </w:rPr>
      </w:pPr>
    </w:p>
    <w:p w14:paraId="3778B485" w14:textId="459D60E0" w:rsidR="00226077" w:rsidRPr="007005E6" w:rsidRDefault="00FE3216" w:rsidP="00C961F9">
      <w:pPr>
        <w:pStyle w:val="Normal1"/>
        <w:numPr>
          <w:ilvl w:val="0"/>
          <w:numId w:val="31"/>
        </w:numPr>
        <w:spacing w:before="100" w:beforeAutospacing="1" w:after="100" w:afterAutospacing="1" w:line="270" w:lineRule="atLeast"/>
        <w:contextualSpacing/>
        <w:jc w:val="both"/>
        <w:rPr>
          <w:rFonts w:eastAsia="Times New Roman"/>
          <w:sz w:val="24"/>
          <w:szCs w:val="24"/>
          <w:lang w:val="es-ES_tradnl"/>
        </w:rPr>
      </w:pPr>
      <w:r w:rsidRPr="007005E6">
        <w:rPr>
          <w:rFonts w:eastAsia="Times New Roman"/>
          <w:b/>
          <w:sz w:val="24"/>
          <w:szCs w:val="24"/>
          <w:lang w:val="es-ES_tradnl"/>
        </w:rPr>
        <w:t>Movilización social y participación</w:t>
      </w:r>
      <w:r w:rsidRPr="007005E6">
        <w:rPr>
          <w:rFonts w:eastAsia="Times New Roman"/>
          <w:sz w:val="24"/>
          <w:szCs w:val="24"/>
          <w:lang w:val="es-ES_tradnl"/>
        </w:rPr>
        <w:t xml:space="preserve">: </w:t>
      </w:r>
      <w:r w:rsidR="008642BC">
        <w:rPr>
          <w:rFonts w:eastAsia="Times New Roman"/>
          <w:sz w:val="24"/>
          <w:szCs w:val="24"/>
          <w:lang w:val="es-ES_tradnl"/>
        </w:rPr>
        <w:t>I</w:t>
      </w:r>
      <w:r w:rsidR="00226077" w:rsidRPr="007005E6">
        <w:rPr>
          <w:rFonts w:eastAsia="Times New Roman"/>
          <w:sz w:val="24"/>
          <w:szCs w:val="24"/>
          <w:lang w:val="es-ES_tradnl"/>
        </w:rPr>
        <w:t xml:space="preserve">mplica la generación de procesos de movilización social y participación ciudadana, que incidan en la transformación de la cultura adulta y de los imaginarios sociales en favor del reconocimiento de niños y niñas desde la gestación hasta los seis (6) años de edad, como </w:t>
      </w:r>
      <w:r w:rsidR="005B170D" w:rsidRPr="007005E6">
        <w:rPr>
          <w:rFonts w:eastAsia="Times New Roman"/>
          <w:sz w:val="24"/>
          <w:szCs w:val="24"/>
          <w:lang w:val="es-ES_tradnl"/>
        </w:rPr>
        <w:t>sujetos de</w:t>
      </w:r>
      <w:r w:rsidR="00226077" w:rsidRPr="007005E6">
        <w:rPr>
          <w:rFonts w:eastAsia="Times New Roman"/>
          <w:sz w:val="24"/>
          <w:szCs w:val="24"/>
          <w:lang w:val="es-ES_tradnl"/>
        </w:rPr>
        <w:t xml:space="preserve"> derechos, el reconocimiento de sus diferencias y diversidades, y de su condición pol</w:t>
      </w:r>
      <w:r w:rsidR="008642BC">
        <w:rPr>
          <w:rFonts w:eastAsia="Times New Roman"/>
          <w:sz w:val="24"/>
          <w:szCs w:val="24"/>
          <w:lang w:val="es-ES_tradnl"/>
        </w:rPr>
        <w:t>ítica con capacidad para aportar</w:t>
      </w:r>
      <w:r w:rsidR="00226077" w:rsidRPr="007005E6">
        <w:rPr>
          <w:rFonts w:eastAsia="Times New Roman"/>
          <w:sz w:val="24"/>
          <w:szCs w:val="24"/>
          <w:lang w:val="es-ES_tradnl"/>
        </w:rPr>
        <w:t xml:space="preserve"> a la construcción de ciudad.</w:t>
      </w:r>
    </w:p>
    <w:p w14:paraId="49FE9015" w14:textId="77777777" w:rsidR="00226077" w:rsidRPr="007005E6" w:rsidRDefault="00226077" w:rsidP="00C961F9">
      <w:pPr>
        <w:pStyle w:val="Normal1"/>
        <w:spacing w:before="100" w:beforeAutospacing="1" w:after="100" w:afterAutospacing="1" w:line="270" w:lineRule="atLeast"/>
        <w:ind w:left="720"/>
        <w:contextualSpacing/>
        <w:jc w:val="both"/>
        <w:rPr>
          <w:rFonts w:eastAsia="Times New Roman"/>
          <w:sz w:val="24"/>
          <w:szCs w:val="24"/>
          <w:lang w:val="es-ES_tradnl"/>
        </w:rPr>
      </w:pPr>
    </w:p>
    <w:p w14:paraId="72852405" w14:textId="49AF2E71" w:rsidR="00FE3216" w:rsidRPr="007005E6" w:rsidRDefault="00C961F9" w:rsidP="00C961F9">
      <w:pPr>
        <w:pStyle w:val="Normal1"/>
        <w:spacing w:before="100" w:beforeAutospacing="1" w:after="100" w:afterAutospacing="1" w:line="270" w:lineRule="atLeast"/>
        <w:contextualSpacing/>
        <w:jc w:val="both"/>
        <w:rPr>
          <w:sz w:val="24"/>
          <w:szCs w:val="24"/>
          <w:lang w:val="es-ES_tradnl"/>
        </w:rPr>
      </w:pPr>
      <w:r w:rsidRPr="007005E6">
        <w:rPr>
          <w:b/>
          <w:sz w:val="24"/>
          <w:szCs w:val="24"/>
          <w:lang w:val="es-ES_tradnl"/>
        </w:rPr>
        <w:t>ARTÍCULO 8</w:t>
      </w:r>
      <w:r w:rsidR="00FE3216" w:rsidRPr="007005E6">
        <w:rPr>
          <w:b/>
          <w:sz w:val="24"/>
          <w:szCs w:val="24"/>
          <w:lang w:val="es-ES_tradnl"/>
        </w:rPr>
        <w:t xml:space="preserve">º. </w:t>
      </w:r>
      <w:r w:rsidR="00FE3216" w:rsidRPr="007005E6">
        <w:rPr>
          <w:b/>
          <w:iCs/>
          <w:sz w:val="24"/>
          <w:szCs w:val="24"/>
          <w:lang w:val="es-ES_tradnl"/>
        </w:rPr>
        <w:t>GESTIÓN INTERSECTORIAL PARA LA ATENCIÓN INTEGRAL</w:t>
      </w:r>
      <w:r w:rsidR="00FE3216" w:rsidRPr="007005E6">
        <w:rPr>
          <w:b/>
          <w:sz w:val="24"/>
          <w:szCs w:val="24"/>
          <w:lang w:val="es-ES_tradnl"/>
        </w:rPr>
        <w:t>:</w:t>
      </w:r>
      <w:r w:rsidR="00FE3216" w:rsidRPr="007005E6">
        <w:rPr>
          <w:sz w:val="24"/>
          <w:szCs w:val="24"/>
          <w:lang w:val="es-ES_tradnl"/>
        </w:rPr>
        <w:t xml:space="preserve"> </w:t>
      </w:r>
      <w:r w:rsidR="00226077" w:rsidRPr="007005E6">
        <w:rPr>
          <w:sz w:val="24"/>
          <w:szCs w:val="24"/>
          <w:lang w:val="es-ES_tradnl"/>
        </w:rPr>
        <w:t xml:space="preserve">Conforme a lo establecido en el Decreto 460 de 2008, la Resolución 1613 de 2011 y las demás </w:t>
      </w:r>
      <w:r w:rsidR="005B170D" w:rsidRPr="007005E6">
        <w:rPr>
          <w:sz w:val="24"/>
          <w:szCs w:val="24"/>
          <w:lang w:val="es-ES_tradnl"/>
        </w:rPr>
        <w:t>disposiciones</w:t>
      </w:r>
      <w:r w:rsidR="00226077" w:rsidRPr="007005E6">
        <w:rPr>
          <w:sz w:val="24"/>
          <w:szCs w:val="24"/>
          <w:lang w:val="es-ES_tradnl"/>
        </w:rPr>
        <w:t xml:space="preserve"> que lo reglamenten y/o adicionen, se garantizará la acción intersectorial organizada, concurrente y coordinada para lograr la atención integral de las mujeres gestantes, los niños y niñas en primera infancia en el marco de la Mesa Intersectorial para la Atención Integral a la Primera Infancia como instancia técnica adscrita al Comité Operativo Distrital de</w:t>
      </w:r>
      <w:r w:rsidRPr="007005E6">
        <w:rPr>
          <w:sz w:val="24"/>
          <w:szCs w:val="24"/>
          <w:lang w:val="es-ES_tradnl"/>
        </w:rPr>
        <w:t xml:space="preserve"> Infancia y Adolescencia –CODIA.</w:t>
      </w:r>
    </w:p>
    <w:p w14:paraId="71413EE4" w14:textId="77777777" w:rsidR="00C961F9" w:rsidRPr="007005E6" w:rsidRDefault="00C961F9" w:rsidP="00C961F9">
      <w:pPr>
        <w:pStyle w:val="Normal1"/>
        <w:spacing w:before="100" w:beforeAutospacing="1" w:after="100" w:afterAutospacing="1" w:line="270" w:lineRule="atLeast"/>
        <w:ind w:left="360"/>
        <w:contextualSpacing/>
        <w:jc w:val="both"/>
        <w:rPr>
          <w:rFonts w:eastAsia="Times New Roman"/>
          <w:sz w:val="24"/>
          <w:szCs w:val="24"/>
          <w:lang w:val="es-ES_tradnl"/>
        </w:rPr>
      </w:pPr>
    </w:p>
    <w:p w14:paraId="1A1AC2C1" w14:textId="511BD04B" w:rsidR="00FE3216" w:rsidRPr="007005E6" w:rsidRDefault="00C961F9" w:rsidP="00C961F9">
      <w:pPr>
        <w:pStyle w:val="Normal1"/>
        <w:spacing w:before="240" w:after="100" w:afterAutospacing="1"/>
        <w:contextualSpacing/>
        <w:jc w:val="both"/>
        <w:rPr>
          <w:sz w:val="24"/>
          <w:szCs w:val="24"/>
          <w:lang w:val="es-ES_tradnl"/>
        </w:rPr>
      </w:pPr>
      <w:r w:rsidRPr="007005E6">
        <w:rPr>
          <w:b/>
          <w:sz w:val="24"/>
          <w:szCs w:val="24"/>
          <w:lang w:val="es-ES_tradnl"/>
        </w:rPr>
        <w:t>ARTÍCULO 9</w:t>
      </w:r>
      <w:r w:rsidR="00FE3216" w:rsidRPr="007005E6">
        <w:rPr>
          <w:b/>
          <w:sz w:val="24"/>
          <w:szCs w:val="24"/>
          <w:lang w:val="es-ES_tradnl"/>
        </w:rPr>
        <w:t>º. VIGENCIA.</w:t>
      </w:r>
      <w:r w:rsidR="00FE3216" w:rsidRPr="007005E6">
        <w:rPr>
          <w:sz w:val="24"/>
          <w:szCs w:val="24"/>
          <w:lang w:val="es-ES_tradnl"/>
        </w:rPr>
        <w:t xml:space="preserve"> El presente acuerdo rige a partir de la fecha de su publicación. </w:t>
      </w:r>
    </w:p>
    <w:p w14:paraId="0FAE36E4" w14:textId="77777777" w:rsidR="00FE3216" w:rsidRPr="007005E6" w:rsidRDefault="00FE3216" w:rsidP="00FE3216">
      <w:pPr>
        <w:pStyle w:val="Normal1"/>
        <w:spacing w:before="240" w:after="100" w:afterAutospacing="1"/>
        <w:contextualSpacing/>
        <w:rPr>
          <w:b/>
          <w:sz w:val="24"/>
          <w:szCs w:val="24"/>
          <w:lang w:val="es-ES_tradnl"/>
        </w:rPr>
      </w:pPr>
    </w:p>
    <w:p w14:paraId="297C74F6" w14:textId="77777777" w:rsidR="00FE3216" w:rsidRPr="007005E6" w:rsidRDefault="00FE3216" w:rsidP="00FE3216">
      <w:pPr>
        <w:pStyle w:val="Normal1"/>
        <w:spacing w:before="240" w:after="100" w:afterAutospacing="1"/>
        <w:contextualSpacing/>
        <w:rPr>
          <w:b/>
          <w:sz w:val="24"/>
          <w:szCs w:val="24"/>
          <w:lang w:val="es-ES_tradnl"/>
        </w:rPr>
      </w:pPr>
    </w:p>
    <w:p w14:paraId="269FDAAF" w14:textId="77777777" w:rsidR="00FE3216" w:rsidRPr="007005E6" w:rsidRDefault="00FE3216" w:rsidP="00FE3216">
      <w:pPr>
        <w:pStyle w:val="Normal1"/>
        <w:spacing w:before="240" w:after="100" w:afterAutospacing="1"/>
        <w:contextualSpacing/>
        <w:jc w:val="center"/>
        <w:rPr>
          <w:b/>
          <w:sz w:val="24"/>
          <w:szCs w:val="24"/>
          <w:lang w:val="es-ES_tradnl"/>
        </w:rPr>
      </w:pPr>
      <w:r w:rsidRPr="007005E6">
        <w:rPr>
          <w:b/>
          <w:sz w:val="24"/>
          <w:szCs w:val="24"/>
          <w:lang w:val="es-ES_tradnl"/>
        </w:rPr>
        <w:t>PUBLIQUESE Y CUMPLASE</w:t>
      </w:r>
    </w:p>
    <w:p w14:paraId="5F3077CA" w14:textId="77777777" w:rsidR="009157AD" w:rsidRPr="007005E6" w:rsidRDefault="009157AD" w:rsidP="000D1576">
      <w:pPr>
        <w:jc w:val="both"/>
        <w:rPr>
          <w:rFonts w:ascii="Arial" w:hAnsi="Arial" w:cs="Arial"/>
        </w:rPr>
      </w:pPr>
    </w:p>
    <w:sectPr w:rsidR="009157AD" w:rsidRPr="007005E6" w:rsidSect="00190D0A">
      <w:headerReference w:type="default" r:id="rId24"/>
      <w:footerReference w:type="default" r:id="rId2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Lidaroma" w:date="2018-11-02T04:34:00Z" w:initials="L">
    <w:p w14:paraId="5D9532D4" w14:textId="77777777" w:rsidR="005449D0" w:rsidRDefault="005449D0" w:rsidP="00FE3216">
      <w:pPr>
        <w:pStyle w:val="Textocomentario"/>
      </w:pPr>
      <w:r>
        <w:rPr>
          <w:rStyle w:val="Refdecomentario"/>
        </w:rPr>
        <w:annotationRef/>
      </w:r>
      <w:r>
        <w:t xml:space="preserve">Incluir las definiciones de: </w:t>
      </w:r>
    </w:p>
    <w:p w14:paraId="3FCBE541" w14:textId="77777777" w:rsidR="005449D0" w:rsidRDefault="005449D0" w:rsidP="00FE3216">
      <w:pPr>
        <w:pStyle w:val="Textocomentario"/>
      </w:pPr>
      <w:r>
        <w:t xml:space="preserve">Atención integral. </w:t>
      </w:r>
    </w:p>
    <w:p w14:paraId="0C26BA38" w14:textId="77777777" w:rsidR="005449D0" w:rsidRDefault="005449D0" w:rsidP="00FE3216">
      <w:pPr>
        <w:pStyle w:val="Textocomentario"/>
      </w:pPr>
      <w:r>
        <w:t xml:space="preserve">Educación Inicial </w:t>
      </w:r>
    </w:p>
    <w:p w14:paraId="44C2B462" w14:textId="77777777" w:rsidR="005449D0" w:rsidRDefault="005449D0" w:rsidP="00FE3216">
      <w:pPr>
        <w:pStyle w:val="Textocomentario"/>
      </w:pPr>
      <w:r>
        <w:t xml:space="preserve">RIA </w:t>
      </w:r>
    </w:p>
    <w:p w14:paraId="7C8EFCB9" w14:textId="77777777" w:rsidR="005449D0" w:rsidRDefault="005449D0" w:rsidP="00FE3216">
      <w:pPr>
        <w:pStyle w:val="Textocomentario"/>
      </w:pPr>
      <w:r>
        <w:t xml:space="preserve">Gestión intersectorial </w:t>
      </w:r>
    </w:p>
    <w:p w14:paraId="14823F58" w14:textId="77777777" w:rsidR="005449D0" w:rsidRDefault="005449D0" w:rsidP="00FE3216">
      <w:pPr>
        <w:pStyle w:val="Textocomentario"/>
      </w:pPr>
      <w:r>
        <w:t xml:space="preserve">Desarrollo integral </w:t>
      </w:r>
    </w:p>
    <w:p w14:paraId="63C4C971" w14:textId="77777777" w:rsidR="005449D0" w:rsidRDefault="005449D0" w:rsidP="00FE3216">
      <w:pPr>
        <w:pStyle w:val="Textocomentario"/>
      </w:pPr>
    </w:p>
  </w:comment>
  <w:comment w:id="31" w:author="Lidaroma" w:date="2018-11-02T04:38:00Z" w:initials="L">
    <w:p w14:paraId="2337B086" w14:textId="77777777" w:rsidR="005449D0" w:rsidRDefault="005449D0" w:rsidP="00551A23">
      <w:pPr>
        <w:pStyle w:val="Textocomentario"/>
      </w:pPr>
      <w:r>
        <w:rPr>
          <w:rStyle w:val="Refdecomentario"/>
        </w:rPr>
        <w:annotationRef/>
      </w:r>
      <w:r>
        <w:t xml:space="preserve">Creo que este más que un principio, podría llevarse al articulado de definiciones.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C4C971" w15:done="0"/>
  <w15:commentEx w15:paraId="2337B08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42016" w14:textId="77777777" w:rsidR="005449D0" w:rsidRDefault="005449D0" w:rsidP="007343AF">
      <w:r>
        <w:separator/>
      </w:r>
    </w:p>
  </w:endnote>
  <w:endnote w:type="continuationSeparator" w:id="0">
    <w:p w14:paraId="4B3FDF2E" w14:textId="77777777" w:rsidR="005449D0" w:rsidRDefault="005449D0" w:rsidP="0073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Arabic">
    <w:charset w:val="00"/>
    <w:family w:val="auto"/>
    <w:pitch w:val="variable"/>
    <w:sig w:usb0="8000202F" w:usb1="8000A04A" w:usb2="00000008" w:usb3="00000000" w:csb0="00000041"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85996" w14:textId="231A7116" w:rsidR="005449D0" w:rsidRDefault="005449D0">
    <w:pPr>
      <w:pStyle w:val="Piedepgina"/>
    </w:pPr>
    <w:r w:rsidRPr="006430E4">
      <w:rPr>
        <w:noProof/>
        <w:lang w:val="es-CO" w:eastAsia="es-CO"/>
      </w:rPr>
      <w:drawing>
        <wp:anchor distT="0" distB="0" distL="114300" distR="114300" simplePos="0" relativeHeight="251678720" behindDoc="1" locked="0" layoutInCell="1" allowOverlap="1" wp14:anchorId="20A4CFCD" wp14:editId="48712EC9">
          <wp:simplePos x="0" y="0"/>
          <wp:positionH relativeFrom="column">
            <wp:posOffset>638175</wp:posOffset>
          </wp:positionH>
          <wp:positionV relativeFrom="paragraph">
            <wp:posOffset>-163195</wp:posOffset>
          </wp:positionV>
          <wp:extent cx="647700" cy="64770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0E4">
      <w:rPr>
        <w:noProof/>
        <w:lang w:val="es-CO" w:eastAsia="es-CO"/>
      </w:rPr>
      <w:drawing>
        <wp:anchor distT="0" distB="0" distL="114300" distR="114300" simplePos="0" relativeHeight="251657216" behindDoc="1" locked="0" layoutInCell="1" allowOverlap="1" wp14:anchorId="4CB4F229" wp14:editId="7AE9CC60">
          <wp:simplePos x="0" y="0"/>
          <wp:positionH relativeFrom="margin">
            <wp:posOffset>4972050</wp:posOffset>
          </wp:positionH>
          <wp:positionV relativeFrom="paragraph">
            <wp:posOffset>-168275</wp:posOffset>
          </wp:positionV>
          <wp:extent cx="647700" cy="6477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0E4">
      <w:rPr>
        <w:noProof/>
        <w:lang w:val="es-CO" w:eastAsia="es-CO"/>
      </w:rPr>
      <w:drawing>
        <wp:anchor distT="0" distB="0" distL="114300" distR="114300" simplePos="0" relativeHeight="251635712" behindDoc="1" locked="0" layoutInCell="1" allowOverlap="1" wp14:anchorId="042E4588" wp14:editId="6182FFEA">
          <wp:simplePos x="0" y="0"/>
          <wp:positionH relativeFrom="column">
            <wp:posOffset>0</wp:posOffset>
          </wp:positionH>
          <wp:positionV relativeFrom="paragraph">
            <wp:posOffset>-154000</wp:posOffset>
          </wp:positionV>
          <wp:extent cx="647700" cy="6477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E6796" w14:textId="77777777" w:rsidR="005449D0" w:rsidRDefault="005449D0" w:rsidP="007343AF">
      <w:r>
        <w:separator/>
      </w:r>
    </w:p>
  </w:footnote>
  <w:footnote w:type="continuationSeparator" w:id="0">
    <w:p w14:paraId="133D8F3A" w14:textId="77777777" w:rsidR="005449D0" w:rsidRDefault="005449D0" w:rsidP="007343AF">
      <w:r>
        <w:continuationSeparator/>
      </w:r>
    </w:p>
  </w:footnote>
  <w:footnote w:id="1">
    <w:p w14:paraId="438E390B" w14:textId="06E45EA6" w:rsidR="005449D0" w:rsidRDefault="005449D0">
      <w:pPr>
        <w:pStyle w:val="Textonotapie"/>
      </w:pPr>
      <w:r>
        <w:rPr>
          <w:rStyle w:val="Refdenotaalpie"/>
        </w:rPr>
        <w:footnoteRef/>
      </w:r>
      <w:r>
        <w:t xml:space="preserve"> Cabe señalar que la exclusión del Documento Conpes mencionado obedece a las recomendaciones realizadas por  la Administración Distrital en las mesas técnicas en donde se estudió la presente iniciativa. </w:t>
      </w:r>
    </w:p>
  </w:footnote>
  <w:footnote w:id="2">
    <w:p w14:paraId="4A8CC71C" w14:textId="77777777" w:rsidR="005449D0" w:rsidRPr="00433E94" w:rsidRDefault="005449D0" w:rsidP="000D1576">
      <w:pPr>
        <w:autoSpaceDE w:val="0"/>
        <w:autoSpaceDN w:val="0"/>
        <w:adjustRightInd w:val="0"/>
        <w:rPr>
          <w:rFonts w:ascii="Arial" w:hAnsi="Arial" w:cs="Arial"/>
          <w:color w:val="3D3C3B"/>
          <w:sz w:val="16"/>
          <w:szCs w:val="20"/>
        </w:rPr>
      </w:pPr>
      <w:r w:rsidRPr="00433E94">
        <w:rPr>
          <w:rStyle w:val="Refdenotaalpie"/>
          <w:rFonts w:ascii="Arial" w:hAnsi="Arial" w:cs="Arial"/>
          <w:sz w:val="16"/>
          <w:szCs w:val="20"/>
        </w:rPr>
        <w:footnoteRef/>
      </w:r>
      <w:r w:rsidRPr="00433E94">
        <w:rPr>
          <w:rFonts w:ascii="Arial" w:hAnsi="Arial" w:cs="Arial"/>
          <w:sz w:val="16"/>
          <w:szCs w:val="20"/>
        </w:rPr>
        <w:t xml:space="preserve"> </w:t>
      </w:r>
      <w:r w:rsidRPr="00433E94">
        <w:rPr>
          <w:rFonts w:ascii="Arial" w:hAnsi="Arial" w:cs="Arial"/>
          <w:color w:val="3D3C3B"/>
          <w:sz w:val="16"/>
          <w:szCs w:val="20"/>
        </w:rPr>
        <w:t xml:space="preserve">La SDIS brindará atención integral a los niños y niñas de 0 a 3 años, 11 meses. La SED hará </w:t>
      </w:r>
      <w:r>
        <w:rPr>
          <w:rFonts w:ascii="Arial" w:hAnsi="Arial" w:cs="Arial"/>
          <w:color w:val="3D3C3B"/>
          <w:sz w:val="16"/>
          <w:szCs w:val="20"/>
        </w:rPr>
        <w:t xml:space="preserve">lo propio con los niños y </w:t>
      </w:r>
      <w:r w:rsidRPr="00433E94">
        <w:rPr>
          <w:rFonts w:ascii="Arial" w:hAnsi="Arial" w:cs="Arial"/>
          <w:color w:val="3D3C3B"/>
          <w:sz w:val="16"/>
          <w:szCs w:val="20"/>
        </w:rPr>
        <w:t>niñas</w:t>
      </w:r>
      <w:r>
        <w:rPr>
          <w:rFonts w:ascii="Arial" w:hAnsi="Arial" w:cs="Arial"/>
          <w:color w:val="3D3C3B"/>
          <w:sz w:val="16"/>
          <w:szCs w:val="20"/>
        </w:rPr>
        <w:t xml:space="preserve"> </w:t>
      </w:r>
      <w:r w:rsidRPr="00433E94">
        <w:rPr>
          <w:rFonts w:ascii="Arial" w:hAnsi="Arial" w:cs="Arial"/>
          <w:color w:val="3D3C3B"/>
          <w:sz w:val="16"/>
          <w:szCs w:val="20"/>
        </w:rPr>
        <w:t>de 4 a 5 años, 11 meses.</w:t>
      </w:r>
    </w:p>
  </w:footnote>
  <w:footnote w:id="3">
    <w:p w14:paraId="0257A08D" w14:textId="77777777" w:rsidR="005449D0" w:rsidRDefault="005449D0" w:rsidP="000D1576">
      <w:pPr>
        <w:widowControl w:val="0"/>
        <w:autoSpaceDE w:val="0"/>
        <w:autoSpaceDN w:val="0"/>
        <w:adjustRightInd w:val="0"/>
        <w:spacing w:after="240"/>
        <w:rPr>
          <w:rFonts w:ascii="Times" w:hAnsi="Times" w:cs="Times"/>
          <w:lang w:val="es-ES"/>
        </w:rPr>
      </w:pPr>
      <w:r>
        <w:rPr>
          <w:rStyle w:val="Refdenotaalpie"/>
        </w:rPr>
        <w:footnoteRef/>
      </w:r>
      <w:r>
        <w:t xml:space="preserve"> </w:t>
      </w:r>
      <w:r w:rsidRPr="000A770E">
        <w:rPr>
          <w:rFonts w:ascii="Times New Roman" w:hAnsi="Times New Roman" w:cs="Times New Roman"/>
          <w:sz w:val="20"/>
          <w:szCs w:val="22"/>
          <w:lang w:val="es-ES"/>
        </w:rPr>
        <w:t>Las instituciones que conforman el comité técnico del Programa para la política de Primera Infancia son: Banco Interamericano de Desarrolla BID, CERLALC, CINDE, Departamento Administrativo de Bienestar Social DABS , Departamento Nacional de Planeación DNP , Fondo para la Acción Ambiental y la Niñez, Instituto Colombiano de Bienestar Familiar ICBF, Ministerio de Educación Nacional, Ministerio de Protección Social, Organización Panamericana de la Salud OPS, Plan Internacional, Pontificia Universidad Javeriana, Save the Children, Universidad de Manizales, Universidad Nacional de Colombia, Universidad Pedagógica Nacional, UNICEF, Visión Mundial.</w:t>
      </w:r>
    </w:p>
    <w:p w14:paraId="76B6EA5B" w14:textId="77777777" w:rsidR="005449D0" w:rsidRDefault="005449D0" w:rsidP="000D1576">
      <w:pPr>
        <w:pStyle w:val="Textonotapie"/>
      </w:pPr>
    </w:p>
  </w:footnote>
  <w:footnote w:id="4">
    <w:p w14:paraId="70610B77" w14:textId="77777777" w:rsidR="005449D0" w:rsidRPr="00760C94" w:rsidRDefault="005449D0" w:rsidP="00721AF7">
      <w:pPr>
        <w:pStyle w:val="Textonotapie"/>
        <w:rPr>
          <w:sz w:val="16"/>
          <w:szCs w:val="16"/>
          <w:lang w:val="es-MX"/>
        </w:rPr>
      </w:pPr>
      <w:r w:rsidRPr="00760C94">
        <w:rPr>
          <w:rStyle w:val="Refdenotaalpie"/>
          <w:sz w:val="16"/>
          <w:szCs w:val="16"/>
        </w:rPr>
        <w:footnoteRef/>
      </w:r>
      <w:r w:rsidRPr="00760C94">
        <w:rPr>
          <w:sz w:val="16"/>
          <w:szCs w:val="16"/>
        </w:rPr>
        <w:t xml:space="preserve"> Alcaldía Mayor de Bogotá D.C.-</w:t>
      </w:r>
      <w:r w:rsidRPr="00760C94">
        <w:rPr>
          <w:rFonts w:eastAsia="Lucida Sans Unicode"/>
          <w:kern w:val="1"/>
          <w:sz w:val="16"/>
          <w:szCs w:val="16"/>
          <w:lang w:val="es-CO" w:eastAsia="es-CO"/>
        </w:rPr>
        <w:t>Política Pública de Infancia y Adolescencia 2011-2021-.</w:t>
      </w:r>
    </w:p>
  </w:footnote>
  <w:footnote w:id="5">
    <w:p w14:paraId="5601C79E" w14:textId="77777777" w:rsidR="005449D0" w:rsidRPr="00760C94" w:rsidRDefault="005449D0" w:rsidP="00721AF7">
      <w:pPr>
        <w:pStyle w:val="Textonotapie"/>
        <w:rPr>
          <w:sz w:val="16"/>
          <w:szCs w:val="16"/>
        </w:rPr>
      </w:pPr>
      <w:r w:rsidRPr="00760C94">
        <w:rPr>
          <w:rStyle w:val="Refdenotaalpie"/>
          <w:sz w:val="16"/>
          <w:szCs w:val="16"/>
        </w:rPr>
        <w:footnoteRef/>
      </w:r>
      <w:r w:rsidRPr="00760C94">
        <w:rPr>
          <w:sz w:val="16"/>
          <w:szCs w:val="16"/>
        </w:rPr>
        <w:t xml:space="preserve"> Plan</w:t>
      </w:r>
      <w:r>
        <w:rPr>
          <w:sz w:val="16"/>
          <w:szCs w:val="16"/>
        </w:rPr>
        <w:t xml:space="preserve"> Distrital</w:t>
      </w:r>
      <w:r w:rsidRPr="00760C94">
        <w:rPr>
          <w:sz w:val="16"/>
          <w:szCs w:val="16"/>
        </w:rPr>
        <w:t xml:space="preserve"> de Desarrollo</w:t>
      </w:r>
      <w:r>
        <w:rPr>
          <w:sz w:val="16"/>
          <w:szCs w:val="16"/>
        </w:rPr>
        <w:t xml:space="preserve"> “Bogotá Mejor para Todos”</w:t>
      </w:r>
      <w:r w:rsidRPr="00760C94">
        <w:rPr>
          <w:sz w:val="16"/>
          <w:szCs w:val="16"/>
        </w:rPr>
        <w:t xml:space="preserve"> </w:t>
      </w:r>
    </w:p>
  </w:footnote>
  <w:footnote w:id="6">
    <w:p w14:paraId="1D53EE1D" w14:textId="77777777" w:rsidR="005449D0" w:rsidRPr="00DE7DB0" w:rsidRDefault="005449D0" w:rsidP="00721AF7">
      <w:pPr>
        <w:pStyle w:val="Textonotapie"/>
        <w:rPr>
          <w:rFonts w:cs="Arial"/>
          <w:sz w:val="16"/>
          <w:szCs w:val="16"/>
          <w:lang w:val="es-MX"/>
        </w:rPr>
      </w:pPr>
      <w:r w:rsidRPr="00DE7DB0">
        <w:rPr>
          <w:rStyle w:val="Refdenotaalpie"/>
          <w:sz w:val="16"/>
          <w:szCs w:val="16"/>
        </w:rPr>
        <w:footnoteRef/>
      </w:r>
      <w:r w:rsidRPr="00DE7DB0">
        <w:rPr>
          <w:sz w:val="16"/>
          <w:szCs w:val="16"/>
        </w:rPr>
        <w:t xml:space="preserve"> </w:t>
      </w:r>
      <w:r w:rsidRPr="00DE7DB0">
        <w:rPr>
          <w:sz w:val="16"/>
          <w:szCs w:val="16"/>
          <w:lang w:val="es-MX"/>
        </w:rPr>
        <w:t>Plan Distrital de Desarrollo “Bogotá Mejor para Todos.” Pág. 111.</w:t>
      </w:r>
    </w:p>
  </w:footnote>
  <w:footnote w:id="7">
    <w:p w14:paraId="37E28FB9" w14:textId="77777777" w:rsidR="005449D0" w:rsidRPr="00DE7DB0" w:rsidRDefault="005449D0" w:rsidP="00721AF7">
      <w:pPr>
        <w:pStyle w:val="Textonotapie"/>
        <w:rPr>
          <w:sz w:val="16"/>
          <w:szCs w:val="16"/>
          <w:lang w:val="es-CO"/>
        </w:rPr>
      </w:pPr>
      <w:r w:rsidRPr="00DE7DB0">
        <w:rPr>
          <w:rStyle w:val="Refdenotaalpie"/>
          <w:sz w:val="16"/>
          <w:szCs w:val="16"/>
        </w:rPr>
        <w:footnoteRef/>
      </w:r>
      <w:r w:rsidRPr="00DE7DB0">
        <w:rPr>
          <w:sz w:val="16"/>
          <w:szCs w:val="16"/>
        </w:rPr>
        <w:t xml:space="preserve">  Parte General - Pilares y Ejes Transversales. Primer Pilar: Calidad de Vida</w:t>
      </w:r>
    </w:p>
  </w:footnote>
  <w:footnote w:id="8">
    <w:p w14:paraId="09B08719" w14:textId="77777777" w:rsidR="005449D0" w:rsidRPr="00056A97" w:rsidRDefault="005449D0" w:rsidP="00721AF7">
      <w:pPr>
        <w:pStyle w:val="Textonotapie"/>
        <w:rPr>
          <w:lang w:val="es-CO"/>
        </w:rPr>
      </w:pPr>
      <w:r w:rsidRPr="00DE7DB0">
        <w:rPr>
          <w:rStyle w:val="Refdenotaalpie"/>
          <w:sz w:val="16"/>
          <w:szCs w:val="16"/>
        </w:rPr>
        <w:footnoteRef/>
      </w:r>
      <w:r w:rsidRPr="00DE7DB0">
        <w:rPr>
          <w:sz w:val="16"/>
          <w:szCs w:val="16"/>
        </w:rPr>
        <w:t xml:space="preserve"> </w:t>
      </w:r>
      <w:r w:rsidRPr="00DE7DB0">
        <w:rPr>
          <w:sz w:val="16"/>
          <w:szCs w:val="16"/>
          <w:lang w:val="es-CO"/>
        </w:rPr>
        <w:t>Proyecto del Plan de Desarrollo 2016-2020. “Bogotá mejor para todos”. Alcaldía Mayor de Bogotá, D.C. Cap. 5 Dimensiones del Plan Distrital de Desarrollo, pág. 389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9" w:type="pct"/>
      <w:jc w:val="center"/>
      <w:tblCellMar>
        <w:left w:w="70" w:type="dxa"/>
        <w:right w:w="70" w:type="dxa"/>
      </w:tblCellMar>
      <w:tblLook w:val="0000" w:firstRow="0" w:lastRow="0" w:firstColumn="0" w:lastColumn="0" w:noHBand="0" w:noVBand="0"/>
    </w:tblPr>
    <w:tblGrid>
      <w:gridCol w:w="2501"/>
      <w:gridCol w:w="5248"/>
      <w:gridCol w:w="2216"/>
    </w:tblGrid>
    <w:tr w:rsidR="005449D0" w:rsidRPr="001D620A" w14:paraId="0B8E7098" w14:textId="77777777" w:rsidTr="006430E4">
      <w:trPr>
        <w:trHeight w:val="557"/>
        <w:jc w:val="center"/>
      </w:trPr>
      <w:tc>
        <w:tcPr>
          <w:tcW w:w="1255" w:type="pct"/>
          <w:vMerge w:val="restart"/>
          <w:tcBorders>
            <w:top w:val="single" w:sz="4" w:space="0" w:color="auto"/>
            <w:left w:val="single" w:sz="4" w:space="0" w:color="auto"/>
            <w:right w:val="single" w:sz="4" w:space="0" w:color="auto"/>
          </w:tcBorders>
          <w:vAlign w:val="center"/>
        </w:tcPr>
        <w:p w14:paraId="55A8114F" w14:textId="77777777" w:rsidR="005449D0" w:rsidRPr="001D620A" w:rsidRDefault="005449D0" w:rsidP="006430E4">
          <w:pPr>
            <w:rPr>
              <w:rFonts w:ascii="Arial" w:eastAsia="Times New Roman" w:hAnsi="Arial" w:cs="Arial"/>
              <w:color w:val="000000"/>
              <w:sz w:val="16"/>
              <w:szCs w:val="16"/>
              <w:lang w:val="es-ES"/>
            </w:rPr>
          </w:pPr>
        </w:p>
        <w:p w14:paraId="2BACF0CC" w14:textId="77777777" w:rsidR="005449D0" w:rsidRPr="001D620A" w:rsidRDefault="005449D0" w:rsidP="006430E4">
          <w:pPr>
            <w:jc w:val="center"/>
            <w:rPr>
              <w:rFonts w:ascii="Arial" w:eastAsia="Times New Roman" w:hAnsi="Arial" w:cs="Arial"/>
              <w:color w:val="000000"/>
              <w:sz w:val="16"/>
              <w:szCs w:val="16"/>
              <w:lang w:val="es-ES"/>
            </w:rPr>
          </w:pPr>
          <w:r w:rsidRPr="001D620A">
            <w:rPr>
              <w:rFonts w:ascii="Arial" w:eastAsia="Times New Roman" w:hAnsi="Arial" w:cs="Arial"/>
              <w:noProof/>
              <w:color w:val="000000"/>
              <w:szCs w:val="20"/>
              <w:lang w:val="es-CO" w:eastAsia="es-CO"/>
            </w:rPr>
            <w:drawing>
              <wp:inline distT="0" distB="0" distL="0" distR="0" wp14:anchorId="698EA43B" wp14:editId="203F61F9">
                <wp:extent cx="419100" cy="504825"/>
                <wp:effectExtent l="0" t="0" r="0" b="9525"/>
                <wp:docPr id="17" name="Imagen 17" descr="200px-Bogota_(escud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px-Bogota_(escudo)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p>
        <w:p w14:paraId="249E8792" w14:textId="77777777" w:rsidR="005449D0" w:rsidRPr="001D620A" w:rsidRDefault="005449D0" w:rsidP="006430E4">
          <w:pPr>
            <w:rPr>
              <w:rFonts w:ascii="Arial" w:eastAsia="Times New Roman" w:hAnsi="Arial" w:cs="Arial"/>
              <w:color w:val="000000"/>
              <w:sz w:val="16"/>
              <w:szCs w:val="16"/>
              <w:lang w:val="es-ES"/>
            </w:rPr>
          </w:pPr>
        </w:p>
        <w:p w14:paraId="70C3AE20" w14:textId="77777777" w:rsidR="005449D0" w:rsidRPr="001D620A" w:rsidRDefault="005449D0" w:rsidP="006430E4">
          <w:pPr>
            <w:jc w:val="center"/>
            <w:rPr>
              <w:rFonts w:ascii="Arial" w:eastAsia="Times New Roman" w:hAnsi="Arial" w:cs="Arial"/>
              <w:color w:val="000000"/>
              <w:sz w:val="16"/>
              <w:szCs w:val="16"/>
              <w:lang w:val="es-ES"/>
            </w:rPr>
          </w:pPr>
          <w:r w:rsidRPr="001D620A">
            <w:rPr>
              <w:rFonts w:ascii="Arial" w:eastAsia="Times New Roman" w:hAnsi="Arial" w:cs="Arial"/>
              <w:color w:val="000000"/>
              <w:sz w:val="16"/>
              <w:szCs w:val="16"/>
              <w:lang w:val="es-ES"/>
            </w:rPr>
            <w:t>CONCEJO DE BOGOTÁ D.C.</w:t>
          </w:r>
        </w:p>
      </w:tc>
      <w:tc>
        <w:tcPr>
          <w:tcW w:w="2633" w:type="pct"/>
          <w:tcBorders>
            <w:top w:val="single" w:sz="4" w:space="0" w:color="auto"/>
            <w:left w:val="nil"/>
            <w:bottom w:val="single" w:sz="4" w:space="0" w:color="auto"/>
            <w:right w:val="single" w:sz="4" w:space="0" w:color="auto"/>
          </w:tcBorders>
          <w:vAlign w:val="center"/>
        </w:tcPr>
        <w:p w14:paraId="1DFBE369" w14:textId="77777777" w:rsidR="005449D0" w:rsidRPr="001D620A" w:rsidRDefault="005449D0" w:rsidP="006430E4">
          <w:pPr>
            <w:jc w:val="center"/>
            <w:rPr>
              <w:rFonts w:ascii="Arial" w:eastAsia="Times New Roman" w:hAnsi="Arial" w:cs="Arial"/>
              <w:color w:val="000000"/>
              <w:sz w:val="18"/>
              <w:szCs w:val="18"/>
              <w:lang w:val="es-ES"/>
            </w:rPr>
          </w:pPr>
          <w:r w:rsidRPr="001D620A">
            <w:rPr>
              <w:rFonts w:ascii="Arial" w:eastAsia="Times New Roman" w:hAnsi="Arial" w:cs="Arial"/>
              <w:color w:val="000000"/>
              <w:sz w:val="18"/>
              <w:szCs w:val="18"/>
              <w:lang w:val="es-ES"/>
            </w:rPr>
            <w:t>PROCESO GESTIÓN NORMATIVA</w:t>
          </w:r>
        </w:p>
      </w:tc>
      <w:tc>
        <w:tcPr>
          <w:tcW w:w="1112" w:type="pct"/>
          <w:tcBorders>
            <w:top w:val="single" w:sz="4" w:space="0" w:color="auto"/>
            <w:left w:val="nil"/>
            <w:bottom w:val="single" w:sz="4" w:space="0" w:color="auto"/>
            <w:right w:val="single" w:sz="4" w:space="0" w:color="000000"/>
          </w:tcBorders>
          <w:noWrap/>
          <w:vAlign w:val="center"/>
        </w:tcPr>
        <w:p w14:paraId="634FE844" w14:textId="77777777" w:rsidR="005449D0" w:rsidRPr="001D620A" w:rsidRDefault="005449D0" w:rsidP="006430E4">
          <w:pPr>
            <w:rPr>
              <w:rFonts w:ascii="Arial" w:eastAsia="Times New Roman" w:hAnsi="Arial" w:cs="Arial"/>
              <w:color w:val="000000"/>
              <w:sz w:val="16"/>
              <w:szCs w:val="16"/>
              <w:lang w:val="es-ES"/>
            </w:rPr>
          </w:pPr>
          <w:r w:rsidRPr="001D620A">
            <w:rPr>
              <w:rFonts w:ascii="Arial" w:eastAsia="Times New Roman" w:hAnsi="Arial" w:cs="Arial"/>
              <w:color w:val="000000"/>
              <w:sz w:val="16"/>
              <w:szCs w:val="16"/>
              <w:lang w:val="es-ES"/>
            </w:rPr>
            <w:t>CÓDIGO</w:t>
          </w:r>
          <w:r w:rsidRPr="001D620A">
            <w:rPr>
              <w:rFonts w:ascii="Arial" w:eastAsia="Times New Roman" w:hAnsi="Arial" w:cs="Arial"/>
              <w:color w:val="3366FF"/>
              <w:sz w:val="16"/>
              <w:szCs w:val="16"/>
              <w:lang w:val="es-ES"/>
            </w:rPr>
            <w:t xml:space="preserve">: </w:t>
          </w:r>
          <w:r w:rsidRPr="001D620A">
            <w:rPr>
              <w:rFonts w:ascii="Arial" w:eastAsia="Times New Roman" w:hAnsi="Arial" w:cs="Arial"/>
              <w:color w:val="000000"/>
              <w:sz w:val="16"/>
              <w:szCs w:val="16"/>
              <w:lang w:val="es-ES"/>
            </w:rPr>
            <w:t>GN-PR001- FO1</w:t>
          </w:r>
        </w:p>
      </w:tc>
    </w:tr>
    <w:tr w:rsidR="005449D0" w:rsidRPr="001D620A" w14:paraId="5392B9E3" w14:textId="77777777" w:rsidTr="006430E4">
      <w:trPr>
        <w:trHeight w:val="323"/>
        <w:jc w:val="center"/>
      </w:trPr>
      <w:tc>
        <w:tcPr>
          <w:tcW w:w="1255" w:type="pct"/>
          <w:vMerge/>
          <w:tcBorders>
            <w:left w:val="single" w:sz="4" w:space="0" w:color="auto"/>
            <w:right w:val="single" w:sz="4" w:space="0" w:color="auto"/>
          </w:tcBorders>
          <w:vAlign w:val="center"/>
        </w:tcPr>
        <w:p w14:paraId="72821C4E" w14:textId="77777777" w:rsidR="005449D0" w:rsidRPr="001D620A" w:rsidRDefault="005449D0" w:rsidP="006430E4">
          <w:pPr>
            <w:rPr>
              <w:rFonts w:ascii="Arial" w:eastAsia="Times New Roman" w:hAnsi="Arial" w:cs="Arial"/>
              <w:color w:val="000000"/>
              <w:sz w:val="16"/>
              <w:szCs w:val="16"/>
              <w:lang w:val="es-ES"/>
            </w:rPr>
          </w:pPr>
        </w:p>
      </w:tc>
      <w:tc>
        <w:tcPr>
          <w:tcW w:w="2633" w:type="pct"/>
          <w:vMerge w:val="restart"/>
          <w:tcBorders>
            <w:top w:val="single" w:sz="4" w:space="0" w:color="auto"/>
            <w:left w:val="nil"/>
            <w:right w:val="single" w:sz="4" w:space="0" w:color="auto"/>
          </w:tcBorders>
          <w:vAlign w:val="center"/>
        </w:tcPr>
        <w:p w14:paraId="0484D92C" w14:textId="77777777" w:rsidR="005449D0" w:rsidRPr="001D620A" w:rsidRDefault="005449D0" w:rsidP="006430E4">
          <w:pPr>
            <w:jc w:val="center"/>
            <w:rPr>
              <w:rFonts w:ascii="Arial" w:eastAsia="Times New Roman" w:hAnsi="Arial" w:cs="Arial"/>
              <w:color w:val="000000"/>
              <w:sz w:val="20"/>
              <w:szCs w:val="20"/>
              <w:lang w:val="es-ES"/>
            </w:rPr>
          </w:pPr>
          <w:r w:rsidRPr="001D620A">
            <w:rPr>
              <w:rFonts w:ascii="Arial" w:eastAsia="Times New Roman" w:hAnsi="Arial" w:cs="Arial"/>
              <w:color w:val="000000"/>
              <w:sz w:val="20"/>
              <w:szCs w:val="20"/>
              <w:lang w:val="es-ES"/>
            </w:rPr>
            <w:t>PRESENTACIÓN PROYECTOS DE ACUERDO</w:t>
          </w:r>
        </w:p>
      </w:tc>
      <w:tc>
        <w:tcPr>
          <w:tcW w:w="1112" w:type="pct"/>
          <w:tcBorders>
            <w:top w:val="single" w:sz="4" w:space="0" w:color="auto"/>
            <w:left w:val="nil"/>
            <w:bottom w:val="single" w:sz="4" w:space="0" w:color="auto"/>
            <w:right w:val="single" w:sz="4" w:space="0" w:color="000000"/>
          </w:tcBorders>
          <w:vAlign w:val="center"/>
        </w:tcPr>
        <w:p w14:paraId="778C11C5" w14:textId="77777777" w:rsidR="005449D0" w:rsidRPr="001D620A" w:rsidRDefault="005449D0" w:rsidP="006430E4">
          <w:pPr>
            <w:rPr>
              <w:rFonts w:ascii="Arial" w:eastAsia="Times New Roman" w:hAnsi="Arial" w:cs="Arial"/>
              <w:color w:val="000000"/>
              <w:sz w:val="16"/>
              <w:szCs w:val="16"/>
              <w:lang w:val="es-ES"/>
            </w:rPr>
          </w:pPr>
          <w:r w:rsidRPr="001D620A">
            <w:rPr>
              <w:rFonts w:ascii="Arial" w:eastAsia="Times New Roman" w:hAnsi="Arial" w:cs="Arial"/>
              <w:color w:val="000000"/>
              <w:sz w:val="16"/>
              <w:szCs w:val="16"/>
              <w:lang w:val="es-ES"/>
            </w:rPr>
            <w:t>VERSIÓN:    00</w:t>
          </w:r>
        </w:p>
      </w:tc>
    </w:tr>
    <w:tr w:rsidR="005449D0" w:rsidRPr="001D620A" w14:paraId="106E10FE" w14:textId="77777777" w:rsidTr="006430E4">
      <w:trPr>
        <w:trHeight w:val="330"/>
        <w:jc w:val="center"/>
      </w:trPr>
      <w:tc>
        <w:tcPr>
          <w:tcW w:w="1255" w:type="pct"/>
          <w:vMerge/>
          <w:tcBorders>
            <w:left w:val="single" w:sz="4" w:space="0" w:color="auto"/>
            <w:bottom w:val="single" w:sz="4" w:space="0" w:color="auto"/>
            <w:right w:val="single" w:sz="4" w:space="0" w:color="auto"/>
          </w:tcBorders>
          <w:vAlign w:val="center"/>
        </w:tcPr>
        <w:p w14:paraId="3EF2151A" w14:textId="77777777" w:rsidR="005449D0" w:rsidRPr="001D620A" w:rsidRDefault="005449D0" w:rsidP="006430E4">
          <w:pPr>
            <w:rPr>
              <w:rFonts w:ascii="Arial" w:eastAsia="Times New Roman" w:hAnsi="Arial" w:cs="Arial"/>
              <w:color w:val="000000"/>
              <w:sz w:val="16"/>
              <w:szCs w:val="16"/>
              <w:lang w:val="es-ES"/>
            </w:rPr>
          </w:pPr>
        </w:p>
      </w:tc>
      <w:tc>
        <w:tcPr>
          <w:tcW w:w="2633" w:type="pct"/>
          <w:vMerge/>
          <w:tcBorders>
            <w:left w:val="nil"/>
            <w:bottom w:val="single" w:sz="4" w:space="0" w:color="auto"/>
            <w:right w:val="single" w:sz="4" w:space="0" w:color="auto"/>
          </w:tcBorders>
          <w:vAlign w:val="center"/>
        </w:tcPr>
        <w:p w14:paraId="682065E7" w14:textId="77777777" w:rsidR="005449D0" w:rsidRPr="001D620A" w:rsidRDefault="005449D0" w:rsidP="006430E4">
          <w:pPr>
            <w:jc w:val="center"/>
            <w:rPr>
              <w:rFonts w:ascii="Arial" w:eastAsia="Times New Roman" w:hAnsi="Arial" w:cs="Arial"/>
              <w:color w:val="000000"/>
              <w:sz w:val="18"/>
              <w:szCs w:val="18"/>
              <w:lang w:val="es-ES"/>
            </w:rPr>
          </w:pPr>
        </w:p>
      </w:tc>
      <w:tc>
        <w:tcPr>
          <w:tcW w:w="1112" w:type="pct"/>
          <w:tcBorders>
            <w:top w:val="single" w:sz="4" w:space="0" w:color="auto"/>
            <w:left w:val="nil"/>
            <w:bottom w:val="single" w:sz="4" w:space="0" w:color="auto"/>
            <w:right w:val="single" w:sz="4" w:space="0" w:color="000000"/>
          </w:tcBorders>
          <w:vAlign w:val="center"/>
        </w:tcPr>
        <w:p w14:paraId="3DF2387E" w14:textId="77777777" w:rsidR="005449D0" w:rsidRPr="001D620A" w:rsidRDefault="005449D0" w:rsidP="006430E4">
          <w:pPr>
            <w:rPr>
              <w:rFonts w:ascii="Arial" w:eastAsia="Times New Roman" w:hAnsi="Arial" w:cs="Arial"/>
              <w:color w:val="000000"/>
              <w:sz w:val="16"/>
              <w:szCs w:val="16"/>
              <w:lang w:val="es-ES"/>
            </w:rPr>
          </w:pPr>
          <w:r w:rsidRPr="001D620A">
            <w:rPr>
              <w:rFonts w:ascii="Arial" w:eastAsia="Times New Roman" w:hAnsi="Arial" w:cs="Arial"/>
              <w:color w:val="000000"/>
              <w:sz w:val="16"/>
              <w:szCs w:val="16"/>
              <w:lang w:val="es-ES"/>
            </w:rPr>
            <w:t>FECHA: 04 DIC. 2015</w:t>
          </w:r>
        </w:p>
      </w:tc>
    </w:tr>
  </w:tbl>
  <w:p w14:paraId="37F364A2" w14:textId="77777777" w:rsidR="005449D0" w:rsidRDefault="005449D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2FEE870"/>
    <w:lvl w:ilvl="0" w:tplc="B3C65F76">
      <w:start w:val="1"/>
      <w:numFmt w:val="lowerLetter"/>
      <w:lvlText w:val="%1)"/>
      <w:lvlJc w:val="left"/>
      <w:pPr>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32911"/>
    <w:multiLevelType w:val="hybridMultilevel"/>
    <w:tmpl w:val="4BDCA2AC"/>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47356BA"/>
    <w:multiLevelType w:val="hybridMultilevel"/>
    <w:tmpl w:val="A81263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E52BDB"/>
    <w:multiLevelType w:val="hybridMultilevel"/>
    <w:tmpl w:val="A73E844E"/>
    <w:lvl w:ilvl="0" w:tplc="23200B9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513603"/>
    <w:multiLevelType w:val="hybridMultilevel"/>
    <w:tmpl w:val="89F4B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081B8E"/>
    <w:multiLevelType w:val="hybridMultilevel"/>
    <w:tmpl w:val="86387190"/>
    <w:lvl w:ilvl="0" w:tplc="240A0001">
      <w:start w:val="1"/>
      <w:numFmt w:val="bullet"/>
      <w:lvlText w:val=""/>
      <w:lvlJc w:val="left"/>
      <w:pPr>
        <w:ind w:left="708" w:hanging="360"/>
      </w:pPr>
      <w:rPr>
        <w:rFonts w:ascii="Symbol" w:hAnsi="Symbol" w:hint="default"/>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6" w15:restartNumberingAfterBreak="0">
    <w:nsid w:val="09EA08B0"/>
    <w:multiLevelType w:val="hybridMultilevel"/>
    <w:tmpl w:val="15A23312"/>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55E751E"/>
    <w:multiLevelType w:val="hybridMultilevel"/>
    <w:tmpl w:val="9FD2D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D6080E"/>
    <w:multiLevelType w:val="hybridMultilevel"/>
    <w:tmpl w:val="119032EC"/>
    <w:lvl w:ilvl="0" w:tplc="E2A0D36E">
      <w:start w:val="1"/>
      <w:numFmt w:val="decimal"/>
      <w:lvlText w:val="%1."/>
      <w:lvlJc w:val="left"/>
      <w:pPr>
        <w:ind w:left="720" w:hanging="360"/>
      </w:pPr>
      <w:rPr>
        <w:rFonts w:ascii="Arial" w:eastAsiaTheme="minorHAnsi" w:hAnsi="Arial" w:cs="Arial" w:hint="default"/>
      </w:rPr>
    </w:lvl>
    <w:lvl w:ilvl="1" w:tplc="D0EEEF48">
      <w:start w:val="2"/>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5E5235"/>
    <w:multiLevelType w:val="hybridMultilevel"/>
    <w:tmpl w:val="F6605664"/>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14A452F"/>
    <w:multiLevelType w:val="hybridMultilevel"/>
    <w:tmpl w:val="AD869A50"/>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18B0181"/>
    <w:multiLevelType w:val="hybridMultilevel"/>
    <w:tmpl w:val="6C64BD1E"/>
    <w:lvl w:ilvl="0" w:tplc="F2DA5206">
      <w:start w:val="10"/>
      <w:numFmt w:val="decimal"/>
      <w:lvlText w:val="%1."/>
      <w:lvlJc w:val="left"/>
      <w:pPr>
        <w:ind w:left="720" w:hanging="360"/>
      </w:pPr>
      <w:rPr>
        <w:rFonts w:hint="default"/>
        <w:b/>
      </w:rPr>
    </w:lvl>
    <w:lvl w:ilvl="1" w:tplc="C61A59CE">
      <w:start w:val="1"/>
      <w:numFmt w:val="lowerLetter"/>
      <w:lvlText w:val="%2)"/>
      <w:lvlJc w:val="left"/>
      <w:pPr>
        <w:ind w:left="1440" w:hanging="360"/>
      </w:pPr>
      <w:rPr>
        <w:rFonts w:eastAsia="Times New Roman"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1950A29"/>
    <w:multiLevelType w:val="hybridMultilevel"/>
    <w:tmpl w:val="FEB86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5F73D3"/>
    <w:multiLevelType w:val="hybridMultilevel"/>
    <w:tmpl w:val="6F42BAD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9A40D4"/>
    <w:multiLevelType w:val="hybridMultilevel"/>
    <w:tmpl w:val="00A286FA"/>
    <w:lvl w:ilvl="0" w:tplc="F2DA520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BF3963"/>
    <w:multiLevelType w:val="hybridMultilevel"/>
    <w:tmpl w:val="B8CCFD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174B5A"/>
    <w:multiLevelType w:val="hybridMultilevel"/>
    <w:tmpl w:val="E110D59A"/>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892124E"/>
    <w:multiLevelType w:val="hybridMultilevel"/>
    <w:tmpl w:val="E36664C8"/>
    <w:lvl w:ilvl="0" w:tplc="214A58DC">
      <w:start w:val="1"/>
      <w:numFmt w:val="bullet"/>
      <w:lvlText w:val="-"/>
      <w:lvlJc w:val="left"/>
      <w:pPr>
        <w:ind w:left="1440" w:hanging="360"/>
      </w:pPr>
      <w:rPr>
        <w:rFonts w:ascii="Courier New" w:hAnsi="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94A3DCE"/>
    <w:multiLevelType w:val="hybridMultilevel"/>
    <w:tmpl w:val="6C626DA4"/>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BF103F6"/>
    <w:multiLevelType w:val="hybridMultilevel"/>
    <w:tmpl w:val="B212F3DA"/>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301D0A3F"/>
    <w:multiLevelType w:val="hybridMultilevel"/>
    <w:tmpl w:val="73FC2210"/>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0AD0CDD"/>
    <w:multiLevelType w:val="hybridMultilevel"/>
    <w:tmpl w:val="6F42BAD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1315C2C"/>
    <w:multiLevelType w:val="hybridMultilevel"/>
    <w:tmpl w:val="D774391C"/>
    <w:lvl w:ilvl="0" w:tplc="214A58DC">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ED1F6A"/>
    <w:multiLevelType w:val="hybridMultilevel"/>
    <w:tmpl w:val="9E58143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80135D9"/>
    <w:multiLevelType w:val="hybridMultilevel"/>
    <w:tmpl w:val="EE889548"/>
    <w:lvl w:ilvl="0" w:tplc="7DA49754">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3D215DD3"/>
    <w:multiLevelType w:val="hybridMultilevel"/>
    <w:tmpl w:val="157E086E"/>
    <w:lvl w:ilvl="0" w:tplc="214A58DC">
      <w:start w:val="1"/>
      <w:numFmt w:val="bullet"/>
      <w:lvlText w:val="-"/>
      <w:lvlJc w:val="left"/>
      <w:pPr>
        <w:ind w:left="1068" w:hanging="360"/>
      </w:pPr>
      <w:rPr>
        <w:rFonts w:ascii="Courier New" w:hAnsi="Courier New"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40B644E3"/>
    <w:multiLevelType w:val="hybridMultilevel"/>
    <w:tmpl w:val="F1B44D8C"/>
    <w:lvl w:ilvl="0" w:tplc="710C4628">
      <w:start w:val="2"/>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432B7E29"/>
    <w:multiLevelType w:val="hybridMultilevel"/>
    <w:tmpl w:val="119032EC"/>
    <w:lvl w:ilvl="0" w:tplc="E2A0D36E">
      <w:start w:val="1"/>
      <w:numFmt w:val="decimal"/>
      <w:lvlText w:val="%1."/>
      <w:lvlJc w:val="left"/>
      <w:pPr>
        <w:ind w:left="720" w:hanging="360"/>
      </w:pPr>
      <w:rPr>
        <w:rFonts w:ascii="Arial" w:eastAsiaTheme="minorHAnsi" w:hAnsi="Arial" w:cs="Arial" w:hint="default"/>
      </w:rPr>
    </w:lvl>
    <w:lvl w:ilvl="1" w:tplc="D0EEEF48">
      <w:start w:val="2"/>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5AD5036"/>
    <w:multiLevelType w:val="hybridMultilevel"/>
    <w:tmpl w:val="FD2649A6"/>
    <w:lvl w:ilvl="0" w:tplc="214A58DC">
      <w:start w:val="1"/>
      <w:numFmt w:val="bullet"/>
      <w:lvlText w:val="-"/>
      <w:lvlJc w:val="left"/>
      <w:pPr>
        <w:ind w:left="940" w:hanging="360"/>
      </w:pPr>
      <w:rPr>
        <w:rFonts w:ascii="Courier New" w:hAnsi="Courier New" w:hint="default"/>
      </w:rPr>
    </w:lvl>
    <w:lvl w:ilvl="1" w:tplc="0C0A0003" w:tentative="1">
      <w:start w:val="1"/>
      <w:numFmt w:val="bullet"/>
      <w:lvlText w:val="o"/>
      <w:lvlJc w:val="left"/>
      <w:pPr>
        <w:ind w:left="1660" w:hanging="360"/>
      </w:pPr>
      <w:rPr>
        <w:rFonts w:ascii="Courier New" w:hAnsi="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hint="default"/>
      </w:rPr>
    </w:lvl>
    <w:lvl w:ilvl="8" w:tplc="0C0A0005" w:tentative="1">
      <w:start w:val="1"/>
      <w:numFmt w:val="bullet"/>
      <w:lvlText w:val=""/>
      <w:lvlJc w:val="left"/>
      <w:pPr>
        <w:ind w:left="6700" w:hanging="360"/>
      </w:pPr>
      <w:rPr>
        <w:rFonts w:ascii="Wingdings" w:hAnsi="Wingdings" w:hint="default"/>
      </w:rPr>
    </w:lvl>
  </w:abstractNum>
  <w:abstractNum w:abstractNumId="29" w15:restartNumberingAfterBreak="0">
    <w:nsid w:val="4614295A"/>
    <w:multiLevelType w:val="hybridMultilevel"/>
    <w:tmpl w:val="F738D842"/>
    <w:lvl w:ilvl="0" w:tplc="058E978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67C57DA"/>
    <w:multiLevelType w:val="hybridMultilevel"/>
    <w:tmpl w:val="7996E1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1811B3"/>
    <w:multiLevelType w:val="hybridMultilevel"/>
    <w:tmpl w:val="2544F24E"/>
    <w:lvl w:ilvl="0" w:tplc="0660DEB4">
      <w:start w:val="2"/>
      <w:numFmt w:val="bullet"/>
      <w:lvlText w:val="-"/>
      <w:lvlJc w:val="left"/>
      <w:pPr>
        <w:ind w:left="1080" w:hanging="360"/>
      </w:pPr>
      <w:rPr>
        <w:rFonts w:ascii="Times New Roman" w:eastAsia="Times New Roman" w:hAnsi="Times New Roman"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2" w15:restartNumberingAfterBreak="0">
    <w:nsid w:val="499E79BA"/>
    <w:multiLevelType w:val="hybridMultilevel"/>
    <w:tmpl w:val="3EF21744"/>
    <w:lvl w:ilvl="0" w:tplc="214A58DC">
      <w:start w:val="1"/>
      <w:numFmt w:val="bullet"/>
      <w:lvlText w:val="-"/>
      <w:lvlJc w:val="left"/>
      <w:pPr>
        <w:ind w:left="360" w:hanging="360"/>
      </w:pPr>
      <w:rPr>
        <w:rFonts w:ascii="Courier New" w:hAnsi="Courier New" w:hint="default"/>
      </w:rPr>
    </w:lvl>
    <w:lvl w:ilvl="1" w:tplc="214A58DC">
      <w:start w:val="1"/>
      <w:numFmt w:val="bullet"/>
      <w:lvlText w:val="-"/>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4CAD48C3"/>
    <w:multiLevelType w:val="hybridMultilevel"/>
    <w:tmpl w:val="4E82462A"/>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4F1C28CE"/>
    <w:multiLevelType w:val="hybridMultilevel"/>
    <w:tmpl w:val="23000D54"/>
    <w:lvl w:ilvl="0" w:tplc="F326B6E6">
      <w:start w:val="1"/>
      <w:numFmt w:val="decimal"/>
      <w:lvlText w:val="%1."/>
      <w:lvlJc w:val="left"/>
      <w:pPr>
        <w:ind w:left="720" w:hanging="360"/>
      </w:pPr>
      <w:rPr>
        <w:rFonts w:ascii="Adobe Arabic" w:eastAsiaTheme="minorHAnsi" w:hAnsi="Adobe Arabic" w:cs="Adobe Arabic"/>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F472FF3"/>
    <w:multiLevelType w:val="hybridMultilevel"/>
    <w:tmpl w:val="4EB272FC"/>
    <w:lvl w:ilvl="0" w:tplc="F2DA5206">
      <w:start w:val="10"/>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0476981"/>
    <w:multiLevelType w:val="hybridMultilevel"/>
    <w:tmpl w:val="A85AF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0A47C14"/>
    <w:multiLevelType w:val="hybridMultilevel"/>
    <w:tmpl w:val="E1868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0B570E6"/>
    <w:multiLevelType w:val="hybridMultilevel"/>
    <w:tmpl w:val="195ACFC2"/>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15:restartNumberingAfterBreak="0">
    <w:nsid w:val="60835F98"/>
    <w:multiLevelType w:val="hybridMultilevel"/>
    <w:tmpl w:val="0F56BCB4"/>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63492DA7"/>
    <w:multiLevelType w:val="hybridMultilevel"/>
    <w:tmpl w:val="AC4A37B2"/>
    <w:lvl w:ilvl="0" w:tplc="2292B324">
      <w:start w:val="1"/>
      <w:numFmt w:val="low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46C54E1"/>
    <w:multiLevelType w:val="hybridMultilevel"/>
    <w:tmpl w:val="C4EE6A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7CA034C"/>
    <w:multiLevelType w:val="hybridMultilevel"/>
    <w:tmpl w:val="77FC7258"/>
    <w:lvl w:ilvl="0" w:tplc="658C1DEA">
      <w:numFmt w:val="bullet"/>
      <w:lvlText w:val="-"/>
      <w:lvlJc w:val="left"/>
      <w:pPr>
        <w:ind w:left="708" w:hanging="360"/>
      </w:pPr>
      <w:rPr>
        <w:rFonts w:ascii="Cambria" w:eastAsiaTheme="minorEastAsia" w:hAnsi="Cambria" w:cstheme="minorBidi" w:hint="default"/>
      </w:rPr>
    </w:lvl>
    <w:lvl w:ilvl="1" w:tplc="0C0A0003" w:tentative="1">
      <w:start w:val="1"/>
      <w:numFmt w:val="bullet"/>
      <w:lvlText w:val="o"/>
      <w:lvlJc w:val="left"/>
      <w:pPr>
        <w:ind w:left="1068" w:hanging="360"/>
      </w:pPr>
      <w:rPr>
        <w:rFonts w:ascii="Courier New" w:hAnsi="Courier New" w:hint="default"/>
      </w:rPr>
    </w:lvl>
    <w:lvl w:ilvl="2" w:tplc="0C0A0005" w:tentative="1">
      <w:start w:val="1"/>
      <w:numFmt w:val="bullet"/>
      <w:lvlText w:val=""/>
      <w:lvlJc w:val="left"/>
      <w:pPr>
        <w:ind w:left="1788" w:hanging="360"/>
      </w:pPr>
      <w:rPr>
        <w:rFonts w:ascii="Wingdings" w:hAnsi="Wingdings" w:hint="default"/>
      </w:rPr>
    </w:lvl>
    <w:lvl w:ilvl="3" w:tplc="0C0A0001" w:tentative="1">
      <w:start w:val="1"/>
      <w:numFmt w:val="bullet"/>
      <w:lvlText w:val=""/>
      <w:lvlJc w:val="left"/>
      <w:pPr>
        <w:ind w:left="2508" w:hanging="360"/>
      </w:pPr>
      <w:rPr>
        <w:rFonts w:ascii="Symbol" w:hAnsi="Symbol" w:hint="default"/>
      </w:rPr>
    </w:lvl>
    <w:lvl w:ilvl="4" w:tplc="0C0A0003" w:tentative="1">
      <w:start w:val="1"/>
      <w:numFmt w:val="bullet"/>
      <w:lvlText w:val="o"/>
      <w:lvlJc w:val="left"/>
      <w:pPr>
        <w:ind w:left="3228" w:hanging="360"/>
      </w:pPr>
      <w:rPr>
        <w:rFonts w:ascii="Courier New" w:hAnsi="Courier New" w:hint="default"/>
      </w:rPr>
    </w:lvl>
    <w:lvl w:ilvl="5" w:tplc="0C0A0005" w:tentative="1">
      <w:start w:val="1"/>
      <w:numFmt w:val="bullet"/>
      <w:lvlText w:val=""/>
      <w:lvlJc w:val="left"/>
      <w:pPr>
        <w:ind w:left="3948" w:hanging="360"/>
      </w:pPr>
      <w:rPr>
        <w:rFonts w:ascii="Wingdings" w:hAnsi="Wingdings" w:hint="default"/>
      </w:rPr>
    </w:lvl>
    <w:lvl w:ilvl="6" w:tplc="0C0A0001" w:tentative="1">
      <w:start w:val="1"/>
      <w:numFmt w:val="bullet"/>
      <w:lvlText w:val=""/>
      <w:lvlJc w:val="left"/>
      <w:pPr>
        <w:ind w:left="4668" w:hanging="360"/>
      </w:pPr>
      <w:rPr>
        <w:rFonts w:ascii="Symbol" w:hAnsi="Symbol" w:hint="default"/>
      </w:rPr>
    </w:lvl>
    <w:lvl w:ilvl="7" w:tplc="0C0A0003" w:tentative="1">
      <w:start w:val="1"/>
      <w:numFmt w:val="bullet"/>
      <w:lvlText w:val="o"/>
      <w:lvlJc w:val="left"/>
      <w:pPr>
        <w:ind w:left="5388" w:hanging="360"/>
      </w:pPr>
      <w:rPr>
        <w:rFonts w:ascii="Courier New" w:hAnsi="Courier New" w:hint="default"/>
      </w:rPr>
    </w:lvl>
    <w:lvl w:ilvl="8" w:tplc="0C0A0005" w:tentative="1">
      <w:start w:val="1"/>
      <w:numFmt w:val="bullet"/>
      <w:lvlText w:val=""/>
      <w:lvlJc w:val="left"/>
      <w:pPr>
        <w:ind w:left="6108" w:hanging="360"/>
      </w:pPr>
      <w:rPr>
        <w:rFonts w:ascii="Wingdings" w:hAnsi="Wingdings" w:hint="default"/>
      </w:rPr>
    </w:lvl>
  </w:abstractNum>
  <w:abstractNum w:abstractNumId="43" w15:restartNumberingAfterBreak="0">
    <w:nsid w:val="6AD23C37"/>
    <w:multiLevelType w:val="hybridMultilevel"/>
    <w:tmpl w:val="777C5B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FB55592"/>
    <w:multiLevelType w:val="hybridMultilevel"/>
    <w:tmpl w:val="1F6A800E"/>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714B1C53"/>
    <w:multiLevelType w:val="hybridMultilevel"/>
    <w:tmpl w:val="88FA6EA0"/>
    <w:lvl w:ilvl="0" w:tplc="214A58DC">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34C02C4"/>
    <w:multiLevelType w:val="hybridMultilevel"/>
    <w:tmpl w:val="7C5C6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69E60CA"/>
    <w:multiLevelType w:val="hybridMultilevel"/>
    <w:tmpl w:val="E6A4D1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9AF7241"/>
    <w:multiLevelType w:val="hybridMultilevel"/>
    <w:tmpl w:val="FCC015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42"/>
  </w:num>
  <w:num w:numId="3">
    <w:abstractNumId w:val="35"/>
  </w:num>
  <w:num w:numId="4">
    <w:abstractNumId w:val="14"/>
  </w:num>
  <w:num w:numId="5">
    <w:abstractNumId w:val="11"/>
  </w:num>
  <w:num w:numId="6">
    <w:abstractNumId w:val="6"/>
  </w:num>
  <w:num w:numId="7">
    <w:abstractNumId w:val="16"/>
  </w:num>
  <w:num w:numId="8">
    <w:abstractNumId w:val="19"/>
  </w:num>
  <w:num w:numId="9">
    <w:abstractNumId w:val="18"/>
  </w:num>
  <w:num w:numId="10">
    <w:abstractNumId w:val="28"/>
  </w:num>
  <w:num w:numId="11">
    <w:abstractNumId w:val="25"/>
  </w:num>
  <w:num w:numId="12">
    <w:abstractNumId w:val="8"/>
  </w:num>
  <w:num w:numId="13">
    <w:abstractNumId w:val="5"/>
  </w:num>
  <w:num w:numId="14">
    <w:abstractNumId w:val="7"/>
  </w:num>
  <w:num w:numId="15">
    <w:abstractNumId w:val="21"/>
  </w:num>
  <w:num w:numId="16">
    <w:abstractNumId w:val="23"/>
  </w:num>
  <w:num w:numId="17">
    <w:abstractNumId w:val="3"/>
  </w:num>
  <w:num w:numId="18">
    <w:abstractNumId w:val="38"/>
  </w:num>
  <w:num w:numId="19">
    <w:abstractNumId w:val="24"/>
  </w:num>
  <w:num w:numId="20">
    <w:abstractNumId w:val="4"/>
  </w:num>
  <w:num w:numId="21">
    <w:abstractNumId w:val="32"/>
  </w:num>
  <w:num w:numId="22">
    <w:abstractNumId w:val="43"/>
  </w:num>
  <w:num w:numId="23">
    <w:abstractNumId w:val="39"/>
  </w:num>
  <w:num w:numId="24">
    <w:abstractNumId w:val="33"/>
  </w:num>
  <w:num w:numId="25">
    <w:abstractNumId w:val="1"/>
  </w:num>
  <w:num w:numId="26">
    <w:abstractNumId w:val="10"/>
  </w:num>
  <w:num w:numId="27">
    <w:abstractNumId w:val="45"/>
  </w:num>
  <w:num w:numId="28">
    <w:abstractNumId w:val="44"/>
  </w:num>
  <w:num w:numId="29">
    <w:abstractNumId w:val="20"/>
  </w:num>
  <w:num w:numId="30">
    <w:abstractNumId w:val="9"/>
  </w:num>
  <w:num w:numId="31">
    <w:abstractNumId w:val="29"/>
  </w:num>
  <w:num w:numId="32">
    <w:abstractNumId w:val="40"/>
  </w:num>
  <w:num w:numId="33">
    <w:abstractNumId w:val="17"/>
  </w:num>
  <w:num w:numId="34">
    <w:abstractNumId w:val="34"/>
  </w:num>
  <w:num w:numId="35">
    <w:abstractNumId w:val="27"/>
  </w:num>
  <w:num w:numId="36">
    <w:abstractNumId w:val="26"/>
  </w:num>
  <w:num w:numId="37">
    <w:abstractNumId w:val="15"/>
  </w:num>
  <w:num w:numId="38">
    <w:abstractNumId w:val="46"/>
  </w:num>
  <w:num w:numId="39">
    <w:abstractNumId w:val="36"/>
  </w:num>
  <w:num w:numId="40">
    <w:abstractNumId w:val="22"/>
  </w:num>
  <w:num w:numId="41">
    <w:abstractNumId w:val="30"/>
  </w:num>
  <w:num w:numId="42">
    <w:abstractNumId w:val="48"/>
  </w:num>
  <w:num w:numId="43">
    <w:abstractNumId w:val="31"/>
  </w:num>
  <w:num w:numId="44">
    <w:abstractNumId w:val="12"/>
  </w:num>
  <w:num w:numId="45">
    <w:abstractNumId w:val="41"/>
  </w:num>
  <w:num w:numId="46">
    <w:abstractNumId w:val="2"/>
  </w:num>
  <w:num w:numId="47">
    <w:abstractNumId w:val="13"/>
  </w:num>
  <w:num w:numId="48">
    <w:abstractNumId w:val="47"/>
  </w:num>
  <w:num w:numId="49">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8"/>
  <w:hyphenationZone w:val="425"/>
  <w:drawingGridHorizontalSpacing w:val="57"/>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BA1"/>
    <w:rsid w:val="00010CDB"/>
    <w:rsid w:val="0001460A"/>
    <w:rsid w:val="000331AD"/>
    <w:rsid w:val="00034075"/>
    <w:rsid w:val="00044481"/>
    <w:rsid w:val="00060900"/>
    <w:rsid w:val="000752B9"/>
    <w:rsid w:val="00084282"/>
    <w:rsid w:val="000861EE"/>
    <w:rsid w:val="00091987"/>
    <w:rsid w:val="000A770E"/>
    <w:rsid w:val="000B732E"/>
    <w:rsid w:val="000C20A2"/>
    <w:rsid w:val="000D102D"/>
    <w:rsid w:val="000D1576"/>
    <w:rsid w:val="000D50D8"/>
    <w:rsid w:val="000E5E72"/>
    <w:rsid w:val="000E72FF"/>
    <w:rsid w:val="001031F1"/>
    <w:rsid w:val="001060B4"/>
    <w:rsid w:val="001067FC"/>
    <w:rsid w:val="001101F4"/>
    <w:rsid w:val="00113C96"/>
    <w:rsid w:val="0011725C"/>
    <w:rsid w:val="001175C7"/>
    <w:rsid w:val="00125F53"/>
    <w:rsid w:val="00134263"/>
    <w:rsid w:val="001416E0"/>
    <w:rsid w:val="001448B8"/>
    <w:rsid w:val="00150CE8"/>
    <w:rsid w:val="00190D0A"/>
    <w:rsid w:val="001A3025"/>
    <w:rsid w:val="001B1E88"/>
    <w:rsid w:val="001B5BB3"/>
    <w:rsid w:val="001D7878"/>
    <w:rsid w:val="001E581F"/>
    <w:rsid w:val="00202914"/>
    <w:rsid w:val="00210835"/>
    <w:rsid w:val="002111F8"/>
    <w:rsid w:val="0022588F"/>
    <w:rsid w:val="00226077"/>
    <w:rsid w:val="002419AE"/>
    <w:rsid w:val="00260279"/>
    <w:rsid w:val="00263103"/>
    <w:rsid w:val="0026446B"/>
    <w:rsid w:val="0029015E"/>
    <w:rsid w:val="0029171F"/>
    <w:rsid w:val="00293189"/>
    <w:rsid w:val="002953C0"/>
    <w:rsid w:val="002A3F39"/>
    <w:rsid w:val="002B1A9B"/>
    <w:rsid w:val="002D6FDD"/>
    <w:rsid w:val="002F47F5"/>
    <w:rsid w:val="002F6C87"/>
    <w:rsid w:val="0030443C"/>
    <w:rsid w:val="00327D80"/>
    <w:rsid w:val="00334137"/>
    <w:rsid w:val="00361951"/>
    <w:rsid w:val="00363FB3"/>
    <w:rsid w:val="0036601A"/>
    <w:rsid w:val="00380270"/>
    <w:rsid w:val="00390307"/>
    <w:rsid w:val="00395E03"/>
    <w:rsid w:val="003A3F16"/>
    <w:rsid w:val="003B113C"/>
    <w:rsid w:val="003B4F8A"/>
    <w:rsid w:val="003B5000"/>
    <w:rsid w:val="003C43A7"/>
    <w:rsid w:val="003E50B1"/>
    <w:rsid w:val="003F0B9F"/>
    <w:rsid w:val="003F2BFB"/>
    <w:rsid w:val="003F5C39"/>
    <w:rsid w:val="003F7686"/>
    <w:rsid w:val="00401C76"/>
    <w:rsid w:val="00410ADA"/>
    <w:rsid w:val="00411916"/>
    <w:rsid w:val="00413034"/>
    <w:rsid w:val="004158EF"/>
    <w:rsid w:val="00431418"/>
    <w:rsid w:val="00452435"/>
    <w:rsid w:val="004908F0"/>
    <w:rsid w:val="004943EA"/>
    <w:rsid w:val="00495983"/>
    <w:rsid w:val="004B1510"/>
    <w:rsid w:val="004C631F"/>
    <w:rsid w:val="004E25C5"/>
    <w:rsid w:val="004F0B69"/>
    <w:rsid w:val="00502B34"/>
    <w:rsid w:val="00504348"/>
    <w:rsid w:val="005237E8"/>
    <w:rsid w:val="0053238B"/>
    <w:rsid w:val="00537D61"/>
    <w:rsid w:val="005449D0"/>
    <w:rsid w:val="00551A23"/>
    <w:rsid w:val="00551EDD"/>
    <w:rsid w:val="00553846"/>
    <w:rsid w:val="0056346A"/>
    <w:rsid w:val="00565C66"/>
    <w:rsid w:val="00566EBF"/>
    <w:rsid w:val="00575084"/>
    <w:rsid w:val="00596FDF"/>
    <w:rsid w:val="005976F3"/>
    <w:rsid w:val="005B170D"/>
    <w:rsid w:val="005C7CCF"/>
    <w:rsid w:val="005D1B7E"/>
    <w:rsid w:val="005E7D9F"/>
    <w:rsid w:val="005F3FC2"/>
    <w:rsid w:val="0060145E"/>
    <w:rsid w:val="0060702D"/>
    <w:rsid w:val="006430E4"/>
    <w:rsid w:val="0064718B"/>
    <w:rsid w:val="006548E2"/>
    <w:rsid w:val="00654B8A"/>
    <w:rsid w:val="00660957"/>
    <w:rsid w:val="00664D69"/>
    <w:rsid w:val="00666B75"/>
    <w:rsid w:val="00690C7F"/>
    <w:rsid w:val="0069560B"/>
    <w:rsid w:val="006965C5"/>
    <w:rsid w:val="00697A95"/>
    <w:rsid w:val="006B4957"/>
    <w:rsid w:val="006B64B0"/>
    <w:rsid w:val="006B7E91"/>
    <w:rsid w:val="006C6BEE"/>
    <w:rsid w:val="006D3359"/>
    <w:rsid w:val="006D3CAA"/>
    <w:rsid w:val="006D3D7D"/>
    <w:rsid w:val="006E2B06"/>
    <w:rsid w:val="006E6EB2"/>
    <w:rsid w:val="006E714C"/>
    <w:rsid w:val="006E740D"/>
    <w:rsid w:val="006F6767"/>
    <w:rsid w:val="007005E6"/>
    <w:rsid w:val="007061D4"/>
    <w:rsid w:val="00721AF7"/>
    <w:rsid w:val="00731981"/>
    <w:rsid w:val="00733BA6"/>
    <w:rsid w:val="007343AF"/>
    <w:rsid w:val="00736579"/>
    <w:rsid w:val="00742A6C"/>
    <w:rsid w:val="00745D06"/>
    <w:rsid w:val="007531C5"/>
    <w:rsid w:val="00754543"/>
    <w:rsid w:val="00756AFB"/>
    <w:rsid w:val="007571C4"/>
    <w:rsid w:val="0075793B"/>
    <w:rsid w:val="00771557"/>
    <w:rsid w:val="00772DE2"/>
    <w:rsid w:val="007823B4"/>
    <w:rsid w:val="00785906"/>
    <w:rsid w:val="00791430"/>
    <w:rsid w:val="0079492A"/>
    <w:rsid w:val="007B46B5"/>
    <w:rsid w:val="007C7A0E"/>
    <w:rsid w:val="007D5952"/>
    <w:rsid w:val="007E0191"/>
    <w:rsid w:val="007E0BA6"/>
    <w:rsid w:val="007E1E6E"/>
    <w:rsid w:val="007F0C6A"/>
    <w:rsid w:val="007F0F4A"/>
    <w:rsid w:val="007F36DC"/>
    <w:rsid w:val="0080602A"/>
    <w:rsid w:val="00814B73"/>
    <w:rsid w:val="00821733"/>
    <w:rsid w:val="008233E3"/>
    <w:rsid w:val="00830958"/>
    <w:rsid w:val="00841539"/>
    <w:rsid w:val="00852E1E"/>
    <w:rsid w:val="008536F4"/>
    <w:rsid w:val="0085619F"/>
    <w:rsid w:val="008619F1"/>
    <w:rsid w:val="00862BAE"/>
    <w:rsid w:val="008642BC"/>
    <w:rsid w:val="00864868"/>
    <w:rsid w:val="008733A0"/>
    <w:rsid w:val="00876452"/>
    <w:rsid w:val="0088026B"/>
    <w:rsid w:val="00880FB2"/>
    <w:rsid w:val="0088251B"/>
    <w:rsid w:val="00892A22"/>
    <w:rsid w:val="008A752E"/>
    <w:rsid w:val="008C1A23"/>
    <w:rsid w:val="008C3A1D"/>
    <w:rsid w:val="008C4BA1"/>
    <w:rsid w:val="008C6BE7"/>
    <w:rsid w:val="008C6CAB"/>
    <w:rsid w:val="008D0A1F"/>
    <w:rsid w:val="008D7833"/>
    <w:rsid w:val="008E5781"/>
    <w:rsid w:val="008F48DD"/>
    <w:rsid w:val="008F5C7A"/>
    <w:rsid w:val="009157AD"/>
    <w:rsid w:val="00957A3A"/>
    <w:rsid w:val="00967CEB"/>
    <w:rsid w:val="009830F8"/>
    <w:rsid w:val="00987D31"/>
    <w:rsid w:val="009910DE"/>
    <w:rsid w:val="00997712"/>
    <w:rsid w:val="009A0F29"/>
    <w:rsid w:val="009B7C3A"/>
    <w:rsid w:val="009C1361"/>
    <w:rsid w:val="009C1829"/>
    <w:rsid w:val="009C3AD3"/>
    <w:rsid w:val="009D16B9"/>
    <w:rsid w:val="009D29E5"/>
    <w:rsid w:val="009E6018"/>
    <w:rsid w:val="009E652B"/>
    <w:rsid w:val="00A07E14"/>
    <w:rsid w:val="00A16B5C"/>
    <w:rsid w:val="00A32B47"/>
    <w:rsid w:val="00A36225"/>
    <w:rsid w:val="00A37379"/>
    <w:rsid w:val="00A502D6"/>
    <w:rsid w:val="00A57DBC"/>
    <w:rsid w:val="00A820C2"/>
    <w:rsid w:val="00A9388D"/>
    <w:rsid w:val="00A93E0A"/>
    <w:rsid w:val="00A975C3"/>
    <w:rsid w:val="00AA2DC9"/>
    <w:rsid w:val="00AA3033"/>
    <w:rsid w:val="00AA47E5"/>
    <w:rsid w:val="00AA5193"/>
    <w:rsid w:val="00AB30A9"/>
    <w:rsid w:val="00AB61ED"/>
    <w:rsid w:val="00AF3A5C"/>
    <w:rsid w:val="00AF3B9F"/>
    <w:rsid w:val="00AF7740"/>
    <w:rsid w:val="00B00F54"/>
    <w:rsid w:val="00B01EDA"/>
    <w:rsid w:val="00B07AC7"/>
    <w:rsid w:val="00B23C94"/>
    <w:rsid w:val="00B3432E"/>
    <w:rsid w:val="00B34C93"/>
    <w:rsid w:val="00B437DA"/>
    <w:rsid w:val="00B628AB"/>
    <w:rsid w:val="00B6439F"/>
    <w:rsid w:val="00B74944"/>
    <w:rsid w:val="00B83E78"/>
    <w:rsid w:val="00B852CA"/>
    <w:rsid w:val="00BA7FE5"/>
    <w:rsid w:val="00BB1F2D"/>
    <w:rsid w:val="00BC2BB6"/>
    <w:rsid w:val="00BC529A"/>
    <w:rsid w:val="00BC580B"/>
    <w:rsid w:val="00BD0904"/>
    <w:rsid w:val="00BE026A"/>
    <w:rsid w:val="00BE02C6"/>
    <w:rsid w:val="00BE10DC"/>
    <w:rsid w:val="00BE4A3B"/>
    <w:rsid w:val="00BF2028"/>
    <w:rsid w:val="00BF30EF"/>
    <w:rsid w:val="00BF6266"/>
    <w:rsid w:val="00C037C9"/>
    <w:rsid w:val="00C04DC1"/>
    <w:rsid w:val="00C102D3"/>
    <w:rsid w:val="00C14B5E"/>
    <w:rsid w:val="00C23A65"/>
    <w:rsid w:val="00C30F7A"/>
    <w:rsid w:val="00C34CD1"/>
    <w:rsid w:val="00C356AD"/>
    <w:rsid w:val="00C3625B"/>
    <w:rsid w:val="00C463A0"/>
    <w:rsid w:val="00C50432"/>
    <w:rsid w:val="00C64AEB"/>
    <w:rsid w:val="00C961F9"/>
    <w:rsid w:val="00CA27A8"/>
    <w:rsid w:val="00CA2CC0"/>
    <w:rsid w:val="00CA4EE7"/>
    <w:rsid w:val="00CB4703"/>
    <w:rsid w:val="00CB5128"/>
    <w:rsid w:val="00CC72EB"/>
    <w:rsid w:val="00CD1D42"/>
    <w:rsid w:val="00CD2419"/>
    <w:rsid w:val="00CE268F"/>
    <w:rsid w:val="00CE2905"/>
    <w:rsid w:val="00CE7BE7"/>
    <w:rsid w:val="00D04386"/>
    <w:rsid w:val="00D04623"/>
    <w:rsid w:val="00D049E9"/>
    <w:rsid w:val="00D41F5C"/>
    <w:rsid w:val="00D479C1"/>
    <w:rsid w:val="00D660D5"/>
    <w:rsid w:val="00D66DC5"/>
    <w:rsid w:val="00D67F78"/>
    <w:rsid w:val="00D70A63"/>
    <w:rsid w:val="00D70E9F"/>
    <w:rsid w:val="00D72957"/>
    <w:rsid w:val="00D7660F"/>
    <w:rsid w:val="00D824EB"/>
    <w:rsid w:val="00D82C61"/>
    <w:rsid w:val="00D867E2"/>
    <w:rsid w:val="00D96857"/>
    <w:rsid w:val="00D96C18"/>
    <w:rsid w:val="00DD0A5A"/>
    <w:rsid w:val="00DE0E54"/>
    <w:rsid w:val="00DE6148"/>
    <w:rsid w:val="00E41A01"/>
    <w:rsid w:val="00E60346"/>
    <w:rsid w:val="00E71773"/>
    <w:rsid w:val="00E83003"/>
    <w:rsid w:val="00E9728F"/>
    <w:rsid w:val="00EA5BD4"/>
    <w:rsid w:val="00EA651A"/>
    <w:rsid w:val="00EB2612"/>
    <w:rsid w:val="00EC5BB6"/>
    <w:rsid w:val="00ED5B72"/>
    <w:rsid w:val="00EE2064"/>
    <w:rsid w:val="00EF6A78"/>
    <w:rsid w:val="00F24579"/>
    <w:rsid w:val="00F42178"/>
    <w:rsid w:val="00F5201D"/>
    <w:rsid w:val="00F5566F"/>
    <w:rsid w:val="00F56309"/>
    <w:rsid w:val="00F74744"/>
    <w:rsid w:val="00F76A1F"/>
    <w:rsid w:val="00FA2907"/>
    <w:rsid w:val="00FA505A"/>
    <w:rsid w:val="00FC2874"/>
    <w:rsid w:val="00FC47D3"/>
    <w:rsid w:val="00FD1121"/>
    <w:rsid w:val="00FD1188"/>
    <w:rsid w:val="00FE3216"/>
    <w:rsid w:val="00FE6060"/>
    <w:rsid w:val="00FF6651"/>
    <w:rsid w:val="00FF772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5016B7"/>
  <w14:defaultImageDpi w14:val="330"/>
  <w15:docId w15:val="{9D8A3FC6-2F2E-40E4-B456-6D195527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953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4BA1"/>
    <w:rPr>
      <w:b/>
      <w:bCs/>
    </w:rPr>
  </w:style>
  <w:style w:type="character" w:styleId="Hipervnculo">
    <w:name w:val="Hyperlink"/>
    <w:basedOn w:val="Fuentedeprrafopredeter"/>
    <w:uiPriority w:val="99"/>
    <w:unhideWhenUsed/>
    <w:rsid w:val="008C4BA1"/>
    <w:rPr>
      <w:color w:val="0000FF" w:themeColor="hyperlink"/>
      <w:u w:val="single"/>
    </w:rPr>
  </w:style>
  <w:style w:type="paragraph" w:styleId="Prrafodelista">
    <w:name w:val="List Paragraph"/>
    <w:aliases w:val="Ha"/>
    <w:basedOn w:val="Normal"/>
    <w:link w:val="PrrafodelistaCar"/>
    <w:uiPriority w:val="34"/>
    <w:qFormat/>
    <w:rsid w:val="00BF6266"/>
    <w:pPr>
      <w:ind w:left="720"/>
      <w:contextualSpacing/>
    </w:pPr>
  </w:style>
  <w:style w:type="paragraph" w:styleId="Textodeglobo">
    <w:name w:val="Balloon Text"/>
    <w:basedOn w:val="Normal"/>
    <w:link w:val="TextodegloboCar"/>
    <w:uiPriority w:val="99"/>
    <w:semiHidden/>
    <w:unhideWhenUsed/>
    <w:rsid w:val="00B628A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628AB"/>
    <w:rPr>
      <w:rFonts w:ascii="Lucida Grande" w:hAnsi="Lucida Grande" w:cs="Lucida Grande"/>
      <w:sz w:val="18"/>
      <w:szCs w:val="18"/>
    </w:rPr>
  </w:style>
  <w:style w:type="paragraph" w:customStyle="1" w:styleId="Default">
    <w:name w:val="Default"/>
    <w:rsid w:val="005C7CCF"/>
    <w:pPr>
      <w:autoSpaceDE w:val="0"/>
      <w:autoSpaceDN w:val="0"/>
      <w:adjustRightInd w:val="0"/>
    </w:pPr>
    <w:rPr>
      <w:rFonts w:ascii="Calibri" w:hAnsi="Calibri" w:cs="Calibri"/>
      <w:color w:val="000000"/>
      <w:lang w:val="es-CO"/>
    </w:rPr>
  </w:style>
  <w:style w:type="paragraph" w:styleId="NormalWeb">
    <w:name w:val="Normal (Web)"/>
    <w:aliases w:val="Car"/>
    <w:basedOn w:val="Normal"/>
    <w:link w:val="NormalWebCar"/>
    <w:uiPriority w:val="99"/>
    <w:unhideWhenUsed/>
    <w:rsid w:val="000331AD"/>
    <w:pPr>
      <w:spacing w:before="100" w:beforeAutospacing="1" w:after="100" w:afterAutospacing="1"/>
    </w:pPr>
    <w:rPr>
      <w:rFonts w:ascii="Times" w:hAnsi="Times" w:cs="Times New Roman"/>
      <w:sz w:val="20"/>
      <w:szCs w:val="20"/>
      <w:lang w:val="es-CO"/>
    </w:rPr>
  </w:style>
  <w:style w:type="table" w:styleId="Tablaconcuadrcula">
    <w:name w:val="Table Grid"/>
    <w:basedOn w:val="Tablanormal"/>
    <w:uiPriority w:val="59"/>
    <w:rsid w:val="009E6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7343AF"/>
  </w:style>
  <w:style w:type="character" w:customStyle="1" w:styleId="TextonotapieCar">
    <w:name w:val="Texto nota pie Car"/>
    <w:basedOn w:val="Fuentedeprrafopredeter"/>
    <w:link w:val="Textonotapie"/>
    <w:uiPriority w:val="99"/>
    <w:rsid w:val="007343AF"/>
  </w:style>
  <w:style w:type="character" w:styleId="Refdenotaalpie">
    <w:name w:val="footnote reference"/>
    <w:aliases w:val="referencia nota al pie,Texto de nota al pie,Referencia nota al pie,BVI fnr,BVI fnr Car Car,BVI fnr Car,BVI fnr Car Car Car Car,Ref. de nota al pie2,Nota de pie,Ref,de nota al pie,Massilia Footnote Reference,normal,Footnotes refss,4_G"/>
    <w:basedOn w:val="Fuentedeprrafopredeter"/>
    <w:unhideWhenUsed/>
    <w:rsid w:val="007343AF"/>
    <w:rPr>
      <w:vertAlign w:val="superscript"/>
    </w:rPr>
  </w:style>
  <w:style w:type="paragraph" w:styleId="Encabezado">
    <w:name w:val="header"/>
    <w:basedOn w:val="Normal"/>
    <w:link w:val="EncabezadoCar"/>
    <w:uiPriority w:val="99"/>
    <w:unhideWhenUsed/>
    <w:rsid w:val="006430E4"/>
    <w:pPr>
      <w:tabs>
        <w:tab w:val="center" w:pos="4419"/>
        <w:tab w:val="right" w:pos="8838"/>
      </w:tabs>
    </w:pPr>
  </w:style>
  <w:style w:type="character" w:customStyle="1" w:styleId="EncabezadoCar">
    <w:name w:val="Encabezado Car"/>
    <w:basedOn w:val="Fuentedeprrafopredeter"/>
    <w:link w:val="Encabezado"/>
    <w:uiPriority w:val="99"/>
    <w:rsid w:val="006430E4"/>
  </w:style>
  <w:style w:type="paragraph" w:styleId="Piedepgina">
    <w:name w:val="footer"/>
    <w:basedOn w:val="Normal"/>
    <w:link w:val="PiedepginaCar"/>
    <w:uiPriority w:val="99"/>
    <w:unhideWhenUsed/>
    <w:rsid w:val="006430E4"/>
    <w:pPr>
      <w:tabs>
        <w:tab w:val="center" w:pos="4419"/>
        <w:tab w:val="right" w:pos="8838"/>
      </w:tabs>
    </w:pPr>
  </w:style>
  <w:style w:type="character" w:customStyle="1" w:styleId="PiedepginaCar">
    <w:name w:val="Pie de página Car"/>
    <w:basedOn w:val="Fuentedeprrafopredeter"/>
    <w:link w:val="Piedepgina"/>
    <w:uiPriority w:val="99"/>
    <w:rsid w:val="006430E4"/>
  </w:style>
  <w:style w:type="character" w:customStyle="1" w:styleId="baj">
    <w:name w:val="b_aj"/>
    <w:basedOn w:val="Fuentedeprrafopredeter"/>
    <w:rsid w:val="00A16B5C"/>
  </w:style>
  <w:style w:type="character" w:customStyle="1" w:styleId="Ttulo1Car">
    <w:name w:val="Título 1 Car"/>
    <w:basedOn w:val="Fuentedeprrafopredeter"/>
    <w:link w:val="Ttulo1"/>
    <w:uiPriority w:val="9"/>
    <w:rsid w:val="002953C0"/>
    <w:rPr>
      <w:rFonts w:asciiTheme="majorHAnsi" w:eastAsiaTheme="majorEastAsia" w:hAnsiTheme="majorHAnsi" w:cstheme="majorBidi"/>
      <w:b/>
      <w:bCs/>
      <w:color w:val="345A8A" w:themeColor="accent1" w:themeShade="B5"/>
      <w:sz w:val="32"/>
      <w:szCs w:val="32"/>
    </w:rPr>
  </w:style>
  <w:style w:type="character" w:customStyle="1" w:styleId="l1">
    <w:name w:val="l1"/>
    <w:basedOn w:val="Fuentedeprrafopredeter"/>
    <w:rsid w:val="002953C0"/>
  </w:style>
  <w:style w:type="paragraph" w:styleId="z-Principiodelformulario">
    <w:name w:val="HTML Top of Form"/>
    <w:basedOn w:val="Normal"/>
    <w:next w:val="Normal"/>
    <w:link w:val="z-PrincipiodelformularioCar"/>
    <w:hidden/>
    <w:uiPriority w:val="99"/>
    <w:semiHidden/>
    <w:unhideWhenUsed/>
    <w:rsid w:val="008536F4"/>
    <w:pPr>
      <w:pBdr>
        <w:bottom w:val="single" w:sz="6" w:space="1" w:color="auto"/>
      </w:pBdr>
      <w:jc w:val="center"/>
    </w:pPr>
    <w:rPr>
      <w:rFonts w:ascii="Arial" w:hAnsi="Arial" w:cs="Arial"/>
      <w:vanish/>
      <w:sz w:val="16"/>
      <w:szCs w:val="16"/>
      <w:lang w:val="es-CO"/>
    </w:rPr>
  </w:style>
  <w:style w:type="character" w:customStyle="1" w:styleId="z-PrincipiodelformularioCar">
    <w:name w:val="z-Principio del formulario Car"/>
    <w:basedOn w:val="Fuentedeprrafopredeter"/>
    <w:link w:val="z-Principiodelformulario"/>
    <w:uiPriority w:val="99"/>
    <w:semiHidden/>
    <w:rsid w:val="008536F4"/>
    <w:rPr>
      <w:rFonts w:ascii="Arial" w:hAnsi="Arial" w:cs="Arial"/>
      <w:vanish/>
      <w:sz w:val="16"/>
      <w:szCs w:val="16"/>
      <w:lang w:val="es-CO"/>
    </w:rPr>
  </w:style>
  <w:style w:type="paragraph" w:styleId="z-Finaldelformulario">
    <w:name w:val="HTML Bottom of Form"/>
    <w:basedOn w:val="Normal"/>
    <w:next w:val="Normal"/>
    <w:link w:val="z-FinaldelformularioCar"/>
    <w:hidden/>
    <w:uiPriority w:val="99"/>
    <w:semiHidden/>
    <w:unhideWhenUsed/>
    <w:rsid w:val="008536F4"/>
    <w:pPr>
      <w:pBdr>
        <w:top w:val="single" w:sz="6" w:space="1" w:color="auto"/>
      </w:pBdr>
      <w:jc w:val="center"/>
    </w:pPr>
    <w:rPr>
      <w:rFonts w:ascii="Arial" w:hAnsi="Arial" w:cs="Arial"/>
      <w:vanish/>
      <w:sz w:val="16"/>
      <w:szCs w:val="16"/>
      <w:lang w:val="es-CO"/>
    </w:rPr>
  </w:style>
  <w:style w:type="character" w:customStyle="1" w:styleId="z-FinaldelformularioCar">
    <w:name w:val="z-Final del formulario Car"/>
    <w:basedOn w:val="Fuentedeprrafopredeter"/>
    <w:link w:val="z-Finaldelformulario"/>
    <w:uiPriority w:val="99"/>
    <w:semiHidden/>
    <w:rsid w:val="008536F4"/>
    <w:rPr>
      <w:rFonts w:ascii="Arial" w:hAnsi="Arial" w:cs="Arial"/>
      <w:vanish/>
      <w:sz w:val="16"/>
      <w:szCs w:val="16"/>
      <w:lang w:val="es-CO"/>
    </w:rPr>
  </w:style>
  <w:style w:type="paragraph" w:customStyle="1" w:styleId="centrado">
    <w:name w:val="centrado"/>
    <w:basedOn w:val="Normal"/>
    <w:rsid w:val="008536F4"/>
    <w:pPr>
      <w:spacing w:before="100" w:beforeAutospacing="1" w:after="100" w:afterAutospacing="1"/>
    </w:pPr>
    <w:rPr>
      <w:rFonts w:ascii="Times" w:hAnsi="Times"/>
      <w:sz w:val="20"/>
      <w:szCs w:val="20"/>
      <w:lang w:val="es-CO"/>
    </w:rPr>
  </w:style>
  <w:style w:type="paragraph" w:customStyle="1" w:styleId="unico">
    <w:name w:val="unico"/>
    <w:basedOn w:val="Normal"/>
    <w:rsid w:val="00EC5BB6"/>
    <w:pPr>
      <w:spacing w:before="100" w:beforeAutospacing="1" w:after="100" w:afterAutospacing="1"/>
    </w:pPr>
    <w:rPr>
      <w:rFonts w:ascii="Times" w:hAnsi="Times"/>
      <w:sz w:val="20"/>
      <w:szCs w:val="20"/>
      <w:lang w:val="es-CO"/>
    </w:rPr>
  </w:style>
  <w:style w:type="paragraph" w:styleId="Descripcin">
    <w:name w:val="caption"/>
    <w:basedOn w:val="Normal"/>
    <w:next w:val="Normal"/>
    <w:uiPriority w:val="35"/>
    <w:unhideWhenUsed/>
    <w:qFormat/>
    <w:rsid w:val="0060702D"/>
    <w:pPr>
      <w:spacing w:after="200"/>
    </w:pPr>
    <w:rPr>
      <w:b/>
      <w:bCs/>
      <w:color w:val="4F81BD" w:themeColor="accent1"/>
      <w:sz w:val="18"/>
      <w:szCs w:val="18"/>
    </w:rPr>
  </w:style>
  <w:style w:type="table" w:customStyle="1" w:styleId="Tablanormal11">
    <w:name w:val="Tabla normal 11"/>
    <w:basedOn w:val="Tablanormal"/>
    <w:uiPriority w:val="99"/>
    <w:rsid w:val="000D1576"/>
    <w:rPr>
      <w:rFonts w:eastAsiaTheme="minorHAnsi"/>
      <w:sz w:val="22"/>
      <w:szCs w:val="22"/>
      <w:lang w:val="es-CO"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FE3216"/>
    <w:pPr>
      <w:pBdr>
        <w:top w:val="nil"/>
        <w:left w:val="nil"/>
        <w:bottom w:val="nil"/>
        <w:right w:val="nil"/>
        <w:between w:val="nil"/>
      </w:pBdr>
      <w:spacing w:line="276" w:lineRule="auto"/>
    </w:pPr>
    <w:rPr>
      <w:rFonts w:ascii="Arial" w:eastAsia="Arial" w:hAnsi="Arial" w:cs="Arial"/>
      <w:color w:val="000000"/>
      <w:sz w:val="22"/>
      <w:szCs w:val="22"/>
      <w:lang w:val="es-CO" w:eastAsia="es-CO"/>
    </w:rPr>
  </w:style>
  <w:style w:type="character" w:styleId="Refdecomentario">
    <w:name w:val="annotation reference"/>
    <w:basedOn w:val="Fuentedeprrafopredeter"/>
    <w:uiPriority w:val="99"/>
    <w:semiHidden/>
    <w:unhideWhenUsed/>
    <w:rsid w:val="00FE3216"/>
    <w:rPr>
      <w:sz w:val="16"/>
      <w:szCs w:val="16"/>
    </w:rPr>
  </w:style>
  <w:style w:type="paragraph" w:styleId="Textocomentario">
    <w:name w:val="annotation text"/>
    <w:basedOn w:val="Normal"/>
    <w:link w:val="TextocomentarioCar"/>
    <w:uiPriority w:val="99"/>
    <w:unhideWhenUsed/>
    <w:rsid w:val="00FE3216"/>
    <w:rPr>
      <w:sz w:val="20"/>
      <w:szCs w:val="20"/>
    </w:rPr>
  </w:style>
  <w:style w:type="character" w:customStyle="1" w:styleId="TextocomentarioCar">
    <w:name w:val="Texto comentario Car"/>
    <w:basedOn w:val="Fuentedeprrafopredeter"/>
    <w:link w:val="Textocomentario"/>
    <w:uiPriority w:val="99"/>
    <w:rsid w:val="00FE3216"/>
    <w:rPr>
      <w:sz w:val="20"/>
      <w:szCs w:val="20"/>
    </w:rPr>
  </w:style>
  <w:style w:type="paragraph" w:styleId="Revisin">
    <w:name w:val="Revision"/>
    <w:hidden/>
    <w:uiPriority w:val="99"/>
    <w:semiHidden/>
    <w:rsid w:val="00551A23"/>
  </w:style>
  <w:style w:type="character" w:customStyle="1" w:styleId="NormalWebCar">
    <w:name w:val="Normal (Web) Car"/>
    <w:aliases w:val="Car Car"/>
    <w:link w:val="NormalWeb"/>
    <w:uiPriority w:val="99"/>
    <w:locked/>
    <w:rsid w:val="00060900"/>
    <w:rPr>
      <w:rFonts w:ascii="Times" w:hAnsi="Times" w:cs="Times New Roman"/>
      <w:sz w:val="20"/>
      <w:szCs w:val="20"/>
      <w:lang w:val="es-CO"/>
    </w:rPr>
  </w:style>
  <w:style w:type="character" w:customStyle="1" w:styleId="PrrafodelistaCar">
    <w:name w:val="Párrafo de lista Car"/>
    <w:aliases w:val="Ha Car"/>
    <w:link w:val="Prrafodelista"/>
    <w:uiPriority w:val="34"/>
    <w:locked/>
    <w:rsid w:val="00D660D5"/>
  </w:style>
  <w:style w:type="character" w:customStyle="1" w:styleId="l2">
    <w:name w:val="l2"/>
    <w:basedOn w:val="Fuentedeprrafopredeter"/>
    <w:rsid w:val="00BE4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601">
      <w:bodyDiv w:val="1"/>
      <w:marLeft w:val="0"/>
      <w:marRight w:val="0"/>
      <w:marTop w:val="0"/>
      <w:marBottom w:val="0"/>
      <w:divBdr>
        <w:top w:val="none" w:sz="0" w:space="0" w:color="auto"/>
        <w:left w:val="none" w:sz="0" w:space="0" w:color="auto"/>
        <w:bottom w:val="none" w:sz="0" w:space="0" w:color="auto"/>
        <w:right w:val="none" w:sz="0" w:space="0" w:color="auto"/>
      </w:divBdr>
    </w:div>
    <w:div w:id="5182667">
      <w:bodyDiv w:val="1"/>
      <w:marLeft w:val="0"/>
      <w:marRight w:val="0"/>
      <w:marTop w:val="0"/>
      <w:marBottom w:val="0"/>
      <w:divBdr>
        <w:top w:val="none" w:sz="0" w:space="0" w:color="auto"/>
        <w:left w:val="none" w:sz="0" w:space="0" w:color="auto"/>
        <w:bottom w:val="none" w:sz="0" w:space="0" w:color="auto"/>
        <w:right w:val="none" w:sz="0" w:space="0" w:color="auto"/>
      </w:divBdr>
    </w:div>
    <w:div w:id="26680625">
      <w:bodyDiv w:val="1"/>
      <w:marLeft w:val="0"/>
      <w:marRight w:val="0"/>
      <w:marTop w:val="0"/>
      <w:marBottom w:val="0"/>
      <w:divBdr>
        <w:top w:val="none" w:sz="0" w:space="0" w:color="auto"/>
        <w:left w:val="none" w:sz="0" w:space="0" w:color="auto"/>
        <w:bottom w:val="none" w:sz="0" w:space="0" w:color="auto"/>
        <w:right w:val="none" w:sz="0" w:space="0" w:color="auto"/>
      </w:divBdr>
    </w:div>
    <w:div w:id="28838784">
      <w:bodyDiv w:val="1"/>
      <w:marLeft w:val="0"/>
      <w:marRight w:val="0"/>
      <w:marTop w:val="0"/>
      <w:marBottom w:val="0"/>
      <w:divBdr>
        <w:top w:val="none" w:sz="0" w:space="0" w:color="auto"/>
        <w:left w:val="none" w:sz="0" w:space="0" w:color="auto"/>
        <w:bottom w:val="none" w:sz="0" w:space="0" w:color="auto"/>
        <w:right w:val="none" w:sz="0" w:space="0" w:color="auto"/>
      </w:divBdr>
    </w:div>
    <w:div w:id="65492847">
      <w:bodyDiv w:val="1"/>
      <w:marLeft w:val="0"/>
      <w:marRight w:val="0"/>
      <w:marTop w:val="0"/>
      <w:marBottom w:val="0"/>
      <w:divBdr>
        <w:top w:val="none" w:sz="0" w:space="0" w:color="auto"/>
        <w:left w:val="none" w:sz="0" w:space="0" w:color="auto"/>
        <w:bottom w:val="none" w:sz="0" w:space="0" w:color="auto"/>
        <w:right w:val="none" w:sz="0" w:space="0" w:color="auto"/>
      </w:divBdr>
    </w:div>
    <w:div w:id="71238529">
      <w:bodyDiv w:val="1"/>
      <w:marLeft w:val="0"/>
      <w:marRight w:val="0"/>
      <w:marTop w:val="0"/>
      <w:marBottom w:val="0"/>
      <w:divBdr>
        <w:top w:val="none" w:sz="0" w:space="0" w:color="auto"/>
        <w:left w:val="none" w:sz="0" w:space="0" w:color="auto"/>
        <w:bottom w:val="none" w:sz="0" w:space="0" w:color="auto"/>
        <w:right w:val="none" w:sz="0" w:space="0" w:color="auto"/>
      </w:divBdr>
    </w:div>
    <w:div w:id="75060308">
      <w:bodyDiv w:val="1"/>
      <w:marLeft w:val="0"/>
      <w:marRight w:val="0"/>
      <w:marTop w:val="0"/>
      <w:marBottom w:val="0"/>
      <w:divBdr>
        <w:top w:val="none" w:sz="0" w:space="0" w:color="auto"/>
        <w:left w:val="none" w:sz="0" w:space="0" w:color="auto"/>
        <w:bottom w:val="none" w:sz="0" w:space="0" w:color="auto"/>
        <w:right w:val="none" w:sz="0" w:space="0" w:color="auto"/>
      </w:divBdr>
    </w:div>
    <w:div w:id="76220445">
      <w:bodyDiv w:val="1"/>
      <w:marLeft w:val="0"/>
      <w:marRight w:val="0"/>
      <w:marTop w:val="0"/>
      <w:marBottom w:val="0"/>
      <w:divBdr>
        <w:top w:val="none" w:sz="0" w:space="0" w:color="auto"/>
        <w:left w:val="none" w:sz="0" w:space="0" w:color="auto"/>
        <w:bottom w:val="none" w:sz="0" w:space="0" w:color="auto"/>
        <w:right w:val="none" w:sz="0" w:space="0" w:color="auto"/>
      </w:divBdr>
    </w:div>
    <w:div w:id="78602228">
      <w:bodyDiv w:val="1"/>
      <w:marLeft w:val="0"/>
      <w:marRight w:val="0"/>
      <w:marTop w:val="0"/>
      <w:marBottom w:val="0"/>
      <w:divBdr>
        <w:top w:val="none" w:sz="0" w:space="0" w:color="auto"/>
        <w:left w:val="none" w:sz="0" w:space="0" w:color="auto"/>
        <w:bottom w:val="none" w:sz="0" w:space="0" w:color="auto"/>
        <w:right w:val="none" w:sz="0" w:space="0" w:color="auto"/>
      </w:divBdr>
    </w:div>
    <w:div w:id="79060260">
      <w:bodyDiv w:val="1"/>
      <w:marLeft w:val="0"/>
      <w:marRight w:val="0"/>
      <w:marTop w:val="0"/>
      <w:marBottom w:val="0"/>
      <w:divBdr>
        <w:top w:val="none" w:sz="0" w:space="0" w:color="auto"/>
        <w:left w:val="none" w:sz="0" w:space="0" w:color="auto"/>
        <w:bottom w:val="none" w:sz="0" w:space="0" w:color="auto"/>
        <w:right w:val="none" w:sz="0" w:space="0" w:color="auto"/>
      </w:divBdr>
    </w:div>
    <w:div w:id="85813425">
      <w:bodyDiv w:val="1"/>
      <w:marLeft w:val="0"/>
      <w:marRight w:val="0"/>
      <w:marTop w:val="0"/>
      <w:marBottom w:val="0"/>
      <w:divBdr>
        <w:top w:val="none" w:sz="0" w:space="0" w:color="auto"/>
        <w:left w:val="none" w:sz="0" w:space="0" w:color="auto"/>
        <w:bottom w:val="none" w:sz="0" w:space="0" w:color="auto"/>
        <w:right w:val="none" w:sz="0" w:space="0" w:color="auto"/>
      </w:divBdr>
    </w:div>
    <w:div w:id="110637213">
      <w:bodyDiv w:val="1"/>
      <w:marLeft w:val="0"/>
      <w:marRight w:val="0"/>
      <w:marTop w:val="0"/>
      <w:marBottom w:val="0"/>
      <w:divBdr>
        <w:top w:val="none" w:sz="0" w:space="0" w:color="auto"/>
        <w:left w:val="none" w:sz="0" w:space="0" w:color="auto"/>
        <w:bottom w:val="none" w:sz="0" w:space="0" w:color="auto"/>
        <w:right w:val="none" w:sz="0" w:space="0" w:color="auto"/>
      </w:divBdr>
    </w:div>
    <w:div w:id="125240226">
      <w:bodyDiv w:val="1"/>
      <w:marLeft w:val="0"/>
      <w:marRight w:val="0"/>
      <w:marTop w:val="0"/>
      <w:marBottom w:val="0"/>
      <w:divBdr>
        <w:top w:val="none" w:sz="0" w:space="0" w:color="auto"/>
        <w:left w:val="none" w:sz="0" w:space="0" w:color="auto"/>
        <w:bottom w:val="none" w:sz="0" w:space="0" w:color="auto"/>
        <w:right w:val="none" w:sz="0" w:space="0" w:color="auto"/>
      </w:divBdr>
    </w:div>
    <w:div w:id="137191354">
      <w:bodyDiv w:val="1"/>
      <w:marLeft w:val="0"/>
      <w:marRight w:val="0"/>
      <w:marTop w:val="0"/>
      <w:marBottom w:val="0"/>
      <w:divBdr>
        <w:top w:val="none" w:sz="0" w:space="0" w:color="auto"/>
        <w:left w:val="none" w:sz="0" w:space="0" w:color="auto"/>
        <w:bottom w:val="none" w:sz="0" w:space="0" w:color="auto"/>
        <w:right w:val="none" w:sz="0" w:space="0" w:color="auto"/>
      </w:divBdr>
    </w:div>
    <w:div w:id="140779086">
      <w:bodyDiv w:val="1"/>
      <w:marLeft w:val="0"/>
      <w:marRight w:val="0"/>
      <w:marTop w:val="0"/>
      <w:marBottom w:val="0"/>
      <w:divBdr>
        <w:top w:val="none" w:sz="0" w:space="0" w:color="auto"/>
        <w:left w:val="none" w:sz="0" w:space="0" w:color="auto"/>
        <w:bottom w:val="none" w:sz="0" w:space="0" w:color="auto"/>
        <w:right w:val="none" w:sz="0" w:space="0" w:color="auto"/>
      </w:divBdr>
    </w:div>
    <w:div w:id="141392443">
      <w:bodyDiv w:val="1"/>
      <w:marLeft w:val="0"/>
      <w:marRight w:val="0"/>
      <w:marTop w:val="0"/>
      <w:marBottom w:val="0"/>
      <w:divBdr>
        <w:top w:val="none" w:sz="0" w:space="0" w:color="auto"/>
        <w:left w:val="none" w:sz="0" w:space="0" w:color="auto"/>
        <w:bottom w:val="none" w:sz="0" w:space="0" w:color="auto"/>
        <w:right w:val="none" w:sz="0" w:space="0" w:color="auto"/>
      </w:divBdr>
    </w:div>
    <w:div w:id="144861716">
      <w:bodyDiv w:val="1"/>
      <w:marLeft w:val="0"/>
      <w:marRight w:val="0"/>
      <w:marTop w:val="0"/>
      <w:marBottom w:val="0"/>
      <w:divBdr>
        <w:top w:val="none" w:sz="0" w:space="0" w:color="auto"/>
        <w:left w:val="none" w:sz="0" w:space="0" w:color="auto"/>
        <w:bottom w:val="none" w:sz="0" w:space="0" w:color="auto"/>
        <w:right w:val="none" w:sz="0" w:space="0" w:color="auto"/>
      </w:divBdr>
    </w:div>
    <w:div w:id="149058410">
      <w:bodyDiv w:val="1"/>
      <w:marLeft w:val="0"/>
      <w:marRight w:val="0"/>
      <w:marTop w:val="0"/>
      <w:marBottom w:val="0"/>
      <w:divBdr>
        <w:top w:val="none" w:sz="0" w:space="0" w:color="auto"/>
        <w:left w:val="none" w:sz="0" w:space="0" w:color="auto"/>
        <w:bottom w:val="none" w:sz="0" w:space="0" w:color="auto"/>
        <w:right w:val="none" w:sz="0" w:space="0" w:color="auto"/>
      </w:divBdr>
    </w:div>
    <w:div w:id="150174121">
      <w:bodyDiv w:val="1"/>
      <w:marLeft w:val="0"/>
      <w:marRight w:val="0"/>
      <w:marTop w:val="0"/>
      <w:marBottom w:val="0"/>
      <w:divBdr>
        <w:top w:val="none" w:sz="0" w:space="0" w:color="auto"/>
        <w:left w:val="none" w:sz="0" w:space="0" w:color="auto"/>
        <w:bottom w:val="none" w:sz="0" w:space="0" w:color="auto"/>
        <w:right w:val="none" w:sz="0" w:space="0" w:color="auto"/>
      </w:divBdr>
    </w:div>
    <w:div w:id="174224500">
      <w:bodyDiv w:val="1"/>
      <w:marLeft w:val="0"/>
      <w:marRight w:val="0"/>
      <w:marTop w:val="0"/>
      <w:marBottom w:val="0"/>
      <w:divBdr>
        <w:top w:val="none" w:sz="0" w:space="0" w:color="auto"/>
        <w:left w:val="none" w:sz="0" w:space="0" w:color="auto"/>
        <w:bottom w:val="none" w:sz="0" w:space="0" w:color="auto"/>
        <w:right w:val="none" w:sz="0" w:space="0" w:color="auto"/>
      </w:divBdr>
    </w:div>
    <w:div w:id="197471197">
      <w:bodyDiv w:val="1"/>
      <w:marLeft w:val="0"/>
      <w:marRight w:val="0"/>
      <w:marTop w:val="0"/>
      <w:marBottom w:val="0"/>
      <w:divBdr>
        <w:top w:val="none" w:sz="0" w:space="0" w:color="auto"/>
        <w:left w:val="none" w:sz="0" w:space="0" w:color="auto"/>
        <w:bottom w:val="none" w:sz="0" w:space="0" w:color="auto"/>
        <w:right w:val="none" w:sz="0" w:space="0" w:color="auto"/>
      </w:divBdr>
    </w:div>
    <w:div w:id="197860988">
      <w:bodyDiv w:val="1"/>
      <w:marLeft w:val="0"/>
      <w:marRight w:val="0"/>
      <w:marTop w:val="0"/>
      <w:marBottom w:val="0"/>
      <w:divBdr>
        <w:top w:val="none" w:sz="0" w:space="0" w:color="auto"/>
        <w:left w:val="none" w:sz="0" w:space="0" w:color="auto"/>
        <w:bottom w:val="none" w:sz="0" w:space="0" w:color="auto"/>
        <w:right w:val="none" w:sz="0" w:space="0" w:color="auto"/>
      </w:divBdr>
    </w:div>
    <w:div w:id="210045199">
      <w:bodyDiv w:val="1"/>
      <w:marLeft w:val="0"/>
      <w:marRight w:val="0"/>
      <w:marTop w:val="0"/>
      <w:marBottom w:val="0"/>
      <w:divBdr>
        <w:top w:val="none" w:sz="0" w:space="0" w:color="auto"/>
        <w:left w:val="none" w:sz="0" w:space="0" w:color="auto"/>
        <w:bottom w:val="none" w:sz="0" w:space="0" w:color="auto"/>
        <w:right w:val="none" w:sz="0" w:space="0" w:color="auto"/>
      </w:divBdr>
    </w:div>
    <w:div w:id="214195296">
      <w:bodyDiv w:val="1"/>
      <w:marLeft w:val="0"/>
      <w:marRight w:val="0"/>
      <w:marTop w:val="0"/>
      <w:marBottom w:val="0"/>
      <w:divBdr>
        <w:top w:val="none" w:sz="0" w:space="0" w:color="auto"/>
        <w:left w:val="none" w:sz="0" w:space="0" w:color="auto"/>
        <w:bottom w:val="none" w:sz="0" w:space="0" w:color="auto"/>
        <w:right w:val="none" w:sz="0" w:space="0" w:color="auto"/>
      </w:divBdr>
    </w:div>
    <w:div w:id="226035065">
      <w:bodyDiv w:val="1"/>
      <w:marLeft w:val="0"/>
      <w:marRight w:val="0"/>
      <w:marTop w:val="0"/>
      <w:marBottom w:val="0"/>
      <w:divBdr>
        <w:top w:val="none" w:sz="0" w:space="0" w:color="auto"/>
        <w:left w:val="none" w:sz="0" w:space="0" w:color="auto"/>
        <w:bottom w:val="none" w:sz="0" w:space="0" w:color="auto"/>
        <w:right w:val="none" w:sz="0" w:space="0" w:color="auto"/>
      </w:divBdr>
    </w:div>
    <w:div w:id="229969927">
      <w:bodyDiv w:val="1"/>
      <w:marLeft w:val="0"/>
      <w:marRight w:val="0"/>
      <w:marTop w:val="0"/>
      <w:marBottom w:val="0"/>
      <w:divBdr>
        <w:top w:val="none" w:sz="0" w:space="0" w:color="auto"/>
        <w:left w:val="none" w:sz="0" w:space="0" w:color="auto"/>
        <w:bottom w:val="none" w:sz="0" w:space="0" w:color="auto"/>
        <w:right w:val="none" w:sz="0" w:space="0" w:color="auto"/>
      </w:divBdr>
    </w:div>
    <w:div w:id="254096566">
      <w:bodyDiv w:val="1"/>
      <w:marLeft w:val="0"/>
      <w:marRight w:val="0"/>
      <w:marTop w:val="0"/>
      <w:marBottom w:val="0"/>
      <w:divBdr>
        <w:top w:val="none" w:sz="0" w:space="0" w:color="auto"/>
        <w:left w:val="none" w:sz="0" w:space="0" w:color="auto"/>
        <w:bottom w:val="none" w:sz="0" w:space="0" w:color="auto"/>
        <w:right w:val="none" w:sz="0" w:space="0" w:color="auto"/>
      </w:divBdr>
    </w:div>
    <w:div w:id="257296070">
      <w:bodyDiv w:val="1"/>
      <w:marLeft w:val="0"/>
      <w:marRight w:val="0"/>
      <w:marTop w:val="0"/>
      <w:marBottom w:val="0"/>
      <w:divBdr>
        <w:top w:val="none" w:sz="0" w:space="0" w:color="auto"/>
        <w:left w:val="none" w:sz="0" w:space="0" w:color="auto"/>
        <w:bottom w:val="none" w:sz="0" w:space="0" w:color="auto"/>
        <w:right w:val="none" w:sz="0" w:space="0" w:color="auto"/>
      </w:divBdr>
    </w:div>
    <w:div w:id="261375694">
      <w:bodyDiv w:val="1"/>
      <w:marLeft w:val="0"/>
      <w:marRight w:val="0"/>
      <w:marTop w:val="0"/>
      <w:marBottom w:val="0"/>
      <w:divBdr>
        <w:top w:val="none" w:sz="0" w:space="0" w:color="auto"/>
        <w:left w:val="none" w:sz="0" w:space="0" w:color="auto"/>
        <w:bottom w:val="none" w:sz="0" w:space="0" w:color="auto"/>
        <w:right w:val="none" w:sz="0" w:space="0" w:color="auto"/>
      </w:divBdr>
    </w:div>
    <w:div w:id="268389611">
      <w:bodyDiv w:val="1"/>
      <w:marLeft w:val="0"/>
      <w:marRight w:val="0"/>
      <w:marTop w:val="0"/>
      <w:marBottom w:val="0"/>
      <w:divBdr>
        <w:top w:val="none" w:sz="0" w:space="0" w:color="auto"/>
        <w:left w:val="none" w:sz="0" w:space="0" w:color="auto"/>
        <w:bottom w:val="none" w:sz="0" w:space="0" w:color="auto"/>
        <w:right w:val="none" w:sz="0" w:space="0" w:color="auto"/>
      </w:divBdr>
    </w:div>
    <w:div w:id="293683210">
      <w:bodyDiv w:val="1"/>
      <w:marLeft w:val="0"/>
      <w:marRight w:val="0"/>
      <w:marTop w:val="0"/>
      <w:marBottom w:val="0"/>
      <w:divBdr>
        <w:top w:val="none" w:sz="0" w:space="0" w:color="auto"/>
        <w:left w:val="none" w:sz="0" w:space="0" w:color="auto"/>
        <w:bottom w:val="none" w:sz="0" w:space="0" w:color="auto"/>
        <w:right w:val="none" w:sz="0" w:space="0" w:color="auto"/>
      </w:divBdr>
      <w:divsChild>
        <w:div w:id="382825734">
          <w:marLeft w:val="0"/>
          <w:marRight w:val="0"/>
          <w:marTop w:val="0"/>
          <w:marBottom w:val="0"/>
          <w:divBdr>
            <w:top w:val="none" w:sz="0" w:space="0" w:color="auto"/>
            <w:left w:val="none" w:sz="0" w:space="0" w:color="auto"/>
            <w:bottom w:val="none" w:sz="0" w:space="0" w:color="auto"/>
            <w:right w:val="none" w:sz="0" w:space="0" w:color="auto"/>
          </w:divBdr>
          <w:divsChild>
            <w:div w:id="1472669766">
              <w:marLeft w:val="0"/>
              <w:marRight w:val="0"/>
              <w:marTop w:val="0"/>
              <w:marBottom w:val="0"/>
              <w:divBdr>
                <w:top w:val="none" w:sz="0" w:space="0" w:color="auto"/>
                <w:left w:val="none" w:sz="0" w:space="0" w:color="auto"/>
                <w:bottom w:val="none" w:sz="0" w:space="0" w:color="auto"/>
                <w:right w:val="none" w:sz="0" w:space="0" w:color="auto"/>
              </w:divBdr>
              <w:divsChild>
                <w:div w:id="15418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82846">
      <w:bodyDiv w:val="1"/>
      <w:marLeft w:val="0"/>
      <w:marRight w:val="0"/>
      <w:marTop w:val="0"/>
      <w:marBottom w:val="0"/>
      <w:divBdr>
        <w:top w:val="none" w:sz="0" w:space="0" w:color="auto"/>
        <w:left w:val="none" w:sz="0" w:space="0" w:color="auto"/>
        <w:bottom w:val="none" w:sz="0" w:space="0" w:color="auto"/>
        <w:right w:val="none" w:sz="0" w:space="0" w:color="auto"/>
      </w:divBdr>
    </w:div>
    <w:div w:id="301929080">
      <w:bodyDiv w:val="1"/>
      <w:marLeft w:val="0"/>
      <w:marRight w:val="0"/>
      <w:marTop w:val="0"/>
      <w:marBottom w:val="0"/>
      <w:divBdr>
        <w:top w:val="none" w:sz="0" w:space="0" w:color="auto"/>
        <w:left w:val="none" w:sz="0" w:space="0" w:color="auto"/>
        <w:bottom w:val="none" w:sz="0" w:space="0" w:color="auto"/>
        <w:right w:val="none" w:sz="0" w:space="0" w:color="auto"/>
      </w:divBdr>
    </w:div>
    <w:div w:id="315691135">
      <w:bodyDiv w:val="1"/>
      <w:marLeft w:val="0"/>
      <w:marRight w:val="0"/>
      <w:marTop w:val="0"/>
      <w:marBottom w:val="0"/>
      <w:divBdr>
        <w:top w:val="none" w:sz="0" w:space="0" w:color="auto"/>
        <w:left w:val="none" w:sz="0" w:space="0" w:color="auto"/>
        <w:bottom w:val="none" w:sz="0" w:space="0" w:color="auto"/>
        <w:right w:val="none" w:sz="0" w:space="0" w:color="auto"/>
      </w:divBdr>
    </w:div>
    <w:div w:id="326255007">
      <w:bodyDiv w:val="1"/>
      <w:marLeft w:val="0"/>
      <w:marRight w:val="0"/>
      <w:marTop w:val="0"/>
      <w:marBottom w:val="0"/>
      <w:divBdr>
        <w:top w:val="none" w:sz="0" w:space="0" w:color="auto"/>
        <w:left w:val="none" w:sz="0" w:space="0" w:color="auto"/>
        <w:bottom w:val="none" w:sz="0" w:space="0" w:color="auto"/>
        <w:right w:val="none" w:sz="0" w:space="0" w:color="auto"/>
      </w:divBdr>
    </w:div>
    <w:div w:id="332876481">
      <w:bodyDiv w:val="1"/>
      <w:marLeft w:val="0"/>
      <w:marRight w:val="0"/>
      <w:marTop w:val="0"/>
      <w:marBottom w:val="0"/>
      <w:divBdr>
        <w:top w:val="none" w:sz="0" w:space="0" w:color="auto"/>
        <w:left w:val="none" w:sz="0" w:space="0" w:color="auto"/>
        <w:bottom w:val="none" w:sz="0" w:space="0" w:color="auto"/>
        <w:right w:val="none" w:sz="0" w:space="0" w:color="auto"/>
      </w:divBdr>
    </w:div>
    <w:div w:id="333185937">
      <w:bodyDiv w:val="1"/>
      <w:marLeft w:val="0"/>
      <w:marRight w:val="0"/>
      <w:marTop w:val="0"/>
      <w:marBottom w:val="0"/>
      <w:divBdr>
        <w:top w:val="none" w:sz="0" w:space="0" w:color="auto"/>
        <w:left w:val="none" w:sz="0" w:space="0" w:color="auto"/>
        <w:bottom w:val="none" w:sz="0" w:space="0" w:color="auto"/>
        <w:right w:val="none" w:sz="0" w:space="0" w:color="auto"/>
      </w:divBdr>
    </w:div>
    <w:div w:id="334379813">
      <w:bodyDiv w:val="1"/>
      <w:marLeft w:val="0"/>
      <w:marRight w:val="0"/>
      <w:marTop w:val="0"/>
      <w:marBottom w:val="0"/>
      <w:divBdr>
        <w:top w:val="none" w:sz="0" w:space="0" w:color="auto"/>
        <w:left w:val="none" w:sz="0" w:space="0" w:color="auto"/>
        <w:bottom w:val="none" w:sz="0" w:space="0" w:color="auto"/>
        <w:right w:val="none" w:sz="0" w:space="0" w:color="auto"/>
      </w:divBdr>
    </w:div>
    <w:div w:id="340545157">
      <w:bodyDiv w:val="1"/>
      <w:marLeft w:val="0"/>
      <w:marRight w:val="0"/>
      <w:marTop w:val="0"/>
      <w:marBottom w:val="0"/>
      <w:divBdr>
        <w:top w:val="none" w:sz="0" w:space="0" w:color="auto"/>
        <w:left w:val="none" w:sz="0" w:space="0" w:color="auto"/>
        <w:bottom w:val="none" w:sz="0" w:space="0" w:color="auto"/>
        <w:right w:val="none" w:sz="0" w:space="0" w:color="auto"/>
      </w:divBdr>
    </w:div>
    <w:div w:id="354307318">
      <w:bodyDiv w:val="1"/>
      <w:marLeft w:val="0"/>
      <w:marRight w:val="0"/>
      <w:marTop w:val="0"/>
      <w:marBottom w:val="0"/>
      <w:divBdr>
        <w:top w:val="none" w:sz="0" w:space="0" w:color="auto"/>
        <w:left w:val="none" w:sz="0" w:space="0" w:color="auto"/>
        <w:bottom w:val="none" w:sz="0" w:space="0" w:color="auto"/>
        <w:right w:val="none" w:sz="0" w:space="0" w:color="auto"/>
      </w:divBdr>
    </w:div>
    <w:div w:id="359203593">
      <w:bodyDiv w:val="1"/>
      <w:marLeft w:val="0"/>
      <w:marRight w:val="0"/>
      <w:marTop w:val="0"/>
      <w:marBottom w:val="0"/>
      <w:divBdr>
        <w:top w:val="none" w:sz="0" w:space="0" w:color="auto"/>
        <w:left w:val="none" w:sz="0" w:space="0" w:color="auto"/>
        <w:bottom w:val="none" w:sz="0" w:space="0" w:color="auto"/>
        <w:right w:val="none" w:sz="0" w:space="0" w:color="auto"/>
      </w:divBdr>
    </w:div>
    <w:div w:id="368339516">
      <w:bodyDiv w:val="1"/>
      <w:marLeft w:val="0"/>
      <w:marRight w:val="0"/>
      <w:marTop w:val="0"/>
      <w:marBottom w:val="0"/>
      <w:divBdr>
        <w:top w:val="none" w:sz="0" w:space="0" w:color="auto"/>
        <w:left w:val="none" w:sz="0" w:space="0" w:color="auto"/>
        <w:bottom w:val="none" w:sz="0" w:space="0" w:color="auto"/>
        <w:right w:val="none" w:sz="0" w:space="0" w:color="auto"/>
      </w:divBdr>
    </w:div>
    <w:div w:id="385880470">
      <w:bodyDiv w:val="1"/>
      <w:marLeft w:val="0"/>
      <w:marRight w:val="0"/>
      <w:marTop w:val="0"/>
      <w:marBottom w:val="0"/>
      <w:divBdr>
        <w:top w:val="none" w:sz="0" w:space="0" w:color="auto"/>
        <w:left w:val="none" w:sz="0" w:space="0" w:color="auto"/>
        <w:bottom w:val="none" w:sz="0" w:space="0" w:color="auto"/>
        <w:right w:val="none" w:sz="0" w:space="0" w:color="auto"/>
      </w:divBdr>
    </w:div>
    <w:div w:id="391192947">
      <w:bodyDiv w:val="1"/>
      <w:marLeft w:val="0"/>
      <w:marRight w:val="0"/>
      <w:marTop w:val="0"/>
      <w:marBottom w:val="0"/>
      <w:divBdr>
        <w:top w:val="none" w:sz="0" w:space="0" w:color="auto"/>
        <w:left w:val="none" w:sz="0" w:space="0" w:color="auto"/>
        <w:bottom w:val="none" w:sz="0" w:space="0" w:color="auto"/>
        <w:right w:val="none" w:sz="0" w:space="0" w:color="auto"/>
      </w:divBdr>
    </w:div>
    <w:div w:id="393967181">
      <w:bodyDiv w:val="1"/>
      <w:marLeft w:val="0"/>
      <w:marRight w:val="0"/>
      <w:marTop w:val="0"/>
      <w:marBottom w:val="0"/>
      <w:divBdr>
        <w:top w:val="none" w:sz="0" w:space="0" w:color="auto"/>
        <w:left w:val="none" w:sz="0" w:space="0" w:color="auto"/>
        <w:bottom w:val="none" w:sz="0" w:space="0" w:color="auto"/>
        <w:right w:val="none" w:sz="0" w:space="0" w:color="auto"/>
      </w:divBdr>
    </w:div>
    <w:div w:id="396323244">
      <w:bodyDiv w:val="1"/>
      <w:marLeft w:val="0"/>
      <w:marRight w:val="0"/>
      <w:marTop w:val="0"/>
      <w:marBottom w:val="0"/>
      <w:divBdr>
        <w:top w:val="none" w:sz="0" w:space="0" w:color="auto"/>
        <w:left w:val="none" w:sz="0" w:space="0" w:color="auto"/>
        <w:bottom w:val="none" w:sz="0" w:space="0" w:color="auto"/>
        <w:right w:val="none" w:sz="0" w:space="0" w:color="auto"/>
      </w:divBdr>
    </w:div>
    <w:div w:id="397437422">
      <w:bodyDiv w:val="1"/>
      <w:marLeft w:val="0"/>
      <w:marRight w:val="0"/>
      <w:marTop w:val="0"/>
      <w:marBottom w:val="0"/>
      <w:divBdr>
        <w:top w:val="none" w:sz="0" w:space="0" w:color="auto"/>
        <w:left w:val="none" w:sz="0" w:space="0" w:color="auto"/>
        <w:bottom w:val="none" w:sz="0" w:space="0" w:color="auto"/>
        <w:right w:val="none" w:sz="0" w:space="0" w:color="auto"/>
      </w:divBdr>
    </w:div>
    <w:div w:id="414785452">
      <w:bodyDiv w:val="1"/>
      <w:marLeft w:val="0"/>
      <w:marRight w:val="0"/>
      <w:marTop w:val="0"/>
      <w:marBottom w:val="0"/>
      <w:divBdr>
        <w:top w:val="none" w:sz="0" w:space="0" w:color="auto"/>
        <w:left w:val="none" w:sz="0" w:space="0" w:color="auto"/>
        <w:bottom w:val="none" w:sz="0" w:space="0" w:color="auto"/>
        <w:right w:val="none" w:sz="0" w:space="0" w:color="auto"/>
      </w:divBdr>
    </w:div>
    <w:div w:id="424426633">
      <w:bodyDiv w:val="1"/>
      <w:marLeft w:val="0"/>
      <w:marRight w:val="0"/>
      <w:marTop w:val="0"/>
      <w:marBottom w:val="0"/>
      <w:divBdr>
        <w:top w:val="none" w:sz="0" w:space="0" w:color="auto"/>
        <w:left w:val="none" w:sz="0" w:space="0" w:color="auto"/>
        <w:bottom w:val="none" w:sz="0" w:space="0" w:color="auto"/>
        <w:right w:val="none" w:sz="0" w:space="0" w:color="auto"/>
      </w:divBdr>
    </w:div>
    <w:div w:id="427971177">
      <w:bodyDiv w:val="1"/>
      <w:marLeft w:val="0"/>
      <w:marRight w:val="0"/>
      <w:marTop w:val="0"/>
      <w:marBottom w:val="0"/>
      <w:divBdr>
        <w:top w:val="none" w:sz="0" w:space="0" w:color="auto"/>
        <w:left w:val="none" w:sz="0" w:space="0" w:color="auto"/>
        <w:bottom w:val="none" w:sz="0" w:space="0" w:color="auto"/>
        <w:right w:val="none" w:sz="0" w:space="0" w:color="auto"/>
      </w:divBdr>
    </w:div>
    <w:div w:id="428742676">
      <w:bodyDiv w:val="1"/>
      <w:marLeft w:val="0"/>
      <w:marRight w:val="0"/>
      <w:marTop w:val="0"/>
      <w:marBottom w:val="0"/>
      <w:divBdr>
        <w:top w:val="none" w:sz="0" w:space="0" w:color="auto"/>
        <w:left w:val="none" w:sz="0" w:space="0" w:color="auto"/>
        <w:bottom w:val="none" w:sz="0" w:space="0" w:color="auto"/>
        <w:right w:val="none" w:sz="0" w:space="0" w:color="auto"/>
      </w:divBdr>
    </w:div>
    <w:div w:id="442001456">
      <w:bodyDiv w:val="1"/>
      <w:marLeft w:val="0"/>
      <w:marRight w:val="0"/>
      <w:marTop w:val="0"/>
      <w:marBottom w:val="0"/>
      <w:divBdr>
        <w:top w:val="none" w:sz="0" w:space="0" w:color="auto"/>
        <w:left w:val="none" w:sz="0" w:space="0" w:color="auto"/>
        <w:bottom w:val="none" w:sz="0" w:space="0" w:color="auto"/>
        <w:right w:val="none" w:sz="0" w:space="0" w:color="auto"/>
      </w:divBdr>
    </w:div>
    <w:div w:id="458033620">
      <w:bodyDiv w:val="1"/>
      <w:marLeft w:val="0"/>
      <w:marRight w:val="0"/>
      <w:marTop w:val="0"/>
      <w:marBottom w:val="0"/>
      <w:divBdr>
        <w:top w:val="none" w:sz="0" w:space="0" w:color="auto"/>
        <w:left w:val="none" w:sz="0" w:space="0" w:color="auto"/>
        <w:bottom w:val="none" w:sz="0" w:space="0" w:color="auto"/>
        <w:right w:val="none" w:sz="0" w:space="0" w:color="auto"/>
      </w:divBdr>
    </w:div>
    <w:div w:id="467284669">
      <w:bodyDiv w:val="1"/>
      <w:marLeft w:val="0"/>
      <w:marRight w:val="0"/>
      <w:marTop w:val="0"/>
      <w:marBottom w:val="0"/>
      <w:divBdr>
        <w:top w:val="none" w:sz="0" w:space="0" w:color="auto"/>
        <w:left w:val="none" w:sz="0" w:space="0" w:color="auto"/>
        <w:bottom w:val="none" w:sz="0" w:space="0" w:color="auto"/>
        <w:right w:val="none" w:sz="0" w:space="0" w:color="auto"/>
      </w:divBdr>
    </w:div>
    <w:div w:id="508065698">
      <w:bodyDiv w:val="1"/>
      <w:marLeft w:val="0"/>
      <w:marRight w:val="0"/>
      <w:marTop w:val="0"/>
      <w:marBottom w:val="0"/>
      <w:divBdr>
        <w:top w:val="none" w:sz="0" w:space="0" w:color="auto"/>
        <w:left w:val="none" w:sz="0" w:space="0" w:color="auto"/>
        <w:bottom w:val="none" w:sz="0" w:space="0" w:color="auto"/>
        <w:right w:val="none" w:sz="0" w:space="0" w:color="auto"/>
      </w:divBdr>
    </w:div>
    <w:div w:id="515772580">
      <w:bodyDiv w:val="1"/>
      <w:marLeft w:val="0"/>
      <w:marRight w:val="0"/>
      <w:marTop w:val="0"/>
      <w:marBottom w:val="0"/>
      <w:divBdr>
        <w:top w:val="none" w:sz="0" w:space="0" w:color="auto"/>
        <w:left w:val="none" w:sz="0" w:space="0" w:color="auto"/>
        <w:bottom w:val="none" w:sz="0" w:space="0" w:color="auto"/>
        <w:right w:val="none" w:sz="0" w:space="0" w:color="auto"/>
      </w:divBdr>
    </w:div>
    <w:div w:id="534123321">
      <w:bodyDiv w:val="1"/>
      <w:marLeft w:val="0"/>
      <w:marRight w:val="0"/>
      <w:marTop w:val="0"/>
      <w:marBottom w:val="0"/>
      <w:divBdr>
        <w:top w:val="none" w:sz="0" w:space="0" w:color="auto"/>
        <w:left w:val="none" w:sz="0" w:space="0" w:color="auto"/>
        <w:bottom w:val="none" w:sz="0" w:space="0" w:color="auto"/>
        <w:right w:val="none" w:sz="0" w:space="0" w:color="auto"/>
      </w:divBdr>
    </w:div>
    <w:div w:id="541407405">
      <w:bodyDiv w:val="1"/>
      <w:marLeft w:val="0"/>
      <w:marRight w:val="0"/>
      <w:marTop w:val="0"/>
      <w:marBottom w:val="0"/>
      <w:divBdr>
        <w:top w:val="none" w:sz="0" w:space="0" w:color="auto"/>
        <w:left w:val="none" w:sz="0" w:space="0" w:color="auto"/>
        <w:bottom w:val="none" w:sz="0" w:space="0" w:color="auto"/>
        <w:right w:val="none" w:sz="0" w:space="0" w:color="auto"/>
      </w:divBdr>
    </w:div>
    <w:div w:id="564611927">
      <w:bodyDiv w:val="1"/>
      <w:marLeft w:val="0"/>
      <w:marRight w:val="0"/>
      <w:marTop w:val="0"/>
      <w:marBottom w:val="0"/>
      <w:divBdr>
        <w:top w:val="none" w:sz="0" w:space="0" w:color="auto"/>
        <w:left w:val="none" w:sz="0" w:space="0" w:color="auto"/>
        <w:bottom w:val="none" w:sz="0" w:space="0" w:color="auto"/>
        <w:right w:val="none" w:sz="0" w:space="0" w:color="auto"/>
      </w:divBdr>
    </w:div>
    <w:div w:id="567420608">
      <w:bodyDiv w:val="1"/>
      <w:marLeft w:val="0"/>
      <w:marRight w:val="0"/>
      <w:marTop w:val="0"/>
      <w:marBottom w:val="0"/>
      <w:divBdr>
        <w:top w:val="none" w:sz="0" w:space="0" w:color="auto"/>
        <w:left w:val="none" w:sz="0" w:space="0" w:color="auto"/>
        <w:bottom w:val="none" w:sz="0" w:space="0" w:color="auto"/>
        <w:right w:val="none" w:sz="0" w:space="0" w:color="auto"/>
      </w:divBdr>
    </w:div>
    <w:div w:id="591284256">
      <w:bodyDiv w:val="1"/>
      <w:marLeft w:val="0"/>
      <w:marRight w:val="0"/>
      <w:marTop w:val="0"/>
      <w:marBottom w:val="0"/>
      <w:divBdr>
        <w:top w:val="none" w:sz="0" w:space="0" w:color="auto"/>
        <w:left w:val="none" w:sz="0" w:space="0" w:color="auto"/>
        <w:bottom w:val="none" w:sz="0" w:space="0" w:color="auto"/>
        <w:right w:val="none" w:sz="0" w:space="0" w:color="auto"/>
      </w:divBdr>
    </w:div>
    <w:div w:id="620958354">
      <w:bodyDiv w:val="1"/>
      <w:marLeft w:val="0"/>
      <w:marRight w:val="0"/>
      <w:marTop w:val="0"/>
      <w:marBottom w:val="0"/>
      <w:divBdr>
        <w:top w:val="none" w:sz="0" w:space="0" w:color="auto"/>
        <w:left w:val="none" w:sz="0" w:space="0" w:color="auto"/>
        <w:bottom w:val="none" w:sz="0" w:space="0" w:color="auto"/>
        <w:right w:val="none" w:sz="0" w:space="0" w:color="auto"/>
      </w:divBdr>
    </w:div>
    <w:div w:id="637035999">
      <w:bodyDiv w:val="1"/>
      <w:marLeft w:val="0"/>
      <w:marRight w:val="0"/>
      <w:marTop w:val="0"/>
      <w:marBottom w:val="0"/>
      <w:divBdr>
        <w:top w:val="none" w:sz="0" w:space="0" w:color="auto"/>
        <w:left w:val="none" w:sz="0" w:space="0" w:color="auto"/>
        <w:bottom w:val="none" w:sz="0" w:space="0" w:color="auto"/>
        <w:right w:val="none" w:sz="0" w:space="0" w:color="auto"/>
      </w:divBdr>
    </w:div>
    <w:div w:id="659428006">
      <w:bodyDiv w:val="1"/>
      <w:marLeft w:val="0"/>
      <w:marRight w:val="0"/>
      <w:marTop w:val="0"/>
      <w:marBottom w:val="0"/>
      <w:divBdr>
        <w:top w:val="none" w:sz="0" w:space="0" w:color="auto"/>
        <w:left w:val="none" w:sz="0" w:space="0" w:color="auto"/>
        <w:bottom w:val="none" w:sz="0" w:space="0" w:color="auto"/>
        <w:right w:val="none" w:sz="0" w:space="0" w:color="auto"/>
      </w:divBdr>
    </w:div>
    <w:div w:id="678968905">
      <w:bodyDiv w:val="1"/>
      <w:marLeft w:val="0"/>
      <w:marRight w:val="0"/>
      <w:marTop w:val="0"/>
      <w:marBottom w:val="0"/>
      <w:divBdr>
        <w:top w:val="none" w:sz="0" w:space="0" w:color="auto"/>
        <w:left w:val="none" w:sz="0" w:space="0" w:color="auto"/>
        <w:bottom w:val="none" w:sz="0" w:space="0" w:color="auto"/>
        <w:right w:val="none" w:sz="0" w:space="0" w:color="auto"/>
      </w:divBdr>
    </w:div>
    <w:div w:id="687177444">
      <w:bodyDiv w:val="1"/>
      <w:marLeft w:val="0"/>
      <w:marRight w:val="0"/>
      <w:marTop w:val="0"/>
      <w:marBottom w:val="0"/>
      <w:divBdr>
        <w:top w:val="none" w:sz="0" w:space="0" w:color="auto"/>
        <w:left w:val="none" w:sz="0" w:space="0" w:color="auto"/>
        <w:bottom w:val="none" w:sz="0" w:space="0" w:color="auto"/>
        <w:right w:val="none" w:sz="0" w:space="0" w:color="auto"/>
      </w:divBdr>
    </w:div>
    <w:div w:id="695081373">
      <w:bodyDiv w:val="1"/>
      <w:marLeft w:val="0"/>
      <w:marRight w:val="0"/>
      <w:marTop w:val="0"/>
      <w:marBottom w:val="0"/>
      <w:divBdr>
        <w:top w:val="none" w:sz="0" w:space="0" w:color="auto"/>
        <w:left w:val="none" w:sz="0" w:space="0" w:color="auto"/>
        <w:bottom w:val="none" w:sz="0" w:space="0" w:color="auto"/>
        <w:right w:val="none" w:sz="0" w:space="0" w:color="auto"/>
      </w:divBdr>
    </w:div>
    <w:div w:id="784813825">
      <w:bodyDiv w:val="1"/>
      <w:marLeft w:val="0"/>
      <w:marRight w:val="0"/>
      <w:marTop w:val="0"/>
      <w:marBottom w:val="0"/>
      <w:divBdr>
        <w:top w:val="none" w:sz="0" w:space="0" w:color="auto"/>
        <w:left w:val="none" w:sz="0" w:space="0" w:color="auto"/>
        <w:bottom w:val="none" w:sz="0" w:space="0" w:color="auto"/>
        <w:right w:val="none" w:sz="0" w:space="0" w:color="auto"/>
      </w:divBdr>
    </w:div>
    <w:div w:id="788554228">
      <w:bodyDiv w:val="1"/>
      <w:marLeft w:val="0"/>
      <w:marRight w:val="0"/>
      <w:marTop w:val="0"/>
      <w:marBottom w:val="0"/>
      <w:divBdr>
        <w:top w:val="none" w:sz="0" w:space="0" w:color="auto"/>
        <w:left w:val="none" w:sz="0" w:space="0" w:color="auto"/>
        <w:bottom w:val="none" w:sz="0" w:space="0" w:color="auto"/>
        <w:right w:val="none" w:sz="0" w:space="0" w:color="auto"/>
      </w:divBdr>
    </w:div>
    <w:div w:id="802432167">
      <w:bodyDiv w:val="1"/>
      <w:marLeft w:val="0"/>
      <w:marRight w:val="0"/>
      <w:marTop w:val="0"/>
      <w:marBottom w:val="0"/>
      <w:divBdr>
        <w:top w:val="none" w:sz="0" w:space="0" w:color="auto"/>
        <w:left w:val="none" w:sz="0" w:space="0" w:color="auto"/>
        <w:bottom w:val="none" w:sz="0" w:space="0" w:color="auto"/>
        <w:right w:val="none" w:sz="0" w:space="0" w:color="auto"/>
      </w:divBdr>
    </w:div>
    <w:div w:id="810056905">
      <w:bodyDiv w:val="1"/>
      <w:marLeft w:val="0"/>
      <w:marRight w:val="0"/>
      <w:marTop w:val="0"/>
      <w:marBottom w:val="0"/>
      <w:divBdr>
        <w:top w:val="none" w:sz="0" w:space="0" w:color="auto"/>
        <w:left w:val="none" w:sz="0" w:space="0" w:color="auto"/>
        <w:bottom w:val="none" w:sz="0" w:space="0" w:color="auto"/>
        <w:right w:val="none" w:sz="0" w:space="0" w:color="auto"/>
      </w:divBdr>
    </w:div>
    <w:div w:id="817455667">
      <w:bodyDiv w:val="1"/>
      <w:marLeft w:val="0"/>
      <w:marRight w:val="0"/>
      <w:marTop w:val="0"/>
      <w:marBottom w:val="0"/>
      <w:divBdr>
        <w:top w:val="none" w:sz="0" w:space="0" w:color="auto"/>
        <w:left w:val="none" w:sz="0" w:space="0" w:color="auto"/>
        <w:bottom w:val="none" w:sz="0" w:space="0" w:color="auto"/>
        <w:right w:val="none" w:sz="0" w:space="0" w:color="auto"/>
      </w:divBdr>
    </w:div>
    <w:div w:id="822477534">
      <w:bodyDiv w:val="1"/>
      <w:marLeft w:val="0"/>
      <w:marRight w:val="0"/>
      <w:marTop w:val="0"/>
      <w:marBottom w:val="0"/>
      <w:divBdr>
        <w:top w:val="none" w:sz="0" w:space="0" w:color="auto"/>
        <w:left w:val="none" w:sz="0" w:space="0" w:color="auto"/>
        <w:bottom w:val="none" w:sz="0" w:space="0" w:color="auto"/>
        <w:right w:val="none" w:sz="0" w:space="0" w:color="auto"/>
      </w:divBdr>
    </w:div>
    <w:div w:id="823089259">
      <w:bodyDiv w:val="1"/>
      <w:marLeft w:val="0"/>
      <w:marRight w:val="0"/>
      <w:marTop w:val="0"/>
      <w:marBottom w:val="0"/>
      <w:divBdr>
        <w:top w:val="none" w:sz="0" w:space="0" w:color="auto"/>
        <w:left w:val="none" w:sz="0" w:space="0" w:color="auto"/>
        <w:bottom w:val="none" w:sz="0" w:space="0" w:color="auto"/>
        <w:right w:val="none" w:sz="0" w:space="0" w:color="auto"/>
      </w:divBdr>
    </w:div>
    <w:div w:id="838077278">
      <w:bodyDiv w:val="1"/>
      <w:marLeft w:val="0"/>
      <w:marRight w:val="0"/>
      <w:marTop w:val="0"/>
      <w:marBottom w:val="0"/>
      <w:divBdr>
        <w:top w:val="none" w:sz="0" w:space="0" w:color="auto"/>
        <w:left w:val="none" w:sz="0" w:space="0" w:color="auto"/>
        <w:bottom w:val="none" w:sz="0" w:space="0" w:color="auto"/>
        <w:right w:val="none" w:sz="0" w:space="0" w:color="auto"/>
      </w:divBdr>
    </w:div>
    <w:div w:id="852957673">
      <w:bodyDiv w:val="1"/>
      <w:marLeft w:val="0"/>
      <w:marRight w:val="0"/>
      <w:marTop w:val="0"/>
      <w:marBottom w:val="0"/>
      <w:divBdr>
        <w:top w:val="none" w:sz="0" w:space="0" w:color="auto"/>
        <w:left w:val="none" w:sz="0" w:space="0" w:color="auto"/>
        <w:bottom w:val="none" w:sz="0" w:space="0" w:color="auto"/>
        <w:right w:val="none" w:sz="0" w:space="0" w:color="auto"/>
      </w:divBdr>
    </w:div>
    <w:div w:id="855269421">
      <w:bodyDiv w:val="1"/>
      <w:marLeft w:val="0"/>
      <w:marRight w:val="0"/>
      <w:marTop w:val="0"/>
      <w:marBottom w:val="0"/>
      <w:divBdr>
        <w:top w:val="none" w:sz="0" w:space="0" w:color="auto"/>
        <w:left w:val="none" w:sz="0" w:space="0" w:color="auto"/>
        <w:bottom w:val="none" w:sz="0" w:space="0" w:color="auto"/>
        <w:right w:val="none" w:sz="0" w:space="0" w:color="auto"/>
      </w:divBdr>
    </w:div>
    <w:div w:id="863203899">
      <w:bodyDiv w:val="1"/>
      <w:marLeft w:val="0"/>
      <w:marRight w:val="0"/>
      <w:marTop w:val="0"/>
      <w:marBottom w:val="0"/>
      <w:divBdr>
        <w:top w:val="none" w:sz="0" w:space="0" w:color="auto"/>
        <w:left w:val="none" w:sz="0" w:space="0" w:color="auto"/>
        <w:bottom w:val="none" w:sz="0" w:space="0" w:color="auto"/>
        <w:right w:val="none" w:sz="0" w:space="0" w:color="auto"/>
      </w:divBdr>
    </w:div>
    <w:div w:id="863640572">
      <w:bodyDiv w:val="1"/>
      <w:marLeft w:val="0"/>
      <w:marRight w:val="0"/>
      <w:marTop w:val="0"/>
      <w:marBottom w:val="0"/>
      <w:divBdr>
        <w:top w:val="none" w:sz="0" w:space="0" w:color="auto"/>
        <w:left w:val="none" w:sz="0" w:space="0" w:color="auto"/>
        <w:bottom w:val="none" w:sz="0" w:space="0" w:color="auto"/>
        <w:right w:val="none" w:sz="0" w:space="0" w:color="auto"/>
      </w:divBdr>
    </w:div>
    <w:div w:id="875510018">
      <w:bodyDiv w:val="1"/>
      <w:marLeft w:val="0"/>
      <w:marRight w:val="0"/>
      <w:marTop w:val="0"/>
      <w:marBottom w:val="0"/>
      <w:divBdr>
        <w:top w:val="none" w:sz="0" w:space="0" w:color="auto"/>
        <w:left w:val="none" w:sz="0" w:space="0" w:color="auto"/>
        <w:bottom w:val="none" w:sz="0" w:space="0" w:color="auto"/>
        <w:right w:val="none" w:sz="0" w:space="0" w:color="auto"/>
      </w:divBdr>
    </w:div>
    <w:div w:id="876892546">
      <w:bodyDiv w:val="1"/>
      <w:marLeft w:val="0"/>
      <w:marRight w:val="0"/>
      <w:marTop w:val="0"/>
      <w:marBottom w:val="0"/>
      <w:divBdr>
        <w:top w:val="none" w:sz="0" w:space="0" w:color="auto"/>
        <w:left w:val="none" w:sz="0" w:space="0" w:color="auto"/>
        <w:bottom w:val="none" w:sz="0" w:space="0" w:color="auto"/>
        <w:right w:val="none" w:sz="0" w:space="0" w:color="auto"/>
      </w:divBdr>
    </w:div>
    <w:div w:id="882205622">
      <w:bodyDiv w:val="1"/>
      <w:marLeft w:val="0"/>
      <w:marRight w:val="0"/>
      <w:marTop w:val="0"/>
      <w:marBottom w:val="0"/>
      <w:divBdr>
        <w:top w:val="none" w:sz="0" w:space="0" w:color="auto"/>
        <w:left w:val="none" w:sz="0" w:space="0" w:color="auto"/>
        <w:bottom w:val="none" w:sz="0" w:space="0" w:color="auto"/>
        <w:right w:val="none" w:sz="0" w:space="0" w:color="auto"/>
      </w:divBdr>
    </w:div>
    <w:div w:id="884875571">
      <w:bodyDiv w:val="1"/>
      <w:marLeft w:val="0"/>
      <w:marRight w:val="0"/>
      <w:marTop w:val="0"/>
      <w:marBottom w:val="0"/>
      <w:divBdr>
        <w:top w:val="none" w:sz="0" w:space="0" w:color="auto"/>
        <w:left w:val="none" w:sz="0" w:space="0" w:color="auto"/>
        <w:bottom w:val="none" w:sz="0" w:space="0" w:color="auto"/>
        <w:right w:val="none" w:sz="0" w:space="0" w:color="auto"/>
      </w:divBdr>
    </w:div>
    <w:div w:id="894318589">
      <w:bodyDiv w:val="1"/>
      <w:marLeft w:val="0"/>
      <w:marRight w:val="0"/>
      <w:marTop w:val="0"/>
      <w:marBottom w:val="0"/>
      <w:divBdr>
        <w:top w:val="none" w:sz="0" w:space="0" w:color="auto"/>
        <w:left w:val="none" w:sz="0" w:space="0" w:color="auto"/>
        <w:bottom w:val="none" w:sz="0" w:space="0" w:color="auto"/>
        <w:right w:val="none" w:sz="0" w:space="0" w:color="auto"/>
      </w:divBdr>
    </w:div>
    <w:div w:id="897941207">
      <w:bodyDiv w:val="1"/>
      <w:marLeft w:val="0"/>
      <w:marRight w:val="0"/>
      <w:marTop w:val="0"/>
      <w:marBottom w:val="0"/>
      <w:divBdr>
        <w:top w:val="none" w:sz="0" w:space="0" w:color="auto"/>
        <w:left w:val="none" w:sz="0" w:space="0" w:color="auto"/>
        <w:bottom w:val="none" w:sz="0" w:space="0" w:color="auto"/>
        <w:right w:val="none" w:sz="0" w:space="0" w:color="auto"/>
      </w:divBdr>
    </w:div>
    <w:div w:id="904491297">
      <w:bodyDiv w:val="1"/>
      <w:marLeft w:val="0"/>
      <w:marRight w:val="0"/>
      <w:marTop w:val="0"/>
      <w:marBottom w:val="0"/>
      <w:divBdr>
        <w:top w:val="none" w:sz="0" w:space="0" w:color="auto"/>
        <w:left w:val="none" w:sz="0" w:space="0" w:color="auto"/>
        <w:bottom w:val="none" w:sz="0" w:space="0" w:color="auto"/>
        <w:right w:val="none" w:sz="0" w:space="0" w:color="auto"/>
      </w:divBdr>
    </w:div>
    <w:div w:id="920407956">
      <w:bodyDiv w:val="1"/>
      <w:marLeft w:val="0"/>
      <w:marRight w:val="0"/>
      <w:marTop w:val="0"/>
      <w:marBottom w:val="0"/>
      <w:divBdr>
        <w:top w:val="none" w:sz="0" w:space="0" w:color="auto"/>
        <w:left w:val="none" w:sz="0" w:space="0" w:color="auto"/>
        <w:bottom w:val="none" w:sz="0" w:space="0" w:color="auto"/>
        <w:right w:val="none" w:sz="0" w:space="0" w:color="auto"/>
      </w:divBdr>
    </w:div>
    <w:div w:id="924995270">
      <w:bodyDiv w:val="1"/>
      <w:marLeft w:val="0"/>
      <w:marRight w:val="0"/>
      <w:marTop w:val="0"/>
      <w:marBottom w:val="0"/>
      <w:divBdr>
        <w:top w:val="none" w:sz="0" w:space="0" w:color="auto"/>
        <w:left w:val="none" w:sz="0" w:space="0" w:color="auto"/>
        <w:bottom w:val="none" w:sz="0" w:space="0" w:color="auto"/>
        <w:right w:val="none" w:sz="0" w:space="0" w:color="auto"/>
      </w:divBdr>
    </w:div>
    <w:div w:id="935288833">
      <w:bodyDiv w:val="1"/>
      <w:marLeft w:val="0"/>
      <w:marRight w:val="0"/>
      <w:marTop w:val="0"/>
      <w:marBottom w:val="0"/>
      <w:divBdr>
        <w:top w:val="none" w:sz="0" w:space="0" w:color="auto"/>
        <w:left w:val="none" w:sz="0" w:space="0" w:color="auto"/>
        <w:bottom w:val="none" w:sz="0" w:space="0" w:color="auto"/>
        <w:right w:val="none" w:sz="0" w:space="0" w:color="auto"/>
      </w:divBdr>
    </w:div>
    <w:div w:id="968825171">
      <w:bodyDiv w:val="1"/>
      <w:marLeft w:val="0"/>
      <w:marRight w:val="0"/>
      <w:marTop w:val="0"/>
      <w:marBottom w:val="0"/>
      <w:divBdr>
        <w:top w:val="none" w:sz="0" w:space="0" w:color="auto"/>
        <w:left w:val="none" w:sz="0" w:space="0" w:color="auto"/>
        <w:bottom w:val="none" w:sz="0" w:space="0" w:color="auto"/>
        <w:right w:val="none" w:sz="0" w:space="0" w:color="auto"/>
      </w:divBdr>
      <w:divsChild>
        <w:div w:id="2028826439">
          <w:marLeft w:val="0"/>
          <w:marRight w:val="0"/>
          <w:marTop w:val="0"/>
          <w:marBottom w:val="0"/>
          <w:divBdr>
            <w:top w:val="single" w:sz="6" w:space="3" w:color="808080"/>
            <w:left w:val="single" w:sz="6" w:space="15" w:color="808080"/>
            <w:bottom w:val="single" w:sz="6" w:space="8" w:color="808080"/>
            <w:right w:val="single" w:sz="6" w:space="15" w:color="808080"/>
          </w:divBdr>
          <w:divsChild>
            <w:div w:id="2038578840">
              <w:marLeft w:val="0"/>
              <w:marRight w:val="0"/>
              <w:marTop w:val="0"/>
              <w:marBottom w:val="0"/>
              <w:divBdr>
                <w:top w:val="none" w:sz="0" w:space="0" w:color="auto"/>
                <w:left w:val="none" w:sz="0" w:space="0" w:color="auto"/>
                <w:bottom w:val="none" w:sz="0" w:space="0" w:color="auto"/>
                <w:right w:val="none" w:sz="0" w:space="0" w:color="auto"/>
              </w:divBdr>
            </w:div>
          </w:divsChild>
        </w:div>
        <w:div w:id="263004573">
          <w:marLeft w:val="0"/>
          <w:marRight w:val="0"/>
          <w:marTop w:val="0"/>
          <w:marBottom w:val="0"/>
          <w:divBdr>
            <w:top w:val="none" w:sz="0" w:space="0" w:color="auto"/>
            <w:left w:val="none" w:sz="0" w:space="0" w:color="auto"/>
            <w:bottom w:val="none" w:sz="0" w:space="0" w:color="auto"/>
            <w:right w:val="none" w:sz="0" w:space="0" w:color="auto"/>
          </w:divBdr>
        </w:div>
        <w:div w:id="224947802">
          <w:marLeft w:val="0"/>
          <w:marRight w:val="0"/>
          <w:marTop w:val="0"/>
          <w:marBottom w:val="0"/>
          <w:divBdr>
            <w:top w:val="none" w:sz="0" w:space="0" w:color="auto"/>
            <w:left w:val="none" w:sz="0" w:space="0" w:color="auto"/>
            <w:bottom w:val="none" w:sz="0" w:space="0" w:color="auto"/>
            <w:right w:val="none" w:sz="0" w:space="0" w:color="auto"/>
          </w:divBdr>
        </w:div>
        <w:div w:id="1194003930">
          <w:marLeft w:val="0"/>
          <w:marRight w:val="0"/>
          <w:marTop w:val="0"/>
          <w:marBottom w:val="0"/>
          <w:divBdr>
            <w:top w:val="none" w:sz="0" w:space="0" w:color="auto"/>
            <w:left w:val="none" w:sz="0" w:space="0" w:color="auto"/>
            <w:bottom w:val="none" w:sz="0" w:space="0" w:color="auto"/>
            <w:right w:val="none" w:sz="0" w:space="0" w:color="auto"/>
          </w:divBdr>
        </w:div>
        <w:div w:id="1312948284">
          <w:marLeft w:val="0"/>
          <w:marRight w:val="0"/>
          <w:marTop w:val="0"/>
          <w:marBottom w:val="0"/>
          <w:divBdr>
            <w:top w:val="none" w:sz="0" w:space="0" w:color="auto"/>
            <w:left w:val="none" w:sz="0" w:space="0" w:color="auto"/>
            <w:bottom w:val="none" w:sz="0" w:space="0" w:color="auto"/>
            <w:right w:val="none" w:sz="0" w:space="0" w:color="auto"/>
          </w:divBdr>
        </w:div>
        <w:div w:id="1677417408">
          <w:marLeft w:val="0"/>
          <w:marRight w:val="0"/>
          <w:marTop w:val="0"/>
          <w:marBottom w:val="0"/>
          <w:divBdr>
            <w:top w:val="none" w:sz="0" w:space="0" w:color="auto"/>
            <w:left w:val="none" w:sz="0" w:space="0" w:color="auto"/>
            <w:bottom w:val="none" w:sz="0" w:space="0" w:color="auto"/>
            <w:right w:val="none" w:sz="0" w:space="0" w:color="auto"/>
          </w:divBdr>
        </w:div>
        <w:div w:id="836918674">
          <w:marLeft w:val="0"/>
          <w:marRight w:val="0"/>
          <w:marTop w:val="0"/>
          <w:marBottom w:val="0"/>
          <w:divBdr>
            <w:top w:val="none" w:sz="0" w:space="0" w:color="auto"/>
            <w:left w:val="none" w:sz="0" w:space="0" w:color="auto"/>
            <w:bottom w:val="none" w:sz="0" w:space="0" w:color="auto"/>
            <w:right w:val="none" w:sz="0" w:space="0" w:color="auto"/>
          </w:divBdr>
        </w:div>
        <w:div w:id="671033769">
          <w:marLeft w:val="0"/>
          <w:marRight w:val="0"/>
          <w:marTop w:val="0"/>
          <w:marBottom w:val="0"/>
          <w:divBdr>
            <w:top w:val="none" w:sz="0" w:space="0" w:color="auto"/>
            <w:left w:val="none" w:sz="0" w:space="0" w:color="auto"/>
            <w:bottom w:val="none" w:sz="0" w:space="0" w:color="auto"/>
            <w:right w:val="none" w:sz="0" w:space="0" w:color="auto"/>
          </w:divBdr>
        </w:div>
        <w:div w:id="1270818343">
          <w:marLeft w:val="0"/>
          <w:marRight w:val="0"/>
          <w:marTop w:val="0"/>
          <w:marBottom w:val="0"/>
          <w:divBdr>
            <w:top w:val="none" w:sz="0" w:space="0" w:color="auto"/>
            <w:left w:val="none" w:sz="0" w:space="0" w:color="auto"/>
            <w:bottom w:val="none" w:sz="0" w:space="0" w:color="auto"/>
            <w:right w:val="none" w:sz="0" w:space="0" w:color="auto"/>
          </w:divBdr>
        </w:div>
        <w:div w:id="937179943">
          <w:marLeft w:val="0"/>
          <w:marRight w:val="0"/>
          <w:marTop w:val="0"/>
          <w:marBottom w:val="0"/>
          <w:divBdr>
            <w:top w:val="none" w:sz="0" w:space="0" w:color="auto"/>
            <w:left w:val="none" w:sz="0" w:space="0" w:color="auto"/>
            <w:bottom w:val="none" w:sz="0" w:space="0" w:color="auto"/>
            <w:right w:val="none" w:sz="0" w:space="0" w:color="auto"/>
          </w:divBdr>
        </w:div>
      </w:divsChild>
    </w:div>
    <w:div w:id="1001009066">
      <w:bodyDiv w:val="1"/>
      <w:marLeft w:val="0"/>
      <w:marRight w:val="0"/>
      <w:marTop w:val="0"/>
      <w:marBottom w:val="0"/>
      <w:divBdr>
        <w:top w:val="none" w:sz="0" w:space="0" w:color="auto"/>
        <w:left w:val="none" w:sz="0" w:space="0" w:color="auto"/>
        <w:bottom w:val="none" w:sz="0" w:space="0" w:color="auto"/>
        <w:right w:val="none" w:sz="0" w:space="0" w:color="auto"/>
      </w:divBdr>
    </w:div>
    <w:div w:id="1010597841">
      <w:bodyDiv w:val="1"/>
      <w:marLeft w:val="0"/>
      <w:marRight w:val="0"/>
      <w:marTop w:val="0"/>
      <w:marBottom w:val="0"/>
      <w:divBdr>
        <w:top w:val="none" w:sz="0" w:space="0" w:color="auto"/>
        <w:left w:val="none" w:sz="0" w:space="0" w:color="auto"/>
        <w:bottom w:val="none" w:sz="0" w:space="0" w:color="auto"/>
        <w:right w:val="none" w:sz="0" w:space="0" w:color="auto"/>
      </w:divBdr>
    </w:div>
    <w:div w:id="1031539662">
      <w:bodyDiv w:val="1"/>
      <w:marLeft w:val="0"/>
      <w:marRight w:val="0"/>
      <w:marTop w:val="0"/>
      <w:marBottom w:val="0"/>
      <w:divBdr>
        <w:top w:val="none" w:sz="0" w:space="0" w:color="auto"/>
        <w:left w:val="none" w:sz="0" w:space="0" w:color="auto"/>
        <w:bottom w:val="none" w:sz="0" w:space="0" w:color="auto"/>
        <w:right w:val="none" w:sz="0" w:space="0" w:color="auto"/>
      </w:divBdr>
    </w:div>
    <w:div w:id="1038823316">
      <w:bodyDiv w:val="1"/>
      <w:marLeft w:val="0"/>
      <w:marRight w:val="0"/>
      <w:marTop w:val="0"/>
      <w:marBottom w:val="0"/>
      <w:divBdr>
        <w:top w:val="none" w:sz="0" w:space="0" w:color="auto"/>
        <w:left w:val="none" w:sz="0" w:space="0" w:color="auto"/>
        <w:bottom w:val="none" w:sz="0" w:space="0" w:color="auto"/>
        <w:right w:val="none" w:sz="0" w:space="0" w:color="auto"/>
      </w:divBdr>
    </w:div>
    <w:div w:id="1052967608">
      <w:bodyDiv w:val="1"/>
      <w:marLeft w:val="0"/>
      <w:marRight w:val="0"/>
      <w:marTop w:val="0"/>
      <w:marBottom w:val="0"/>
      <w:divBdr>
        <w:top w:val="none" w:sz="0" w:space="0" w:color="auto"/>
        <w:left w:val="none" w:sz="0" w:space="0" w:color="auto"/>
        <w:bottom w:val="none" w:sz="0" w:space="0" w:color="auto"/>
        <w:right w:val="none" w:sz="0" w:space="0" w:color="auto"/>
      </w:divBdr>
    </w:div>
    <w:div w:id="1055154305">
      <w:bodyDiv w:val="1"/>
      <w:marLeft w:val="0"/>
      <w:marRight w:val="0"/>
      <w:marTop w:val="0"/>
      <w:marBottom w:val="0"/>
      <w:divBdr>
        <w:top w:val="none" w:sz="0" w:space="0" w:color="auto"/>
        <w:left w:val="none" w:sz="0" w:space="0" w:color="auto"/>
        <w:bottom w:val="none" w:sz="0" w:space="0" w:color="auto"/>
        <w:right w:val="none" w:sz="0" w:space="0" w:color="auto"/>
      </w:divBdr>
    </w:div>
    <w:div w:id="1055275162">
      <w:bodyDiv w:val="1"/>
      <w:marLeft w:val="0"/>
      <w:marRight w:val="0"/>
      <w:marTop w:val="0"/>
      <w:marBottom w:val="0"/>
      <w:divBdr>
        <w:top w:val="none" w:sz="0" w:space="0" w:color="auto"/>
        <w:left w:val="none" w:sz="0" w:space="0" w:color="auto"/>
        <w:bottom w:val="none" w:sz="0" w:space="0" w:color="auto"/>
        <w:right w:val="none" w:sz="0" w:space="0" w:color="auto"/>
      </w:divBdr>
    </w:div>
    <w:div w:id="1058817500">
      <w:bodyDiv w:val="1"/>
      <w:marLeft w:val="0"/>
      <w:marRight w:val="0"/>
      <w:marTop w:val="0"/>
      <w:marBottom w:val="0"/>
      <w:divBdr>
        <w:top w:val="none" w:sz="0" w:space="0" w:color="auto"/>
        <w:left w:val="none" w:sz="0" w:space="0" w:color="auto"/>
        <w:bottom w:val="none" w:sz="0" w:space="0" w:color="auto"/>
        <w:right w:val="none" w:sz="0" w:space="0" w:color="auto"/>
      </w:divBdr>
    </w:div>
    <w:div w:id="1059596494">
      <w:bodyDiv w:val="1"/>
      <w:marLeft w:val="0"/>
      <w:marRight w:val="0"/>
      <w:marTop w:val="0"/>
      <w:marBottom w:val="0"/>
      <w:divBdr>
        <w:top w:val="none" w:sz="0" w:space="0" w:color="auto"/>
        <w:left w:val="none" w:sz="0" w:space="0" w:color="auto"/>
        <w:bottom w:val="none" w:sz="0" w:space="0" w:color="auto"/>
        <w:right w:val="none" w:sz="0" w:space="0" w:color="auto"/>
      </w:divBdr>
    </w:div>
    <w:div w:id="1090204157">
      <w:bodyDiv w:val="1"/>
      <w:marLeft w:val="0"/>
      <w:marRight w:val="0"/>
      <w:marTop w:val="0"/>
      <w:marBottom w:val="0"/>
      <w:divBdr>
        <w:top w:val="none" w:sz="0" w:space="0" w:color="auto"/>
        <w:left w:val="none" w:sz="0" w:space="0" w:color="auto"/>
        <w:bottom w:val="none" w:sz="0" w:space="0" w:color="auto"/>
        <w:right w:val="none" w:sz="0" w:space="0" w:color="auto"/>
      </w:divBdr>
    </w:div>
    <w:div w:id="1131706256">
      <w:bodyDiv w:val="1"/>
      <w:marLeft w:val="0"/>
      <w:marRight w:val="0"/>
      <w:marTop w:val="0"/>
      <w:marBottom w:val="0"/>
      <w:divBdr>
        <w:top w:val="none" w:sz="0" w:space="0" w:color="auto"/>
        <w:left w:val="none" w:sz="0" w:space="0" w:color="auto"/>
        <w:bottom w:val="none" w:sz="0" w:space="0" w:color="auto"/>
        <w:right w:val="none" w:sz="0" w:space="0" w:color="auto"/>
      </w:divBdr>
    </w:div>
    <w:div w:id="1141918970">
      <w:bodyDiv w:val="1"/>
      <w:marLeft w:val="0"/>
      <w:marRight w:val="0"/>
      <w:marTop w:val="0"/>
      <w:marBottom w:val="0"/>
      <w:divBdr>
        <w:top w:val="none" w:sz="0" w:space="0" w:color="auto"/>
        <w:left w:val="none" w:sz="0" w:space="0" w:color="auto"/>
        <w:bottom w:val="none" w:sz="0" w:space="0" w:color="auto"/>
        <w:right w:val="none" w:sz="0" w:space="0" w:color="auto"/>
      </w:divBdr>
    </w:div>
    <w:div w:id="1149250536">
      <w:bodyDiv w:val="1"/>
      <w:marLeft w:val="0"/>
      <w:marRight w:val="0"/>
      <w:marTop w:val="0"/>
      <w:marBottom w:val="0"/>
      <w:divBdr>
        <w:top w:val="none" w:sz="0" w:space="0" w:color="auto"/>
        <w:left w:val="none" w:sz="0" w:space="0" w:color="auto"/>
        <w:bottom w:val="none" w:sz="0" w:space="0" w:color="auto"/>
        <w:right w:val="none" w:sz="0" w:space="0" w:color="auto"/>
      </w:divBdr>
    </w:div>
    <w:div w:id="1194656969">
      <w:bodyDiv w:val="1"/>
      <w:marLeft w:val="0"/>
      <w:marRight w:val="0"/>
      <w:marTop w:val="0"/>
      <w:marBottom w:val="0"/>
      <w:divBdr>
        <w:top w:val="none" w:sz="0" w:space="0" w:color="auto"/>
        <w:left w:val="none" w:sz="0" w:space="0" w:color="auto"/>
        <w:bottom w:val="none" w:sz="0" w:space="0" w:color="auto"/>
        <w:right w:val="none" w:sz="0" w:space="0" w:color="auto"/>
      </w:divBdr>
    </w:div>
    <w:div w:id="1222330296">
      <w:bodyDiv w:val="1"/>
      <w:marLeft w:val="0"/>
      <w:marRight w:val="0"/>
      <w:marTop w:val="0"/>
      <w:marBottom w:val="0"/>
      <w:divBdr>
        <w:top w:val="none" w:sz="0" w:space="0" w:color="auto"/>
        <w:left w:val="none" w:sz="0" w:space="0" w:color="auto"/>
        <w:bottom w:val="none" w:sz="0" w:space="0" w:color="auto"/>
        <w:right w:val="none" w:sz="0" w:space="0" w:color="auto"/>
      </w:divBdr>
    </w:div>
    <w:div w:id="1225945008">
      <w:bodyDiv w:val="1"/>
      <w:marLeft w:val="0"/>
      <w:marRight w:val="0"/>
      <w:marTop w:val="0"/>
      <w:marBottom w:val="0"/>
      <w:divBdr>
        <w:top w:val="none" w:sz="0" w:space="0" w:color="auto"/>
        <w:left w:val="none" w:sz="0" w:space="0" w:color="auto"/>
        <w:bottom w:val="none" w:sz="0" w:space="0" w:color="auto"/>
        <w:right w:val="none" w:sz="0" w:space="0" w:color="auto"/>
      </w:divBdr>
    </w:div>
    <w:div w:id="1239484301">
      <w:bodyDiv w:val="1"/>
      <w:marLeft w:val="0"/>
      <w:marRight w:val="0"/>
      <w:marTop w:val="0"/>
      <w:marBottom w:val="0"/>
      <w:divBdr>
        <w:top w:val="none" w:sz="0" w:space="0" w:color="auto"/>
        <w:left w:val="none" w:sz="0" w:space="0" w:color="auto"/>
        <w:bottom w:val="none" w:sz="0" w:space="0" w:color="auto"/>
        <w:right w:val="none" w:sz="0" w:space="0" w:color="auto"/>
      </w:divBdr>
    </w:div>
    <w:div w:id="1264261505">
      <w:bodyDiv w:val="1"/>
      <w:marLeft w:val="0"/>
      <w:marRight w:val="0"/>
      <w:marTop w:val="0"/>
      <w:marBottom w:val="0"/>
      <w:divBdr>
        <w:top w:val="none" w:sz="0" w:space="0" w:color="auto"/>
        <w:left w:val="none" w:sz="0" w:space="0" w:color="auto"/>
        <w:bottom w:val="none" w:sz="0" w:space="0" w:color="auto"/>
        <w:right w:val="none" w:sz="0" w:space="0" w:color="auto"/>
      </w:divBdr>
    </w:div>
    <w:div w:id="1272544206">
      <w:bodyDiv w:val="1"/>
      <w:marLeft w:val="0"/>
      <w:marRight w:val="0"/>
      <w:marTop w:val="0"/>
      <w:marBottom w:val="0"/>
      <w:divBdr>
        <w:top w:val="none" w:sz="0" w:space="0" w:color="auto"/>
        <w:left w:val="none" w:sz="0" w:space="0" w:color="auto"/>
        <w:bottom w:val="none" w:sz="0" w:space="0" w:color="auto"/>
        <w:right w:val="none" w:sz="0" w:space="0" w:color="auto"/>
      </w:divBdr>
    </w:div>
    <w:div w:id="1287351464">
      <w:bodyDiv w:val="1"/>
      <w:marLeft w:val="0"/>
      <w:marRight w:val="0"/>
      <w:marTop w:val="0"/>
      <w:marBottom w:val="0"/>
      <w:divBdr>
        <w:top w:val="none" w:sz="0" w:space="0" w:color="auto"/>
        <w:left w:val="none" w:sz="0" w:space="0" w:color="auto"/>
        <w:bottom w:val="none" w:sz="0" w:space="0" w:color="auto"/>
        <w:right w:val="none" w:sz="0" w:space="0" w:color="auto"/>
      </w:divBdr>
    </w:div>
    <w:div w:id="1307665766">
      <w:bodyDiv w:val="1"/>
      <w:marLeft w:val="0"/>
      <w:marRight w:val="0"/>
      <w:marTop w:val="0"/>
      <w:marBottom w:val="0"/>
      <w:divBdr>
        <w:top w:val="none" w:sz="0" w:space="0" w:color="auto"/>
        <w:left w:val="none" w:sz="0" w:space="0" w:color="auto"/>
        <w:bottom w:val="none" w:sz="0" w:space="0" w:color="auto"/>
        <w:right w:val="none" w:sz="0" w:space="0" w:color="auto"/>
      </w:divBdr>
    </w:div>
    <w:div w:id="1312635309">
      <w:bodyDiv w:val="1"/>
      <w:marLeft w:val="0"/>
      <w:marRight w:val="0"/>
      <w:marTop w:val="0"/>
      <w:marBottom w:val="0"/>
      <w:divBdr>
        <w:top w:val="none" w:sz="0" w:space="0" w:color="auto"/>
        <w:left w:val="none" w:sz="0" w:space="0" w:color="auto"/>
        <w:bottom w:val="none" w:sz="0" w:space="0" w:color="auto"/>
        <w:right w:val="none" w:sz="0" w:space="0" w:color="auto"/>
      </w:divBdr>
    </w:div>
    <w:div w:id="1322805813">
      <w:bodyDiv w:val="1"/>
      <w:marLeft w:val="0"/>
      <w:marRight w:val="0"/>
      <w:marTop w:val="0"/>
      <w:marBottom w:val="0"/>
      <w:divBdr>
        <w:top w:val="none" w:sz="0" w:space="0" w:color="auto"/>
        <w:left w:val="none" w:sz="0" w:space="0" w:color="auto"/>
        <w:bottom w:val="none" w:sz="0" w:space="0" w:color="auto"/>
        <w:right w:val="none" w:sz="0" w:space="0" w:color="auto"/>
      </w:divBdr>
    </w:div>
    <w:div w:id="1326930463">
      <w:bodyDiv w:val="1"/>
      <w:marLeft w:val="0"/>
      <w:marRight w:val="0"/>
      <w:marTop w:val="0"/>
      <w:marBottom w:val="0"/>
      <w:divBdr>
        <w:top w:val="none" w:sz="0" w:space="0" w:color="auto"/>
        <w:left w:val="none" w:sz="0" w:space="0" w:color="auto"/>
        <w:bottom w:val="none" w:sz="0" w:space="0" w:color="auto"/>
        <w:right w:val="none" w:sz="0" w:space="0" w:color="auto"/>
      </w:divBdr>
    </w:div>
    <w:div w:id="1326933311">
      <w:bodyDiv w:val="1"/>
      <w:marLeft w:val="0"/>
      <w:marRight w:val="0"/>
      <w:marTop w:val="0"/>
      <w:marBottom w:val="0"/>
      <w:divBdr>
        <w:top w:val="none" w:sz="0" w:space="0" w:color="auto"/>
        <w:left w:val="none" w:sz="0" w:space="0" w:color="auto"/>
        <w:bottom w:val="none" w:sz="0" w:space="0" w:color="auto"/>
        <w:right w:val="none" w:sz="0" w:space="0" w:color="auto"/>
      </w:divBdr>
    </w:div>
    <w:div w:id="1328165270">
      <w:bodyDiv w:val="1"/>
      <w:marLeft w:val="0"/>
      <w:marRight w:val="0"/>
      <w:marTop w:val="0"/>
      <w:marBottom w:val="0"/>
      <w:divBdr>
        <w:top w:val="none" w:sz="0" w:space="0" w:color="auto"/>
        <w:left w:val="none" w:sz="0" w:space="0" w:color="auto"/>
        <w:bottom w:val="none" w:sz="0" w:space="0" w:color="auto"/>
        <w:right w:val="none" w:sz="0" w:space="0" w:color="auto"/>
      </w:divBdr>
    </w:div>
    <w:div w:id="1352610417">
      <w:bodyDiv w:val="1"/>
      <w:marLeft w:val="0"/>
      <w:marRight w:val="0"/>
      <w:marTop w:val="0"/>
      <w:marBottom w:val="0"/>
      <w:divBdr>
        <w:top w:val="none" w:sz="0" w:space="0" w:color="auto"/>
        <w:left w:val="none" w:sz="0" w:space="0" w:color="auto"/>
        <w:bottom w:val="none" w:sz="0" w:space="0" w:color="auto"/>
        <w:right w:val="none" w:sz="0" w:space="0" w:color="auto"/>
      </w:divBdr>
    </w:div>
    <w:div w:id="1371295474">
      <w:bodyDiv w:val="1"/>
      <w:marLeft w:val="0"/>
      <w:marRight w:val="0"/>
      <w:marTop w:val="0"/>
      <w:marBottom w:val="0"/>
      <w:divBdr>
        <w:top w:val="none" w:sz="0" w:space="0" w:color="auto"/>
        <w:left w:val="none" w:sz="0" w:space="0" w:color="auto"/>
        <w:bottom w:val="none" w:sz="0" w:space="0" w:color="auto"/>
        <w:right w:val="none" w:sz="0" w:space="0" w:color="auto"/>
      </w:divBdr>
    </w:div>
    <w:div w:id="1382904368">
      <w:bodyDiv w:val="1"/>
      <w:marLeft w:val="0"/>
      <w:marRight w:val="0"/>
      <w:marTop w:val="0"/>
      <w:marBottom w:val="0"/>
      <w:divBdr>
        <w:top w:val="none" w:sz="0" w:space="0" w:color="auto"/>
        <w:left w:val="none" w:sz="0" w:space="0" w:color="auto"/>
        <w:bottom w:val="none" w:sz="0" w:space="0" w:color="auto"/>
        <w:right w:val="none" w:sz="0" w:space="0" w:color="auto"/>
      </w:divBdr>
    </w:div>
    <w:div w:id="1404596310">
      <w:bodyDiv w:val="1"/>
      <w:marLeft w:val="0"/>
      <w:marRight w:val="0"/>
      <w:marTop w:val="0"/>
      <w:marBottom w:val="0"/>
      <w:divBdr>
        <w:top w:val="none" w:sz="0" w:space="0" w:color="auto"/>
        <w:left w:val="none" w:sz="0" w:space="0" w:color="auto"/>
        <w:bottom w:val="none" w:sz="0" w:space="0" w:color="auto"/>
        <w:right w:val="none" w:sz="0" w:space="0" w:color="auto"/>
      </w:divBdr>
    </w:div>
    <w:div w:id="1415323651">
      <w:bodyDiv w:val="1"/>
      <w:marLeft w:val="0"/>
      <w:marRight w:val="0"/>
      <w:marTop w:val="0"/>
      <w:marBottom w:val="0"/>
      <w:divBdr>
        <w:top w:val="none" w:sz="0" w:space="0" w:color="auto"/>
        <w:left w:val="none" w:sz="0" w:space="0" w:color="auto"/>
        <w:bottom w:val="none" w:sz="0" w:space="0" w:color="auto"/>
        <w:right w:val="none" w:sz="0" w:space="0" w:color="auto"/>
      </w:divBdr>
    </w:div>
    <w:div w:id="1419672548">
      <w:bodyDiv w:val="1"/>
      <w:marLeft w:val="0"/>
      <w:marRight w:val="0"/>
      <w:marTop w:val="0"/>
      <w:marBottom w:val="0"/>
      <w:divBdr>
        <w:top w:val="none" w:sz="0" w:space="0" w:color="auto"/>
        <w:left w:val="none" w:sz="0" w:space="0" w:color="auto"/>
        <w:bottom w:val="none" w:sz="0" w:space="0" w:color="auto"/>
        <w:right w:val="none" w:sz="0" w:space="0" w:color="auto"/>
      </w:divBdr>
    </w:div>
    <w:div w:id="1421022346">
      <w:bodyDiv w:val="1"/>
      <w:marLeft w:val="0"/>
      <w:marRight w:val="0"/>
      <w:marTop w:val="0"/>
      <w:marBottom w:val="0"/>
      <w:divBdr>
        <w:top w:val="none" w:sz="0" w:space="0" w:color="auto"/>
        <w:left w:val="none" w:sz="0" w:space="0" w:color="auto"/>
        <w:bottom w:val="none" w:sz="0" w:space="0" w:color="auto"/>
        <w:right w:val="none" w:sz="0" w:space="0" w:color="auto"/>
      </w:divBdr>
    </w:div>
    <w:div w:id="1445420274">
      <w:bodyDiv w:val="1"/>
      <w:marLeft w:val="0"/>
      <w:marRight w:val="0"/>
      <w:marTop w:val="0"/>
      <w:marBottom w:val="0"/>
      <w:divBdr>
        <w:top w:val="none" w:sz="0" w:space="0" w:color="auto"/>
        <w:left w:val="none" w:sz="0" w:space="0" w:color="auto"/>
        <w:bottom w:val="none" w:sz="0" w:space="0" w:color="auto"/>
        <w:right w:val="none" w:sz="0" w:space="0" w:color="auto"/>
      </w:divBdr>
    </w:div>
    <w:div w:id="1445617113">
      <w:bodyDiv w:val="1"/>
      <w:marLeft w:val="0"/>
      <w:marRight w:val="0"/>
      <w:marTop w:val="0"/>
      <w:marBottom w:val="0"/>
      <w:divBdr>
        <w:top w:val="none" w:sz="0" w:space="0" w:color="auto"/>
        <w:left w:val="none" w:sz="0" w:space="0" w:color="auto"/>
        <w:bottom w:val="none" w:sz="0" w:space="0" w:color="auto"/>
        <w:right w:val="none" w:sz="0" w:space="0" w:color="auto"/>
      </w:divBdr>
    </w:div>
    <w:div w:id="1448116134">
      <w:bodyDiv w:val="1"/>
      <w:marLeft w:val="0"/>
      <w:marRight w:val="0"/>
      <w:marTop w:val="0"/>
      <w:marBottom w:val="0"/>
      <w:divBdr>
        <w:top w:val="none" w:sz="0" w:space="0" w:color="auto"/>
        <w:left w:val="none" w:sz="0" w:space="0" w:color="auto"/>
        <w:bottom w:val="none" w:sz="0" w:space="0" w:color="auto"/>
        <w:right w:val="none" w:sz="0" w:space="0" w:color="auto"/>
      </w:divBdr>
    </w:div>
    <w:div w:id="1481388971">
      <w:bodyDiv w:val="1"/>
      <w:marLeft w:val="0"/>
      <w:marRight w:val="0"/>
      <w:marTop w:val="0"/>
      <w:marBottom w:val="0"/>
      <w:divBdr>
        <w:top w:val="none" w:sz="0" w:space="0" w:color="auto"/>
        <w:left w:val="none" w:sz="0" w:space="0" w:color="auto"/>
        <w:bottom w:val="none" w:sz="0" w:space="0" w:color="auto"/>
        <w:right w:val="none" w:sz="0" w:space="0" w:color="auto"/>
      </w:divBdr>
    </w:div>
    <w:div w:id="1503735075">
      <w:bodyDiv w:val="1"/>
      <w:marLeft w:val="0"/>
      <w:marRight w:val="0"/>
      <w:marTop w:val="0"/>
      <w:marBottom w:val="0"/>
      <w:divBdr>
        <w:top w:val="none" w:sz="0" w:space="0" w:color="auto"/>
        <w:left w:val="none" w:sz="0" w:space="0" w:color="auto"/>
        <w:bottom w:val="none" w:sz="0" w:space="0" w:color="auto"/>
        <w:right w:val="none" w:sz="0" w:space="0" w:color="auto"/>
      </w:divBdr>
    </w:div>
    <w:div w:id="1508905654">
      <w:bodyDiv w:val="1"/>
      <w:marLeft w:val="0"/>
      <w:marRight w:val="0"/>
      <w:marTop w:val="0"/>
      <w:marBottom w:val="0"/>
      <w:divBdr>
        <w:top w:val="none" w:sz="0" w:space="0" w:color="auto"/>
        <w:left w:val="none" w:sz="0" w:space="0" w:color="auto"/>
        <w:bottom w:val="none" w:sz="0" w:space="0" w:color="auto"/>
        <w:right w:val="none" w:sz="0" w:space="0" w:color="auto"/>
      </w:divBdr>
    </w:div>
    <w:div w:id="1516262012">
      <w:bodyDiv w:val="1"/>
      <w:marLeft w:val="0"/>
      <w:marRight w:val="0"/>
      <w:marTop w:val="0"/>
      <w:marBottom w:val="0"/>
      <w:divBdr>
        <w:top w:val="none" w:sz="0" w:space="0" w:color="auto"/>
        <w:left w:val="none" w:sz="0" w:space="0" w:color="auto"/>
        <w:bottom w:val="none" w:sz="0" w:space="0" w:color="auto"/>
        <w:right w:val="none" w:sz="0" w:space="0" w:color="auto"/>
      </w:divBdr>
    </w:div>
    <w:div w:id="1527676251">
      <w:bodyDiv w:val="1"/>
      <w:marLeft w:val="0"/>
      <w:marRight w:val="0"/>
      <w:marTop w:val="0"/>
      <w:marBottom w:val="0"/>
      <w:divBdr>
        <w:top w:val="none" w:sz="0" w:space="0" w:color="auto"/>
        <w:left w:val="none" w:sz="0" w:space="0" w:color="auto"/>
        <w:bottom w:val="none" w:sz="0" w:space="0" w:color="auto"/>
        <w:right w:val="none" w:sz="0" w:space="0" w:color="auto"/>
      </w:divBdr>
      <w:divsChild>
        <w:div w:id="1133643545">
          <w:marLeft w:val="0"/>
          <w:marRight w:val="0"/>
          <w:marTop w:val="0"/>
          <w:marBottom w:val="0"/>
          <w:divBdr>
            <w:top w:val="single" w:sz="6" w:space="3" w:color="808080"/>
            <w:left w:val="single" w:sz="6" w:space="15" w:color="808080"/>
            <w:bottom w:val="single" w:sz="6" w:space="8" w:color="808080"/>
            <w:right w:val="single" w:sz="6" w:space="15" w:color="808080"/>
          </w:divBdr>
          <w:divsChild>
            <w:div w:id="234826903">
              <w:marLeft w:val="0"/>
              <w:marRight w:val="0"/>
              <w:marTop w:val="0"/>
              <w:marBottom w:val="0"/>
              <w:divBdr>
                <w:top w:val="none" w:sz="0" w:space="0" w:color="auto"/>
                <w:left w:val="none" w:sz="0" w:space="0" w:color="auto"/>
                <w:bottom w:val="none" w:sz="0" w:space="0" w:color="auto"/>
                <w:right w:val="none" w:sz="0" w:space="0" w:color="auto"/>
              </w:divBdr>
            </w:div>
          </w:divsChild>
        </w:div>
        <w:div w:id="1685283854">
          <w:marLeft w:val="0"/>
          <w:marRight w:val="0"/>
          <w:marTop w:val="0"/>
          <w:marBottom w:val="0"/>
          <w:divBdr>
            <w:top w:val="none" w:sz="0" w:space="0" w:color="auto"/>
            <w:left w:val="none" w:sz="0" w:space="0" w:color="auto"/>
            <w:bottom w:val="none" w:sz="0" w:space="0" w:color="auto"/>
            <w:right w:val="none" w:sz="0" w:space="0" w:color="auto"/>
          </w:divBdr>
        </w:div>
        <w:div w:id="1990668797">
          <w:marLeft w:val="0"/>
          <w:marRight w:val="0"/>
          <w:marTop w:val="0"/>
          <w:marBottom w:val="0"/>
          <w:divBdr>
            <w:top w:val="none" w:sz="0" w:space="0" w:color="auto"/>
            <w:left w:val="none" w:sz="0" w:space="0" w:color="auto"/>
            <w:bottom w:val="none" w:sz="0" w:space="0" w:color="auto"/>
            <w:right w:val="none" w:sz="0" w:space="0" w:color="auto"/>
          </w:divBdr>
        </w:div>
        <w:div w:id="764882136">
          <w:marLeft w:val="0"/>
          <w:marRight w:val="0"/>
          <w:marTop w:val="0"/>
          <w:marBottom w:val="0"/>
          <w:divBdr>
            <w:top w:val="none" w:sz="0" w:space="0" w:color="auto"/>
            <w:left w:val="none" w:sz="0" w:space="0" w:color="auto"/>
            <w:bottom w:val="none" w:sz="0" w:space="0" w:color="auto"/>
            <w:right w:val="none" w:sz="0" w:space="0" w:color="auto"/>
          </w:divBdr>
        </w:div>
        <w:div w:id="1780055770">
          <w:marLeft w:val="0"/>
          <w:marRight w:val="0"/>
          <w:marTop w:val="0"/>
          <w:marBottom w:val="0"/>
          <w:divBdr>
            <w:top w:val="none" w:sz="0" w:space="0" w:color="auto"/>
            <w:left w:val="none" w:sz="0" w:space="0" w:color="auto"/>
            <w:bottom w:val="none" w:sz="0" w:space="0" w:color="auto"/>
            <w:right w:val="none" w:sz="0" w:space="0" w:color="auto"/>
          </w:divBdr>
        </w:div>
        <w:div w:id="1036194113">
          <w:marLeft w:val="0"/>
          <w:marRight w:val="0"/>
          <w:marTop w:val="0"/>
          <w:marBottom w:val="0"/>
          <w:divBdr>
            <w:top w:val="none" w:sz="0" w:space="0" w:color="auto"/>
            <w:left w:val="none" w:sz="0" w:space="0" w:color="auto"/>
            <w:bottom w:val="none" w:sz="0" w:space="0" w:color="auto"/>
            <w:right w:val="none" w:sz="0" w:space="0" w:color="auto"/>
          </w:divBdr>
        </w:div>
        <w:div w:id="372539044">
          <w:marLeft w:val="0"/>
          <w:marRight w:val="0"/>
          <w:marTop w:val="0"/>
          <w:marBottom w:val="0"/>
          <w:divBdr>
            <w:top w:val="none" w:sz="0" w:space="0" w:color="auto"/>
            <w:left w:val="none" w:sz="0" w:space="0" w:color="auto"/>
            <w:bottom w:val="none" w:sz="0" w:space="0" w:color="auto"/>
            <w:right w:val="none" w:sz="0" w:space="0" w:color="auto"/>
          </w:divBdr>
        </w:div>
        <w:div w:id="1973241965">
          <w:marLeft w:val="0"/>
          <w:marRight w:val="0"/>
          <w:marTop w:val="0"/>
          <w:marBottom w:val="0"/>
          <w:divBdr>
            <w:top w:val="none" w:sz="0" w:space="0" w:color="auto"/>
            <w:left w:val="none" w:sz="0" w:space="0" w:color="auto"/>
            <w:bottom w:val="none" w:sz="0" w:space="0" w:color="auto"/>
            <w:right w:val="none" w:sz="0" w:space="0" w:color="auto"/>
          </w:divBdr>
        </w:div>
        <w:div w:id="7757392">
          <w:marLeft w:val="0"/>
          <w:marRight w:val="0"/>
          <w:marTop w:val="0"/>
          <w:marBottom w:val="0"/>
          <w:divBdr>
            <w:top w:val="none" w:sz="0" w:space="0" w:color="auto"/>
            <w:left w:val="none" w:sz="0" w:space="0" w:color="auto"/>
            <w:bottom w:val="none" w:sz="0" w:space="0" w:color="auto"/>
            <w:right w:val="none" w:sz="0" w:space="0" w:color="auto"/>
          </w:divBdr>
        </w:div>
        <w:div w:id="914973769">
          <w:marLeft w:val="0"/>
          <w:marRight w:val="0"/>
          <w:marTop w:val="0"/>
          <w:marBottom w:val="0"/>
          <w:divBdr>
            <w:top w:val="none" w:sz="0" w:space="0" w:color="auto"/>
            <w:left w:val="none" w:sz="0" w:space="0" w:color="auto"/>
            <w:bottom w:val="none" w:sz="0" w:space="0" w:color="auto"/>
            <w:right w:val="none" w:sz="0" w:space="0" w:color="auto"/>
          </w:divBdr>
        </w:div>
      </w:divsChild>
    </w:div>
    <w:div w:id="1528833029">
      <w:bodyDiv w:val="1"/>
      <w:marLeft w:val="0"/>
      <w:marRight w:val="0"/>
      <w:marTop w:val="0"/>
      <w:marBottom w:val="0"/>
      <w:divBdr>
        <w:top w:val="none" w:sz="0" w:space="0" w:color="auto"/>
        <w:left w:val="none" w:sz="0" w:space="0" w:color="auto"/>
        <w:bottom w:val="none" w:sz="0" w:space="0" w:color="auto"/>
        <w:right w:val="none" w:sz="0" w:space="0" w:color="auto"/>
      </w:divBdr>
    </w:div>
    <w:div w:id="1537696759">
      <w:bodyDiv w:val="1"/>
      <w:marLeft w:val="0"/>
      <w:marRight w:val="0"/>
      <w:marTop w:val="0"/>
      <w:marBottom w:val="0"/>
      <w:divBdr>
        <w:top w:val="none" w:sz="0" w:space="0" w:color="auto"/>
        <w:left w:val="none" w:sz="0" w:space="0" w:color="auto"/>
        <w:bottom w:val="none" w:sz="0" w:space="0" w:color="auto"/>
        <w:right w:val="none" w:sz="0" w:space="0" w:color="auto"/>
      </w:divBdr>
    </w:div>
    <w:div w:id="1542327138">
      <w:bodyDiv w:val="1"/>
      <w:marLeft w:val="0"/>
      <w:marRight w:val="0"/>
      <w:marTop w:val="0"/>
      <w:marBottom w:val="0"/>
      <w:divBdr>
        <w:top w:val="none" w:sz="0" w:space="0" w:color="auto"/>
        <w:left w:val="none" w:sz="0" w:space="0" w:color="auto"/>
        <w:bottom w:val="none" w:sz="0" w:space="0" w:color="auto"/>
        <w:right w:val="none" w:sz="0" w:space="0" w:color="auto"/>
      </w:divBdr>
    </w:div>
    <w:div w:id="1542355778">
      <w:bodyDiv w:val="1"/>
      <w:marLeft w:val="0"/>
      <w:marRight w:val="0"/>
      <w:marTop w:val="0"/>
      <w:marBottom w:val="0"/>
      <w:divBdr>
        <w:top w:val="none" w:sz="0" w:space="0" w:color="auto"/>
        <w:left w:val="none" w:sz="0" w:space="0" w:color="auto"/>
        <w:bottom w:val="none" w:sz="0" w:space="0" w:color="auto"/>
        <w:right w:val="none" w:sz="0" w:space="0" w:color="auto"/>
      </w:divBdr>
    </w:div>
    <w:div w:id="1546528062">
      <w:bodyDiv w:val="1"/>
      <w:marLeft w:val="0"/>
      <w:marRight w:val="0"/>
      <w:marTop w:val="0"/>
      <w:marBottom w:val="0"/>
      <w:divBdr>
        <w:top w:val="none" w:sz="0" w:space="0" w:color="auto"/>
        <w:left w:val="none" w:sz="0" w:space="0" w:color="auto"/>
        <w:bottom w:val="none" w:sz="0" w:space="0" w:color="auto"/>
        <w:right w:val="none" w:sz="0" w:space="0" w:color="auto"/>
      </w:divBdr>
    </w:div>
    <w:div w:id="1555191156">
      <w:bodyDiv w:val="1"/>
      <w:marLeft w:val="0"/>
      <w:marRight w:val="0"/>
      <w:marTop w:val="0"/>
      <w:marBottom w:val="0"/>
      <w:divBdr>
        <w:top w:val="none" w:sz="0" w:space="0" w:color="auto"/>
        <w:left w:val="none" w:sz="0" w:space="0" w:color="auto"/>
        <w:bottom w:val="none" w:sz="0" w:space="0" w:color="auto"/>
        <w:right w:val="none" w:sz="0" w:space="0" w:color="auto"/>
      </w:divBdr>
    </w:div>
    <w:div w:id="1561670777">
      <w:bodyDiv w:val="1"/>
      <w:marLeft w:val="0"/>
      <w:marRight w:val="0"/>
      <w:marTop w:val="0"/>
      <w:marBottom w:val="0"/>
      <w:divBdr>
        <w:top w:val="none" w:sz="0" w:space="0" w:color="auto"/>
        <w:left w:val="none" w:sz="0" w:space="0" w:color="auto"/>
        <w:bottom w:val="none" w:sz="0" w:space="0" w:color="auto"/>
        <w:right w:val="none" w:sz="0" w:space="0" w:color="auto"/>
      </w:divBdr>
    </w:div>
    <w:div w:id="1565214540">
      <w:bodyDiv w:val="1"/>
      <w:marLeft w:val="0"/>
      <w:marRight w:val="0"/>
      <w:marTop w:val="0"/>
      <w:marBottom w:val="0"/>
      <w:divBdr>
        <w:top w:val="none" w:sz="0" w:space="0" w:color="auto"/>
        <w:left w:val="none" w:sz="0" w:space="0" w:color="auto"/>
        <w:bottom w:val="none" w:sz="0" w:space="0" w:color="auto"/>
        <w:right w:val="none" w:sz="0" w:space="0" w:color="auto"/>
      </w:divBdr>
    </w:div>
    <w:div w:id="1566527747">
      <w:bodyDiv w:val="1"/>
      <w:marLeft w:val="0"/>
      <w:marRight w:val="0"/>
      <w:marTop w:val="0"/>
      <w:marBottom w:val="0"/>
      <w:divBdr>
        <w:top w:val="none" w:sz="0" w:space="0" w:color="auto"/>
        <w:left w:val="none" w:sz="0" w:space="0" w:color="auto"/>
        <w:bottom w:val="none" w:sz="0" w:space="0" w:color="auto"/>
        <w:right w:val="none" w:sz="0" w:space="0" w:color="auto"/>
      </w:divBdr>
    </w:div>
    <w:div w:id="1571501531">
      <w:bodyDiv w:val="1"/>
      <w:marLeft w:val="0"/>
      <w:marRight w:val="0"/>
      <w:marTop w:val="0"/>
      <w:marBottom w:val="0"/>
      <w:divBdr>
        <w:top w:val="none" w:sz="0" w:space="0" w:color="auto"/>
        <w:left w:val="none" w:sz="0" w:space="0" w:color="auto"/>
        <w:bottom w:val="none" w:sz="0" w:space="0" w:color="auto"/>
        <w:right w:val="none" w:sz="0" w:space="0" w:color="auto"/>
      </w:divBdr>
    </w:div>
    <w:div w:id="1580097984">
      <w:bodyDiv w:val="1"/>
      <w:marLeft w:val="0"/>
      <w:marRight w:val="0"/>
      <w:marTop w:val="0"/>
      <w:marBottom w:val="0"/>
      <w:divBdr>
        <w:top w:val="none" w:sz="0" w:space="0" w:color="auto"/>
        <w:left w:val="none" w:sz="0" w:space="0" w:color="auto"/>
        <w:bottom w:val="none" w:sz="0" w:space="0" w:color="auto"/>
        <w:right w:val="none" w:sz="0" w:space="0" w:color="auto"/>
      </w:divBdr>
    </w:div>
    <w:div w:id="1584606172">
      <w:bodyDiv w:val="1"/>
      <w:marLeft w:val="0"/>
      <w:marRight w:val="0"/>
      <w:marTop w:val="0"/>
      <w:marBottom w:val="0"/>
      <w:divBdr>
        <w:top w:val="none" w:sz="0" w:space="0" w:color="auto"/>
        <w:left w:val="none" w:sz="0" w:space="0" w:color="auto"/>
        <w:bottom w:val="none" w:sz="0" w:space="0" w:color="auto"/>
        <w:right w:val="none" w:sz="0" w:space="0" w:color="auto"/>
      </w:divBdr>
    </w:div>
    <w:div w:id="1586568653">
      <w:bodyDiv w:val="1"/>
      <w:marLeft w:val="0"/>
      <w:marRight w:val="0"/>
      <w:marTop w:val="0"/>
      <w:marBottom w:val="0"/>
      <w:divBdr>
        <w:top w:val="none" w:sz="0" w:space="0" w:color="auto"/>
        <w:left w:val="none" w:sz="0" w:space="0" w:color="auto"/>
        <w:bottom w:val="none" w:sz="0" w:space="0" w:color="auto"/>
        <w:right w:val="none" w:sz="0" w:space="0" w:color="auto"/>
      </w:divBdr>
    </w:div>
    <w:div w:id="1591236753">
      <w:bodyDiv w:val="1"/>
      <w:marLeft w:val="0"/>
      <w:marRight w:val="0"/>
      <w:marTop w:val="0"/>
      <w:marBottom w:val="0"/>
      <w:divBdr>
        <w:top w:val="none" w:sz="0" w:space="0" w:color="auto"/>
        <w:left w:val="none" w:sz="0" w:space="0" w:color="auto"/>
        <w:bottom w:val="none" w:sz="0" w:space="0" w:color="auto"/>
        <w:right w:val="none" w:sz="0" w:space="0" w:color="auto"/>
      </w:divBdr>
    </w:div>
    <w:div w:id="1615936739">
      <w:bodyDiv w:val="1"/>
      <w:marLeft w:val="0"/>
      <w:marRight w:val="0"/>
      <w:marTop w:val="0"/>
      <w:marBottom w:val="0"/>
      <w:divBdr>
        <w:top w:val="none" w:sz="0" w:space="0" w:color="auto"/>
        <w:left w:val="none" w:sz="0" w:space="0" w:color="auto"/>
        <w:bottom w:val="none" w:sz="0" w:space="0" w:color="auto"/>
        <w:right w:val="none" w:sz="0" w:space="0" w:color="auto"/>
      </w:divBdr>
    </w:div>
    <w:div w:id="1626353659">
      <w:bodyDiv w:val="1"/>
      <w:marLeft w:val="0"/>
      <w:marRight w:val="0"/>
      <w:marTop w:val="0"/>
      <w:marBottom w:val="0"/>
      <w:divBdr>
        <w:top w:val="none" w:sz="0" w:space="0" w:color="auto"/>
        <w:left w:val="none" w:sz="0" w:space="0" w:color="auto"/>
        <w:bottom w:val="none" w:sz="0" w:space="0" w:color="auto"/>
        <w:right w:val="none" w:sz="0" w:space="0" w:color="auto"/>
      </w:divBdr>
    </w:div>
    <w:div w:id="1633246539">
      <w:bodyDiv w:val="1"/>
      <w:marLeft w:val="0"/>
      <w:marRight w:val="0"/>
      <w:marTop w:val="0"/>
      <w:marBottom w:val="0"/>
      <w:divBdr>
        <w:top w:val="none" w:sz="0" w:space="0" w:color="auto"/>
        <w:left w:val="none" w:sz="0" w:space="0" w:color="auto"/>
        <w:bottom w:val="none" w:sz="0" w:space="0" w:color="auto"/>
        <w:right w:val="none" w:sz="0" w:space="0" w:color="auto"/>
      </w:divBdr>
    </w:div>
    <w:div w:id="1640300611">
      <w:bodyDiv w:val="1"/>
      <w:marLeft w:val="0"/>
      <w:marRight w:val="0"/>
      <w:marTop w:val="0"/>
      <w:marBottom w:val="0"/>
      <w:divBdr>
        <w:top w:val="none" w:sz="0" w:space="0" w:color="auto"/>
        <w:left w:val="none" w:sz="0" w:space="0" w:color="auto"/>
        <w:bottom w:val="none" w:sz="0" w:space="0" w:color="auto"/>
        <w:right w:val="none" w:sz="0" w:space="0" w:color="auto"/>
      </w:divBdr>
    </w:div>
    <w:div w:id="1658727196">
      <w:bodyDiv w:val="1"/>
      <w:marLeft w:val="0"/>
      <w:marRight w:val="0"/>
      <w:marTop w:val="0"/>
      <w:marBottom w:val="0"/>
      <w:divBdr>
        <w:top w:val="none" w:sz="0" w:space="0" w:color="auto"/>
        <w:left w:val="none" w:sz="0" w:space="0" w:color="auto"/>
        <w:bottom w:val="none" w:sz="0" w:space="0" w:color="auto"/>
        <w:right w:val="none" w:sz="0" w:space="0" w:color="auto"/>
      </w:divBdr>
    </w:div>
    <w:div w:id="1696537981">
      <w:bodyDiv w:val="1"/>
      <w:marLeft w:val="0"/>
      <w:marRight w:val="0"/>
      <w:marTop w:val="0"/>
      <w:marBottom w:val="0"/>
      <w:divBdr>
        <w:top w:val="none" w:sz="0" w:space="0" w:color="auto"/>
        <w:left w:val="none" w:sz="0" w:space="0" w:color="auto"/>
        <w:bottom w:val="none" w:sz="0" w:space="0" w:color="auto"/>
        <w:right w:val="none" w:sz="0" w:space="0" w:color="auto"/>
      </w:divBdr>
    </w:div>
    <w:div w:id="1704284427">
      <w:bodyDiv w:val="1"/>
      <w:marLeft w:val="0"/>
      <w:marRight w:val="0"/>
      <w:marTop w:val="0"/>
      <w:marBottom w:val="0"/>
      <w:divBdr>
        <w:top w:val="none" w:sz="0" w:space="0" w:color="auto"/>
        <w:left w:val="none" w:sz="0" w:space="0" w:color="auto"/>
        <w:bottom w:val="none" w:sz="0" w:space="0" w:color="auto"/>
        <w:right w:val="none" w:sz="0" w:space="0" w:color="auto"/>
      </w:divBdr>
    </w:div>
    <w:div w:id="1744837887">
      <w:bodyDiv w:val="1"/>
      <w:marLeft w:val="0"/>
      <w:marRight w:val="0"/>
      <w:marTop w:val="0"/>
      <w:marBottom w:val="0"/>
      <w:divBdr>
        <w:top w:val="none" w:sz="0" w:space="0" w:color="auto"/>
        <w:left w:val="none" w:sz="0" w:space="0" w:color="auto"/>
        <w:bottom w:val="none" w:sz="0" w:space="0" w:color="auto"/>
        <w:right w:val="none" w:sz="0" w:space="0" w:color="auto"/>
      </w:divBdr>
    </w:div>
    <w:div w:id="1752652325">
      <w:bodyDiv w:val="1"/>
      <w:marLeft w:val="0"/>
      <w:marRight w:val="0"/>
      <w:marTop w:val="0"/>
      <w:marBottom w:val="0"/>
      <w:divBdr>
        <w:top w:val="none" w:sz="0" w:space="0" w:color="auto"/>
        <w:left w:val="none" w:sz="0" w:space="0" w:color="auto"/>
        <w:bottom w:val="none" w:sz="0" w:space="0" w:color="auto"/>
        <w:right w:val="none" w:sz="0" w:space="0" w:color="auto"/>
      </w:divBdr>
    </w:div>
    <w:div w:id="1756318588">
      <w:bodyDiv w:val="1"/>
      <w:marLeft w:val="0"/>
      <w:marRight w:val="0"/>
      <w:marTop w:val="0"/>
      <w:marBottom w:val="0"/>
      <w:divBdr>
        <w:top w:val="none" w:sz="0" w:space="0" w:color="auto"/>
        <w:left w:val="none" w:sz="0" w:space="0" w:color="auto"/>
        <w:bottom w:val="none" w:sz="0" w:space="0" w:color="auto"/>
        <w:right w:val="none" w:sz="0" w:space="0" w:color="auto"/>
      </w:divBdr>
    </w:div>
    <w:div w:id="1766077539">
      <w:bodyDiv w:val="1"/>
      <w:marLeft w:val="0"/>
      <w:marRight w:val="0"/>
      <w:marTop w:val="0"/>
      <w:marBottom w:val="0"/>
      <w:divBdr>
        <w:top w:val="none" w:sz="0" w:space="0" w:color="auto"/>
        <w:left w:val="none" w:sz="0" w:space="0" w:color="auto"/>
        <w:bottom w:val="none" w:sz="0" w:space="0" w:color="auto"/>
        <w:right w:val="none" w:sz="0" w:space="0" w:color="auto"/>
      </w:divBdr>
    </w:div>
    <w:div w:id="1777946287">
      <w:bodyDiv w:val="1"/>
      <w:marLeft w:val="0"/>
      <w:marRight w:val="0"/>
      <w:marTop w:val="0"/>
      <w:marBottom w:val="0"/>
      <w:divBdr>
        <w:top w:val="none" w:sz="0" w:space="0" w:color="auto"/>
        <w:left w:val="none" w:sz="0" w:space="0" w:color="auto"/>
        <w:bottom w:val="none" w:sz="0" w:space="0" w:color="auto"/>
        <w:right w:val="none" w:sz="0" w:space="0" w:color="auto"/>
      </w:divBdr>
    </w:div>
    <w:div w:id="1779183349">
      <w:bodyDiv w:val="1"/>
      <w:marLeft w:val="0"/>
      <w:marRight w:val="0"/>
      <w:marTop w:val="0"/>
      <w:marBottom w:val="0"/>
      <w:divBdr>
        <w:top w:val="none" w:sz="0" w:space="0" w:color="auto"/>
        <w:left w:val="none" w:sz="0" w:space="0" w:color="auto"/>
        <w:bottom w:val="none" w:sz="0" w:space="0" w:color="auto"/>
        <w:right w:val="none" w:sz="0" w:space="0" w:color="auto"/>
      </w:divBdr>
    </w:div>
    <w:div w:id="1786806159">
      <w:bodyDiv w:val="1"/>
      <w:marLeft w:val="0"/>
      <w:marRight w:val="0"/>
      <w:marTop w:val="0"/>
      <w:marBottom w:val="0"/>
      <w:divBdr>
        <w:top w:val="none" w:sz="0" w:space="0" w:color="auto"/>
        <w:left w:val="none" w:sz="0" w:space="0" w:color="auto"/>
        <w:bottom w:val="none" w:sz="0" w:space="0" w:color="auto"/>
        <w:right w:val="none" w:sz="0" w:space="0" w:color="auto"/>
      </w:divBdr>
    </w:div>
    <w:div w:id="1792673388">
      <w:bodyDiv w:val="1"/>
      <w:marLeft w:val="0"/>
      <w:marRight w:val="0"/>
      <w:marTop w:val="0"/>
      <w:marBottom w:val="0"/>
      <w:divBdr>
        <w:top w:val="none" w:sz="0" w:space="0" w:color="auto"/>
        <w:left w:val="none" w:sz="0" w:space="0" w:color="auto"/>
        <w:bottom w:val="none" w:sz="0" w:space="0" w:color="auto"/>
        <w:right w:val="none" w:sz="0" w:space="0" w:color="auto"/>
      </w:divBdr>
    </w:div>
    <w:div w:id="1793982865">
      <w:bodyDiv w:val="1"/>
      <w:marLeft w:val="0"/>
      <w:marRight w:val="0"/>
      <w:marTop w:val="0"/>
      <w:marBottom w:val="0"/>
      <w:divBdr>
        <w:top w:val="none" w:sz="0" w:space="0" w:color="auto"/>
        <w:left w:val="none" w:sz="0" w:space="0" w:color="auto"/>
        <w:bottom w:val="none" w:sz="0" w:space="0" w:color="auto"/>
        <w:right w:val="none" w:sz="0" w:space="0" w:color="auto"/>
      </w:divBdr>
    </w:div>
    <w:div w:id="1794713780">
      <w:bodyDiv w:val="1"/>
      <w:marLeft w:val="0"/>
      <w:marRight w:val="0"/>
      <w:marTop w:val="0"/>
      <w:marBottom w:val="0"/>
      <w:divBdr>
        <w:top w:val="none" w:sz="0" w:space="0" w:color="auto"/>
        <w:left w:val="none" w:sz="0" w:space="0" w:color="auto"/>
        <w:bottom w:val="none" w:sz="0" w:space="0" w:color="auto"/>
        <w:right w:val="none" w:sz="0" w:space="0" w:color="auto"/>
      </w:divBdr>
    </w:div>
    <w:div w:id="1796556739">
      <w:bodyDiv w:val="1"/>
      <w:marLeft w:val="0"/>
      <w:marRight w:val="0"/>
      <w:marTop w:val="0"/>
      <w:marBottom w:val="0"/>
      <w:divBdr>
        <w:top w:val="none" w:sz="0" w:space="0" w:color="auto"/>
        <w:left w:val="none" w:sz="0" w:space="0" w:color="auto"/>
        <w:bottom w:val="none" w:sz="0" w:space="0" w:color="auto"/>
        <w:right w:val="none" w:sz="0" w:space="0" w:color="auto"/>
      </w:divBdr>
    </w:div>
    <w:div w:id="1832334273">
      <w:bodyDiv w:val="1"/>
      <w:marLeft w:val="0"/>
      <w:marRight w:val="0"/>
      <w:marTop w:val="0"/>
      <w:marBottom w:val="0"/>
      <w:divBdr>
        <w:top w:val="none" w:sz="0" w:space="0" w:color="auto"/>
        <w:left w:val="none" w:sz="0" w:space="0" w:color="auto"/>
        <w:bottom w:val="none" w:sz="0" w:space="0" w:color="auto"/>
        <w:right w:val="none" w:sz="0" w:space="0" w:color="auto"/>
      </w:divBdr>
    </w:div>
    <w:div w:id="1846555368">
      <w:bodyDiv w:val="1"/>
      <w:marLeft w:val="0"/>
      <w:marRight w:val="0"/>
      <w:marTop w:val="0"/>
      <w:marBottom w:val="0"/>
      <w:divBdr>
        <w:top w:val="none" w:sz="0" w:space="0" w:color="auto"/>
        <w:left w:val="none" w:sz="0" w:space="0" w:color="auto"/>
        <w:bottom w:val="none" w:sz="0" w:space="0" w:color="auto"/>
        <w:right w:val="none" w:sz="0" w:space="0" w:color="auto"/>
      </w:divBdr>
    </w:div>
    <w:div w:id="1861314913">
      <w:bodyDiv w:val="1"/>
      <w:marLeft w:val="0"/>
      <w:marRight w:val="0"/>
      <w:marTop w:val="0"/>
      <w:marBottom w:val="0"/>
      <w:divBdr>
        <w:top w:val="none" w:sz="0" w:space="0" w:color="auto"/>
        <w:left w:val="none" w:sz="0" w:space="0" w:color="auto"/>
        <w:bottom w:val="none" w:sz="0" w:space="0" w:color="auto"/>
        <w:right w:val="none" w:sz="0" w:space="0" w:color="auto"/>
      </w:divBdr>
    </w:div>
    <w:div w:id="1864051600">
      <w:bodyDiv w:val="1"/>
      <w:marLeft w:val="0"/>
      <w:marRight w:val="0"/>
      <w:marTop w:val="0"/>
      <w:marBottom w:val="0"/>
      <w:divBdr>
        <w:top w:val="none" w:sz="0" w:space="0" w:color="auto"/>
        <w:left w:val="none" w:sz="0" w:space="0" w:color="auto"/>
        <w:bottom w:val="none" w:sz="0" w:space="0" w:color="auto"/>
        <w:right w:val="none" w:sz="0" w:space="0" w:color="auto"/>
      </w:divBdr>
    </w:div>
    <w:div w:id="1887521811">
      <w:bodyDiv w:val="1"/>
      <w:marLeft w:val="0"/>
      <w:marRight w:val="0"/>
      <w:marTop w:val="0"/>
      <w:marBottom w:val="0"/>
      <w:divBdr>
        <w:top w:val="none" w:sz="0" w:space="0" w:color="auto"/>
        <w:left w:val="none" w:sz="0" w:space="0" w:color="auto"/>
        <w:bottom w:val="none" w:sz="0" w:space="0" w:color="auto"/>
        <w:right w:val="none" w:sz="0" w:space="0" w:color="auto"/>
      </w:divBdr>
    </w:div>
    <w:div w:id="1904565130">
      <w:bodyDiv w:val="1"/>
      <w:marLeft w:val="0"/>
      <w:marRight w:val="0"/>
      <w:marTop w:val="0"/>
      <w:marBottom w:val="0"/>
      <w:divBdr>
        <w:top w:val="none" w:sz="0" w:space="0" w:color="auto"/>
        <w:left w:val="none" w:sz="0" w:space="0" w:color="auto"/>
        <w:bottom w:val="none" w:sz="0" w:space="0" w:color="auto"/>
        <w:right w:val="none" w:sz="0" w:space="0" w:color="auto"/>
      </w:divBdr>
    </w:div>
    <w:div w:id="1918127232">
      <w:bodyDiv w:val="1"/>
      <w:marLeft w:val="0"/>
      <w:marRight w:val="0"/>
      <w:marTop w:val="0"/>
      <w:marBottom w:val="0"/>
      <w:divBdr>
        <w:top w:val="none" w:sz="0" w:space="0" w:color="auto"/>
        <w:left w:val="none" w:sz="0" w:space="0" w:color="auto"/>
        <w:bottom w:val="none" w:sz="0" w:space="0" w:color="auto"/>
        <w:right w:val="none" w:sz="0" w:space="0" w:color="auto"/>
      </w:divBdr>
    </w:div>
    <w:div w:id="1920216821">
      <w:bodyDiv w:val="1"/>
      <w:marLeft w:val="0"/>
      <w:marRight w:val="0"/>
      <w:marTop w:val="0"/>
      <w:marBottom w:val="0"/>
      <w:divBdr>
        <w:top w:val="none" w:sz="0" w:space="0" w:color="auto"/>
        <w:left w:val="none" w:sz="0" w:space="0" w:color="auto"/>
        <w:bottom w:val="none" w:sz="0" w:space="0" w:color="auto"/>
        <w:right w:val="none" w:sz="0" w:space="0" w:color="auto"/>
      </w:divBdr>
    </w:div>
    <w:div w:id="1921669629">
      <w:bodyDiv w:val="1"/>
      <w:marLeft w:val="0"/>
      <w:marRight w:val="0"/>
      <w:marTop w:val="0"/>
      <w:marBottom w:val="0"/>
      <w:divBdr>
        <w:top w:val="none" w:sz="0" w:space="0" w:color="auto"/>
        <w:left w:val="none" w:sz="0" w:space="0" w:color="auto"/>
        <w:bottom w:val="none" w:sz="0" w:space="0" w:color="auto"/>
        <w:right w:val="none" w:sz="0" w:space="0" w:color="auto"/>
      </w:divBdr>
    </w:div>
    <w:div w:id="1933975065">
      <w:bodyDiv w:val="1"/>
      <w:marLeft w:val="0"/>
      <w:marRight w:val="0"/>
      <w:marTop w:val="0"/>
      <w:marBottom w:val="0"/>
      <w:divBdr>
        <w:top w:val="none" w:sz="0" w:space="0" w:color="auto"/>
        <w:left w:val="none" w:sz="0" w:space="0" w:color="auto"/>
        <w:bottom w:val="none" w:sz="0" w:space="0" w:color="auto"/>
        <w:right w:val="none" w:sz="0" w:space="0" w:color="auto"/>
      </w:divBdr>
    </w:div>
    <w:div w:id="1962760785">
      <w:bodyDiv w:val="1"/>
      <w:marLeft w:val="0"/>
      <w:marRight w:val="0"/>
      <w:marTop w:val="0"/>
      <w:marBottom w:val="0"/>
      <w:divBdr>
        <w:top w:val="none" w:sz="0" w:space="0" w:color="auto"/>
        <w:left w:val="none" w:sz="0" w:space="0" w:color="auto"/>
        <w:bottom w:val="none" w:sz="0" w:space="0" w:color="auto"/>
        <w:right w:val="none" w:sz="0" w:space="0" w:color="auto"/>
      </w:divBdr>
    </w:div>
    <w:div w:id="1962956348">
      <w:bodyDiv w:val="1"/>
      <w:marLeft w:val="0"/>
      <w:marRight w:val="0"/>
      <w:marTop w:val="0"/>
      <w:marBottom w:val="0"/>
      <w:divBdr>
        <w:top w:val="none" w:sz="0" w:space="0" w:color="auto"/>
        <w:left w:val="none" w:sz="0" w:space="0" w:color="auto"/>
        <w:bottom w:val="none" w:sz="0" w:space="0" w:color="auto"/>
        <w:right w:val="none" w:sz="0" w:space="0" w:color="auto"/>
      </w:divBdr>
    </w:div>
    <w:div w:id="1966427129">
      <w:bodyDiv w:val="1"/>
      <w:marLeft w:val="0"/>
      <w:marRight w:val="0"/>
      <w:marTop w:val="0"/>
      <w:marBottom w:val="0"/>
      <w:divBdr>
        <w:top w:val="none" w:sz="0" w:space="0" w:color="auto"/>
        <w:left w:val="none" w:sz="0" w:space="0" w:color="auto"/>
        <w:bottom w:val="none" w:sz="0" w:space="0" w:color="auto"/>
        <w:right w:val="none" w:sz="0" w:space="0" w:color="auto"/>
      </w:divBdr>
    </w:div>
    <w:div w:id="1969508731">
      <w:bodyDiv w:val="1"/>
      <w:marLeft w:val="0"/>
      <w:marRight w:val="0"/>
      <w:marTop w:val="0"/>
      <w:marBottom w:val="0"/>
      <w:divBdr>
        <w:top w:val="none" w:sz="0" w:space="0" w:color="auto"/>
        <w:left w:val="none" w:sz="0" w:space="0" w:color="auto"/>
        <w:bottom w:val="none" w:sz="0" w:space="0" w:color="auto"/>
        <w:right w:val="none" w:sz="0" w:space="0" w:color="auto"/>
      </w:divBdr>
    </w:div>
    <w:div w:id="1970167184">
      <w:bodyDiv w:val="1"/>
      <w:marLeft w:val="0"/>
      <w:marRight w:val="0"/>
      <w:marTop w:val="0"/>
      <w:marBottom w:val="0"/>
      <w:divBdr>
        <w:top w:val="none" w:sz="0" w:space="0" w:color="auto"/>
        <w:left w:val="none" w:sz="0" w:space="0" w:color="auto"/>
        <w:bottom w:val="none" w:sz="0" w:space="0" w:color="auto"/>
        <w:right w:val="none" w:sz="0" w:space="0" w:color="auto"/>
      </w:divBdr>
    </w:div>
    <w:div w:id="2006475081">
      <w:bodyDiv w:val="1"/>
      <w:marLeft w:val="0"/>
      <w:marRight w:val="0"/>
      <w:marTop w:val="0"/>
      <w:marBottom w:val="0"/>
      <w:divBdr>
        <w:top w:val="none" w:sz="0" w:space="0" w:color="auto"/>
        <w:left w:val="none" w:sz="0" w:space="0" w:color="auto"/>
        <w:bottom w:val="none" w:sz="0" w:space="0" w:color="auto"/>
        <w:right w:val="none" w:sz="0" w:space="0" w:color="auto"/>
      </w:divBdr>
    </w:div>
    <w:div w:id="2020158825">
      <w:bodyDiv w:val="1"/>
      <w:marLeft w:val="0"/>
      <w:marRight w:val="0"/>
      <w:marTop w:val="0"/>
      <w:marBottom w:val="0"/>
      <w:divBdr>
        <w:top w:val="none" w:sz="0" w:space="0" w:color="auto"/>
        <w:left w:val="none" w:sz="0" w:space="0" w:color="auto"/>
        <w:bottom w:val="none" w:sz="0" w:space="0" w:color="auto"/>
        <w:right w:val="none" w:sz="0" w:space="0" w:color="auto"/>
      </w:divBdr>
    </w:div>
    <w:div w:id="2021740104">
      <w:bodyDiv w:val="1"/>
      <w:marLeft w:val="0"/>
      <w:marRight w:val="0"/>
      <w:marTop w:val="0"/>
      <w:marBottom w:val="0"/>
      <w:divBdr>
        <w:top w:val="none" w:sz="0" w:space="0" w:color="auto"/>
        <w:left w:val="none" w:sz="0" w:space="0" w:color="auto"/>
        <w:bottom w:val="none" w:sz="0" w:space="0" w:color="auto"/>
        <w:right w:val="none" w:sz="0" w:space="0" w:color="auto"/>
      </w:divBdr>
    </w:div>
    <w:div w:id="2047290280">
      <w:bodyDiv w:val="1"/>
      <w:marLeft w:val="0"/>
      <w:marRight w:val="0"/>
      <w:marTop w:val="0"/>
      <w:marBottom w:val="0"/>
      <w:divBdr>
        <w:top w:val="none" w:sz="0" w:space="0" w:color="auto"/>
        <w:left w:val="none" w:sz="0" w:space="0" w:color="auto"/>
        <w:bottom w:val="none" w:sz="0" w:space="0" w:color="auto"/>
        <w:right w:val="none" w:sz="0" w:space="0" w:color="auto"/>
      </w:divBdr>
    </w:div>
    <w:div w:id="2049404945">
      <w:bodyDiv w:val="1"/>
      <w:marLeft w:val="0"/>
      <w:marRight w:val="0"/>
      <w:marTop w:val="0"/>
      <w:marBottom w:val="0"/>
      <w:divBdr>
        <w:top w:val="none" w:sz="0" w:space="0" w:color="auto"/>
        <w:left w:val="none" w:sz="0" w:space="0" w:color="auto"/>
        <w:bottom w:val="none" w:sz="0" w:space="0" w:color="auto"/>
        <w:right w:val="none" w:sz="0" w:space="0" w:color="auto"/>
      </w:divBdr>
    </w:div>
    <w:div w:id="2052222963">
      <w:bodyDiv w:val="1"/>
      <w:marLeft w:val="0"/>
      <w:marRight w:val="0"/>
      <w:marTop w:val="0"/>
      <w:marBottom w:val="0"/>
      <w:divBdr>
        <w:top w:val="none" w:sz="0" w:space="0" w:color="auto"/>
        <w:left w:val="none" w:sz="0" w:space="0" w:color="auto"/>
        <w:bottom w:val="none" w:sz="0" w:space="0" w:color="auto"/>
        <w:right w:val="none" w:sz="0" w:space="0" w:color="auto"/>
      </w:divBdr>
    </w:div>
    <w:div w:id="2076856889">
      <w:bodyDiv w:val="1"/>
      <w:marLeft w:val="0"/>
      <w:marRight w:val="0"/>
      <w:marTop w:val="0"/>
      <w:marBottom w:val="0"/>
      <w:divBdr>
        <w:top w:val="none" w:sz="0" w:space="0" w:color="auto"/>
        <w:left w:val="none" w:sz="0" w:space="0" w:color="auto"/>
        <w:bottom w:val="none" w:sz="0" w:space="0" w:color="auto"/>
        <w:right w:val="none" w:sz="0" w:space="0" w:color="auto"/>
      </w:divBdr>
    </w:div>
    <w:div w:id="2089812033">
      <w:bodyDiv w:val="1"/>
      <w:marLeft w:val="0"/>
      <w:marRight w:val="0"/>
      <w:marTop w:val="0"/>
      <w:marBottom w:val="0"/>
      <w:divBdr>
        <w:top w:val="none" w:sz="0" w:space="0" w:color="auto"/>
        <w:left w:val="none" w:sz="0" w:space="0" w:color="auto"/>
        <w:bottom w:val="none" w:sz="0" w:space="0" w:color="auto"/>
        <w:right w:val="none" w:sz="0" w:space="0" w:color="auto"/>
      </w:divBdr>
    </w:div>
    <w:div w:id="2100514824">
      <w:bodyDiv w:val="1"/>
      <w:marLeft w:val="0"/>
      <w:marRight w:val="0"/>
      <w:marTop w:val="0"/>
      <w:marBottom w:val="0"/>
      <w:divBdr>
        <w:top w:val="none" w:sz="0" w:space="0" w:color="auto"/>
        <w:left w:val="none" w:sz="0" w:space="0" w:color="auto"/>
        <w:bottom w:val="none" w:sz="0" w:space="0" w:color="auto"/>
        <w:right w:val="none" w:sz="0" w:space="0" w:color="auto"/>
      </w:divBdr>
    </w:div>
    <w:div w:id="2112579922">
      <w:bodyDiv w:val="1"/>
      <w:marLeft w:val="0"/>
      <w:marRight w:val="0"/>
      <w:marTop w:val="0"/>
      <w:marBottom w:val="0"/>
      <w:divBdr>
        <w:top w:val="none" w:sz="0" w:space="0" w:color="auto"/>
        <w:left w:val="none" w:sz="0" w:space="0" w:color="auto"/>
        <w:bottom w:val="none" w:sz="0" w:space="0" w:color="auto"/>
        <w:right w:val="none" w:sz="0" w:space="0" w:color="auto"/>
      </w:divBdr>
    </w:div>
    <w:div w:id="2133084928">
      <w:bodyDiv w:val="1"/>
      <w:marLeft w:val="0"/>
      <w:marRight w:val="0"/>
      <w:marTop w:val="0"/>
      <w:marBottom w:val="0"/>
      <w:divBdr>
        <w:top w:val="none" w:sz="0" w:space="0" w:color="auto"/>
        <w:left w:val="none" w:sz="0" w:space="0" w:color="auto"/>
        <w:bottom w:val="none" w:sz="0" w:space="0" w:color="auto"/>
        <w:right w:val="none" w:sz="0" w:space="0" w:color="auto"/>
      </w:divBdr>
    </w:div>
    <w:div w:id="2133329317">
      <w:bodyDiv w:val="1"/>
      <w:marLeft w:val="0"/>
      <w:marRight w:val="0"/>
      <w:marTop w:val="0"/>
      <w:marBottom w:val="0"/>
      <w:divBdr>
        <w:top w:val="none" w:sz="0" w:space="0" w:color="auto"/>
        <w:left w:val="none" w:sz="0" w:space="0" w:color="auto"/>
        <w:bottom w:val="none" w:sz="0" w:space="0" w:color="auto"/>
        <w:right w:val="none" w:sz="0" w:space="0" w:color="auto"/>
      </w:divBdr>
    </w:div>
    <w:div w:id="2137135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bf.gov.co/cargues/avance/docs/ley_1098_2006_pr004.htm" TargetMode="External"/><Relationship Id="rId13" Type="http://schemas.openxmlformats.org/officeDocument/2006/relationships/image" Target="media/image3.emf"/><Relationship Id="rId18" Type="http://schemas.openxmlformats.org/officeDocument/2006/relationships/hyperlink" Target="https://www.icbf.gov.co/cargues/avance/docs/ley_1098_2006_pr004.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icbf.gov.co/cargues/avance/docs/ley_1098_2006.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cbf.gov.co/cargues/avance/docs/ley_1098_2006.htm" TargetMode="External"/><Relationship Id="rId20" Type="http://schemas.openxmlformats.org/officeDocument/2006/relationships/hyperlink" Target="https://www.icbf.gov.co/cargues/avance/docs/ley_0060_199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bf.gov.co/cargues/avance/docs/ley_1098_2006_pr004.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cbf.gov.co/cargues/avance/docs/cv_oit_0182_99.htm" TargetMode="External"/><Relationship Id="rId23" Type="http://schemas.openxmlformats.org/officeDocument/2006/relationships/hyperlink" Target="https://www.icbf.gov.co/cargues/avance/docs/ley_1098_2006.htm" TargetMode="External"/><Relationship Id="rId10" Type="http://schemas.openxmlformats.org/officeDocument/2006/relationships/image" Target="media/image1.png"/><Relationship Id="rId19" Type="http://schemas.openxmlformats.org/officeDocument/2006/relationships/hyperlink" Target="https://www.icbf.gov.co/cargues/avance/docs/ley_1098_2006_pr004.htm" TargetMode="External"/><Relationship Id="rId4" Type="http://schemas.openxmlformats.org/officeDocument/2006/relationships/settings" Target="settings.xml"/><Relationship Id="rId9" Type="http://schemas.openxmlformats.org/officeDocument/2006/relationships/hyperlink" Target="http://www.educacionbogota.edu.co/es/sitios-de-interes/nuestros-sitios/agencia-de-medios/noticias-institucionales/distrito-lanza-ruta-integral-de-atencion-para-la-primera-infancia" TargetMode="External"/><Relationship Id="rId14" Type="http://schemas.openxmlformats.org/officeDocument/2006/relationships/hyperlink" Target="https://www.icbf.gov.co/cargues/avance/docs/codigo_civil_pr001.htm" TargetMode="External"/><Relationship Id="rId22" Type="http://schemas.microsoft.com/office/2011/relationships/commentsExtended" Target="commentsExtended.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6" Type="http://schemas.microsoft.com/office/2007/relationships/hdphoto" Target="media/hdphoto3.wdp"/><Relationship Id="rId5" Type="http://schemas.openxmlformats.org/officeDocument/2006/relationships/image" Target="media/image7.png"/><Relationship Id="rId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Con07</b:Tag>
    <b:SourceType>Misc</b:SourceType>
    <b:Guid>{78E417D5-A99B-46A8-81CC-39128CC8BCD5}</b:Guid>
    <b:Author>
      <b:Author>
        <b:Corporate>Consejo Nacional de Política Económica Social, Departamento Nacional de Planeación</b:Corporate>
      </b:Author>
    </b:Author>
    <b:Title>CONPES 109</b:Title>
    <b:PublicationTitle>POLÍTICA PÚBLICA NACIONAL DE PRIMERA, “COLOMBIA POR LA PRIMERA INFANCIA”</b:PublicationTitle>
    <b:Year>2007</b:Year>
    <b:RefOrder>9</b:RefOrder>
  </b:Source>
  <b:Source>
    <b:Tag>Min101</b:Tag>
    <b:SourceType>Misc</b:SourceType>
    <b:Guid>{9B6A7F4C-B55F-6243-8205-84BE6A151426}</b:Guid>
    <b:Author>
      <b:Author>
        <b:Corporate>Min-Educación</b:Corporate>
      </b:Author>
    </b:Author>
    <b:PublicationTitle>Manual de implementación programa de atención integral a la primera infancia - fase de transición</b:PublicationTitle>
    <b:Year>2010</b:Year>
    <b:RefOrder>10</b:RefOrder>
  </b:Source>
  <b:Source>
    <b:Tag>Pre13</b:Tag>
    <b:SourceType>Misc</b:SourceType>
    <b:Guid>{DB86F55E-0470-BB40-9D7C-1BF548CD02AA}</b:Guid>
    <b:Author>
      <b:Author>
        <b:Corporate>Presidencia de la República</b:Corporate>
      </b:Author>
    </b:Author>
    <b:Title>Estrategia de Atención Integral a la Primera Infancia </b:Title>
    <b:Year>2013</b:Year>
    <b:RefOrder>11</b:RefOrder>
  </b:Source>
  <b:Source>
    <b:Tag>Con161</b:Tag>
    <b:SourceType>Misc</b:SourceType>
    <b:Guid>{7CA4E9CD-9084-444B-88C4-9D095F888E52}</b:Guid>
    <b:Author>
      <b:Author>
        <b:Corporate>Congreso de la República de Colombia</b:Corporate>
      </b:Author>
    </b:Author>
    <b:Title>Ley 1804 de 2016</b:Title>
    <b:Year>2016</b:Year>
    <b:RefOrder>5</b:RefOrder>
  </b:Source>
  <b:Source>
    <b:Tag>Alc</b:Tag>
    <b:SourceType>Misc</b:SourceType>
    <b:Guid>{1CDADA89-5541-9D4D-8396-30189AB05C69}</b:Guid>
    <b:Author>
      <b:Author>
        <b:Corporate>Alcaldía Mayor de Bogotá</b:Corporate>
      </b:Author>
    </b:Author>
    <b:Title>Política Pública de Infancia y Adolescencia en Bogotá D.C. 2011 - 2021</b:Title>
    <b:Year>2011</b:Year>
    <b:RefOrder>13</b:RefOrder>
  </b:Source>
  <b:Source>
    <b:Tag>Aná</b:Tag>
    <b:SourceType>Misc</b:SourceType>
    <b:Guid>{8CCDE2E8-383B-9748-8458-7DC1211624AF}</b:Guid>
    <b:Title>Análisis de la Política Pública de Infancia y Adolescencia en Bogotá 2011 - 2021</b:Title>
    <b:Author>
      <b:Author>
        <b:NameList>
          <b:Person>
            <b:Last>Rozo-Gutiérrez</b:Last>
            <b:First>N.</b:First>
          </b:Person>
          <b:Person>
            <b:Last>Vargas Trujillo</b:Last>
            <b:Middle>Z.</b:Middle>
          </b:Person>
        </b:NameList>
      </b:Author>
    </b:Author>
    <b:Year>2018</b:Year>
    <b:RefOrder>14</b:RefOrder>
  </b:Source>
  <b:Source>
    <b:Tag>COM</b:Tag>
    <b:SourceType>Misc</b:SourceType>
    <b:Guid>{633B5338-2F9F-204B-B598-A151967B1B6C}</b:Guid>
    <b:Author>
      <b:Author>
        <b:NameList>
          <b:Person>
            <b:Last>CODIA</b:Last>
            <b:First>COMITÉ</b:First>
            <b:Middle>DISTRITAL DE INFANCIA Y ADOLESCENCIA –</b:Middle>
          </b:Person>
        </b:NameList>
      </b:Author>
    </b:Author>
    <b:Title>Sistema de Monitoreo de las Condiciones de Vida de la Infancia y la Adolescencia de Bogotá D.C. </b:Title>
    <b:Year>2018</b:Year>
    <b:RefOrder>15</b:RefOrder>
  </b:Source>
  <b:Source>
    <b:Tag>Con16</b:Tag>
    <b:SourceType>Misc</b:SourceType>
    <b:Guid>{0BB5C39B-7BA6-4B7B-90FC-16924F1DF32D}</b:Guid>
    <b:Author>
      <b:Author>
        <b:Corporate>Congreso de Colombia</b:Corporate>
      </b:Author>
    </b:Author>
    <b:Title>Ley 1804</b:Title>
    <b:Year>2016</b:Year>
    <b:City>Bogotá</b:City>
    <b:RefOrder>16</b:RefOrder>
  </b:Source>
  <b:Source>
    <b:Tag>Con</b:Tag>
    <b:SourceType>Misc</b:SourceType>
    <b:Guid>{2DE8E7EB-27D9-45D8-921F-79C290C0B073}</b:Guid>
    <b:Author>
      <b:Author>
        <b:Corporate>Alcaldía Mayor de Bogotá</b:Corporate>
      </b:Author>
    </b:Author>
    <b:Title>PDD</b:Title>
    <b:PublicationTitle>Plan Distrital de Desarrollo, "Bogotá, Mejor para Todos"</b:PublicationTitle>
    <b:Year>2016 a-2020</b:Year>
    <b:City>Bogotá</b:City>
    <b:RefOrder>6</b:RefOrder>
  </b:Source>
  <b:Source>
    <b:Tag>Alc16</b:Tag>
    <b:SourceType>Report</b:SourceType>
    <b:Guid>{17136F47-5208-41E7-B966-037BCF84D97E}</b:Guid>
    <b:Title>Diagnóstico de las condiciones de vida de los niños, niñas, adolescentes y jóvenes de Bogotá D.C.</b:Title>
    <b:Year>2016 b</b:Year>
    <b:City>Bogotá D.C.</b:City>
    <b:Author>
      <b:Author>
        <b:Corporate>Alcaldía Mayor de Bogotá</b:Corporate>
      </b:Author>
    </b:Author>
    <b:RefOrder>7</b:RefOrder>
  </b:Source>
  <b:Source>
    <b:Tag>Alc161</b:Tag>
    <b:SourceType>Report</b:SourceType>
    <b:Guid>{EEEDACD1-3D6C-4963-8BB9-4492F6326F1D}</b:Guid>
    <b:Author>
      <b:Author>
        <b:Corporate>Alcaldía Mayor de Bogotá </b:Corporate>
      </b:Author>
    </b:Author>
    <b:Title>Análisis situacional de los derechos de la primera infancia de Bogotá D.C. informe preliminar</b:Title>
    <b:Year>2016 c</b:Year>
    <b:City>Bogotá D.C.</b:City>
    <b:RefOrder>8</b:RefOrder>
  </b:Source>
  <b:Source>
    <b:Tag>Con06</b:Tag>
    <b:SourceType>Misc</b:SourceType>
    <b:Guid>{B3ABEC00-308F-054C-BF47-BF29D5363A59}</b:Guid>
    <b:Author>
      <b:Author>
        <b:Corporate>Congreso de la Republica de Colombia</b:Corporate>
      </b:Author>
    </b:Author>
    <b:Title>Ley 1098 de 2006</b:Title>
    <b:PublicationTitle>Por la cual se expide el Código de la Infancia y la Adolescencia.</b:PublicationTitle>
    <b:Year>2006</b:Year>
    <b:Month>10</b:Month>
    <b:Day>8</b:Day>
    <b:RefOrder>3</b:RefOrder>
  </b:Source>
  <b:Source>
    <b:Tag>Ley</b:Tag>
    <b:SourceType>Misc</b:SourceType>
    <b:Guid>{600DC70D-315B-7443-9189-9448A861F5AF}</b:Guid>
    <b:Title>Ley 1804 de 2016</b:Title>
    <b:Author>
      <b:Author>
        <b:Corporate>Congreso de la República de Colombia</b:Corporate>
      </b:Author>
    </b:Author>
    <b:PublicationTitle>“Por la cual se establece la política de Estado para el Desarrollo Integral de la Primera Infancia de Cero a Siempre y se dictan otras disposiciones”</b:PublicationTitle>
    <b:Year>2016</b:Year>
    <b:RefOrder>4</b:RefOrder>
  </b:Source>
  <b:Source>
    <b:Tag>Sec</b:Tag>
    <b:SourceType>Misc</b:SourceType>
    <b:Guid>{873BED81-B5B5-1C45-9F40-968C4ADFCEE2}</b:Guid>
    <b:Author>
      <b:Author>
        <b:NameList>
          <b:Person>
            <b:Last>SDIS</b:Last>
            <b:First>Secretaría</b:First>
            <b:Middle>de Integración Social</b:Middle>
          </b:Person>
        </b:NameList>
      </b:Author>
    </b:Author>
    <b:Title>Concepto del Proyecto de Acuerdo No. 519 de 2018</b:Title>
    <b:Year>2018</b:Year>
    <b:Month>Noviembre</b:Month>
    <b:City>Bogotá D.C.</b:City>
    <b:RefOrder>12</b:RefOrder>
  </b:Source>
  <b:Source>
    <b:Tag>SDI19</b:Tag>
    <b:SourceType>Misc</b:SourceType>
    <b:Guid>{3BA7B074-4907-5949-9519-811874518BAD}</b:Guid>
    <b:Author>
      <b:Author>
        <b:Corporate>SDIS, Secretaría Distrital de Integración Socail</b:Corporate>
      </b:Author>
    </b:Author>
    <b:Title>Concepto emitido del Proyecto de Acuerdo No. 065 de 2019</b:Title>
    <b:Year>2019</b:Year>
    <b:City>Bogotá</b:City>
    <b:RefOrder>1</b:RefOrder>
  </b:Source>
  <b:Source>
    <b:Tag>Sec19</b:Tag>
    <b:SourceType>Misc</b:SourceType>
    <b:Guid>{5A7CD8A2-1B06-7B4F-8145-C062115E4C9B}</b:Guid>
    <b:Author>
      <b:Author>
        <b:Corporate>Secretaría Distrital de Gobierno, SDG</b:Corporate>
      </b:Author>
    </b:Author>
    <b:Title>Concepto Proyecto de Acuerdo No. 065 de 2019</b:Title>
    <b:Year>2019</b:Year>
    <b:City>Bogotá</b:City>
    <b:RefOrder>2</b:RefOrder>
  </b:Source>
</b:Sources>
</file>

<file path=customXml/itemProps1.xml><?xml version="1.0" encoding="utf-8"?>
<ds:datastoreItem xmlns:ds="http://schemas.openxmlformats.org/officeDocument/2006/customXml" ds:itemID="{052F7C55-5F3B-4425-A92A-3E31ABAB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24973</Words>
  <Characters>137356</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dc:creator>
  <cp:lastModifiedBy>CLAUDIA SUAREZ NIÑO</cp:lastModifiedBy>
  <cp:revision>3</cp:revision>
  <cp:lastPrinted>2019-04-22T15:31:00Z</cp:lastPrinted>
  <dcterms:created xsi:type="dcterms:W3CDTF">2019-04-24T15:56:00Z</dcterms:created>
  <dcterms:modified xsi:type="dcterms:W3CDTF">2019-04-24T16:00:00Z</dcterms:modified>
</cp:coreProperties>
</file>