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1D779" w14:textId="1ADD3CFB" w:rsidR="00AD0F39" w:rsidRPr="00057E3E" w:rsidRDefault="00AD0F39" w:rsidP="002C7CEB">
      <w:pPr>
        <w:suppressAutoHyphens/>
        <w:jc w:val="center"/>
        <w:rPr>
          <w:rFonts w:cs="Arial"/>
          <w:b/>
          <w:bCs/>
          <w:color w:val="000000" w:themeColor="text1"/>
          <w:szCs w:val="24"/>
          <w:lang w:val="es-CO"/>
        </w:rPr>
      </w:pPr>
    </w:p>
    <w:p w14:paraId="2B482D2F" w14:textId="421C3729" w:rsidR="00AD0F39" w:rsidRPr="00057E3E" w:rsidRDefault="126BA003" w:rsidP="002C7CEB">
      <w:pPr>
        <w:suppressAutoHyphens/>
        <w:jc w:val="center"/>
        <w:rPr>
          <w:rFonts w:eastAsia="Arial" w:cs="Arial"/>
          <w:b/>
          <w:bCs/>
          <w:color w:val="000000" w:themeColor="text1"/>
          <w:lang w:val="es-CO"/>
        </w:rPr>
      </w:pPr>
      <w:r w:rsidRPr="126BA003">
        <w:rPr>
          <w:b/>
          <w:bCs/>
          <w:color w:val="000000" w:themeColor="text1"/>
          <w:lang w:val="es-CO"/>
        </w:rPr>
        <w:t xml:space="preserve">PROYECTO DE ACUERDO No. </w:t>
      </w:r>
      <w:r w:rsidR="00DE0036">
        <w:rPr>
          <w:rFonts w:eastAsia="Arial" w:cs="Arial"/>
          <w:b/>
          <w:bCs/>
          <w:color w:val="000000" w:themeColor="text1"/>
          <w:u w:val="single"/>
          <w:lang w:val="es-CO"/>
        </w:rPr>
        <w:t>312</w:t>
      </w:r>
      <w:r w:rsidR="00E14876" w:rsidRPr="126BA003">
        <w:rPr>
          <w:b/>
          <w:bCs/>
          <w:color w:val="000000" w:themeColor="text1"/>
          <w:lang w:val="es-CO"/>
        </w:rPr>
        <w:t xml:space="preserve"> </w:t>
      </w:r>
      <w:r w:rsidR="001272CE">
        <w:rPr>
          <w:b/>
          <w:bCs/>
          <w:color w:val="000000" w:themeColor="text1"/>
          <w:lang w:val="es-CO"/>
        </w:rPr>
        <w:t>DE 2019</w:t>
      </w:r>
      <w:r w:rsidRPr="126BA003">
        <w:rPr>
          <w:rFonts w:eastAsia="Arial" w:cs="Arial"/>
          <w:b/>
          <w:bCs/>
          <w:color w:val="000000" w:themeColor="text1"/>
          <w:lang w:val="es-CO"/>
        </w:rPr>
        <w:t>.</w:t>
      </w:r>
    </w:p>
    <w:p w14:paraId="3CF2D8B6" w14:textId="77777777" w:rsidR="00AD0F39" w:rsidRPr="00057E3E" w:rsidRDefault="00AD0F39" w:rsidP="00DB4145">
      <w:pPr>
        <w:suppressAutoHyphens/>
        <w:jc w:val="both"/>
        <w:rPr>
          <w:rFonts w:cs="Arial"/>
          <w:b/>
          <w:bCs/>
          <w:color w:val="000000" w:themeColor="text1"/>
          <w:szCs w:val="24"/>
          <w:lang w:val="es-CO"/>
        </w:rPr>
      </w:pPr>
    </w:p>
    <w:p w14:paraId="158C6313" w14:textId="76AEBCB3" w:rsidR="00A86880" w:rsidRPr="00057E3E" w:rsidRDefault="00567BA0" w:rsidP="126BA003">
      <w:pPr>
        <w:suppressAutoHyphens/>
        <w:jc w:val="center"/>
        <w:rPr>
          <w:rFonts w:eastAsia="Arial" w:cs="Arial"/>
          <w:b/>
          <w:bCs/>
          <w:color w:val="000000" w:themeColor="text1"/>
        </w:rPr>
      </w:pPr>
      <w:r w:rsidRPr="126BA003">
        <w:rPr>
          <w:rFonts w:eastAsia="Arial" w:cs="Arial"/>
          <w:b/>
          <w:bCs/>
          <w:color w:val="000000" w:themeColor="text1"/>
          <w:lang w:val="es-CO"/>
        </w:rPr>
        <w:t>“</w:t>
      </w:r>
      <w:r w:rsidR="001E4784" w:rsidRPr="126BA003">
        <w:rPr>
          <w:rFonts w:eastAsia="Arial" w:cs="Arial"/>
          <w:b/>
          <w:bCs/>
          <w:i/>
          <w:iCs/>
          <w:szCs w:val="24"/>
        </w:rPr>
        <w:t>Por el cual se establecen lineamientos</w:t>
      </w:r>
      <w:r w:rsidR="001E4784">
        <w:rPr>
          <w:rFonts w:eastAsia="Arial" w:cs="Arial"/>
          <w:b/>
          <w:bCs/>
          <w:i/>
          <w:iCs/>
          <w:szCs w:val="24"/>
        </w:rPr>
        <w:t xml:space="preserve"> complementarios que contribuyan a </w:t>
      </w:r>
      <w:r w:rsidR="001E4784" w:rsidRPr="126BA003">
        <w:rPr>
          <w:rFonts w:eastAsia="Arial" w:cs="Arial"/>
          <w:b/>
          <w:bCs/>
          <w:i/>
          <w:iCs/>
          <w:szCs w:val="24"/>
        </w:rPr>
        <w:t>la remoción de barreras</w:t>
      </w:r>
      <w:r w:rsidR="001E4784">
        <w:rPr>
          <w:rFonts w:eastAsia="Arial" w:cs="Arial"/>
          <w:b/>
          <w:bCs/>
          <w:i/>
          <w:iCs/>
          <w:szCs w:val="24"/>
        </w:rPr>
        <w:t xml:space="preserve"> para el goce efectivo del derecho a la educación </w:t>
      </w:r>
      <w:r w:rsidR="001E4784" w:rsidRPr="126BA003">
        <w:rPr>
          <w:rFonts w:eastAsia="Arial" w:cs="Arial"/>
          <w:b/>
          <w:bCs/>
          <w:szCs w:val="24"/>
        </w:rPr>
        <w:t xml:space="preserve">de </w:t>
      </w:r>
      <w:r w:rsidR="001E4784">
        <w:rPr>
          <w:rFonts w:eastAsia="Arial" w:cs="Arial"/>
          <w:b/>
          <w:bCs/>
          <w:i/>
          <w:iCs/>
          <w:szCs w:val="24"/>
        </w:rPr>
        <w:t xml:space="preserve">las Personas con Discapacidad Auditiva </w:t>
      </w:r>
      <w:r w:rsidR="001E4784" w:rsidRPr="126BA003">
        <w:rPr>
          <w:rFonts w:eastAsia="Arial" w:cs="Arial"/>
          <w:b/>
          <w:bCs/>
          <w:i/>
          <w:iCs/>
          <w:szCs w:val="24"/>
        </w:rPr>
        <w:t xml:space="preserve">en el </w:t>
      </w:r>
      <w:r w:rsidR="001E4784">
        <w:rPr>
          <w:rFonts w:eastAsia="Arial" w:cs="Arial"/>
          <w:b/>
          <w:bCs/>
          <w:i/>
          <w:iCs/>
          <w:szCs w:val="24"/>
        </w:rPr>
        <w:t>Distrito</w:t>
      </w:r>
      <w:r w:rsidR="001E4784" w:rsidRPr="126BA003">
        <w:rPr>
          <w:rFonts w:eastAsia="Arial" w:cs="Arial"/>
          <w:b/>
          <w:bCs/>
          <w:i/>
          <w:iCs/>
          <w:szCs w:val="24"/>
        </w:rPr>
        <w:t xml:space="preserve"> </w:t>
      </w:r>
      <w:r w:rsidR="001E4784">
        <w:rPr>
          <w:rFonts w:eastAsia="Arial" w:cs="Arial"/>
          <w:b/>
          <w:bCs/>
          <w:i/>
          <w:iCs/>
          <w:szCs w:val="24"/>
        </w:rPr>
        <w:t>Capital en el marco de una educación inclusiva</w:t>
      </w:r>
      <w:r w:rsidR="00D07CF4" w:rsidRPr="126BA003">
        <w:rPr>
          <w:rFonts w:eastAsia="Arial" w:cs="Arial"/>
          <w:b/>
          <w:bCs/>
          <w:color w:val="000000" w:themeColor="text1"/>
        </w:rPr>
        <w:t>”</w:t>
      </w:r>
    </w:p>
    <w:p w14:paraId="0FB78278" w14:textId="77777777" w:rsidR="00A86880" w:rsidRPr="00057E3E" w:rsidRDefault="00A86880" w:rsidP="00DB4145">
      <w:pPr>
        <w:suppressAutoHyphens/>
        <w:jc w:val="both"/>
        <w:rPr>
          <w:rFonts w:cs="Arial"/>
          <w:b/>
          <w:bCs/>
          <w:color w:val="000000" w:themeColor="text1"/>
          <w:szCs w:val="24"/>
        </w:rPr>
      </w:pPr>
    </w:p>
    <w:p w14:paraId="1FC39945" w14:textId="77777777" w:rsidR="00A86880" w:rsidRPr="00057E3E" w:rsidRDefault="00A86880" w:rsidP="00DB4145">
      <w:pPr>
        <w:suppressAutoHyphens/>
        <w:jc w:val="both"/>
        <w:rPr>
          <w:rFonts w:cs="Arial"/>
          <w:b/>
          <w:bCs/>
          <w:color w:val="000000" w:themeColor="text1"/>
          <w:szCs w:val="24"/>
        </w:rPr>
      </w:pPr>
    </w:p>
    <w:p w14:paraId="70A2DEE5" w14:textId="77777777" w:rsidR="00AD0F39" w:rsidRPr="00057E3E" w:rsidRDefault="126BA003" w:rsidP="126BA003">
      <w:pPr>
        <w:suppressAutoHyphens/>
        <w:jc w:val="both"/>
        <w:rPr>
          <w:rFonts w:eastAsia="Arial" w:cs="Arial"/>
          <w:b/>
          <w:bCs/>
          <w:color w:val="000000" w:themeColor="text1"/>
        </w:rPr>
      </w:pPr>
      <w:r w:rsidRPr="126BA003">
        <w:rPr>
          <w:b/>
          <w:bCs/>
          <w:color w:val="000000" w:themeColor="text1"/>
        </w:rPr>
        <w:t>EXPOSICIÓN DE MOTIVOS</w:t>
      </w:r>
    </w:p>
    <w:p w14:paraId="0562CB0E" w14:textId="77777777" w:rsidR="00AD0F39" w:rsidRPr="00057E3E" w:rsidRDefault="00AD0F39" w:rsidP="00DB4145">
      <w:pPr>
        <w:suppressAutoHyphens/>
        <w:jc w:val="both"/>
        <w:rPr>
          <w:rFonts w:cs="Arial"/>
          <w:b/>
          <w:bCs/>
          <w:color w:val="000000" w:themeColor="text1"/>
          <w:szCs w:val="24"/>
        </w:rPr>
      </w:pPr>
      <w:bookmarkStart w:id="0" w:name="_GoBack"/>
      <w:bookmarkEnd w:id="0"/>
    </w:p>
    <w:p w14:paraId="0C41EEA1" w14:textId="77777777" w:rsidR="00AD0F39" w:rsidRPr="00057E3E" w:rsidRDefault="126BA003" w:rsidP="126BA003">
      <w:pPr>
        <w:pStyle w:val="Ttulo1"/>
        <w:jc w:val="both"/>
        <w:rPr>
          <w:rFonts w:eastAsia="Arial" w:cs="Arial"/>
          <w:color w:val="000000" w:themeColor="text1"/>
        </w:rPr>
      </w:pPr>
      <w:r w:rsidRPr="126BA003">
        <w:rPr>
          <w:color w:val="000000" w:themeColor="text1"/>
        </w:rPr>
        <w:t>OBJETIVOS DE LA INICIATIVA</w:t>
      </w:r>
    </w:p>
    <w:p w14:paraId="34CE0A41" w14:textId="77777777" w:rsidR="00AD0F39" w:rsidRPr="00057E3E" w:rsidRDefault="00AD0F39" w:rsidP="00DB4145">
      <w:pPr>
        <w:suppressAutoHyphens/>
        <w:jc w:val="both"/>
        <w:rPr>
          <w:rFonts w:cs="Arial"/>
          <w:b/>
          <w:bCs/>
          <w:color w:val="000000" w:themeColor="text1"/>
          <w:szCs w:val="24"/>
        </w:rPr>
      </w:pPr>
    </w:p>
    <w:p w14:paraId="160944D7" w14:textId="77777777" w:rsidR="00AD0F39" w:rsidRPr="001F4BFD" w:rsidRDefault="126BA003" w:rsidP="126BA003">
      <w:pPr>
        <w:pStyle w:val="Ttulo2"/>
        <w:jc w:val="both"/>
        <w:rPr>
          <w:rFonts w:eastAsia="Arial" w:cs="Arial"/>
          <w:b/>
          <w:bCs/>
          <w:color w:val="000000" w:themeColor="text1"/>
        </w:rPr>
      </w:pPr>
      <w:r w:rsidRPr="126BA003">
        <w:rPr>
          <w:b/>
          <w:bCs/>
          <w:color w:val="000000" w:themeColor="text1"/>
        </w:rPr>
        <w:t>Objetivo General</w:t>
      </w:r>
    </w:p>
    <w:p w14:paraId="62EBF3C5" w14:textId="77777777" w:rsidR="00A22259" w:rsidRPr="00057E3E" w:rsidRDefault="00A22259" w:rsidP="00DB4145">
      <w:pPr>
        <w:suppressAutoHyphens/>
        <w:jc w:val="both"/>
        <w:rPr>
          <w:rFonts w:cs="Arial"/>
          <w:bCs/>
          <w:color w:val="000000" w:themeColor="text1"/>
          <w:szCs w:val="24"/>
        </w:rPr>
      </w:pPr>
    </w:p>
    <w:p w14:paraId="6D98A12B" w14:textId="31172F70" w:rsidR="00E82115" w:rsidRPr="00E52631" w:rsidRDefault="00E82115" w:rsidP="00DB4145">
      <w:pPr>
        <w:suppressAutoHyphens/>
        <w:jc w:val="both"/>
        <w:rPr>
          <w:rFonts w:cs="Arial"/>
          <w:bCs/>
          <w:color w:val="000000" w:themeColor="text1"/>
          <w:szCs w:val="24"/>
        </w:rPr>
      </w:pPr>
    </w:p>
    <w:p w14:paraId="07D31777" w14:textId="50F006C7" w:rsidR="00351F8A" w:rsidRDefault="00E82115" w:rsidP="126BA003">
      <w:pPr>
        <w:suppressAutoHyphens/>
        <w:jc w:val="both"/>
        <w:rPr>
          <w:color w:val="000000" w:themeColor="text1"/>
        </w:rPr>
      </w:pPr>
      <w:r w:rsidRPr="00E52631">
        <w:rPr>
          <w:color w:val="000000" w:themeColor="text1"/>
        </w:rPr>
        <w:t>El presente proyecto de acuerdo</w:t>
      </w:r>
      <w:r w:rsidR="001341E7">
        <w:rPr>
          <w:color w:val="000000" w:themeColor="text1"/>
        </w:rPr>
        <w:t xml:space="preserve">, </w:t>
      </w:r>
      <w:r w:rsidR="00351F8A">
        <w:rPr>
          <w:color w:val="000000" w:themeColor="text1"/>
        </w:rPr>
        <w:t xml:space="preserve">nace como respuesta a (7) mesas de trabajo, llevadas a cabo durante más de un año y medio, en las que participaron entre otros: menores con discapacidad auditiva y sus cuidadores, el </w:t>
      </w:r>
      <w:r w:rsidR="00351F8A" w:rsidRPr="00351F8A">
        <w:rPr>
          <w:color w:val="000000" w:themeColor="text1"/>
        </w:rPr>
        <w:t>Instituto Nacional para Sordos</w:t>
      </w:r>
      <w:r w:rsidR="00351F8A">
        <w:rPr>
          <w:color w:val="000000" w:themeColor="text1"/>
        </w:rPr>
        <w:t xml:space="preserve"> </w:t>
      </w:r>
      <w:r w:rsidR="00351F8A" w:rsidRPr="00351F8A">
        <w:rPr>
          <w:color w:val="000000" w:themeColor="text1"/>
        </w:rPr>
        <w:t>INSOR</w:t>
      </w:r>
      <w:r w:rsidR="00351F8A">
        <w:rPr>
          <w:color w:val="000000" w:themeColor="text1"/>
        </w:rPr>
        <w:t>, el Instituto Colombiano de Bienestar Familiar, La Secretaria de Educación Distrital, La Secretaria de Salud y tiene como finalidad e</w:t>
      </w:r>
      <w:r w:rsidR="00351F8A" w:rsidRPr="00351F8A">
        <w:rPr>
          <w:color w:val="000000" w:themeColor="text1"/>
        </w:rPr>
        <w:t xml:space="preserve">stablecer lineamientos complementarios para remover barreras de ingreso y permanencia de educación de Personas con Discapacidad Auditiva en el esquema de atención educativa de Bogotá D.C., en el marco del cumplimento del Decreto 1421 de 2007 sobre el Modelo de Oferta Bilingüe – Bicultural. </w:t>
      </w:r>
    </w:p>
    <w:p w14:paraId="2F929063" w14:textId="77777777" w:rsidR="002159D5" w:rsidRDefault="002159D5" w:rsidP="126BA003">
      <w:pPr>
        <w:suppressAutoHyphens/>
        <w:jc w:val="both"/>
        <w:rPr>
          <w:color w:val="000000" w:themeColor="text1"/>
        </w:rPr>
      </w:pPr>
    </w:p>
    <w:p w14:paraId="4E54E508" w14:textId="67CFB2B7" w:rsidR="002159D5" w:rsidRPr="00057E3E" w:rsidRDefault="002159D5" w:rsidP="00DB4145">
      <w:pPr>
        <w:suppressAutoHyphens/>
        <w:jc w:val="both"/>
        <w:rPr>
          <w:rFonts w:cs="Arial"/>
          <w:bCs/>
          <w:color w:val="000000" w:themeColor="text1"/>
          <w:szCs w:val="24"/>
        </w:rPr>
      </w:pPr>
    </w:p>
    <w:p w14:paraId="7914F8CB" w14:textId="77777777" w:rsidR="00AD0F39" w:rsidRPr="001F4BFD" w:rsidRDefault="126BA003" w:rsidP="126BA003">
      <w:pPr>
        <w:pStyle w:val="Ttulo2"/>
        <w:jc w:val="both"/>
        <w:rPr>
          <w:rFonts w:eastAsia="Arial" w:cs="Arial"/>
          <w:b/>
          <w:bCs/>
          <w:color w:val="000000" w:themeColor="text1"/>
        </w:rPr>
      </w:pPr>
      <w:r w:rsidRPr="126BA003">
        <w:rPr>
          <w:b/>
          <w:bCs/>
          <w:color w:val="000000" w:themeColor="text1"/>
        </w:rPr>
        <w:t>Objetivos Específicos</w:t>
      </w:r>
    </w:p>
    <w:p w14:paraId="5997CC1D" w14:textId="77777777" w:rsidR="00AD0F39" w:rsidRPr="00057E3E" w:rsidRDefault="00AD0F39" w:rsidP="00DB4145">
      <w:pPr>
        <w:suppressAutoHyphens/>
        <w:jc w:val="both"/>
        <w:rPr>
          <w:rFonts w:cs="Arial"/>
          <w:bCs/>
          <w:color w:val="000000" w:themeColor="text1"/>
          <w:szCs w:val="24"/>
        </w:rPr>
      </w:pPr>
    </w:p>
    <w:p w14:paraId="2C3E9EA3" w14:textId="2959B95F" w:rsidR="00924573" w:rsidRPr="00E52631" w:rsidRDefault="00AD0F39" w:rsidP="126BA003">
      <w:pPr>
        <w:pStyle w:val="Cuerpo"/>
        <w:suppressAutoHyphens/>
        <w:rPr>
          <w:rFonts w:ascii="Times New Roman" w:eastAsia="Times New Roman" w:hAnsi="Times New Roman" w:cs="Times New Roman"/>
          <w:color w:val="000000" w:themeColor="text1"/>
          <w:bdr w:val="none" w:sz="0" w:space="0" w:color="auto"/>
          <w:lang w:val="es-ES" w:eastAsia="es-ES"/>
        </w:rPr>
      </w:pPr>
      <w:r w:rsidRPr="00E52631">
        <w:rPr>
          <w:color w:val="000000" w:themeColor="text1"/>
          <w:bdr w:val="none" w:sz="0" w:space="0" w:color="auto"/>
          <w:lang w:val="es-ES" w:eastAsia="es-ES"/>
        </w:rPr>
        <w:t xml:space="preserve">Los objetivos específicos </w:t>
      </w:r>
      <w:r w:rsidR="0010584B" w:rsidRPr="00E52631">
        <w:rPr>
          <w:color w:val="000000" w:themeColor="text1"/>
          <w:bdr w:val="none" w:sz="0" w:space="0" w:color="auto"/>
          <w:lang w:val="es-ES" w:eastAsia="es-ES"/>
        </w:rPr>
        <w:t>d</w:t>
      </w:r>
      <w:r w:rsidRPr="00E52631">
        <w:rPr>
          <w:color w:val="000000" w:themeColor="text1"/>
          <w:bdr w:val="none" w:sz="0" w:space="0" w:color="auto"/>
          <w:lang w:val="es-ES" w:eastAsia="es-ES"/>
        </w:rPr>
        <w:t xml:space="preserve">el </w:t>
      </w:r>
      <w:r w:rsidR="0010584B" w:rsidRPr="00E52631">
        <w:rPr>
          <w:color w:val="000000" w:themeColor="text1"/>
          <w:bdr w:val="none" w:sz="0" w:space="0" w:color="auto"/>
          <w:lang w:val="es-ES" w:eastAsia="es-ES"/>
        </w:rPr>
        <w:t>p</w:t>
      </w:r>
      <w:r w:rsidRPr="00E52631">
        <w:rPr>
          <w:color w:val="000000" w:themeColor="text1"/>
          <w:bdr w:val="none" w:sz="0" w:space="0" w:color="auto"/>
          <w:lang w:val="es-ES" w:eastAsia="es-ES"/>
        </w:rPr>
        <w:t xml:space="preserve">royecto de </w:t>
      </w:r>
      <w:r w:rsidR="0010584B" w:rsidRPr="00E52631">
        <w:rPr>
          <w:color w:val="000000" w:themeColor="text1"/>
          <w:bdr w:val="none" w:sz="0" w:space="0" w:color="auto"/>
          <w:lang w:val="es-ES" w:eastAsia="es-ES"/>
        </w:rPr>
        <w:t>a</w:t>
      </w:r>
      <w:r w:rsidRPr="00E52631">
        <w:rPr>
          <w:color w:val="000000" w:themeColor="text1"/>
          <w:bdr w:val="none" w:sz="0" w:space="0" w:color="auto"/>
          <w:lang w:val="es-ES" w:eastAsia="es-ES"/>
        </w:rPr>
        <w:t>cuerdo</w:t>
      </w:r>
      <w:r w:rsidR="0010584B" w:rsidRPr="00E52631">
        <w:rPr>
          <w:color w:val="000000" w:themeColor="text1"/>
          <w:bdr w:val="none" w:sz="0" w:space="0" w:color="auto"/>
          <w:lang w:val="es-ES" w:eastAsia="es-ES"/>
        </w:rPr>
        <w:t xml:space="preserve"> son</w:t>
      </w:r>
      <w:r w:rsidRPr="00E52631">
        <w:rPr>
          <w:rFonts w:ascii="Times New Roman" w:eastAsia="Times New Roman" w:hAnsi="Times New Roman" w:cs="Times New Roman"/>
          <w:color w:val="000000" w:themeColor="text1"/>
          <w:bdr w:val="none" w:sz="0" w:space="0" w:color="auto"/>
          <w:lang w:val="es-ES" w:eastAsia="es-ES"/>
        </w:rPr>
        <w:t>:</w:t>
      </w:r>
    </w:p>
    <w:p w14:paraId="722947E7" w14:textId="77777777" w:rsidR="002159D5" w:rsidRPr="00E52631" w:rsidRDefault="002159D5" w:rsidP="126BA003">
      <w:pPr>
        <w:pStyle w:val="Cuerpo"/>
        <w:suppressAutoHyphens/>
        <w:rPr>
          <w:rFonts w:ascii="Times New Roman" w:eastAsia="Times New Roman" w:hAnsi="Times New Roman" w:cs="Times New Roman"/>
          <w:color w:val="000000" w:themeColor="text1"/>
          <w:lang w:val="es-ES" w:eastAsia="es-ES"/>
        </w:rPr>
      </w:pPr>
    </w:p>
    <w:p w14:paraId="64A6B3AE" w14:textId="7C02010C" w:rsidR="001655B9" w:rsidRPr="00E52631" w:rsidRDefault="001655B9" w:rsidP="00C1696F">
      <w:pPr>
        <w:pStyle w:val="Prrafodelista"/>
        <w:numPr>
          <w:ilvl w:val="0"/>
          <w:numId w:val="11"/>
        </w:numPr>
        <w:suppressAutoHyphens/>
        <w:jc w:val="both"/>
        <w:rPr>
          <w:rFonts w:eastAsia="Arial" w:cs="Arial"/>
          <w:color w:val="000000" w:themeColor="text1"/>
        </w:rPr>
      </w:pPr>
      <w:r w:rsidRPr="00E52631">
        <w:rPr>
          <w:rFonts w:eastAsia="Arial" w:cs="Arial"/>
          <w:color w:val="000000" w:themeColor="text1"/>
        </w:rPr>
        <w:t xml:space="preserve">Promover acciones para la </w:t>
      </w:r>
      <w:r w:rsidRPr="00E52631">
        <w:rPr>
          <w:color w:val="000000" w:themeColor="text1"/>
        </w:rPr>
        <w:t>formación certificada de agentes educativos en Lengua de</w:t>
      </w:r>
      <w:r w:rsidR="00C1696F">
        <w:rPr>
          <w:color w:val="000000" w:themeColor="text1"/>
        </w:rPr>
        <w:t xml:space="preserve"> Señas Colombiana con el fin ampliar la cobertura distrital. </w:t>
      </w:r>
    </w:p>
    <w:p w14:paraId="3294CB26" w14:textId="1ABF1863" w:rsidR="001655B9" w:rsidRPr="00E52631" w:rsidRDefault="126BA003" w:rsidP="00C1696F">
      <w:pPr>
        <w:pStyle w:val="Prrafodelista"/>
        <w:numPr>
          <w:ilvl w:val="0"/>
          <w:numId w:val="11"/>
        </w:numPr>
        <w:suppressAutoHyphens/>
        <w:jc w:val="both"/>
        <w:rPr>
          <w:rFonts w:eastAsia="Arial" w:cs="Arial"/>
          <w:color w:val="000000" w:themeColor="text1"/>
        </w:rPr>
      </w:pPr>
      <w:r w:rsidRPr="00E52631">
        <w:rPr>
          <w:color w:val="000000" w:themeColor="text1"/>
        </w:rPr>
        <w:t xml:space="preserve">Capacitar a las familias </w:t>
      </w:r>
      <w:r w:rsidR="00C1696F">
        <w:rPr>
          <w:color w:val="000000" w:themeColor="text1"/>
        </w:rPr>
        <w:t xml:space="preserve">y cuidadores </w:t>
      </w:r>
      <w:r w:rsidR="00793BA2">
        <w:rPr>
          <w:color w:val="000000" w:themeColor="text1"/>
        </w:rPr>
        <w:t>personas con discapacidad auditiva,</w:t>
      </w:r>
      <w:r w:rsidRPr="00E52631">
        <w:rPr>
          <w:color w:val="000000" w:themeColor="text1"/>
        </w:rPr>
        <w:t xml:space="preserve"> </w:t>
      </w:r>
      <w:r w:rsidR="00821187" w:rsidRPr="00E52631">
        <w:rPr>
          <w:color w:val="000000" w:themeColor="text1"/>
        </w:rPr>
        <w:t>para desarrollar c</w:t>
      </w:r>
      <w:r w:rsidR="00793BA2">
        <w:rPr>
          <w:color w:val="000000" w:themeColor="text1"/>
        </w:rPr>
        <w:t xml:space="preserve">apacidades cognitivas durante </w:t>
      </w:r>
      <w:r w:rsidR="00821187" w:rsidRPr="00E52631">
        <w:rPr>
          <w:color w:val="000000" w:themeColor="text1"/>
        </w:rPr>
        <w:t xml:space="preserve"> infancia con miras a contribuir a s</w:t>
      </w:r>
      <w:r w:rsidR="001655B9" w:rsidRPr="00E52631">
        <w:rPr>
          <w:color w:val="000000" w:themeColor="text1"/>
        </w:rPr>
        <w:t>u integración escolar y social.</w:t>
      </w:r>
    </w:p>
    <w:p w14:paraId="0F2F3C21" w14:textId="02CF90D5" w:rsidR="00821187" w:rsidRPr="00C1696F" w:rsidRDefault="00821187" w:rsidP="00C1696F">
      <w:pPr>
        <w:pStyle w:val="Prrafodelista"/>
        <w:numPr>
          <w:ilvl w:val="0"/>
          <w:numId w:val="11"/>
        </w:numPr>
        <w:suppressAutoHyphens/>
        <w:jc w:val="both"/>
        <w:rPr>
          <w:rFonts w:eastAsia="Arial" w:cs="Arial"/>
          <w:color w:val="000000" w:themeColor="text1"/>
        </w:rPr>
      </w:pPr>
      <w:r w:rsidRPr="00E52631">
        <w:rPr>
          <w:color w:val="000000" w:themeColor="text1"/>
        </w:rPr>
        <w:t>Fomentar la integración de niños, niñas y adolescentes en procesos de inclusión para P</w:t>
      </w:r>
      <w:r w:rsidR="00C1696F">
        <w:rPr>
          <w:color w:val="000000" w:themeColor="text1"/>
        </w:rPr>
        <w:t xml:space="preserve">oblación con </w:t>
      </w:r>
      <w:r w:rsidRPr="00E52631">
        <w:rPr>
          <w:color w:val="000000" w:themeColor="text1"/>
        </w:rPr>
        <w:t>D</w:t>
      </w:r>
      <w:r w:rsidR="00C1696F">
        <w:rPr>
          <w:color w:val="000000" w:themeColor="text1"/>
        </w:rPr>
        <w:t xml:space="preserve">iscapacidad </w:t>
      </w:r>
      <w:r w:rsidRPr="00E52631">
        <w:rPr>
          <w:color w:val="000000" w:themeColor="text1"/>
        </w:rPr>
        <w:t>A</w:t>
      </w:r>
      <w:r w:rsidR="00C1696F">
        <w:rPr>
          <w:color w:val="000000" w:themeColor="text1"/>
        </w:rPr>
        <w:t>uditiva</w:t>
      </w:r>
      <w:r w:rsidRPr="00E52631">
        <w:rPr>
          <w:color w:val="000000" w:themeColor="text1"/>
        </w:rPr>
        <w:t xml:space="preserve"> en los espacios escolares. </w:t>
      </w:r>
    </w:p>
    <w:p w14:paraId="2076E978" w14:textId="2664D737" w:rsidR="005B5994" w:rsidRPr="00E52631" w:rsidRDefault="126BA003" w:rsidP="00C1696F">
      <w:pPr>
        <w:pStyle w:val="Prrafodelista"/>
        <w:numPr>
          <w:ilvl w:val="0"/>
          <w:numId w:val="11"/>
        </w:numPr>
        <w:suppressAutoHyphens/>
        <w:jc w:val="both"/>
        <w:rPr>
          <w:rFonts w:ascii="Arial,Calibri" w:eastAsia="Arial,Calibri" w:hAnsi="Arial,Calibri" w:cs="Arial,Calibri"/>
          <w:i/>
          <w:iCs/>
          <w:color w:val="000000" w:themeColor="text1"/>
        </w:rPr>
      </w:pPr>
      <w:r w:rsidRPr="00E52631">
        <w:rPr>
          <w:color w:val="000000" w:themeColor="text1"/>
        </w:rPr>
        <w:t>Articular las acciones del Distrito</w:t>
      </w:r>
      <w:r w:rsidRPr="00E52631">
        <w:rPr>
          <w:rFonts w:eastAsia="Arial" w:cs="Arial"/>
          <w:color w:val="000000" w:themeColor="text1"/>
        </w:rPr>
        <w:t xml:space="preserve"> </w:t>
      </w:r>
      <w:r w:rsidRPr="00E52631">
        <w:rPr>
          <w:color w:val="000000" w:themeColor="text1"/>
        </w:rPr>
        <w:t>para promover la inclusión social de los cuidadores con hijos con</w:t>
      </w:r>
      <w:r w:rsidRPr="00E52631">
        <w:rPr>
          <w:rFonts w:eastAsia="Arial" w:cs="Arial"/>
          <w:color w:val="000000" w:themeColor="text1"/>
        </w:rPr>
        <w:t xml:space="preserve"> </w:t>
      </w:r>
      <w:r w:rsidR="00C1696F">
        <w:rPr>
          <w:color w:val="000000" w:themeColor="text1"/>
        </w:rPr>
        <w:t xml:space="preserve">limitaciones auditivas. </w:t>
      </w:r>
    </w:p>
    <w:p w14:paraId="1F8BC53A" w14:textId="77777777" w:rsidR="00336DA7" w:rsidRPr="00E52631" w:rsidRDefault="126BA003" w:rsidP="126BA003">
      <w:pPr>
        <w:pStyle w:val="Prrafodelista"/>
        <w:numPr>
          <w:ilvl w:val="0"/>
          <w:numId w:val="11"/>
        </w:numPr>
        <w:suppressAutoHyphens/>
        <w:jc w:val="both"/>
        <w:rPr>
          <w:rFonts w:eastAsia="Arial" w:cs="Arial"/>
          <w:color w:val="000000" w:themeColor="text1"/>
        </w:rPr>
      </w:pPr>
      <w:r w:rsidRPr="00E52631">
        <w:rPr>
          <w:color w:val="000000" w:themeColor="text1"/>
        </w:rPr>
        <w:lastRenderedPageBreak/>
        <w:t xml:space="preserve">Generar transformaciones positivas en el modelo de atención educativa integral para la población sorda en los ámbitos administrativos, pedagógicos y didácticos a través de la propuesta </w:t>
      </w:r>
      <w:r w:rsidRPr="00E52631">
        <w:rPr>
          <w:b/>
          <w:bCs/>
          <w:color w:val="000000" w:themeColor="text1"/>
        </w:rPr>
        <w:t>Educación Bilingüe y Bicultural para Sordos</w:t>
      </w:r>
      <w:r w:rsidRPr="00E52631">
        <w:rPr>
          <w:rFonts w:eastAsia="Arial" w:cs="Arial"/>
          <w:b/>
          <w:bCs/>
          <w:color w:val="000000" w:themeColor="text1"/>
        </w:rPr>
        <w:t xml:space="preserve"> </w:t>
      </w:r>
      <w:r w:rsidRPr="00E52631">
        <w:rPr>
          <w:color w:val="000000" w:themeColor="text1"/>
        </w:rPr>
        <w:t xml:space="preserve">que se constituye como una propuesta de referencia para todo el país. </w:t>
      </w:r>
      <w:r w:rsidRPr="00E52631">
        <w:rPr>
          <w:rFonts w:eastAsia="Arial" w:cs="Arial"/>
          <w:color w:val="000000" w:themeColor="text1"/>
        </w:rPr>
        <w:t xml:space="preserve"> </w:t>
      </w:r>
    </w:p>
    <w:p w14:paraId="7716D460" w14:textId="060A6EBA" w:rsidR="00846B0E" w:rsidRPr="00E52631" w:rsidRDefault="00821187" w:rsidP="126BA003">
      <w:pPr>
        <w:pStyle w:val="Prrafodelista"/>
        <w:numPr>
          <w:ilvl w:val="0"/>
          <w:numId w:val="11"/>
        </w:numPr>
        <w:suppressAutoHyphens/>
        <w:jc w:val="both"/>
        <w:rPr>
          <w:rFonts w:eastAsia="Arial" w:cs="Arial"/>
          <w:color w:val="000000" w:themeColor="text1"/>
        </w:rPr>
      </w:pPr>
      <w:r w:rsidRPr="00E52631">
        <w:rPr>
          <w:color w:val="000000" w:themeColor="text1"/>
        </w:rPr>
        <w:t xml:space="preserve">Proponer mejoras al </w:t>
      </w:r>
      <w:r w:rsidR="126BA003" w:rsidRPr="00E52631">
        <w:rPr>
          <w:color w:val="000000" w:themeColor="text1"/>
        </w:rPr>
        <w:t>modelo de organización efectivo de</w:t>
      </w:r>
      <w:r w:rsidRPr="00E52631">
        <w:rPr>
          <w:color w:val="000000" w:themeColor="text1"/>
        </w:rPr>
        <w:t xml:space="preserve"> la oferta y atención educativa para Población con Discapacidad Auditiva </w:t>
      </w:r>
    </w:p>
    <w:p w14:paraId="0D898818" w14:textId="612A0232" w:rsidR="00E03770" w:rsidRDefault="126BA003" w:rsidP="00F23C7B">
      <w:pPr>
        <w:pStyle w:val="Prrafodelista"/>
        <w:numPr>
          <w:ilvl w:val="0"/>
          <w:numId w:val="11"/>
        </w:numPr>
        <w:suppressAutoHyphens/>
        <w:jc w:val="both"/>
        <w:rPr>
          <w:rFonts w:eastAsia="Arial" w:cs="Arial"/>
          <w:b/>
          <w:color w:val="000000" w:themeColor="text1"/>
        </w:rPr>
      </w:pPr>
      <w:r w:rsidRPr="00E52631">
        <w:rPr>
          <w:color w:val="000000" w:themeColor="text1"/>
        </w:rPr>
        <w:t>Implementar un esquema de organización y atención educativa para los ciclos</w:t>
      </w:r>
      <w:r w:rsidRPr="00E52631">
        <w:rPr>
          <w:rFonts w:eastAsia="Arial" w:cs="Arial"/>
          <w:color w:val="000000" w:themeColor="text1"/>
        </w:rPr>
        <w:t xml:space="preserve">: </w:t>
      </w:r>
      <w:r w:rsidR="00821187" w:rsidRPr="00E52631">
        <w:rPr>
          <w:b/>
          <w:bCs/>
          <w:color w:val="000000" w:themeColor="text1"/>
        </w:rPr>
        <w:t xml:space="preserve">inicial, preescolar, básica, </w:t>
      </w:r>
      <w:r w:rsidRPr="00E52631">
        <w:rPr>
          <w:b/>
          <w:bCs/>
          <w:color w:val="000000" w:themeColor="text1"/>
        </w:rPr>
        <w:t>media</w:t>
      </w:r>
      <w:r w:rsidR="00821187" w:rsidRPr="00E52631">
        <w:rPr>
          <w:rFonts w:eastAsia="Arial" w:cs="Arial"/>
          <w:color w:val="000000" w:themeColor="text1"/>
        </w:rPr>
        <w:t xml:space="preserve"> </w:t>
      </w:r>
      <w:r w:rsidR="00821187" w:rsidRPr="00E52631">
        <w:rPr>
          <w:rFonts w:eastAsia="Arial" w:cs="Arial"/>
          <w:b/>
          <w:color w:val="000000" w:themeColor="text1"/>
        </w:rPr>
        <w:t>y superior.</w:t>
      </w:r>
    </w:p>
    <w:p w14:paraId="23A31CA5" w14:textId="11683047" w:rsidR="00F23C7B" w:rsidRDefault="00F23C7B" w:rsidP="00F23C7B">
      <w:pPr>
        <w:suppressAutoHyphens/>
        <w:jc w:val="both"/>
        <w:rPr>
          <w:rFonts w:eastAsia="Arial" w:cs="Arial"/>
          <w:b/>
          <w:color w:val="000000" w:themeColor="text1"/>
        </w:rPr>
      </w:pPr>
    </w:p>
    <w:p w14:paraId="7A56D80A" w14:textId="6368B02E" w:rsidR="00F23C7B" w:rsidRDefault="00F23C7B" w:rsidP="00F23C7B">
      <w:pPr>
        <w:pStyle w:val="Ttulo2"/>
        <w:rPr>
          <w:rFonts w:eastAsia="Arial"/>
          <w:b/>
        </w:rPr>
      </w:pPr>
      <w:r w:rsidRPr="00F23C7B">
        <w:rPr>
          <w:rFonts w:eastAsia="Arial"/>
          <w:b/>
        </w:rPr>
        <w:t>ANTECEDENTES DEL PROYECTO</w:t>
      </w:r>
    </w:p>
    <w:p w14:paraId="055B130E" w14:textId="4105A4F7" w:rsidR="00F23C7B" w:rsidRDefault="00F23C7B" w:rsidP="00F23C7B">
      <w:pPr>
        <w:rPr>
          <w:rFonts w:eastAsia="Arial"/>
          <w:lang w:val="es-MX"/>
        </w:rPr>
      </w:pPr>
    </w:p>
    <w:p w14:paraId="10967E29" w14:textId="542D1AFC" w:rsidR="00F23C7B" w:rsidRPr="00F23C7B" w:rsidRDefault="00F23C7B" w:rsidP="00F23C7B">
      <w:pPr>
        <w:suppressAutoHyphens/>
        <w:jc w:val="both"/>
        <w:rPr>
          <w:rFonts w:eastAsia="Arial"/>
          <w:lang w:val="es-MX"/>
        </w:rPr>
      </w:pPr>
      <w:r>
        <w:rPr>
          <w:rFonts w:eastAsia="Arial"/>
          <w:lang w:val="es-MX"/>
        </w:rPr>
        <w:t xml:space="preserve">Durante las sesiones del mes de agosto de 2018 se presentó por primera vez la presente iniciativa al honorable Concejo de Bogotá, teniendo como resultado </w:t>
      </w:r>
      <w:r>
        <w:rPr>
          <w:rFonts w:eastAsia="Arial"/>
          <w:b/>
          <w:lang w:val="es-MX"/>
        </w:rPr>
        <w:t>Ponencia Conjunta Positiva</w:t>
      </w:r>
      <w:r>
        <w:rPr>
          <w:rFonts w:eastAsia="Arial"/>
          <w:lang w:val="es-MX"/>
        </w:rPr>
        <w:t xml:space="preserve">, por parte de los Honorable Concejales Nelson Cubides Salazar y Juan Felipe Grillo Carrasco, quienes también llevaron a cabo </w:t>
      </w:r>
      <w:r w:rsidRPr="00F23C7B">
        <w:rPr>
          <w:rFonts w:eastAsia="Arial"/>
          <w:lang w:val="es-MX"/>
        </w:rPr>
        <w:t xml:space="preserve">una Mesa de Trabajo </w:t>
      </w:r>
      <w:r>
        <w:rPr>
          <w:rFonts w:eastAsia="Arial"/>
          <w:lang w:val="es-MX"/>
        </w:rPr>
        <w:t xml:space="preserve">con entidades del Orden Nacional y Distrital relacionadas con el presente proyecto de acuerdo, lo cual dio como resultado algunas sugerencias modificatorias del articulado original, las que fueron acogidas en su totalidad en el presente proyecto de acuerdo, puesto que las mismas complementan el objetivo del mismo respecto a la necesidad de ofrecer una </w:t>
      </w:r>
      <w:r w:rsidRPr="00F23C7B">
        <w:rPr>
          <w:rFonts w:eastAsia="Arial"/>
          <w:lang w:val="es-MX"/>
        </w:rPr>
        <w:t>atención educativa pertinen</w:t>
      </w:r>
      <w:r>
        <w:rPr>
          <w:rFonts w:eastAsia="Arial"/>
          <w:lang w:val="es-MX"/>
        </w:rPr>
        <w:t>te para</w:t>
      </w:r>
      <w:r w:rsidRPr="00F23C7B">
        <w:rPr>
          <w:rFonts w:eastAsia="Arial"/>
          <w:lang w:val="es-MX"/>
        </w:rPr>
        <w:t xml:space="preserve"> la población con discapacidad</w:t>
      </w:r>
      <w:r>
        <w:rPr>
          <w:rFonts w:eastAsia="Arial"/>
          <w:lang w:val="es-MX"/>
        </w:rPr>
        <w:t xml:space="preserve"> auditiva del Distrito capital</w:t>
      </w:r>
      <w:r w:rsidRPr="00F23C7B">
        <w:rPr>
          <w:rFonts w:eastAsia="Arial"/>
          <w:lang w:val="es-MX"/>
        </w:rPr>
        <w:t xml:space="preserve">. </w:t>
      </w:r>
      <w:r>
        <w:rPr>
          <w:rFonts w:eastAsia="Arial"/>
          <w:lang w:val="es-MX"/>
        </w:rPr>
        <w:t xml:space="preserve"> </w:t>
      </w:r>
    </w:p>
    <w:p w14:paraId="6726B980" w14:textId="77777777" w:rsidR="00E03770" w:rsidRPr="00057E3E" w:rsidRDefault="00E03770" w:rsidP="00DB4145">
      <w:pPr>
        <w:suppressAutoHyphens/>
        <w:jc w:val="both"/>
        <w:rPr>
          <w:rFonts w:eastAsia="Calibri" w:cs="Arial"/>
          <w:color w:val="000000" w:themeColor="text1"/>
          <w:szCs w:val="24"/>
        </w:rPr>
      </w:pPr>
    </w:p>
    <w:p w14:paraId="43EC0CEB" w14:textId="77777777" w:rsidR="002402E8" w:rsidRDefault="126BA003" w:rsidP="126BA003">
      <w:pPr>
        <w:pStyle w:val="Ttulo1"/>
        <w:jc w:val="both"/>
        <w:rPr>
          <w:rFonts w:ascii="Arial,Calibri" w:eastAsia="Arial,Calibri" w:hAnsi="Arial,Calibri" w:cs="Arial,Calibri"/>
          <w:color w:val="000000" w:themeColor="text1"/>
        </w:rPr>
      </w:pPr>
      <w:r w:rsidRPr="126BA003">
        <w:rPr>
          <w:color w:val="000000" w:themeColor="text1"/>
        </w:rPr>
        <w:t>CONSIDERACIONES SOBRE EL PROYECTO</w:t>
      </w:r>
    </w:p>
    <w:p w14:paraId="6B699379" w14:textId="77777777" w:rsidR="002E5132" w:rsidRDefault="002E5132" w:rsidP="00DB42FC">
      <w:pPr>
        <w:rPr>
          <w:rFonts w:eastAsia="Calibri"/>
          <w:lang w:val="es-MX"/>
        </w:rPr>
      </w:pPr>
    </w:p>
    <w:p w14:paraId="5B848326" w14:textId="77777777" w:rsidR="00003FDC" w:rsidRDefault="00003FDC" w:rsidP="00DB42FC">
      <w:pPr>
        <w:rPr>
          <w:rFonts w:eastAsia="Calibri"/>
          <w:lang w:val="es-MX"/>
        </w:rPr>
      </w:pPr>
    </w:p>
    <w:p w14:paraId="45057289" w14:textId="77777777" w:rsidR="009440E8" w:rsidRDefault="009440E8" w:rsidP="009440E8">
      <w:pPr>
        <w:jc w:val="center"/>
        <w:rPr>
          <w:b/>
          <w:bCs/>
          <w:lang w:val="es-MX"/>
        </w:rPr>
      </w:pPr>
      <w:r w:rsidRPr="126BA003">
        <w:rPr>
          <w:b/>
          <w:bCs/>
          <w:lang w:val="es-MX"/>
        </w:rPr>
        <w:t xml:space="preserve">DIAGNÓSTICO GENERAL DE LA POBLACIÓN CON DISCAPACIDAD AUDITIVA EN COLOMBIA  </w:t>
      </w:r>
    </w:p>
    <w:p w14:paraId="2FFE2222" w14:textId="77777777" w:rsidR="009440E8" w:rsidRDefault="009440E8" w:rsidP="00DB42FC">
      <w:pPr>
        <w:rPr>
          <w:rFonts w:eastAsia="Calibri"/>
          <w:lang w:val="es-MX"/>
        </w:rPr>
      </w:pPr>
    </w:p>
    <w:p w14:paraId="7D07C563" w14:textId="77777777" w:rsidR="009440E8" w:rsidRDefault="009440E8" w:rsidP="00DB42FC">
      <w:pPr>
        <w:rPr>
          <w:rFonts w:eastAsia="Calibri"/>
          <w:lang w:val="es-MX"/>
        </w:rPr>
      </w:pPr>
    </w:p>
    <w:p w14:paraId="10A35C8C" w14:textId="77777777" w:rsidR="005E0084" w:rsidRDefault="005E0084" w:rsidP="005E0084">
      <w:pPr>
        <w:spacing w:line="276" w:lineRule="auto"/>
        <w:jc w:val="both"/>
        <w:rPr>
          <w:rFonts w:eastAsia="Arial" w:cs="Arial"/>
          <w:color w:val="000000" w:themeColor="text1"/>
        </w:rPr>
      </w:pPr>
      <w:r>
        <w:rPr>
          <w:rFonts w:eastAsia="Arial" w:cs="Arial"/>
          <w:color w:val="000000" w:themeColor="text1"/>
        </w:rPr>
        <w:t xml:space="preserve">Según el Censo Nacional realizado en 2005, en Colombia hay 2.624.898 (6,1%) personas con alguna discapacidad; es decir, una de cada quince personas en el país tiene algún tipo de discapacidad (Ministerio de Salud y Protección Social, s.f.). Sin embargo, el </w:t>
      </w:r>
      <w:r w:rsidRPr="00A81435">
        <w:rPr>
          <w:rFonts w:eastAsia="Arial" w:cs="Arial"/>
          <w:i/>
          <w:color w:val="000000" w:themeColor="text1"/>
        </w:rPr>
        <w:t>Registro de Localización y Caracterización de Personas con Discapacidad</w:t>
      </w:r>
      <w:r w:rsidRPr="00A81435">
        <w:rPr>
          <w:rFonts w:eastAsia="Arial" w:cs="Arial"/>
          <w:color w:val="000000" w:themeColor="text1"/>
        </w:rPr>
        <w:t xml:space="preserve"> realizado por el Ministerio de Salud y Protección Social, </w:t>
      </w:r>
      <w:r>
        <w:rPr>
          <w:rFonts w:eastAsia="Arial" w:cs="Arial"/>
          <w:color w:val="000000" w:themeColor="text1"/>
        </w:rPr>
        <w:t xml:space="preserve">tiene el registro específico de solo </w:t>
      </w:r>
      <w:r w:rsidRPr="00A81435">
        <w:rPr>
          <w:rFonts w:eastAsia="Arial" w:cs="Arial"/>
          <w:color w:val="000000" w:themeColor="text1"/>
        </w:rPr>
        <w:t xml:space="preserve">1.342.222 </w:t>
      </w:r>
      <w:r>
        <w:rPr>
          <w:rFonts w:eastAsia="Arial" w:cs="Arial"/>
          <w:color w:val="000000" w:themeColor="text1"/>
        </w:rPr>
        <w:t xml:space="preserve">personas que </w:t>
      </w:r>
      <w:r w:rsidRPr="00A81435">
        <w:rPr>
          <w:rFonts w:eastAsia="Arial" w:cs="Arial"/>
          <w:color w:val="000000" w:themeColor="text1"/>
        </w:rPr>
        <w:t>representa</w:t>
      </w:r>
      <w:r>
        <w:rPr>
          <w:rFonts w:eastAsia="Arial" w:cs="Arial"/>
          <w:color w:val="000000" w:themeColor="text1"/>
        </w:rPr>
        <w:t>n</w:t>
      </w:r>
      <w:r w:rsidRPr="00A81435">
        <w:rPr>
          <w:rFonts w:eastAsia="Arial" w:cs="Arial"/>
          <w:color w:val="000000" w:themeColor="text1"/>
        </w:rPr>
        <w:t xml:space="preserve"> el 2,6% de la población total. </w:t>
      </w:r>
    </w:p>
    <w:p w14:paraId="662211DE" w14:textId="77777777" w:rsidR="005E0084" w:rsidRDefault="005E0084" w:rsidP="005E0084">
      <w:pPr>
        <w:spacing w:line="276" w:lineRule="auto"/>
        <w:jc w:val="both"/>
        <w:rPr>
          <w:rFonts w:eastAsia="Arial" w:cs="Arial"/>
          <w:color w:val="000000" w:themeColor="text1"/>
        </w:rPr>
      </w:pPr>
    </w:p>
    <w:p w14:paraId="44145587" w14:textId="3411762B" w:rsidR="005E0084" w:rsidRDefault="005E0084" w:rsidP="005E0084">
      <w:pPr>
        <w:spacing w:line="276" w:lineRule="auto"/>
        <w:jc w:val="both"/>
        <w:rPr>
          <w:rFonts w:eastAsia="Arial" w:cs="Arial"/>
          <w:color w:val="000000" w:themeColor="text1"/>
        </w:rPr>
      </w:pPr>
      <w:r>
        <w:rPr>
          <w:rFonts w:eastAsia="Arial" w:cs="Arial"/>
          <w:color w:val="000000" w:themeColor="text1"/>
        </w:rPr>
        <w:lastRenderedPageBreak/>
        <w:t xml:space="preserve">Asimismo, el </w:t>
      </w:r>
      <w:r w:rsidRPr="00A81435">
        <w:rPr>
          <w:rFonts w:eastAsia="Arial" w:cs="Arial"/>
          <w:i/>
          <w:color w:val="000000" w:themeColor="text1"/>
        </w:rPr>
        <w:t>Plan Estratégico: Todos por un nuevo país para la Población Sorda Colombiana 2015-2018</w:t>
      </w:r>
      <w:r>
        <w:rPr>
          <w:rFonts w:eastAsia="Arial" w:cs="Arial"/>
          <w:color w:val="000000" w:themeColor="text1"/>
        </w:rPr>
        <w:t xml:space="preserve"> identificó que el 17% de población discapacitada del país pertenece a la Población con Discapacidad Auditiva (</w:t>
      </w:r>
      <w:r w:rsidR="00041C67">
        <w:rPr>
          <w:rFonts w:eastAsia="Arial" w:cs="Arial"/>
          <w:color w:val="000000" w:themeColor="text1"/>
        </w:rPr>
        <w:t>POBLACION CON DISCAPACIDAD AUDITIVA</w:t>
      </w:r>
      <w:r>
        <w:rPr>
          <w:rFonts w:eastAsia="Arial" w:cs="Arial"/>
          <w:color w:val="000000" w:themeColor="text1"/>
        </w:rPr>
        <w:t>); es decir, hay registro de 455.718 personas con sordera o hipoacusia a nivel nacional de los cuales el 48% son mujeres y el 52% son hombres. De esta proporción, el 4</w:t>
      </w:r>
      <w:r w:rsidRPr="126BA003">
        <w:rPr>
          <w:rFonts w:eastAsia="Arial" w:cs="Arial"/>
          <w:color w:val="000000" w:themeColor="text1"/>
        </w:rPr>
        <w:t xml:space="preserve">% corresponde a niños menores de cinco años; el </w:t>
      </w:r>
      <w:r>
        <w:rPr>
          <w:rFonts w:eastAsia="Arial" w:cs="Arial"/>
          <w:color w:val="000000" w:themeColor="text1"/>
        </w:rPr>
        <w:t>11</w:t>
      </w:r>
      <w:r w:rsidRPr="126BA003">
        <w:rPr>
          <w:rFonts w:eastAsia="Arial" w:cs="Arial"/>
          <w:color w:val="000000" w:themeColor="text1"/>
        </w:rPr>
        <w:t>% corresponde a niños</w:t>
      </w:r>
      <w:r>
        <w:rPr>
          <w:rFonts w:eastAsia="Arial" w:cs="Arial"/>
          <w:color w:val="000000" w:themeColor="text1"/>
        </w:rPr>
        <w:t xml:space="preserve"> y jóvenes entre seis y 18; el 34</w:t>
      </w:r>
      <w:r w:rsidRPr="126BA003">
        <w:rPr>
          <w:rFonts w:eastAsia="Arial" w:cs="Arial"/>
          <w:color w:val="000000" w:themeColor="text1"/>
        </w:rPr>
        <w:t xml:space="preserve">% en adultos entre 19 y 59 años </w:t>
      </w:r>
      <w:r>
        <w:rPr>
          <w:rFonts w:eastAsia="Arial" w:cs="Arial"/>
          <w:color w:val="000000" w:themeColor="text1"/>
        </w:rPr>
        <w:t xml:space="preserve">y el 51% en mayores de sesenta (Observatorio Insor, 2015, Pp. 3). </w:t>
      </w:r>
    </w:p>
    <w:p w14:paraId="5B21FAC0" w14:textId="77777777" w:rsidR="005E0084" w:rsidRDefault="005E0084" w:rsidP="005E0084">
      <w:pPr>
        <w:pStyle w:val="NormalWeb"/>
        <w:spacing w:before="0" w:beforeAutospacing="0" w:after="0" w:afterAutospacing="0" w:line="276" w:lineRule="auto"/>
        <w:jc w:val="both"/>
        <w:rPr>
          <w:rFonts w:ascii="Arial" w:eastAsia="Arial" w:hAnsi="Arial" w:cs="Arial"/>
          <w:color w:val="000000" w:themeColor="text1"/>
          <w:szCs w:val="20"/>
        </w:rPr>
      </w:pPr>
    </w:p>
    <w:p w14:paraId="419D885E" w14:textId="77777777" w:rsidR="005E0084" w:rsidRDefault="005E0084" w:rsidP="005E0084">
      <w:pPr>
        <w:pStyle w:val="NormalWeb"/>
        <w:spacing w:before="0" w:beforeAutospacing="0" w:after="0" w:afterAutospacing="0" w:line="276" w:lineRule="auto"/>
        <w:jc w:val="both"/>
        <w:rPr>
          <w:rFonts w:ascii="Arial" w:eastAsia="Arial" w:hAnsi="Arial" w:cs="Arial"/>
          <w:color w:val="000000" w:themeColor="text1"/>
          <w:szCs w:val="20"/>
        </w:rPr>
      </w:pPr>
      <w:r>
        <w:rPr>
          <w:rFonts w:ascii="Arial" w:eastAsia="Arial" w:hAnsi="Arial" w:cs="Arial"/>
          <w:color w:val="000000" w:themeColor="text1"/>
          <w:szCs w:val="20"/>
        </w:rPr>
        <w:t xml:space="preserve">Dentro del perfil de la Población con Discapacidad Auditiva colombiana, se encuentra que el 80% pertenece a los estratos socioeconómicos 1 y 2, que ubica en condición de vulneración y exclusión social debido a las barreras económicas para acceder a bienes y servicios. </w:t>
      </w:r>
    </w:p>
    <w:p w14:paraId="53855836" w14:textId="77777777" w:rsidR="005E0084" w:rsidRDefault="005E0084" w:rsidP="005E0084">
      <w:pPr>
        <w:pStyle w:val="NormalWeb"/>
        <w:spacing w:before="0" w:beforeAutospacing="0" w:after="0" w:afterAutospacing="0" w:line="276" w:lineRule="auto"/>
        <w:jc w:val="both"/>
        <w:rPr>
          <w:rFonts w:ascii="Arial" w:eastAsia="Arial" w:hAnsi="Arial" w:cs="Arial"/>
          <w:color w:val="000000" w:themeColor="text1"/>
          <w:szCs w:val="20"/>
        </w:rPr>
      </w:pPr>
    </w:p>
    <w:p w14:paraId="3D95F632" w14:textId="77777777" w:rsidR="005E0084" w:rsidRDefault="005E0084" w:rsidP="005E0084">
      <w:pPr>
        <w:spacing w:line="276" w:lineRule="auto"/>
        <w:jc w:val="both"/>
        <w:rPr>
          <w:rFonts w:eastAsia="Arial" w:cs="Arial"/>
          <w:color w:val="000000" w:themeColor="text1"/>
        </w:rPr>
      </w:pPr>
      <w:r>
        <w:rPr>
          <w:rFonts w:eastAsia="Arial" w:cs="Arial"/>
          <w:color w:val="000000" w:themeColor="text1"/>
        </w:rPr>
        <w:t xml:space="preserve">Ahora bien, la situación de Población con Discapacidad Auditiva en el sistema educativo no cuenta con cifras exactas pero se tienen identificadas a 10.006 personas sordas vinculadas, de las cuales 8.295 residen en zonas urbanas y 1.711 en zonas rurales del territorio nacional (Observatorio Insor, 2015, Pp. 3). </w:t>
      </w:r>
    </w:p>
    <w:p w14:paraId="612ECC6A" w14:textId="05A10E8F" w:rsidR="005E0084" w:rsidRDefault="005E0084" w:rsidP="005E0084">
      <w:pPr>
        <w:spacing w:beforeAutospacing="1" w:afterAutospacing="1"/>
        <w:jc w:val="center"/>
        <w:rPr>
          <w:rFonts w:eastAsia="Arial" w:cs="Arial"/>
          <w:b/>
          <w:bCs/>
          <w:szCs w:val="24"/>
        </w:rPr>
      </w:pPr>
      <w:r w:rsidRPr="126BA003">
        <w:rPr>
          <w:rFonts w:eastAsia="Arial" w:cs="Arial"/>
          <w:b/>
          <w:bCs/>
          <w:szCs w:val="24"/>
        </w:rPr>
        <w:t xml:space="preserve">Gráfico </w:t>
      </w:r>
      <w:r w:rsidR="00C1696F">
        <w:rPr>
          <w:rFonts w:eastAsia="Arial" w:cs="Arial"/>
          <w:b/>
          <w:bCs/>
          <w:szCs w:val="24"/>
        </w:rPr>
        <w:t xml:space="preserve">N° </w:t>
      </w:r>
      <w:r w:rsidRPr="126BA003">
        <w:rPr>
          <w:rFonts w:eastAsia="Arial" w:cs="Arial"/>
          <w:b/>
          <w:bCs/>
          <w:szCs w:val="24"/>
        </w:rPr>
        <w:t>1. Panorama Educativo de la Población Sorda en Colombia</w:t>
      </w:r>
      <w:r>
        <w:rPr>
          <w:noProof/>
          <w:lang w:val="es-CO" w:eastAsia="es-CO"/>
        </w:rPr>
        <w:drawing>
          <wp:inline distT="0" distB="0" distL="0" distR="0" wp14:anchorId="74966493" wp14:editId="242F4D92">
            <wp:extent cx="2710791" cy="2555103"/>
            <wp:effectExtent l="38100" t="38100" r="33020" b="361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761" t="26107" r="16194" b="8161"/>
                    <a:stretch/>
                  </pic:blipFill>
                  <pic:spPr bwMode="auto">
                    <a:xfrm>
                      <a:off x="0" y="0"/>
                      <a:ext cx="2738437" cy="2581161"/>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p>
    <w:p w14:paraId="0094FEF3" w14:textId="4B9528E9" w:rsidR="005E0084" w:rsidRPr="005E0084" w:rsidRDefault="005E0084" w:rsidP="005E0084">
      <w:pPr>
        <w:spacing w:beforeAutospacing="1" w:afterAutospacing="1"/>
        <w:jc w:val="right"/>
      </w:pPr>
      <w:r w:rsidRPr="00107970">
        <w:rPr>
          <w:rFonts w:eastAsia="Arial" w:cs="Arial"/>
          <w:b/>
          <w:sz w:val="22"/>
          <w:szCs w:val="22"/>
        </w:rPr>
        <w:t>Fuente:</w:t>
      </w:r>
      <w:r>
        <w:rPr>
          <w:rFonts w:eastAsia="Arial" w:cs="Arial"/>
          <w:sz w:val="22"/>
          <w:szCs w:val="22"/>
        </w:rPr>
        <w:t xml:space="preserve"> INSOR y</w:t>
      </w:r>
      <w:r w:rsidRPr="126BA003">
        <w:rPr>
          <w:rFonts w:eastAsia="Arial" w:cs="Arial"/>
          <w:sz w:val="22"/>
          <w:szCs w:val="22"/>
        </w:rPr>
        <w:t xml:space="preserve"> Sistema de Matrículas Estudiantiles (SIMAT). </w:t>
      </w:r>
    </w:p>
    <w:p w14:paraId="6F05706A" w14:textId="77777777" w:rsidR="005E0084" w:rsidRDefault="005E0084" w:rsidP="005E0084">
      <w:pPr>
        <w:pStyle w:val="NormalWeb"/>
        <w:spacing w:before="0" w:beforeAutospacing="0" w:after="0" w:afterAutospacing="0" w:line="276" w:lineRule="auto"/>
        <w:jc w:val="both"/>
        <w:rPr>
          <w:rFonts w:ascii="Arial" w:eastAsia="Arial" w:hAnsi="Arial" w:cs="Arial"/>
          <w:color w:val="000000" w:themeColor="text1"/>
          <w:szCs w:val="20"/>
        </w:rPr>
      </w:pPr>
    </w:p>
    <w:p w14:paraId="3EB67EEE" w14:textId="327FA016" w:rsidR="005E0084" w:rsidRDefault="005E0084" w:rsidP="005E0084">
      <w:pPr>
        <w:pStyle w:val="NormalWeb"/>
        <w:spacing w:before="0" w:beforeAutospacing="0" w:after="0" w:afterAutospacing="0" w:line="276" w:lineRule="auto"/>
        <w:jc w:val="both"/>
        <w:rPr>
          <w:rFonts w:ascii="Arial" w:eastAsia="Arial" w:hAnsi="Arial" w:cs="Arial"/>
          <w:color w:val="000000" w:themeColor="text1"/>
          <w:szCs w:val="20"/>
        </w:rPr>
      </w:pPr>
      <w:r>
        <w:rPr>
          <w:rFonts w:ascii="Arial" w:eastAsia="Arial" w:hAnsi="Arial" w:cs="Arial"/>
          <w:color w:val="000000" w:themeColor="text1"/>
          <w:szCs w:val="20"/>
        </w:rPr>
        <w:t xml:space="preserve">El total de estudiantes sordos se encuentran en 3.589 establecimientos  educativos de 805 municipios de todo el país y la tendencia es que alrededor del 90% está matriculado en el Sector Oficial. Además, los porcentajes de </w:t>
      </w:r>
      <w:r w:rsidR="00041C67">
        <w:rPr>
          <w:rFonts w:ascii="Arial" w:eastAsia="Arial" w:hAnsi="Arial" w:cs="Arial"/>
          <w:color w:val="000000" w:themeColor="text1"/>
          <w:szCs w:val="20"/>
        </w:rPr>
        <w:t>población con discapacidad auditiva</w:t>
      </w:r>
      <w:r>
        <w:rPr>
          <w:rFonts w:ascii="Arial" w:eastAsia="Arial" w:hAnsi="Arial" w:cs="Arial"/>
          <w:color w:val="000000" w:themeColor="text1"/>
          <w:szCs w:val="20"/>
        </w:rPr>
        <w:t xml:space="preserve"> matriculada por niveles escolares es así: preescolar (4%), primaria (42%), secundaria (43%) y en educación para adultos (11%) (Observatorio Insor, s.f.). </w:t>
      </w:r>
    </w:p>
    <w:p w14:paraId="7A304F8B" w14:textId="77777777" w:rsidR="005E0084" w:rsidRDefault="005E0084" w:rsidP="005E0084">
      <w:pPr>
        <w:pStyle w:val="NormalWeb"/>
        <w:spacing w:before="0" w:beforeAutospacing="0" w:after="0" w:afterAutospacing="0" w:line="276" w:lineRule="auto"/>
        <w:jc w:val="both"/>
        <w:rPr>
          <w:rFonts w:ascii="Arial" w:eastAsia="Arial" w:hAnsi="Arial" w:cs="Arial"/>
          <w:color w:val="000000" w:themeColor="text1"/>
          <w:szCs w:val="20"/>
        </w:rPr>
      </w:pPr>
    </w:p>
    <w:p w14:paraId="2A687498" w14:textId="77777777" w:rsidR="005E0084" w:rsidRDefault="005E0084" w:rsidP="005E0084">
      <w:pPr>
        <w:pStyle w:val="NormalWeb"/>
        <w:spacing w:before="0" w:beforeAutospacing="0" w:after="0" w:afterAutospacing="0" w:line="276" w:lineRule="auto"/>
        <w:jc w:val="both"/>
        <w:rPr>
          <w:rFonts w:ascii="Arial" w:eastAsia="Arial" w:hAnsi="Arial" w:cs="Arial"/>
          <w:color w:val="000000" w:themeColor="text1"/>
          <w:szCs w:val="20"/>
        </w:rPr>
      </w:pPr>
      <w:r>
        <w:rPr>
          <w:rFonts w:ascii="Arial" w:eastAsia="Arial" w:hAnsi="Arial" w:cs="Arial"/>
          <w:color w:val="000000" w:themeColor="text1"/>
          <w:szCs w:val="20"/>
        </w:rPr>
        <w:t>El 85% de las Instituciones Educativas atiende entre uno (1) y tres (3) estudiantes sordos, mientras que el 15% restante atiende a más de cuatro (4). Además, el registro del último año de estudio alcanzados por estudiantes sordos evidencia que el 47% llega a básica primaria, el 15% llega a básica secundaria y media, el 4% alcanza superior/posgrado mientras que el 35% restante no alcanzó a ningún grado por no haberlo cursado (</w:t>
      </w:r>
      <w:r w:rsidRPr="008A3920">
        <w:rPr>
          <w:rFonts w:ascii="Arial" w:eastAsia="Arial" w:hAnsi="Arial" w:cs="Arial"/>
          <w:color w:val="000000" w:themeColor="text1"/>
          <w:szCs w:val="20"/>
        </w:rPr>
        <w:t>Observatorio Insor, 201</w:t>
      </w:r>
      <w:r>
        <w:rPr>
          <w:rFonts w:ascii="Arial" w:eastAsia="Arial" w:hAnsi="Arial" w:cs="Arial"/>
          <w:color w:val="000000" w:themeColor="text1"/>
          <w:szCs w:val="20"/>
        </w:rPr>
        <w:t xml:space="preserve">4). </w:t>
      </w:r>
    </w:p>
    <w:p w14:paraId="044DB0AE" w14:textId="77777777" w:rsidR="005E0084" w:rsidRDefault="005E0084" w:rsidP="005E0084">
      <w:pPr>
        <w:pStyle w:val="NormalWeb"/>
        <w:spacing w:before="0" w:beforeAutospacing="0" w:after="0" w:afterAutospacing="0" w:line="276" w:lineRule="auto"/>
        <w:jc w:val="both"/>
        <w:rPr>
          <w:rFonts w:ascii="Arial" w:eastAsia="Arial" w:hAnsi="Arial" w:cs="Arial"/>
          <w:color w:val="000000" w:themeColor="text1"/>
          <w:szCs w:val="20"/>
        </w:rPr>
      </w:pPr>
    </w:p>
    <w:p w14:paraId="337FC54C" w14:textId="77777777" w:rsidR="005E0084" w:rsidRDefault="005E0084" w:rsidP="005E0084">
      <w:pPr>
        <w:spacing w:line="276" w:lineRule="auto"/>
        <w:jc w:val="both"/>
        <w:rPr>
          <w:rFonts w:eastAsia="Arial" w:cs="Arial"/>
          <w:color w:val="000000" w:themeColor="text1"/>
        </w:rPr>
      </w:pPr>
      <w:r>
        <w:rPr>
          <w:rFonts w:eastAsia="Arial" w:cs="Arial"/>
          <w:color w:val="000000" w:themeColor="text1"/>
        </w:rPr>
        <w:t xml:space="preserve">Un dato relevante es que el ingreso en Extra Edad de estudiantes sordos es entre </w:t>
      </w:r>
      <w:r w:rsidRPr="126BA003">
        <w:rPr>
          <w:rFonts w:eastAsia="Arial" w:cs="Arial"/>
          <w:color w:val="000000" w:themeColor="text1"/>
        </w:rPr>
        <w:t>7 y 8 años tarde</w:t>
      </w:r>
      <w:r>
        <w:rPr>
          <w:rFonts w:eastAsia="Arial" w:cs="Arial"/>
          <w:color w:val="000000" w:themeColor="text1"/>
        </w:rPr>
        <w:t xml:space="preserve"> para </w:t>
      </w:r>
      <w:r w:rsidRPr="126BA003">
        <w:rPr>
          <w:rFonts w:eastAsia="Arial" w:cs="Arial"/>
          <w:color w:val="000000" w:themeColor="text1"/>
        </w:rPr>
        <w:t>preescolar</w:t>
      </w:r>
      <w:r>
        <w:rPr>
          <w:rFonts w:eastAsia="Arial" w:cs="Arial"/>
          <w:color w:val="000000" w:themeColor="text1"/>
        </w:rPr>
        <w:t>, y entre 1 y 3</w:t>
      </w:r>
      <w:r w:rsidRPr="126BA003">
        <w:rPr>
          <w:rFonts w:eastAsia="Arial" w:cs="Arial"/>
          <w:color w:val="000000" w:themeColor="text1"/>
        </w:rPr>
        <w:t xml:space="preserve"> años</w:t>
      </w:r>
      <w:r>
        <w:rPr>
          <w:rFonts w:eastAsia="Arial" w:cs="Arial"/>
          <w:color w:val="000000" w:themeColor="text1"/>
        </w:rPr>
        <w:t xml:space="preserve"> para niveles de básica primaria, secundaria y media </w:t>
      </w:r>
      <w:r w:rsidRPr="126BA003">
        <w:rPr>
          <w:rFonts w:eastAsia="Arial" w:cs="Arial"/>
          <w:color w:val="000000" w:themeColor="text1"/>
        </w:rPr>
        <w:t>(SIMAT, 2016).</w:t>
      </w:r>
      <w:r>
        <w:rPr>
          <w:rFonts w:eastAsia="Arial" w:cs="Arial"/>
          <w:color w:val="000000" w:themeColor="text1"/>
        </w:rPr>
        <w:t xml:space="preserve"> También, </w:t>
      </w:r>
      <w:r w:rsidRPr="00FC0151">
        <w:rPr>
          <w:rFonts w:eastAsia="Arial" w:cs="Arial"/>
          <w:color w:val="000000" w:themeColor="text1"/>
        </w:rPr>
        <w:t>llama la atención que los grados segundo (7,2%), sexto (6%) y once (8,3%) tienen mayores índices de repitencia y deserción (Insor, 2015, Pp. 4).</w:t>
      </w:r>
    </w:p>
    <w:p w14:paraId="03B891DB" w14:textId="77777777" w:rsidR="005E0084" w:rsidRDefault="005E0084" w:rsidP="005E0084">
      <w:pPr>
        <w:spacing w:line="276" w:lineRule="auto"/>
        <w:jc w:val="both"/>
        <w:rPr>
          <w:rFonts w:eastAsia="Arial" w:cs="Arial"/>
          <w:color w:val="000000" w:themeColor="text1"/>
        </w:rPr>
      </w:pPr>
    </w:p>
    <w:p w14:paraId="07895247" w14:textId="77777777" w:rsidR="005E0084" w:rsidRDefault="005E0084" w:rsidP="005E0084">
      <w:pPr>
        <w:pStyle w:val="NormalWeb"/>
        <w:spacing w:before="0" w:beforeAutospacing="0" w:after="0" w:afterAutospacing="0"/>
        <w:jc w:val="center"/>
        <w:rPr>
          <w:rFonts w:ascii="Arial" w:eastAsia="Arial" w:hAnsi="Arial" w:cs="Arial"/>
          <w:b/>
          <w:bCs/>
          <w:color w:val="000000" w:themeColor="text1"/>
        </w:rPr>
      </w:pPr>
      <w:r w:rsidRPr="126BA003">
        <w:rPr>
          <w:rFonts w:ascii="Arial" w:eastAsia="Arial" w:hAnsi="Arial" w:cs="Arial"/>
          <w:b/>
          <w:bCs/>
          <w:color w:val="000000" w:themeColor="text1"/>
        </w:rPr>
        <w:t xml:space="preserve">Gráfico N° 2. Acceso y permanencia de la Población Sorda en el Sistema Educativo Nacional </w:t>
      </w:r>
    </w:p>
    <w:p w14:paraId="3A2612A9" w14:textId="77777777" w:rsidR="005E0084" w:rsidRDefault="005E0084" w:rsidP="005E0084">
      <w:pPr>
        <w:pStyle w:val="NormalWeb"/>
        <w:spacing w:before="0" w:beforeAutospacing="0" w:after="0" w:afterAutospacing="0"/>
        <w:jc w:val="center"/>
      </w:pPr>
      <w:r>
        <w:rPr>
          <w:noProof/>
          <w:lang w:val="es-CO" w:eastAsia="es-CO"/>
        </w:rPr>
        <w:drawing>
          <wp:inline distT="0" distB="0" distL="0" distR="0" wp14:anchorId="502CF45F" wp14:editId="570AB39C">
            <wp:extent cx="4456719" cy="2428875"/>
            <wp:effectExtent l="19050" t="19050" r="20320" b="9525"/>
            <wp:docPr id="5663475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4465251" cy="2433525"/>
                    </a:xfrm>
                    <a:prstGeom prst="rect">
                      <a:avLst/>
                    </a:prstGeom>
                    <a:ln w="19050">
                      <a:solidFill>
                        <a:schemeClr val="tx1"/>
                      </a:solidFill>
                    </a:ln>
                  </pic:spPr>
                </pic:pic>
              </a:graphicData>
            </a:graphic>
          </wp:inline>
        </w:drawing>
      </w:r>
    </w:p>
    <w:p w14:paraId="61A69EF4" w14:textId="77777777" w:rsidR="005E0084" w:rsidRDefault="005E0084" w:rsidP="005E0084">
      <w:pPr>
        <w:pStyle w:val="NormalWeb"/>
        <w:spacing w:before="0" w:beforeAutospacing="0" w:after="0" w:afterAutospacing="0"/>
        <w:jc w:val="right"/>
        <w:rPr>
          <w:rFonts w:ascii="Arial" w:eastAsia="Arial" w:hAnsi="Arial" w:cs="Arial"/>
          <w:sz w:val="22"/>
          <w:szCs w:val="22"/>
        </w:rPr>
      </w:pPr>
      <w:r w:rsidRPr="008924DF">
        <w:rPr>
          <w:rFonts w:ascii="Arial" w:eastAsia="Arial" w:hAnsi="Arial" w:cs="Arial"/>
          <w:b/>
          <w:sz w:val="22"/>
          <w:szCs w:val="22"/>
        </w:rPr>
        <w:t>Fuente:</w:t>
      </w:r>
      <w:r w:rsidRPr="126BA003">
        <w:rPr>
          <w:rFonts w:ascii="Arial" w:eastAsia="Arial" w:hAnsi="Arial" w:cs="Arial"/>
          <w:sz w:val="22"/>
          <w:szCs w:val="22"/>
        </w:rPr>
        <w:t xml:space="preserve"> Observatorio Población Sorda del Insor (2015). </w:t>
      </w:r>
    </w:p>
    <w:p w14:paraId="25756D9B" w14:textId="77777777" w:rsidR="005E0084" w:rsidRDefault="005E0084" w:rsidP="005E0084">
      <w:pPr>
        <w:pStyle w:val="NormalWeb"/>
        <w:spacing w:before="0" w:beforeAutospacing="0" w:after="0" w:afterAutospacing="0"/>
        <w:jc w:val="right"/>
        <w:rPr>
          <w:rFonts w:ascii="Arial" w:eastAsia="Arial" w:hAnsi="Arial" w:cs="Arial"/>
          <w:sz w:val="22"/>
          <w:szCs w:val="22"/>
        </w:rPr>
      </w:pPr>
    </w:p>
    <w:p w14:paraId="24FA8E6E" w14:textId="76C1BD75" w:rsidR="005E0084" w:rsidRDefault="005E0084" w:rsidP="005E0084">
      <w:pPr>
        <w:pStyle w:val="NormalWeb"/>
        <w:spacing w:before="0" w:beforeAutospacing="0" w:after="0" w:afterAutospacing="0" w:line="276" w:lineRule="auto"/>
        <w:jc w:val="both"/>
      </w:pPr>
      <w:r w:rsidRPr="00041C67">
        <w:rPr>
          <w:rFonts w:ascii="Arial" w:eastAsia="Arial" w:hAnsi="Arial" w:cs="Arial"/>
        </w:rPr>
        <w:t xml:space="preserve">Partiendo de la Gráfica N° 2, se establece que 41.748 estudiantes ingresan a Primaria, solo el 23% ingresa a Secundaria y menos del 1% culmina sus estudios de Educación Superior, lo cual </w:t>
      </w:r>
      <w:r w:rsidR="00041C67" w:rsidRPr="00041C67">
        <w:rPr>
          <w:rFonts w:ascii="Arial" w:eastAsia="Arial" w:hAnsi="Arial" w:cs="Arial"/>
        </w:rPr>
        <w:t>evidenciaría</w:t>
      </w:r>
      <w:r w:rsidRPr="00041C67">
        <w:rPr>
          <w:rFonts w:ascii="Arial" w:eastAsia="Arial" w:hAnsi="Arial" w:cs="Arial"/>
        </w:rPr>
        <w:t xml:space="preserve"> significativos niveles de deserción por parte de la población sorda en Colombia, lo cual resulta alarmante para el Distrito Capital teniendo en cuenta que es donde se concentra gran parte de esta población</w:t>
      </w:r>
      <w:r w:rsidRPr="008924DF">
        <w:rPr>
          <w:rFonts w:ascii="Arial" w:eastAsia="Arial" w:hAnsi="Arial" w:cs="Arial"/>
          <w:highlight w:val="cyan"/>
        </w:rPr>
        <w:t>.</w:t>
      </w:r>
    </w:p>
    <w:p w14:paraId="47C0D664" w14:textId="77777777" w:rsidR="005E0084" w:rsidRDefault="005E0084" w:rsidP="005E0084">
      <w:pPr>
        <w:pStyle w:val="NormalWeb"/>
        <w:spacing w:before="0" w:beforeAutospacing="0" w:after="0" w:afterAutospacing="0" w:line="276" w:lineRule="auto"/>
        <w:jc w:val="both"/>
        <w:rPr>
          <w:rFonts w:ascii="Arial" w:eastAsia="Arial" w:hAnsi="Arial" w:cs="Arial"/>
          <w:color w:val="000000" w:themeColor="text1"/>
          <w:szCs w:val="20"/>
        </w:rPr>
      </w:pPr>
    </w:p>
    <w:p w14:paraId="33367481" w14:textId="77777777" w:rsidR="00D66B73" w:rsidRPr="005E0084" w:rsidRDefault="00D66B73" w:rsidP="00DB42FC">
      <w:pPr>
        <w:rPr>
          <w:rFonts w:eastAsia="Calibri"/>
        </w:rPr>
      </w:pPr>
    </w:p>
    <w:p w14:paraId="6E3EF4B0" w14:textId="77777777" w:rsidR="009440E8" w:rsidRDefault="009440E8" w:rsidP="009440E8">
      <w:pPr>
        <w:jc w:val="center"/>
        <w:rPr>
          <w:rFonts w:ascii="Calibri" w:eastAsia="Calibri" w:hAnsi="Calibri" w:cs="Calibri"/>
          <w:b/>
          <w:bCs/>
          <w:lang w:val="es-MX"/>
        </w:rPr>
      </w:pPr>
      <w:r w:rsidRPr="126BA003">
        <w:rPr>
          <w:b/>
          <w:bCs/>
          <w:lang w:val="es-MX"/>
        </w:rPr>
        <w:t>DIAGNÓSTICO GENERAL DE LA POBLACIÓN CON DISCAPACIDAD AUDITIVA EN EL SISTEMA EDUCATIVO DISTRITAL</w:t>
      </w:r>
    </w:p>
    <w:p w14:paraId="3499502D" w14:textId="77777777" w:rsidR="009440E8" w:rsidRDefault="009440E8" w:rsidP="00DB42FC">
      <w:pPr>
        <w:rPr>
          <w:rFonts w:eastAsia="Calibri"/>
          <w:lang w:val="es-MX"/>
        </w:rPr>
      </w:pPr>
    </w:p>
    <w:p w14:paraId="78A59693" w14:textId="77777777" w:rsidR="009440E8" w:rsidRDefault="009440E8" w:rsidP="00DB42FC">
      <w:pPr>
        <w:rPr>
          <w:rFonts w:eastAsia="Calibri"/>
          <w:lang w:val="es-MX"/>
        </w:rPr>
      </w:pPr>
    </w:p>
    <w:p w14:paraId="1F307AFC" w14:textId="119DDFD6" w:rsidR="000B7703" w:rsidRDefault="000B7703" w:rsidP="000B7703">
      <w:pPr>
        <w:spacing w:line="276" w:lineRule="auto"/>
        <w:jc w:val="both"/>
        <w:rPr>
          <w:rFonts w:eastAsia="Arial" w:cs="Arial"/>
          <w:color w:val="000000" w:themeColor="text1"/>
        </w:rPr>
      </w:pPr>
      <w:r w:rsidRPr="126BA003">
        <w:rPr>
          <w:rFonts w:eastAsia="Arial" w:cs="Arial"/>
          <w:color w:val="000000" w:themeColor="text1"/>
        </w:rPr>
        <w:t xml:space="preserve">En 2016, Bogotá se posicionó con </w:t>
      </w:r>
      <w:r w:rsidRPr="126BA003">
        <w:rPr>
          <w:rFonts w:eastAsia="Arial" w:cs="Arial"/>
          <w:b/>
          <w:bCs/>
          <w:color w:val="000000" w:themeColor="text1"/>
        </w:rPr>
        <w:t>54.092 personas</w:t>
      </w:r>
      <w:r w:rsidRPr="126BA003">
        <w:rPr>
          <w:rFonts w:eastAsia="Arial" w:cs="Arial"/>
          <w:color w:val="000000" w:themeColor="text1"/>
        </w:rPr>
        <w:t xml:space="preserve"> como la segunda entidad territorial con mayor cantidad de población con discapacidad auditiva, después de Antioquia con 55.051 y antes de Valle del Cauca con 30.135</w:t>
      </w:r>
      <w:r w:rsidRPr="126BA003">
        <w:rPr>
          <w:rStyle w:val="Refdenotaalpie"/>
          <w:rFonts w:eastAsia="Arial" w:cs="Arial"/>
          <w:color w:val="000000" w:themeColor="text1"/>
        </w:rPr>
        <w:footnoteReference w:id="1"/>
      </w:r>
      <w:r w:rsidRPr="126BA003">
        <w:rPr>
          <w:rFonts w:eastAsia="Arial" w:cs="Arial"/>
          <w:color w:val="000000" w:themeColor="text1"/>
        </w:rPr>
        <w:t xml:space="preserve">. </w:t>
      </w:r>
      <w:r>
        <w:rPr>
          <w:rFonts w:eastAsia="Arial" w:cs="Arial"/>
          <w:color w:val="000000" w:themeColor="text1"/>
        </w:rPr>
        <w:t xml:space="preserve">El </w:t>
      </w:r>
      <w:r w:rsidRPr="126BA003">
        <w:rPr>
          <w:rFonts w:eastAsia="Arial" w:cs="Arial"/>
          <w:color w:val="000000" w:themeColor="text1"/>
        </w:rPr>
        <w:t xml:space="preserve">80% de </w:t>
      </w:r>
      <w:r w:rsidR="001E362F">
        <w:rPr>
          <w:rFonts w:eastAsia="Arial" w:cs="Arial"/>
          <w:color w:val="000000" w:themeColor="text1"/>
        </w:rPr>
        <w:t>población</w:t>
      </w:r>
      <w:r w:rsidR="00041C67">
        <w:rPr>
          <w:rFonts w:eastAsia="Arial" w:cs="Arial"/>
          <w:color w:val="000000" w:themeColor="text1"/>
        </w:rPr>
        <w:t xml:space="preserve"> con discapacidad auditiva</w:t>
      </w:r>
      <w:r w:rsidRPr="126BA003">
        <w:rPr>
          <w:rFonts w:eastAsia="Arial" w:cs="Arial"/>
          <w:color w:val="000000" w:themeColor="text1"/>
        </w:rPr>
        <w:t xml:space="preserve"> en el Distrito pertenecen a los estratos socioeconómicos 1 y 2</w:t>
      </w:r>
      <w:r>
        <w:rPr>
          <w:rFonts w:eastAsia="Arial" w:cs="Arial"/>
          <w:color w:val="000000" w:themeColor="text1"/>
        </w:rPr>
        <w:t xml:space="preserve"> (Insor, 2015)</w:t>
      </w:r>
      <w:r w:rsidRPr="126BA003">
        <w:rPr>
          <w:rFonts w:eastAsia="Arial" w:cs="Arial"/>
          <w:color w:val="000000" w:themeColor="text1"/>
        </w:rPr>
        <w:t xml:space="preserve">, que resulta fundamental tener en cuenta porque es población con limitantes para el acceso de diferentes servicios, </w:t>
      </w:r>
      <w:r>
        <w:rPr>
          <w:rFonts w:eastAsia="Arial" w:cs="Arial"/>
          <w:color w:val="000000" w:themeColor="text1"/>
        </w:rPr>
        <w:t xml:space="preserve">bienes </w:t>
      </w:r>
      <w:r w:rsidRPr="126BA003">
        <w:rPr>
          <w:rFonts w:eastAsia="Arial" w:cs="Arial"/>
          <w:color w:val="000000" w:themeColor="text1"/>
        </w:rPr>
        <w:t>y espacios debido a su con</w:t>
      </w:r>
      <w:r>
        <w:rPr>
          <w:rFonts w:eastAsia="Arial" w:cs="Arial"/>
          <w:color w:val="000000" w:themeColor="text1"/>
        </w:rPr>
        <w:t xml:space="preserve">dición de vulnerabilidad doble. </w:t>
      </w:r>
    </w:p>
    <w:p w14:paraId="21EAEB44" w14:textId="77777777" w:rsidR="000B7703" w:rsidRDefault="000B7703" w:rsidP="000B7703">
      <w:pPr>
        <w:pStyle w:val="NormalWeb"/>
        <w:spacing w:before="0" w:beforeAutospacing="0" w:after="0" w:afterAutospacing="0"/>
        <w:jc w:val="center"/>
        <w:rPr>
          <w:rFonts w:ascii="Arial" w:eastAsia="Arial" w:hAnsi="Arial" w:cs="Arial"/>
          <w:b/>
          <w:bCs/>
          <w:color w:val="000000" w:themeColor="text1"/>
        </w:rPr>
      </w:pPr>
    </w:p>
    <w:p w14:paraId="4C5061C0" w14:textId="77777777" w:rsidR="000B7703" w:rsidRDefault="000B7703" w:rsidP="000B7703">
      <w:pPr>
        <w:pStyle w:val="NormalWeb"/>
        <w:spacing w:before="0" w:beforeAutospacing="0" w:after="0" w:afterAutospacing="0" w:line="276" w:lineRule="auto"/>
        <w:jc w:val="both"/>
        <w:rPr>
          <w:rFonts w:ascii="Arial" w:eastAsia="Arial" w:hAnsi="Arial" w:cs="Arial"/>
          <w:color w:val="000000" w:themeColor="text1"/>
        </w:rPr>
      </w:pPr>
      <w:r>
        <w:rPr>
          <w:rFonts w:ascii="Arial" w:eastAsia="Arial" w:hAnsi="Arial" w:cs="Arial"/>
          <w:color w:val="000000" w:themeColor="text1"/>
        </w:rPr>
        <w:t xml:space="preserve">Para este mismo año, se tienen registrados </w:t>
      </w:r>
      <w:r w:rsidRPr="126BA003">
        <w:rPr>
          <w:rFonts w:ascii="Arial" w:eastAsia="Arial" w:hAnsi="Arial" w:cs="Arial"/>
          <w:color w:val="000000" w:themeColor="text1"/>
        </w:rPr>
        <w:t>un total de</w:t>
      </w:r>
      <w:r w:rsidRPr="126BA003">
        <w:rPr>
          <w:rFonts w:ascii="Arial" w:eastAsia="Arial" w:hAnsi="Arial" w:cs="Arial"/>
          <w:b/>
          <w:bCs/>
          <w:color w:val="000000" w:themeColor="text1"/>
        </w:rPr>
        <w:t xml:space="preserve"> 1.050 niños matriculados en el sistema educativo distrital</w:t>
      </w:r>
      <w:r w:rsidRPr="126BA003">
        <w:rPr>
          <w:rFonts w:ascii="Arial" w:eastAsia="Arial" w:hAnsi="Arial" w:cs="Arial"/>
          <w:color w:val="000000" w:themeColor="text1"/>
        </w:rPr>
        <w:t xml:space="preserve"> que reciben el respectivo seguimien</w:t>
      </w:r>
      <w:r>
        <w:rPr>
          <w:rFonts w:ascii="Arial" w:eastAsia="Arial" w:hAnsi="Arial" w:cs="Arial"/>
          <w:color w:val="000000" w:themeColor="text1"/>
        </w:rPr>
        <w:t xml:space="preserve">to a su proceso de aprendizaje (SIMAT, 2016). </w:t>
      </w:r>
    </w:p>
    <w:p w14:paraId="42C2D89E" w14:textId="77777777" w:rsidR="000B7703" w:rsidRDefault="000B7703" w:rsidP="000B7703">
      <w:pPr>
        <w:pStyle w:val="NormalWeb"/>
        <w:spacing w:before="0" w:beforeAutospacing="0" w:after="0" w:afterAutospacing="0" w:line="276" w:lineRule="auto"/>
        <w:jc w:val="both"/>
        <w:rPr>
          <w:rFonts w:ascii="Arial" w:eastAsia="Arial" w:hAnsi="Arial" w:cs="Arial"/>
          <w:color w:val="000000" w:themeColor="text1"/>
        </w:rPr>
      </w:pPr>
    </w:p>
    <w:p w14:paraId="47FD0562" w14:textId="77777777" w:rsidR="000B7703" w:rsidRDefault="000B7703" w:rsidP="000B7703">
      <w:pPr>
        <w:pStyle w:val="NormalWeb"/>
        <w:spacing w:before="0" w:beforeAutospacing="0" w:after="0" w:afterAutospacing="0" w:line="276" w:lineRule="auto"/>
        <w:jc w:val="both"/>
        <w:rPr>
          <w:rFonts w:ascii="Arial" w:eastAsia="Arial" w:hAnsi="Arial" w:cs="Arial"/>
          <w:color w:val="000000" w:themeColor="text1"/>
        </w:rPr>
      </w:pPr>
      <w:r w:rsidRPr="126BA003">
        <w:rPr>
          <w:rFonts w:ascii="Arial" w:eastAsia="Arial" w:hAnsi="Arial" w:cs="Arial"/>
          <w:color w:val="000000" w:themeColor="text1"/>
        </w:rPr>
        <w:t xml:space="preserve">Hay </w:t>
      </w:r>
      <w:r w:rsidRPr="126BA003">
        <w:rPr>
          <w:rFonts w:ascii="Arial" w:eastAsia="Arial" w:hAnsi="Arial" w:cs="Arial"/>
          <w:b/>
          <w:bCs/>
          <w:color w:val="000000" w:themeColor="text1"/>
        </w:rPr>
        <w:t xml:space="preserve">429 estudiantes sordos matriculados que </w:t>
      </w:r>
      <w:r>
        <w:rPr>
          <w:rFonts w:ascii="Arial" w:eastAsia="Arial" w:hAnsi="Arial" w:cs="Arial"/>
          <w:b/>
          <w:bCs/>
          <w:color w:val="000000" w:themeColor="text1"/>
        </w:rPr>
        <w:t>son usuarios de la</w:t>
      </w:r>
      <w:r w:rsidRPr="126BA003">
        <w:rPr>
          <w:rFonts w:ascii="Arial" w:eastAsia="Arial" w:hAnsi="Arial" w:cs="Arial"/>
          <w:b/>
          <w:bCs/>
          <w:color w:val="000000" w:themeColor="text1"/>
        </w:rPr>
        <w:t xml:space="preserve"> Lengua de Señas Colombiana (LSC) para comunicarse. </w:t>
      </w:r>
      <w:r w:rsidRPr="126BA003">
        <w:rPr>
          <w:rFonts w:ascii="Arial" w:eastAsia="Arial" w:hAnsi="Arial" w:cs="Arial"/>
          <w:color w:val="000000" w:themeColor="text1"/>
        </w:rPr>
        <w:t xml:space="preserve">De estos, 327 (76.2%) están en colegios distritales, 100 (23%) matriculados en colegios por contrato </w:t>
      </w:r>
      <w:r>
        <w:rPr>
          <w:rFonts w:ascii="Arial" w:eastAsia="Arial" w:hAnsi="Arial" w:cs="Arial"/>
          <w:color w:val="000000" w:themeColor="text1"/>
        </w:rPr>
        <w:t xml:space="preserve">y </w:t>
      </w:r>
      <w:r w:rsidRPr="126BA003">
        <w:rPr>
          <w:rFonts w:ascii="Arial" w:eastAsia="Arial" w:hAnsi="Arial" w:cs="Arial"/>
          <w:color w:val="000000" w:themeColor="text1"/>
        </w:rPr>
        <w:t>dos (0.47%) están inscritos en colegio</w:t>
      </w:r>
      <w:r>
        <w:rPr>
          <w:rFonts w:ascii="Arial" w:eastAsia="Arial" w:hAnsi="Arial" w:cs="Arial"/>
          <w:color w:val="000000" w:themeColor="text1"/>
        </w:rPr>
        <w:t>s de administración contratada</w:t>
      </w:r>
      <w:r w:rsidRPr="126BA003">
        <w:rPr>
          <w:rStyle w:val="Refdenotaalpie"/>
          <w:rFonts w:ascii="Arial" w:eastAsia="Arial" w:hAnsi="Arial" w:cs="Arial"/>
          <w:color w:val="000000" w:themeColor="text1"/>
        </w:rPr>
        <w:footnoteReference w:id="2"/>
      </w:r>
      <w:r w:rsidRPr="126BA003">
        <w:rPr>
          <w:rFonts w:ascii="Arial" w:eastAsia="Arial" w:hAnsi="Arial" w:cs="Arial"/>
          <w:color w:val="000000" w:themeColor="text1"/>
        </w:rPr>
        <w:t xml:space="preserve">. </w:t>
      </w:r>
    </w:p>
    <w:p w14:paraId="15F9E7CE" w14:textId="77777777" w:rsidR="000B7703" w:rsidRPr="00E95753" w:rsidRDefault="000B7703" w:rsidP="000B7703">
      <w:pPr>
        <w:pStyle w:val="NormalWeb"/>
        <w:spacing w:before="0" w:beforeAutospacing="0" w:after="0" w:afterAutospacing="0" w:line="276" w:lineRule="auto"/>
        <w:jc w:val="both"/>
        <w:rPr>
          <w:rFonts w:ascii="Arial" w:eastAsia="Arial" w:hAnsi="Arial" w:cs="Arial"/>
          <w:color w:val="000000" w:themeColor="text1"/>
        </w:rPr>
      </w:pPr>
      <w:r w:rsidRPr="126BA003">
        <w:rPr>
          <w:rFonts w:ascii="Arial" w:eastAsia="Arial" w:hAnsi="Arial" w:cs="Arial"/>
          <w:color w:val="000000" w:themeColor="text1"/>
        </w:rPr>
        <w:t xml:space="preserve">Además, </w:t>
      </w:r>
      <w:r w:rsidRPr="126BA003">
        <w:rPr>
          <w:rFonts w:ascii="Arial" w:eastAsia="Arial" w:hAnsi="Arial" w:cs="Arial"/>
          <w:b/>
          <w:bCs/>
          <w:color w:val="000000" w:themeColor="text1"/>
        </w:rPr>
        <w:t xml:space="preserve">hay 621 estudiantes sordos matriculados que </w:t>
      </w:r>
      <w:r>
        <w:rPr>
          <w:rFonts w:ascii="Arial" w:eastAsia="Arial" w:hAnsi="Arial" w:cs="Arial"/>
          <w:b/>
          <w:bCs/>
          <w:color w:val="000000" w:themeColor="text1"/>
        </w:rPr>
        <w:t>son usuarios del castellano oral</w:t>
      </w:r>
      <w:r w:rsidRPr="126BA003">
        <w:rPr>
          <w:rFonts w:ascii="Arial" w:eastAsia="Arial" w:hAnsi="Arial" w:cs="Arial"/>
          <w:color w:val="000000" w:themeColor="text1"/>
        </w:rPr>
        <w:t>, de los cuales 497 (80.03%) realizan sus estudios en colegios distritales, 106 (17.</w:t>
      </w:r>
      <w:r>
        <w:rPr>
          <w:rFonts w:ascii="Arial" w:eastAsia="Arial" w:hAnsi="Arial" w:cs="Arial"/>
          <w:color w:val="000000" w:themeColor="text1"/>
        </w:rPr>
        <w:t xml:space="preserve">1%) en colegios por contrato y </w:t>
      </w:r>
      <w:r w:rsidRPr="126BA003">
        <w:rPr>
          <w:rFonts w:ascii="Arial" w:eastAsia="Arial" w:hAnsi="Arial" w:cs="Arial"/>
          <w:color w:val="000000" w:themeColor="text1"/>
        </w:rPr>
        <w:t>ocho (1.3%) en colegios con administración contratada</w:t>
      </w:r>
      <w:r>
        <w:rPr>
          <w:rFonts w:ascii="Arial" w:eastAsia="Arial" w:hAnsi="Arial" w:cs="Arial"/>
          <w:color w:val="000000" w:themeColor="text1"/>
        </w:rPr>
        <w:t xml:space="preserve"> (SIMAT, 2016). </w:t>
      </w:r>
    </w:p>
    <w:p w14:paraId="2F3E906B" w14:textId="77777777" w:rsidR="000B7703" w:rsidRDefault="000B7703" w:rsidP="000B7703">
      <w:pPr>
        <w:pStyle w:val="NormalWeb"/>
        <w:spacing w:before="0" w:beforeAutospacing="0" w:after="0" w:afterAutospacing="0"/>
        <w:jc w:val="center"/>
        <w:rPr>
          <w:rFonts w:ascii="Arial" w:eastAsia="Arial" w:hAnsi="Arial" w:cs="Arial"/>
          <w:b/>
          <w:bCs/>
          <w:color w:val="000000" w:themeColor="text1"/>
        </w:rPr>
      </w:pPr>
    </w:p>
    <w:p w14:paraId="0EB8328F" w14:textId="77777777" w:rsidR="00C1696F" w:rsidRDefault="00C1696F" w:rsidP="000B7703">
      <w:pPr>
        <w:pStyle w:val="NormalWeb"/>
        <w:spacing w:before="0" w:beforeAutospacing="0" w:after="0" w:afterAutospacing="0"/>
        <w:jc w:val="center"/>
        <w:rPr>
          <w:rFonts w:ascii="Arial" w:eastAsia="Arial" w:hAnsi="Arial" w:cs="Arial"/>
          <w:b/>
          <w:bCs/>
          <w:color w:val="000000" w:themeColor="text1"/>
        </w:rPr>
      </w:pPr>
    </w:p>
    <w:p w14:paraId="4B784AAD" w14:textId="77777777" w:rsidR="00C1696F" w:rsidRDefault="00C1696F" w:rsidP="000B7703">
      <w:pPr>
        <w:pStyle w:val="NormalWeb"/>
        <w:spacing w:before="0" w:beforeAutospacing="0" w:after="0" w:afterAutospacing="0"/>
        <w:jc w:val="center"/>
        <w:rPr>
          <w:rFonts w:ascii="Arial" w:eastAsia="Arial" w:hAnsi="Arial" w:cs="Arial"/>
          <w:b/>
          <w:bCs/>
          <w:color w:val="000000" w:themeColor="text1"/>
        </w:rPr>
      </w:pPr>
    </w:p>
    <w:p w14:paraId="60D5A790" w14:textId="77777777" w:rsidR="00C1696F" w:rsidRDefault="00C1696F" w:rsidP="000B7703">
      <w:pPr>
        <w:pStyle w:val="NormalWeb"/>
        <w:spacing w:before="0" w:beforeAutospacing="0" w:after="0" w:afterAutospacing="0"/>
        <w:jc w:val="center"/>
        <w:rPr>
          <w:rFonts w:ascii="Arial" w:eastAsia="Arial" w:hAnsi="Arial" w:cs="Arial"/>
          <w:b/>
          <w:bCs/>
          <w:color w:val="000000" w:themeColor="text1"/>
        </w:rPr>
      </w:pPr>
    </w:p>
    <w:p w14:paraId="7F8A1B8C" w14:textId="77777777" w:rsidR="00C1696F" w:rsidRDefault="00C1696F" w:rsidP="000B7703">
      <w:pPr>
        <w:pStyle w:val="NormalWeb"/>
        <w:spacing w:before="0" w:beforeAutospacing="0" w:after="0" w:afterAutospacing="0"/>
        <w:jc w:val="center"/>
        <w:rPr>
          <w:rFonts w:ascii="Arial" w:eastAsia="Arial" w:hAnsi="Arial" w:cs="Arial"/>
          <w:b/>
          <w:bCs/>
          <w:color w:val="000000" w:themeColor="text1"/>
        </w:rPr>
      </w:pPr>
    </w:p>
    <w:p w14:paraId="0E3736C2" w14:textId="77777777" w:rsidR="000B7703" w:rsidRDefault="000B7703" w:rsidP="000B7703">
      <w:pPr>
        <w:pStyle w:val="NormalWeb"/>
        <w:spacing w:before="0" w:beforeAutospacing="0" w:after="0" w:afterAutospacing="0"/>
        <w:jc w:val="center"/>
        <w:rPr>
          <w:rFonts w:ascii="Arial" w:eastAsia="Arial" w:hAnsi="Arial" w:cs="Arial"/>
          <w:b/>
          <w:bCs/>
          <w:color w:val="000000" w:themeColor="text1"/>
        </w:rPr>
      </w:pPr>
      <w:r w:rsidRPr="126BA003">
        <w:rPr>
          <w:rFonts w:ascii="Arial" w:eastAsia="Arial" w:hAnsi="Arial" w:cs="Arial"/>
          <w:b/>
          <w:bCs/>
          <w:color w:val="000000" w:themeColor="text1"/>
        </w:rPr>
        <w:t>Gráfico N° 3. Población sorda de primera infancia en localidades de Bogotá.</w:t>
      </w:r>
    </w:p>
    <w:p w14:paraId="773C7ACD" w14:textId="77777777" w:rsidR="000B7703" w:rsidRDefault="000B7703" w:rsidP="000B7703">
      <w:pPr>
        <w:pStyle w:val="NormalWeb"/>
        <w:spacing w:before="0" w:beforeAutospacing="0" w:after="0" w:afterAutospacing="0"/>
        <w:jc w:val="center"/>
        <w:rPr>
          <w:rFonts w:ascii="Arial" w:eastAsia="Arial" w:hAnsi="Arial" w:cs="Arial"/>
          <w:b/>
          <w:bCs/>
          <w:color w:val="000000" w:themeColor="text1"/>
        </w:rPr>
      </w:pPr>
      <w:r>
        <w:rPr>
          <w:noProof/>
          <w:lang w:val="es-CO" w:eastAsia="es-CO"/>
        </w:rPr>
        <w:drawing>
          <wp:inline distT="0" distB="0" distL="0" distR="0" wp14:anchorId="08CFF4E1" wp14:editId="2CF2095F">
            <wp:extent cx="4217638" cy="2363189"/>
            <wp:effectExtent l="38100" t="38100" r="31115" b="37465"/>
            <wp:docPr id="13401565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ext>
                      </a:extLst>
                    </a:blip>
                    <a:srcRect l="35633" t="30212" r="20758" b="27551"/>
                    <a:stretch>
                      <a:fillRect/>
                    </a:stretch>
                  </pic:blipFill>
                  <pic:spPr bwMode="auto">
                    <a:xfrm>
                      <a:off x="0" y="0"/>
                      <a:ext cx="4222546" cy="2365939"/>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p>
    <w:p w14:paraId="664011DE" w14:textId="77777777" w:rsidR="000B7703" w:rsidRDefault="000B7703" w:rsidP="000B7703">
      <w:pPr>
        <w:pStyle w:val="NormalWeb"/>
        <w:spacing w:before="0" w:beforeAutospacing="0" w:after="0" w:afterAutospacing="0" w:line="276" w:lineRule="auto"/>
        <w:jc w:val="right"/>
        <w:rPr>
          <w:rFonts w:ascii="Arial" w:eastAsia="Arial" w:hAnsi="Arial" w:cs="Arial"/>
          <w:color w:val="000000" w:themeColor="text1"/>
        </w:rPr>
      </w:pPr>
      <w:r w:rsidRPr="00E95753">
        <w:rPr>
          <w:rFonts w:ascii="Arial" w:eastAsia="Arial" w:hAnsi="Arial" w:cs="Arial"/>
          <w:b/>
          <w:color w:val="000000" w:themeColor="text1"/>
          <w:sz w:val="22"/>
          <w:szCs w:val="22"/>
        </w:rPr>
        <w:t>Fuente:</w:t>
      </w:r>
      <w:r w:rsidRPr="126BA003">
        <w:rPr>
          <w:rFonts w:ascii="Arial" w:eastAsia="Arial" w:hAnsi="Arial" w:cs="Arial"/>
          <w:color w:val="000000" w:themeColor="text1"/>
          <w:sz w:val="22"/>
          <w:szCs w:val="22"/>
        </w:rPr>
        <w:t xml:space="preserve"> INSOR y Secretaría Distrital de Educación (2016)</w:t>
      </w:r>
      <w:r w:rsidRPr="126BA003">
        <w:rPr>
          <w:rFonts w:ascii="Arial" w:eastAsia="Arial" w:hAnsi="Arial" w:cs="Arial"/>
          <w:color w:val="000000" w:themeColor="text1"/>
        </w:rPr>
        <w:t xml:space="preserve">. </w:t>
      </w:r>
    </w:p>
    <w:p w14:paraId="42FA542E" w14:textId="77777777" w:rsidR="000B7703" w:rsidRDefault="000B7703" w:rsidP="000B7703">
      <w:pPr>
        <w:pStyle w:val="NormalWeb"/>
        <w:spacing w:before="0" w:beforeAutospacing="0" w:after="0" w:afterAutospacing="0" w:line="276" w:lineRule="auto"/>
        <w:jc w:val="both"/>
        <w:rPr>
          <w:rFonts w:ascii="Arial" w:eastAsia="Arial" w:hAnsi="Arial" w:cs="Arial"/>
          <w:color w:val="000000" w:themeColor="text1"/>
        </w:rPr>
      </w:pPr>
    </w:p>
    <w:p w14:paraId="187C3D15" w14:textId="11069CD3" w:rsidR="000B7703" w:rsidRDefault="000B7703" w:rsidP="000B7703">
      <w:pPr>
        <w:pStyle w:val="NormalWeb"/>
        <w:spacing w:before="0" w:beforeAutospacing="0" w:after="0" w:afterAutospacing="0" w:line="276" w:lineRule="auto"/>
        <w:jc w:val="both"/>
        <w:rPr>
          <w:rFonts w:ascii="Arial" w:eastAsia="Arial" w:hAnsi="Arial" w:cs="Arial"/>
          <w:color w:val="000000" w:themeColor="text1"/>
        </w:rPr>
      </w:pPr>
      <w:r w:rsidRPr="126BA003">
        <w:rPr>
          <w:rFonts w:ascii="Arial" w:eastAsia="Arial" w:hAnsi="Arial" w:cs="Arial"/>
          <w:color w:val="000000" w:themeColor="text1"/>
        </w:rPr>
        <w:t xml:space="preserve">Asimismo, se identificaron </w:t>
      </w:r>
      <w:r w:rsidRPr="126BA003">
        <w:rPr>
          <w:rFonts w:ascii="Arial" w:eastAsia="Arial" w:hAnsi="Arial" w:cs="Arial"/>
          <w:b/>
          <w:bCs/>
          <w:color w:val="000000" w:themeColor="text1"/>
        </w:rPr>
        <w:t xml:space="preserve">78 niños menores de seis (6) años con discapacidad auditiva en el Distrito y otros 82 casos (para un total de 160 niños) con sospecha de hipoacusia o sospecha de pérdida progresiva de la </w:t>
      </w:r>
      <w:r w:rsidRPr="00C1696F">
        <w:rPr>
          <w:rFonts w:ascii="Arial" w:eastAsia="Arial" w:hAnsi="Arial" w:cs="Arial"/>
          <w:b/>
          <w:bCs/>
          <w:color w:val="000000" w:themeColor="text1"/>
        </w:rPr>
        <w:t xml:space="preserve">audición </w:t>
      </w:r>
      <w:r w:rsidRPr="00C1696F">
        <w:rPr>
          <w:rFonts w:ascii="Arial" w:eastAsia="Arial" w:hAnsi="Arial" w:cs="Arial"/>
          <w:color w:val="000000" w:themeColor="text1"/>
        </w:rPr>
        <w:t>(</w:t>
      </w:r>
      <w:r w:rsidR="00C1696F" w:rsidRPr="00C1696F">
        <w:rPr>
          <w:rFonts w:ascii="Arial" w:eastAsia="Arial" w:hAnsi="Arial" w:cs="Arial"/>
          <w:color w:val="000000" w:themeColor="text1"/>
        </w:rPr>
        <w:t>Observatorio Insor, 2016</w:t>
      </w:r>
      <w:r w:rsidRPr="00C1696F">
        <w:rPr>
          <w:rFonts w:ascii="Arial" w:eastAsia="Arial" w:hAnsi="Arial" w:cs="Arial"/>
          <w:color w:val="000000" w:themeColor="text1"/>
        </w:rPr>
        <w:t>. Esto d</w:t>
      </w:r>
      <w:r w:rsidRPr="126BA003">
        <w:rPr>
          <w:rFonts w:ascii="Arial" w:eastAsia="Arial" w:hAnsi="Arial" w:cs="Arial"/>
          <w:color w:val="000000" w:themeColor="text1"/>
        </w:rPr>
        <w:t xml:space="preserve">emuestra que </w:t>
      </w:r>
      <w:r w:rsidR="001E362F">
        <w:rPr>
          <w:rFonts w:ascii="Arial" w:eastAsia="Arial" w:hAnsi="Arial" w:cs="Arial"/>
          <w:color w:val="000000" w:themeColor="text1"/>
        </w:rPr>
        <w:t xml:space="preserve">el Distrito Capital adicional a los protocolos establecidos para la detección temprana de discapacidad auditiva, </w:t>
      </w:r>
      <w:r w:rsidRPr="126BA003">
        <w:rPr>
          <w:rFonts w:ascii="Arial" w:eastAsia="Arial" w:hAnsi="Arial" w:cs="Arial"/>
          <w:color w:val="000000" w:themeColor="text1"/>
        </w:rPr>
        <w:t>debe</w:t>
      </w:r>
      <w:r w:rsidR="001E362F">
        <w:rPr>
          <w:rFonts w:ascii="Arial" w:eastAsia="Arial" w:hAnsi="Arial" w:cs="Arial"/>
          <w:color w:val="000000" w:themeColor="text1"/>
        </w:rPr>
        <w:t xml:space="preserve"> encaminar acciones para mejorar su inserción a entornos escolares, como lo son sus habilidades comunicacionales o </w:t>
      </w:r>
      <w:r w:rsidRPr="126BA003">
        <w:rPr>
          <w:rFonts w:ascii="Arial" w:eastAsia="Arial" w:hAnsi="Arial" w:cs="Arial"/>
          <w:color w:val="000000" w:themeColor="text1"/>
        </w:rPr>
        <w:t xml:space="preserve">preparar los espacios escolares y administrativos para la llegada de niños y niñas </w:t>
      </w:r>
      <w:r w:rsidR="001E362F">
        <w:rPr>
          <w:rFonts w:ascii="Arial" w:eastAsia="Arial" w:hAnsi="Arial" w:cs="Arial"/>
          <w:color w:val="000000" w:themeColor="text1"/>
        </w:rPr>
        <w:t>con discapacidad auditiva</w:t>
      </w:r>
      <w:r w:rsidR="001E362F" w:rsidRPr="126BA003">
        <w:rPr>
          <w:rFonts w:ascii="Arial" w:eastAsia="Arial" w:hAnsi="Arial" w:cs="Arial"/>
          <w:color w:val="000000" w:themeColor="text1"/>
        </w:rPr>
        <w:t xml:space="preserve"> </w:t>
      </w:r>
      <w:r w:rsidRPr="126BA003">
        <w:rPr>
          <w:rFonts w:ascii="Arial" w:eastAsia="Arial" w:hAnsi="Arial" w:cs="Arial"/>
          <w:color w:val="000000" w:themeColor="text1"/>
        </w:rPr>
        <w:t xml:space="preserve">en primeros años escolares a las IED. </w:t>
      </w:r>
    </w:p>
    <w:p w14:paraId="71401655" w14:textId="77777777" w:rsidR="000B7703" w:rsidRDefault="000B7703" w:rsidP="000B7703">
      <w:pPr>
        <w:pStyle w:val="NormalWeb"/>
        <w:spacing w:before="0" w:beforeAutospacing="0" w:after="0" w:afterAutospacing="0" w:line="276" w:lineRule="auto"/>
        <w:jc w:val="both"/>
        <w:rPr>
          <w:rFonts w:ascii="Arial" w:eastAsia="Arial" w:hAnsi="Arial" w:cs="Arial"/>
          <w:color w:val="000000" w:themeColor="text1"/>
        </w:rPr>
      </w:pPr>
    </w:p>
    <w:p w14:paraId="4FC0399E" w14:textId="6E00090D" w:rsidR="000B7703" w:rsidRDefault="000B7703" w:rsidP="000B7703">
      <w:pPr>
        <w:pStyle w:val="NormalWeb"/>
        <w:spacing w:before="0" w:beforeAutospacing="0" w:after="0" w:afterAutospacing="0" w:line="276" w:lineRule="auto"/>
        <w:jc w:val="center"/>
        <w:rPr>
          <w:rFonts w:ascii="Arial" w:eastAsia="Arial" w:hAnsi="Arial" w:cs="Arial"/>
          <w:b/>
          <w:bCs/>
          <w:color w:val="000000" w:themeColor="text1"/>
        </w:rPr>
      </w:pPr>
      <w:r w:rsidRPr="126BA003">
        <w:rPr>
          <w:rFonts w:ascii="Arial" w:eastAsia="Arial" w:hAnsi="Arial" w:cs="Arial"/>
          <w:b/>
          <w:bCs/>
          <w:color w:val="000000" w:themeColor="text1"/>
        </w:rPr>
        <w:lastRenderedPageBreak/>
        <w:t xml:space="preserve">Gráfico N° 4. Población con Discapacidad Auditiva matriculada en </w:t>
      </w:r>
      <w:r>
        <w:rPr>
          <w:rFonts w:ascii="Arial" w:eastAsia="Arial" w:hAnsi="Arial" w:cs="Arial"/>
          <w:b/>
          <w:bCs/>
          <w:color w:val="000000" w:themeColor="text1"/>
        </w:rPr>
        <w:t xml:space="preserve">Instituciones Educativas por localidades </w:t>
      </w:r>
      <w:r w:rsidRPr="126BA003">
        <w:rPr>
          <w:rFonts w:ascii="Arial" w:eastAsia="Arial" w:hAnsi="Arial" w:cs="Arial"/>
          <w:b/>
          <w:bCs/>
          <w:color w:val="000000" w:themeColor="text1"/>
        </w:rPr>
        <w:t xml:space="preserve">en Bogotá. </w:t>
      </w:r>
      <w:r>
        <w:rPr>
          <w:noProof/>
          <w:lang w:val="es-CO" w:eastAsia="es-CO"/>
        </w:rPr>
        <w:drawing>
          <wp:inline distT="0" distB="0" distL="0" distR="0" wp14:anchorId="5490157F" wp14:editId="4DBA3A4B">
            <wp:extent cx="3646479" cy="21621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737" t="44889" r="24321" b="16306"/>
                    <a:stretch/>
                  </pic:blipFill>
                  <pic:spPr bwMode="auto">
                    <a:xfrm>
                      <a:off x="0" y="0"/>
                      <a:ext cx="3667522" cy="2174652"/>
                    </a:xfrm>
                    <a:prstGeom prst="rect">
                      <a:avLst/>
                    </a:prstGeom>
                    <a:ln>
                      <a:noFill/>
                    </a:ln>
                    <a:extLst>
                      <a:ext uri="{53640926-AAD7-44D8-BBD7-CCE9431645EC}">
                        <a14:shadowObscured xmlns:a14="http://schemas.microsoft.com/office/drawing/2010/main"/>
                      </a:ext>
                    </a:extLst>
                  </pic:spPr>
                </pic:pic>
              </a:graphicData>
            </a:graphic>
          </wp:inline>
        </w:drawing>
      </w:r>
    </w:p>
    <w:p w14:paraId="6A0CD18D" w14:textId="1C6F33B3" w:rsidR="000B7703" w:rsidRPr="00FE4826" w:rsidRDefault="000B7703" w:rsidP="000B7703">
      <w:pPr>
        <w:pStyle w:val="NormalWeb"/>
        <w:spacing w:before="0" w:beforeAutospacing="0" w:after="0" w:afterAutospacing="0" w:line="276" w:lineRule="auto"/>
        <w:jc w:val="center"/>
        <w:rPr>
          <w:rFonts w:ascii="Arial" w:eastAsia="Arial" w:hAnsi="Arial" w:cs="Arial"/>
          <w:color w:val="000000" w:themeColor="text1"/>
          <w:sz w:val="22"/>
          <w:szCs w:val="22"/>
        </w:rPr>
      </w:pPr>
      <w:r w:rsidRPr="00E95753">
        <w:rPr>
          <w:rFonts w:ascii="Arial" w:eastAsia="Arial" w:hAnsi="Arial" w:cs="Arial"/>
          <w:b/>
          <w:color w:val="000000" w:themeColor="text1"/>
          <w:sz w:val="22"/>
          <w:szCs w:val="22"/>
        </w:rPr>
        <w:t>Fuente:</w:t>
      </w:r>
      <w:r w:rsidRPr="126BA003">
        <w:rPr>
          <w:rFonts w:ascii="Arial" w:eastAsia="Arial" w:hAnsi="Arial" w:cs="Arial"/>
          <w:color w:val="000000" w:themeColor="text1"/>
          <w:sz w:val="22"/>
          <w:szCs w:val="22"/>
        </w:rPr>
        <w:t xml:space="preserve"> Elaboración propia con datos del SIMAT (2016).</w:t>
      </w:r>
    </w:p>
    <w:p w14:paraId="038E8981" w14:textId="77777777" w:rsidR="009440E8" w:rsidRDefault="009440E8" w:rsidP="00DB42FC">
      <w:pPr>
        <w:rPr>
          <w:rFonts w:eastAsia="Calibri"/>
          <w:lang w:val="es-MX"/>
        </w:rPr>
      </w:pPr>
    </w:p>
    <w:p w14:paraId="0E3DD655" w14:textId="77777777" w:rsidR="009440E8" w:rsidRDefault="009440E8" w:rsidP="00DB42FC">
      <w:pPr>
        <w:rPr>
          <w:rFonts w:eastAsia="Calibri"/>
          <w:lang w:val="es-MX"/>
        </w:rPr>
      </w:pPr>
    </w:p>
    <w:p w14:paraId="755444C1" w14:textId="52FBE123" w:rsidR="009440E8" w:rsidRDefault="000B7703" w:rsidP="000B7703">
      <w:pPr>
        <w:spacing w:line="276" w:lineRule="auto"/>
        <w:jc w:val="both"/>
        <w:rPr>
          <w:rFonts w:eastAsia="Arial" w:cs="Arial"/>
          <w:color w:val="000000" w:themeColor="text1"/>
          <w:szCs w:val="22"/>
        </w:rPr>
      </w:pPr>
      <w:r w:rsidRPr="000B7703">
        <w:rPr>
          <w:rFonts w:eastAsia="Arial" w:cs="Arial"/>
          <w:color w:val="000000" w:themeColor="text1"/>
          <w:szCs w:val="22"/>
        </w:rPr>
        <w:t>Las localidades de Bogotá con mayor cantidad de población sorda matriculada</w:t>
      </w:r>
      <w:r>
        <w:rPr>
          <w:rFonts w:eastAsia="Arial" w:cs="Arial"/>
          <w:color w:val="000000" w:themeColor="text1"/>
          <w:szCs w:val="22"/>
        </w:rPr>
        <w:t xml:space="preserve"> usuaria de Lengua de Señas Colombiana </w:t>
      </w:r>
      <w:r w:rsidRPr="000B7703">
        <w:rPr>
          <w:rFonts w:eastAsia="Arial" w:cs="Arial"/>
          <w:color w:val="000000" w:themeColor="text1"/>
          <w:szCs w:val="22"/>
        </w:rPr>
        <w:t>en sus aulas distritales son Rafael Uribe Uribe, Kennedy, Tunjuelito, Ciudad Bolívar, Usme, Suba, Teusaquillo y Barrios Unidos; es decir, hay incidencia de esta población en la zona sur y noroccidental de Bogotá. Se debe señalar que Suba, Engativá, Bosa, Usaquén, San Cristóbal y Rafael Uribe Uribe, Ken</w:t>
      </w:r>
      <w:r w:rsidR="00E52CB7">
        <w:rPr>
          <w:rFonts w:eastAsia="Arial" w:cs="Arial"/>
          <w:color w:val="000000" w:themeColor="text1"/>
          <w:szCs w:val="22"/>
        </w:rPr>
        <w:t>nedy y Fontibón también tienen</w:t>
      </w:r>
      <w:r w:rsidRPr="000B7703">
        <w:rPr>
          <w:rFonts w:eastAsia="Arial" w:cs="Arial"/>
          <w:color w:val="000000" w:themeColor="text1"/>
          <w:szCs w:val="22"/>
        </w:rPr>
        <w:t xml:space="preserve"> a P</w:t>
      </w:r>
      <w:r>
        <w:rPr>
          <w:rFonts w:eastAsia="Arial" w:cs="Arial"/>
          <w:color w:val="000000" w:themeColor="text1"/>
          <w:szCs w:val="22"/>
        </w:rPr>
        <w:t xml:space="preserve">oblación con </w:t>
      </w:r>
      <w:r w:rsidRPr="000B7703">
        <w:rPr>
          <w:rFonts w:eastAsia="Arial" w:cs="Arial"/>
          <w:color w:val="000000" w:themeColor="text1"/>
          <w:szCs w:val="22"/>
        </w:rPr>
        <w:t>D</w:t>
      </w:r>
      <w:r>
        <w:rPr>
          <w:rFonts w:eastAsia="Arial" w:cs="Arial"/>
          <w:color w:val="000000" w:themeColor="text1"/>
          <w:szCs w:val="22"/>
        </w:rPr>
        <w:t xml:space="preserve">iscapacidad </w:t>
      </w:r>
      <w:r w:rsidRPr="000B7703">
        <w:rPr>
          <w:rFonts w:eastAsia="Arial" w:cs="Arial"/>
          <w:color w:val="000000" w:themeColor="text1"/>
          <w:szCs w:val="22"/>
        </w:rPr>
        <w:t>A</w:t>
      </w:r>
      <w:r>
        <w:rPr>
          <w:rFonts w:eastAsia="Arial" w:cs="Arial"/>
          <w:color w:val="000000" w:themeColor="text1"/>
          <w:szCs w:val="22"/>
        </w:rPr>
        <w:t>uditiva usuaria de</w:t>
      </w:r>
      <w:r w:rsidRPr="000B7703">
        <w:rPr>
          <w:rFonts w:eastAsia="Arial" w:cs="Arial"/>
          <w:color w:val="000000" w:themeColor="text1"/>
          <w:szCs w:val="22"/>
        </w:rPr>
        <w:t xml:space="preserve"> castellano oral en mayor medida (zonas norte, noroccidente y suroccidente).</w:t>
      </w:r>
    </w:p>
    <w:p w14:paraId="3D3FD3BB" w14:textId="77777777" w:rsidR="00E52631" w:rsidRDefault="00E52631" w:rsidP="000B7703">
      <w:pPr>
        <w:spacing w:line="276" w:lineRule="auto"/>
        <w:jc w:val="both"/>
        <w:rPr>
          <w:rFonts w:eastAsia="Arial" w:cs="Arial"/>
          <w:color w:val="000000" w:themeColor="text1"/>
          <w:szCs w:val="22"/>
        </w:rPr>
      </w:pPr>
    </w:p>
    <w:p w14:paraId="1292B2BB" w14:textId="0F255504" w:rsidR="007E0965" w:rsidRDefault="00E52CB7" w:rsidP="005A50EE">
      <w:pPr>
        <w:spacing w:line="276" w:lineRule="auto"/>
        <w:jc w:val="both"/>
        <w:rPr>
          <w:rFonts w:cs="Arial"/>
          <w:color w:val="000000" w:themeColor="text1"/>
          <w:lang w:val="es-MX"/>
        </w:rPr>
      </w:pPr>
      <w:r>
        <w:rPr>
          <w:rFonts w:eastAsia="Arial" w:cs="Arial"/>
          <w:color w:val="000000" w:themeColor="text1"/>
          <w:szCs w:val="22"/>
        </w:rPr>
        <w:t xml:space="preserve">Solo un Instituto Educativo Distrital tiene oferta educativa para estudiantes sordos usuarios de </w:t>
      </w:r>
      <w:r w:rsidR="005A50EE">
        <w:rPr>
          <w:rFonts w:eastAsia="Arial" w:cs="Arial"/>
          <w:color w:val="000000" w:themeColor="text1"/>
          <w:szCs w:val="22"/>
        </w:rPr>
        <w:t xml:space="preserve">castellano oral, en donde se concentran los esfuerzos institucionales para garantizar el goce del derecho a la educación. </w:t>
      </w:r>
      <w:r w:rsidR="000B7703">
        <w:rPr>
          <w:rFonts w:cs="Arial"/>
          <w:color w:val="000000" w:themeColor="text1"/>
          <w:lang w:val="es-MX"/>
        </w:rPr>
        <w:t>Acá resulta importante</w:t>
      </w:r>
      <w:r>
        <w:rPr>
          <w:rFonts w:cs="Arial"/>
          <w:color w:val="000000" w:themeColor="text1"/>
          <w:lang w:val="es-MX"/>
        </w:rPr>
        <w:t xml:space="preserve"> resaltar que el Decreto 1421 de 2017</w:t>
      </w:r>
      <w:r w:rsidR="005A50EE">
        <w:rPr>
          <w:rFonts w:cs="Arial"/>
          <w:color w:val="000000" w:themeColor="text1"/>
          <w:lang w:val="es-MX"/>
        </w:rPr>
        <w:t xml:space="preserve">, el cual propone la oferta bilingüe- bicultural que debe prestarse bajo principios de eficacia y eficiencia del gasto público; por tanto, resulta una medida adecuada concentrar dicha oferta y así garantizar recursos suficientes para las instituciones. </w:t>
      </w:r>
    </w:p>
    <w:p w14:paraId="2450184E" w14:textId="77777777" w:rsidR="001E362F" w:rsidRDefault="001E362F" w:rsidP="005A50EE">
      <w:pPr>
        <w:spacing w:line="276" w:lineRule="auto"/>
        <w:jc w:val="both"/>
        <w:rPr>
          <w:rFonts w:cs="Arial"/>
          <w:color w:val="000000" w:themeColor="text1"/>
          <w:lang w:val="es-MX"/>
        </w:rPr>
      </w:pPr>
    </w:p>
    <w:p w14:paraId="2FC12794" w14:textId="77777777" w:rsidR="001E362F" w:rsidRDefault="001E362F" w:rsidP="005A50EE">
      <w:pPr>
        <w:spacing w:line="276" w:lineRule="auto"/>
        <w:jc w:val="both"/>
        <w:rPr>
          <w:rFonts w:cs="Arial"/>
          <w:color w:val="000000" w:themeColor="text1"/>
          <w:lang w:val="es-MX"/>
        </w:rPr>
      </w:pPr>
    </w:p>
    <w:p w14:paraId="201817EF" w14:textId="77777777" w:rsidR="001E362F" w:rsidRDefault="001E362F" w:rsidP="005A50EE">
      <w:pPr>
        <w:spacing w:line="276" w:lineRule="auto"/>
        <w:jc w:val="both"/>
        <w:rPr>
          <w:rFonts w:cs="Arial"/>
          <w:color w:val="000000" w:themeColor="text1"/>
          <w:lang w:val="es-MX"/>
        </w:rPr>
      </w:pPr>
    </w:p>
    <w:p w14:paraId="2E853A25" w14:textId="77777777" w:rsidR="00E52631" w:rsidRDefault="00E52631" w:rsidP="00DB42FC">
      <w:pPr>
        <w:pStyle w:val="NormalWeb"/>
        <w:spacing w:before="0" w:beforeAutospacing="0" w:after="0" w:afterAutospacing="0" w:line="276" w:lineRule="auto"/>
        <w:jc w:val="both"/>
        <w:rPr>
          <w:rFonts w:ascii="Arial" w:hAnsi="Arial" w:cs="Arial"/>
          <w:color w:val="000000" w:themeColor="text1"/>
          <w:lang w:val="es-MX"/>
        </w:rPr>
      </w:pPr>
    </w:p>
    <w:p w14:paraId="20DF728C" w14:textId="699D9D45" w:rsidR="007E0965" w:rsidRPr="005A50EE" w:rsidRDefault="005A50EE" w:rsidP="005A50EE">
      <w:pPr>
        <w:pStyle w:val="NormalWeb"/>
        <w:spacing w:before="0" w:beforeAutospacing="0" w:after="0" w:afterAutospacing="0" w:line="276" w:lineRule="auto"/>
        <w:jc w:val="center"/>
        <w:rPr>
          <w:rFonts w:ascii="Arial" w:hAnsi="Arial" w:cs="Arial"/>
          <w:b/>
          <w:color w:val="000000" w:themeColor="text1"/>
          <w:lang w:val="es-MX"/>
        </w:rPr>
      </w:pPr>
      <w:r w:rsidRPr="005A50EE">
        <w:rPr>
          <w:rFonts w:ascii="Arial" w:hAnsi="Arial" w:cs="Arial"/>
          <w:b/>
          <w:color w:val="000000" w:themeColor="text1"/>
          <w:lang w:val="es-MX"/>
        </w:rPr>
        <w:lastRenderedPageBreak/>
        <w:t>Gráfico N° 5</w:t>
      </w:r>
      <w:r w:rsidR="007E0965" w:rsidRPr="005A50EE">
        <w:rPr>
          <w:rFonts w:ascii="Arial" w:hAnsi="Arial" w:cs="Arial"/>
          <w:b/>
          <w:color w:val="000000" w:themeColor="text1"/>
          <w:lang w:val="es-MX"/>
        </w:rPr>
        <w:t xml:space="preserve">. </w:t>
      </w:r>
      <w:r w:rsidRPr="005A50EE">
        <w:rPr>
          <w:rFonts w:ascii="Arial" w:hAnsi="Arial" w:cs="Arial"/>
          <w:b/>
          <w:color w:val="000000" w:themeColor="text1"/>
          <w:lang w:val="es-MX"/>
        </w:rPr>
        <w:t>Características de Población con Discapacidad Auditiva en Bogotá D.C.</w:t>
      </w:r>
    </w:p>
    <w:p w14:paraId="75F67D9B" w14:textId="04111970" w:rsidR="007E0965" w:rsidRDefault="007E0965" w:rsidP="007E0965">
      <w:pPr>
        <w:pStyle w:val="NormalWeb"/>
        <w:spacing w:before="0" w:beforeAutospacing="0" w:after="0" w:afterAutospacing="0" w:line="276" w:lineRule="auto"/>
        <w:jc w:val="center"/>
        <w:rPr>
          <w:rFonts w:ascii="Arial" w:hAnsi="Arial" w:cs="Arial"/>
          <w:color w:val="000000" w:themeColor="text1"/>
          <w:lang w:val="es-MX"/>
        </w:rPr>
      </w:pPr>
      <w:r>
        <w:rPr>
          <w:noProof/>
          <w:lang w:val="es-CO" w:eastAsia="es-CO"/>
        </w:rPr>
        <w:drawing>
          <wp:inline distT="0" distB="0" distL="0" distR="0" wp14:anchorId="1F09974F" wp14:editId="2233D38D">
            <wp:extent cx="3810000" cy="2066925"/>
            <wp:effectExtent l="38100" t="38100" r="38100" b="476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7150" t="37731" r="4977" b="21330"/>
                    <a:stretch/>
                  </pic:blipFill>
                  <pic:spPr bwMode="auto">
                    <a:xfrm>
                      <a:off x="0" y="0"/>
                      <a:ext cx="3810000" cy="2066925"/>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p>
    <w:p w14:paraId="39477A5A" w14:textId="47062C31" w:rsidR="007E0965" w:rsidRDefault="007E0965" w:rsidP="007E0965">
      <w:pPr>
        <w:pStyle w:val="NormalWeb"/>
        <w:spacing w:before="0" w:beforeAutospacing="0" w:after="0" w:afterAutospacing="0" w:line="276" w:lineRule="auto"/>
        <w:jc w:val="right"/>
        <w:rPr>
          <w:rFonts w:ascii="Arial" w:hAnsi="Arial" w:cs="Arial"/>
          <w:color w:val="000000" w:themeColor="text1"/>
          <w:lang w:val="es-MX"/>
        </w:rPr>
      </w:pPr>
      <w:r w:rsidRPr="007E0965">
        <w:rPr>
          <w:rFonts w:ascii="Arial" w:hAnsi="Arial" w:cs="Arial"/>
          <w:b/>
          <w:color w:val="000000" w:themeColor="text1"/>
          <w:lang w:val="es-MX"/>
        </w:rPr>
        <w:t>Fuente:</w:t>
      </w:r>
      <w:r>
        <w:rPr>
          <w:rFonts w:ascii="Arial" w:hAnsi="Arial" w:cs="Arial"/>
          <w:color w:val="000000" w:themeColor="text1"/>
          <w:lang w:val="es-MX"/>
        </w:rPr>
        <w:t xml:space="preserve"> INSOR, 2016. </w:t>
      </w:r>
    </w:p>
    <w:p w14:paraId="2CEFE9ED" w14:textId="77777777" w:rsidR="007E0965" w:rsidRDefault="007E0965" w:rsidP="007E0965">
      <w:pPr>
        <w:pStyle w:val="NormalWeb"/>
        <w:spacing w:before="0" w:beforeAutospacing="0" w:after="0" w:afterAutospacing="0" w:line="276" w:lineRule="auto"/>
        <w:jc w:val="right"/>
        <w:rPr>
          <w:rFonts w:ascii="Arial" w:hAnsi="Arial" w:cs="Arial"/>
          <w:color w:val="000000" w:themeColor="text1"/>
          <w:lang w:val="es-MX"/>
        </w:rPr>
      </w:pPr>
    </w:p>
    <w:p w14:paraId="444883AA" w14:textId="0BCF2731" w:rsidR="007E0965" w:rsidRPr="005A50EE" w:rsidRDefault="005A50EE" w:rsidP="005A50EE">
      <w:pPr>
        <w:pStyle w:val="NormalWeb"/>
        <w:spacing w:before="0" w:beforeAutospacing="0" w:after="0" w:afterAutospacing="0" w:line="276" w:lineRule="auto"/>
        <w:jc w:val="center"/>
        <w:rPr>
          <w:rFonts w:ascii="Arial" w:hAnsi="Arial" w:cs="Arial"/>
          <w:b/>
          <w:color w:val="000000" w:themeColor="text1"/>
          <w:lang w:val="es-MX"/>
        </w:rPr>
      </w:pPr>
      <w:r w:rsidRPr="005A50EE">
        <w:rPr>
          <w:rFonts w:ascii="Arial" w:hAnsi="Arial" w:cs="Arial"/>
          <w:b/>
          <w:color w:val="000000" w:themeColor="text1"/>
          <w:lang w:val="es-MX"/>
        </w:rPr>
        <w:t>Gráfico N° 6</w:t>
      </w:r>
      <w:r w:rsidR="007E0965" w:rsidRPr="005A50EE">
        <w:rPr>
          <w:rFonts w:ascii="Arial" w:hAnsi="Arial" w:cs="Arial"/>
          <w:b/>
          <w:color w:val="000000" w:themeColor="text1"/>
          <w:lang w:val="es-MX"/>
        </w:rPr>
        <w:t xml:space="preserve">. </w:t>
      </w:r>
      <w:r w:rsidRPr="005A50EE">
        <w:rPr>
          <w:rFonts w:ascii="Arial" w:hAnsi="Arial" w:cs="Arial"/>
          <w:b/>
          <w:color w:val="000000" w:themeColor="text1"/>
          <w:lang w:val="es-MX"/>
        </w:rPr>
        <w:t>Características de Población con Discapacidad Auditiva en Bogotá D.C.</w:t>
      </w:r>
    </w:p>
    <w:p w14:paraId="6D49530F" w14:textId="77777777" w:rsidR="000B7703" w:rsidRDefault="000B7703" w:rsidP="00DB42FC">
      <w:pPr>
        <w:pStyle w:val="NormalWeb"/>
        <w:spacing w:before="0" w:beforeAutospacing="0" w:after="0" w:afterAutospacing="0" w:line="276" w:lineRule="auto"/>
        <w:jc w:val="both"/>
        <w:rPr>
          <w:rFonts w:ascii="Arial" w:hAnsi="Arial" w:cs="Arial"/>
          <w:color w:val="000000" w:themeColor="text1"/>
          <w:lang w:val="es-MX"/>
        </w:rPr>
      </w:pPr>
    </w:p>
    <w:p w14:paraId="7DC4F69D" w14:textId="4AC0C6D3" w:rsidR="00E52CB7" w:rsidRDefault="007E0965" w:rsidP="007E0965">
      <w:pPr>
        <w:pStyle w:val="NormalWeb"/>
        <w:spacing w:before="0" w:beforeAutospacing="0" w:after="0" w:afterAutospacing="0" w:line="276" w:lineRule="auto"/>
        <w:jc w:val="center"/>
        <w:rPr>
          <w:rFonts w:ascii="Arial" w:hAnsi="Arial" w:cs="Arial"/>
          <w:color w:val="000000" w:themeColor="text1"/>
          <w:lang w:val="es-MX"/>
        </w:rPr>
      </w:pPr>
      <w:r>
        <w:rPr>
          <w:noProof/>
          <w:lang w:val="es-CO" w:eastAsia="es-CO"/>
        </w:rPr>
        <w:drawing>
          <wp:inline distT="0" distB="0" distL="0" distR="0" wp14:anchorId="60986464" wp14:editId="45BB8D4A">
            <wp:extent cx="3409950" cy="2238375"/>
            <wp:effectExtent l="38100" t="38100" r="38100" b="476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8167" t="35279" r="11086" b="20387"/>
                    <a:stretch/>
                  </pic:blipFill>
                  <pic:spPr bwMode="auto">
                    <a:xfrm>
                      <a:off x="0" y="0"/>
                      <a:ext cx="3409950" cy="2238375"/>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p>
    <w:p w14:paraId="1B9C8AE9" w14:textId="77777777" w:rsidR="007E0965" w:rsidRDefault="007E0965" w:rsidP="007E0965">
      <w:pPr>
        <w:pStyle w:val="NormalWeb"/>
        <w:spacing w:before="0" w:beforeAutospacing="0" w:after="0" w:afterAutospacing="0" w:line="276" w:lineRule="auto"/>
        <w:jc w:val="right"/>
        <w:rPr>
          <w:rFonts w:ascii="Arial" w:hAnsi="Arial" w:cs="Arial"/>
          <w:color w:val="000000" w:themeColor="text1"/>
          <w:lang w:val="es-MX"/>
        </w:rPr>
      </w:pPr>
      <w:r w:rsidRPr="007E0965">
        <w:rPr>
          <w:rFonts w:ascii="Arial" w:hAnsi="Arial" w:cs="Arial"/>
          <w:b/>
          <w:color w:val="000000" w:themeColor="text1"/>
          <w:lang w:val="es-MX"/>
        </w:rPr>
        <w:t>Fuente:</w:t>
      </w:r>
      <w:r>
        <w:rPr>
          <w:rFonts w:ascii="Arial" w:hAnsi="Arial" w:cs="Arial"/>
          <w:color w:val="000000" w:themeColor="text1"/>
          <w:lang w:val="es-MX"/>
        </w:rPr>
        <w:t xml:space="preserve"> INSOR, 2016. </w:t>
      </w:r>
    </w:p>
    <w:p w14:paraId="2895F31E" w14:textId="77777777" w:rsidR="007E0965" w:rsidRDefault="007E0965" w:rsidP="007E0965">
      <w:pPr>
        <w:pStyle w:val="NormalWeb"/>
        <w:spacing w:before="0" w:beforeAutospacing="0" w:after="0" w:afterAutospacing="0" w:line="276" w:lineRule="auto"/>
        <w:jc w:val="center"/>
        <w:rPr>
          <w:rFonts w:ascii="Arial" w:hAnsi="Arial" w:cs="Arial"/>
          <w:color w:val="000000" w:themeColor="text1"/>
          <w:lang w:val="es-MX"/>
        </w:rPr>
      </w:pPr>
    </w:p>
    <w:p w14:paraId="575AE405" w14:textId="77777777" w:rsidR="001E362F" w:rsidRDefault="001E362F" w:rsidP="007E0965">
      <w:pPr>
        <w:pStyle w:val="NormalWeb"/>
        <w:spacing w:before="0" w:beforeAutospacing="0" w:after="0" w:afterAutospacing="0" w:line="276" w:lineRule="auto"/>
        <w:jc w:val="center"/>
        <w:rPr>
          <w:rFonts w:ascii="Arial" w:hAnsi="Arial" w:cs="Arial"/>
          <w:color w:val="000000" w:themeColor="text1"/>
          <w:lang w:val="es-MX"/>
        </w:rPr>
      </w:pPr>
    </w:p>
    <w:p w14:paraId="54EA767F" w14:textId="77777777" w:rsidR="001E362F" w:rsidRDefault="001E362F" w:rsidP="007E0965">
      <w:pPr>
        <w:pStyle w:val="NormalWeb"/>
        <w:spacing w:before="0" w:beforeAutospacing="0" w:after="0" w:afterAutospacing="0" w:line="276" w:lineRule="auto"/>
        <w:jc w:val="center"/>
        <w:rPr>
          <w:rFonts w:ascii="Arial" w:hAnsi="Arial" w:cs="Arial"/>
          <w:color w:val="000000" w:themeColor="text1"/>
          <w:lang w:val="es-MX"/>
        </w:rPr>
      </w:pPr>
    </w:p>
    <w:p w14:paraId="41D0C871" w14:textId="77777777" w:rsidR="001E362F" w:rsidRDefault="001E362F" w:rsidP="007E0965">
      <w:pPr>
        <w:pStyle w:val="NormalWeb"/>
        <w:spacing w:before="0" w:beforeAutospacing="0" w:after="0" w:afterAutospacing="0" w:line="276" w:lineRule="auto"/>
        <w:jc w:val="center"/>
        <w:rPr>
          <w:rFonts w:ascii="Arial" w:hAnsi="Arial" w:cs="Arial"/>
          <w:color w:val="000000" w:themeColor="text1"/>
          <w:lang w:val="es-MX"/>
        </w:rPr>
      </w:pPr>
    </w:p>
    <w:p w14:paraId="141BA431" w14:textId="004EC1A5" w:rsidR="00E52CB7" w:rsidRPr="00A05FDF" w:rsidRDefault="000B75F8" w:rsidP="00E52CB7">
      <w:pPr>
        <w:pStyle w:val="NormalWeb"/>
        <w:spacing w:before="0" w:beforeAutospacing="0" w:after="0" w:afterAutospacing="0" w:line="276" w:lineRule="auto"/>
        <w:jc w:val="center"/>
        <w:rPr>
          <w:rFonts w:ascii="Arial" w:eastAsia="Arial" w:hAnsi="Arial" w:cs="Arial"/>
          <w:b/>
          <w:bCs/>
          <w:color w:val="000000" w:themeColor="text1"/>
        </w:rPr>
      </w:pPr>
      <w:r>
        <w:rPr>
          <w:rFonts w:ascii="Arial" w:eastAsia="Arial" w:hAnsi="Arial" w:cs="Arial"/>
          <w:b/>
          <w:bCs/>
          <w:color w:val="000000" w:themeColor="text1"/>
        </w:rPr>
        <w:lastRenderedPageBreak/>
        <w:t>Gráfico N° 7</w:t>
      </w:r>
      <w:r w:rsidR="00E52CB7" w:rsidRPr="126BA003">
        <w:rPr>
          <w:rFonts w:ascii="Arial" w:eastAsia="Arial" w:hAnsi="Arial" w:cs="Arial"/>
          <w:b/>
          <w:bCs/>
          <w:color w:val="000000" w:themeColor="text1"/>
        </w:rPr>
        <w:t>. Cantidad total de m</w:t>
      </w:r>
      <w:r w:rsidR="00E52CB7">
        <w:rPr>
          <w:rFonts w:ascii="Arial" w:eastAsia="Arial" w:hAnsi="Arial" w:cs="Arial"/>
          <w:b/>
          <w:bCs/>
          <w:color w:val="000000" w:themeColor="text1"/>
        </w:rPr>
        <w:t>atrículas oficiales por tipo de comunicación</w:t>
      </w:r>
      <w:r w:rsidR="00E52CB7" w:rsidRPr="126BA003">
        <w:rPr>
          <w:rFonts w:ascii="Arial" w:eastAsia="Arial" w:hAnsi="Arial" w:cs="Arial"/>
          <w:b/>
          <w:bCs/>
          <w:color w:val="000000" w:themeColor="text1"/>
        </w:rPr>
        <w:t xml:space="preserve"> y nivel de escolaridad. </w:t>
      </w:r>
    </w:p>
    <w:p w14:paraId="0376AD98" w14:textId="0D739DBC" w:rsidR="00E52CB7" w:rsidRDefault="00E52CB7" w:rsidP="00E52CB7">
      <w:pPr>
        <w:pStyle w:val="NormalWeb"/>
        <w:spacing w:before="0" w:beforeAutospacing="0" w:after="0" w:afterAutospacing="0" w:line="276" w:lineRule="auto"/>
        <w:jc w:val="center"/>
        <w:rPr>
          <w:rFonts w:ascii="Arial" w:hAnsi="Arial" w:cs="Arial"/>
          <w:color w:val="000000" w:themeColor="text1"/>
        </w:rPr>
      </w:pPr>
      <w:r>
        <w:rPr>
          <w:noProof/>
          <w:lang w:val="es-CO" w:eastAsia="es-CO"/>
        </w:rPr>
        <w:drawing>
          <wp:inline distT="0" distB="0" distL="0" distR="0" wp14:anchorId="2776F882" wp14:editId="6838E2A6">
            <wp:extent cx="3664955" cy="2562225"/>
            <wp:effectExtent l="19050" t="19050" r="1206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864" t="48874" r="31787" b="17984"/>
                    <a:stretch/>
                  </pic:blipFill>
                  <pic:spPr bwMode="auto">
                    <a:xfrm>
                      <a:off x="0" y="0"/>
                      <a:ext cx="3673031" cy="256787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AEE3FC3" w14:textId="77777777" w:rsidR="00E52CB7" w:rsidRDefault="00E52CB7" w:rsidP="00E52CB7">
      <w:pPr>
        <w:pStyle w:val="NormalWeb"/>
        <w:spacing w:before="0" w:beforeAutospacing="0" w:after="0" w:afterAutospacing="0" w:line="276" w:lineRule="auto"/>
        <w:jc w:val="right"/>
        <w:rPr>
          <w:rFonts w:ascii="Arial" w:eastAsia="Arial" w:hAnsi="Arial" w:cs="Arial"/>
          <w:color w:val="000000" w:themeColor="text1"/>
          <w:sz w:val="22"/>
          <w:szCs w:val="22"/>
        </w:rPr>
      </w:pPr>
      <w:r w:rsidRPr="00E52CB7">
        <w:rPr>
          <w:rFonts w:ascii="Arial" w:eastAsia="Arial" w:hAnsi="Arial" w:cs="Arial"/>
          <w:b/>
          <w:color w:val="000000" w:themeColor="text1"/>
          <w:sz w:val="22"/>
          <w:szCs w:val="22"/>
        </w:rPr>
        <w:t>Fuente</w:t>
      </w:r>
      <w:r w:rsidRPr="126BA003">
        <w:rPr>
          <w:rFonts w:ascii="Arial" w:eastAsia="Arial" w:hAnsi="Arial" w:cs="Arial"/>
          <w:color w:val="000000" w:themeColor="text1"/>
          <w:sz w:val="22"/>
          <w:szCs w:val="22"/>
        </w:rPr>
        <w:t xml:space="preserve">: Elaboración propia con datos del SIMAT (2016). </w:t>
      </w:r>
    </w:p>
    <w:p w14:paraId="0F6CA53C" w14:textId="77777777" w:rsidR="00E52CB7" w:rsidRPr="003A2138" w:rsidRDefault="00E52CB7" w:rsidP="00E52CB7">
      <w:pPr>
        <w:pStyle w:val="NormalWeb"/>
        <w:spacing w:before="0" w:beforeAutospacing="0" w:after="0" w:afterAutospacing="0" w:line="276" w:lineRule="auto"/>
        <w:jc w:val="right"/>
        <w:rPr>
          <w:rFonts w:ascii="Arial" w:eastAsia="Arial" w:hAnsi="Arial" w:cs="Arial"/>
          <w:color w:val="000000" w:themeColor="text1"/>
          <w:sz w:val="22"/>
          <w:szCs w:val="22"/>
        </w:rPr>
      </w:pPr>
    </w:p>
    <w:p w14:paraId="4730AC72" w14:textId="1615D933" w:rsidR="00E52CB7" w:rsidRDefault="00E52CB7" w:rsidP="00E52CB7">
      <w:pPr>
        <w:pStyle w:val="NormalWeb"/>
        <w:spacing w:before="0" w:beforeAutospacing="0" w:after="0" w:afterAutospacing="0" w:line="276" w:lineRule="auto"/>
        <w:jc w:val="both"/>
        <w:rPr>
          <w:rFonts w:ascii="Arial" w:eastAsia="Arial" w:hAnsi="Arial" w:cs="Arial"/>
          <w:color w:val="000000" w:themeColor="text1"/>
        </w:rPr>
      </w:pPr>
      <w:r>
        <w:rPr>
          <w:rFonts w:ascii="Arial" w:eastAsia="Arial" w:hAnsi="Arial" w:cs="Arial"/>
          <w:color w:val="000000" w:themeColor="text1"/>
        </w:rPr>
        <w:t xml:space="preserve">Se requiere un adecuado manejo de los Planes Individuales de Ajustes Razonables (PIAR), los cuales </w:t>
      </w:r>
      <w:r w:rsidR="000B75F8">
        <w:rPr>
          <w:rFonts w:ascii="Arial" w:eastAsia="Arial" w:hAnsi="Arial" w:cs="Arial"/>
          <w:color w:val="000000" w:themeColor="text1"/>
        </w:rPr>
        <w:t xml:space="preserve">propone líneas de seguimiento para los estudiantes con el propósito de </w:t>
      </w:r>
      <w:r>
        <w:rPr>
          <w:rFonts w:ascii="Arial" w:eastAsia="Arial" w:hAnsi="Arial" w:cs="Arial"/>
          <w:color w:val="000000" w:themeColor="text1"/>
        </w:rPr>
        <w:t xml:space="preserve">identificar las posibilidades de comunicación de los estudiantes a medida que avanza su </w:t>
      </w:r>
      <w:r w:rsidR="000B75F8">
        <w:rPr>
          <w:rFonts w:ascii="Arial" w:eastAsia="Arial" w:hAnsi="Arial" w:cs="Arial"/>
          <w:color w:val="000000" w:themeColor="text1"/>
        </w:rPr>
        <w:t xml:space="preserve">proceso, y tener insumos para planificar las estrategias que requiera cada uno. </w:t>
      </w:r>
      <w:r w:rsidR="00883DEA">
        <w:rPr>
          <w:rFonts w:ascii="Arial" w:eastAsia="Arial" w:hAnsi="Arial" w:cs="Arial"/>
          <w:color w:val="000000" w:themeColor="text1"/>
        </w:rPr>
        <w:t xml:space="preserve">Todo esto para </w:t>
      </w:r>
      <w:r w:rsidR="004D39C7">
        <w:rPr>
          <w:rFonts w:ascii="Arial" w:eastAsia="Arial" w:hAnsi="Arial" w:cs="Arial"/>
          <w:color w:val="000000" w:themeColor="text1"/>
        </w:rPr>
        <w:t xml:space="preserve">evitar la deserción del sistema escolar en los niveles de escolaridad altos como secundaria y media, en los que se presentan las mayores tasas. </w:t>
      </w:r>
    </w:p>
    <w:p w14:paraId="74386B6B" w14:textId="77777777" w:rsidR="00E52CB7" w:rsidRDefault="00E52CB7" w:rsidP="00E52CB7">
      <w:pPr>
        <w:pStyle w:val="NormalWeb"/>
        <w:spacing w:before="0" w:beforeAutospacing="0" w:after="0" w:afterAutospacing="0" w:line="276" w:lineRule="auto"/>
        <w:jc w:val="both"/>
        <w:rPr>
          <w:rFonts w:ascii="Arial" w:eastAsia="Arial" w:hAnsi="Arial" w:cs="Arial"/>
          <w:color w:val="000000" w:themeColor="text1"/>
        </w:rPr>
      </w:pPr>
    </w:p>
    <w:p w14:paraId="01A67CE2" w14:textId="77777777" w:rsidR="001E362F" w:rsidRDefault="001E362F" w:rsidP="00E52CB7">
      <w:pPr>
        <w:pStyle w:val="NormalWeb"/>
        <w:spacing w:before="0" w:beforeAutospacing="0" w:after="0" w:afterAutospacing="0" w:line="276" w:lineRule="auto"/>
        <w:jc w:val="both"/>
        <w:rPr>
          <w:rFonts w:ascii="Arial" w:eastAsia="Arial" w:hAnsi="Arial" w:cs="Arial"/>
          <w:color w:val="000000" w:themeColor="text1"/>
        </w:rPr>
      </w:pPr>
    </w:p>
    <w:p w14:paraId="6B1197CE" w14:textId="77777777" w:rsidR="001E362F" w:rsidRDefault="001E362F" w:rsidP="00E52CB7">
      <w:pPr>
        <w:pStyle w:val="NormalWeb"/>
        <w:spacing w:before="0" w:beforeAutospacing="0" w:after="0" w:afterAutospacing="0" w:line="276" w:lineRule="auto"/>
        <w:jc w:val="both"/>
        <w:rPr>
          <w:rFonts w:ascii="Arial" w:eastAsia="Arial" w:hAnsi="Arial" w:cs="Arial"/>
          <w:color w:val="000000" w:themeColor="text1"/>
        </w:rPr>
      </w:pPr>
    </w:p>
    <w:p w14:paraId="1CF9B266" w14:textId="77777777" w:rsidR="001E362F" w:rsidRDefault="001E362F" w:rsidP="00E52CB7">
      <w:pPr>
        <w:pStyle w:val="NormalWeb"/>
        <w:spacing w:before="0" w:beforeAutospacing="0" w:after="0" w:afterAutospacing="0" w:line="276" w:lineRule="auto"/>
        <w:jc w:val="both"/>
        <w:rPr>
          <w:rFonts w:ascii="Arial" w:eastAsia="Arial" w:hAnsi="Arial" w:cs="Arial"/>
          <w:color w:val="000000" w:themeColor="text1"/>
        </w:rPr>
      </w:pPr>
    </w:p>
    <w:p w14:paraId="323DBC1C" w14:textId="77777777" w:rsidR="001E362F" w:rsidRDefault="001E362F" w:rsidP="00E52CB7">
      <w:pPr>
        <w:pStyle w:val="NormalWeb"/>
        <w:spacing w:before="0" w:beforeAutospacing="0" w:after="0" w:afterAutospacing="0" w:line="276" w:lineRule="auto"/>
        <w:jc w:val="both"/>
        <w:rPr>
          <w:rFonts w:ascii="Arial" w:eastAsia="Arial" w:hAnsi="Arial" w:cs="Arial"/>
          <w:color w:val="000000" w:themeColor="text1"/>
        </w:rPr>
      </w:pPr>
    </w:p>
    <w:p w14:paraId="05665BD6" w14:textId="77777777" w:rsidR="001E362F" w:rsidRDefault="001E362F" w:rsidP="00E52CB7">
      <w:pPr>
        <w:pStyle w:val="NormalWeb"/>
        <w:spacing w:before="0" w:beforeAutospacing="0" w:after="0" w:afterAutospacing="0" w:line="276" w:lineRule="auto"/>
        <w:jc w:val="both"/>
        <w:rPr>
          <w:rFonts w:ascii="Arial" w:eastAsia="Arial" w:hAnsi="Arial" w:cs="Arial"/>
          <w:color w:val="000000" w:themeColor="text1"/>
        </w:rPr>
      </w:pPr>
    </w:p>
    <w:p w14:paraId="42DDD62B" w14:textId="77777777" w:rsidR="001E362F" w:rsidRDefault="001E362F" w:rsidP="00E52CB7">
      <w:pPr>
        <w:pStyle w:val="NormalWeb"/>
        <w:spacing w:before="0" w:beforeAutospacing="0" w:after="0" w:afterAutospacing="0" w:line="276" w:lineRule="auto"/>
        <w:jc w:val="both"/>
        <w:rPr>
          <w:rFonts w:ascii="Arial" w:eastAsia="Arial" w:hAnsi="Arial" w:cs="Arial"/>
          <w:color w:val="000000" w:themeColor="text1"/>
        </w:rPr>
      </w:pPr>
    </w:p>
    <w:p w14:paraId="536DF6A7" w14:textId="77777777" w:rsidR="001E362F" w:rsidRDefault="001E362F" w:rsidP="00E52CB7">
      <w:pPr>
        <w:pStyle w:val="NormalWeb"/>
        <w:spacing w:before="0" w:beforeAutospacing="0" w:after="0" w:afterAutospacing="0" w:line="276" w:lineRule="auto"/>
        <w:jc w:val="both"/>
        <w:rPr>
          <w:rFonts w:ascii="Arial" w:eastAsia="Arial" w:hAnsi="Arial" w:cs="Arial"/>
          <w:color w:val="000000" w:themeColor="text1"/>
        </w:rPr>
      </w:pPr>
    </w:p>
    <w:p w14:paraId="3C9C4600" w14:textId="77777777" w:rsidR="001E362F" w:rsidRDefault="001E362F" w:rsidP="00E52CB7">
      <w:pPr>
        <w:pStyle w:val="NormalWeb"/>
        <w:spacing w:before="0" w:beforeAutospacing="0" w:after="0" w:afterAutospacing="0" w:line="276" w:lineRule="auto"/>
        <w:jc w:val="both"/>
        <w:rPr>
          <w:rFonts w:ascii="Arial" w:eastAsia="Arial" w:hAnsi="Arial" w:cs="Arial"/>
          <w:color w:val="000000" w:themeColor="text1"/>
        </w:rPr>
      </w:pPr>
    </w:p>
    <w:p w14:paraId="523645F7" w14:textId="77777777" w:rsidR="001E362F" w:rsidRDefault="001E362F" w:rsidP="00E52CB7">
      <w:pPr>
        <w:pStyle w:val="NormalWeb"/>
        <w:spacing w:before="0" w:beforeAutospacing="0" w:after="0" w:afterAutospacing="0" w:line="276" w:lineRule="auto"/>
        <w:jc w:val="both"/>
        <w:rPr>
          <w:rFonts w:ascii="Arial" w:eastAsia="Arial" w:hAnsi="Arial" w:cs="Arial"/>
          <w:color w:val="000000" w:themeColor="text1"/>
        </w:rPr>
      </w:pPr>
    </w:p>
    <w:p w14:paraId="0726F804" w14:textId="77777777" w:rsidR="001E362F" w:rsidRDefault="001E362F" w:rsidP="00E52CB7">
      <w:pPr>
        <w:pStyle w:val="NormalWeb"/>
        <w:spacing w:before="0" w:beforeAutospacing="0" w:after="0" w:afterAutospacing="0" w:line="276" w:lineRule="auto"/>
        <w:jc w:val="both"/>
        <w:rPr>
          <w:rFonts w:ascii="Arial" w:eastAsia="Arial" w:hAnsi="Arial" w:cs="Arial"/>
          <w:color w:val="000000" w:themeColor="text1"/>
        </w:rPr>
      </w:pPr>
    </w:p>
    <w:p w14:paraId="337DEA9F" w14:textId="77777777" w:rsidR="00E52CB7" w:rsidRDefault="00E52CB7" w:rsidP="00E52CB7">
      <w:pPr>
        <w:pStyle w:val="NormalWeb"/>
        <w:spacing w:before="0" w:beforeAutospacing="0" w:after="0" w:afterAutospacing="0" w:line="276" w:lineRule="auto"/>
        <w:jc w:val="both"/>
        <w:rPr>
          <w:rFonts w:ascii="Arial" w:eastAsia="Arial" w:hAnsi="Arial" w:cs="Arial"/>
          <w:color w:val="000000" w:themeColor="text1"/>
        </w:rPr>
      </w:pPr>
    </w:p>
    <w:p w14:paraId="7F2A11C7" w14:textId="2891BFD4" w:rsidR="00E52CB7" w:rsidRPr="00DD6251" w:rsidRDefault="00E52CB7" w:rsidP="00E52CB7">
      <w:pPr>
        <w:pStyle w:val="NormalWeb"/>
        <w:spacing w:before="0" w:beforeAutospacing="0" w:after="0" w:afterAutospacing="0" w:line="276" w:lineRule="auto"/>
        <w:jc w:val="center"/>
        <w:rPr>
          <w:rFonts w:ascii="Arial" w:eastAsia="Arial" w:hAnsi="Arial" w:cs="Arial"/>
          <w:b/>
          <w:bCs/>
          <w:color w:val="000000" w:themeColor="text1"/>
        </w:rPr>
      </w:pPr>
      <w:r w:rsidRPr="126BA003">
        <w:rPr>
          <w:rFonts w:ascii="Arial" w:eastAsia="Arial" w:hAnsi="Arial" w:cs="Arial"/>
          <w:b/>
          <w:bCs/>
          <w:color w:val="000000" w:themeColor="text1"/>
        </w:rPr>
        <w:lastRenderedPageBreak/>
        <w:t xml:space="preserve">Gráfico N° </w:t>
      </w:r>
      <w:r w:rsidR="003F5211">
        <w:rPr>
          <w:rFonts w:ascii="Arial" w:eastAsia="Arial" w:hAnsi="Arial" w:cs="Arial"/>
          <w:b/>
          <w:bCs/>
          <w:color w:val="000000" w:themeColor="text1"/>
        </w:rPr>
        <w:t>8</w:t>
      </w:r>
      <w:r w:rsidRPr="126BA003">
        <w:rPr>
          <w:rFonts w:ascii="Arial" w:eastAsia="Arial" w:hAnsi="Arial" w:cs="Arial"/>
          <w:b/>
          <w:bCs/>
          <w:color w:val="000000" w:themeColor="text1"/>
        </w:rPr>
        <w:t>. Cantidad de estudiantes matriculados con discapacidad au</w:t>
      </w:r>
      <w:r>
        <w:rPr>
          <w:rFonts w:ascii="Arial" w:eastAsia="Arial" w:hAnsi="Arial" w:cs="Arial"/>
          <w:b/>
          <w:bCs/>
          <w:color w:val="000000" w:themeColor="text1"/>
        </w:rPr>
        <w:t xml:space="preserve">ditiva en tipos de colegio 2016. </w:t>
      </w:r>
    </w:p>
    <w:p w14:paraId="0BF8FCA7" w14:textId="77777777" w:rsidR="00E52CB7" w:rsidRDefault="00E52CB7" w:rsidP="00E52CB7">
      <w:pPr>
        <w:pStyle w:val="NormalWeb"/>
        <w:spacing w:before="0" w:beforeAutospacing="0" w:after="0" w:afterAutospacing="0" w:line="276" w:lineRule="auto"/>
        <w:jc w:val="center"/>
        <w:rPr>
          <w:rFonts w:ascii="Arial" w:hAnsi="Arial" w:cs="Arial"/>
          <w:color w:val="000000" w:themeColor="text1"/>
        </w:rPr>
      </w:pPr>
      <w:r>
        <w:rPr>
          <w:noProof/>
          <w:lang w:val="es-CO" w:eastAsia="es-CO"/>
        </w:rPr>
        <w:drawing>
          <wp:inline distT="0" distB="0" distL="0" distR="0" wp14:anchorId="1B07E8B0" wp14:editId="197668E7">
            <wp:extent cx="4501515" cy="2618036"/>
            <wp:effectExtent l="38100" t="38100" r="32385" b="304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3111" t="45034" r="6335" b="15596"/>
                    <a:stretch/>
                  </pic:blipFill>
                  <pic:spPr bwMode="auto">
                    <a:xfrm>
                      <a:off x="0" y="0"/>
                      <a:ext cx="4533111" cy="2636412"/>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p>
    <w:p w14:paraId="6A0141CC" w14:textId="77777777" w:rsidR="00E52CB7" w:rsidRDefault="00E52CB7" w:rsidP="00E52CB7">
      <w:pPr>
        <w:pStyle w:val="NormalWeb"/>
        <w:spacing w:before="0" w:beforeAutospacing="0" w:after="0" w:afterAutospacing="0" w:line="276" w:lineRule="auto"/>
        <w:jc w:val="right"/>
        <w:rPr>
          <w:rFonts w:ascii="Arial" w:eastAsia="Arial" w:hAnsi="Arial" w:cs="Arial"/>
          <w:color w:val="000000" w:themeColor="text1"/>
        </w:rPr>
      </w:pPr>
      <w:r w:rsidRPr="000B75F8">
        <w:rPr>
          <w:rFonts w:ascii="Arial" w:eastAsia="Arial" w:hAnsi="Arial" w:cs="Arial"/>
          <w:b/>
          <w:color w:val="000000" w:themeColor="text1"/>
          <w:sz w:val="22"/>
          <w:szCs w:val="22"/>
        </w:rPr>
        <w:t>Fuente:</w:t>
      </w:r>
      <w:r w:rsidRPr="126BA003">
        <w:rPr>
          <w:rFonts w:ascii="Arial" w:eastAsia="Arial" w:hAnsi="Arial" w:cs="Arial"/>
          <w:color w:val="000000" w:themeColor="text1"/>
          <w:sz w:val="22"/>
          <w:szCs w:val="22"/>
        </w:rPr>
        <w:t xml:space="preserve"> Elaboración propia con datos del SIMAT (2016). </w:t>
      </w:r>
    </w:p>
    <w:p w14:paraId="4D46129D" w14:textId="77777777" w:rsidR="00E52CB7" w:rsidRDefault="00E52CB7" w:rsidP="00E52CB7">
      <w:pPr>
        <w:pStyle w:val="NormalWeb"/>
        <w:spacing w:before="0" w:beforeAutospacing="0" w:after="0" w:afterAutospacing="0" w:line="276" w:lineRule="auto"/>
        <w:rPr>
          <w:rFonts w:ascii="Arial" w:hAnsi="Arial" w:cs="Arial"/>
          <w:color w:val="000000" w:themeColor="text1"/>
        </w:rPr>
      </w:pPr>
    </w:p>
    <w:p w14:paraId="1444F345" w14:textId="5DFFBEA0" w:rsidR="00E52CB7" w:rsidRDefault="001E362F" w:rsidP="00E52CB7">
      <w:pPr>
        <w:pStyle w:val="NormalWeb"/>
        <w:spacing w:before="0" w:beforeAutospacing="0" w:after="0" w:afterAutospacing="0" w:line="276" w:lineRule="auto"/>
        <w:jc w:val="both"/>
        <w:rPr>
          <w:rFonts w:ascii="Arial" w:eastAsia="Arial" w:hAnsi="Arial" w:cs="Arial"/>
          <w:color w:val="000000" w:themeColor="text1"/>
        </w:rPr>
      </w:pPr>
      <w:r>
        <w:rPr>
          <w:rFonts w:ascii="Arial" w:eastAsia="Arial" w:hAnsi="Arial" w:cs="Arial"/>
          <w:color w:val="000000" w:themeColor="text1"/>
        </w:rPr>
        <w:t>S</w:t>
      </w:r>
      <w:r w:rsidR="00E52CB7" w:rsidRPr="126BA003">
        <w:rPr>
          <w:rFonts w:ascii="Arial" w:eastAsia="Arial" w:hAnsi="Arial" w:cs="Arial"/>
          <w:color w:val="000000" w:themeColor="text1"/>
        </w:rPr>
        <w:t xml:space="preserve">e evidencia que la mayoría de niños, niñas y jóvenes vinculados al sistema educativo </w:t>
      </w:r>
      <w:r>
        <w:rPr>
          <w:rFonts w:ascii="Arial" w:eastAsia="Arial" w:hAnsi="Arial" w:cs="Arial"/>
          <w:color w:val="000000" w:themeColor="text1"/>
        </w:rPr>
        <w:t>D</w:t>
      </w:r>
      <w:r w:rsidR="00E52CB7" w:rsidRPr="126BA003">
        <w:rPr>
          <w:rFonts w:ascii="Arial" w:eastAsia="Arial" w:hAnsi="Arial" w:cs="Arial"/>
          <w:color w:val="000000" w:themeColor="text1"/>
        </w:rPr>
        <w:t>istrital</w:t>
      </w:r>
      <w:r>
        <w:rPr>
          <w:rFonts w:ascii="Arial" w:eastAsia="Arial" w:hAnsi="Arial" w:cs="Arial"/>
          <w:color w:val="000000" w:themeColor="text1"/>
        </w:rPr>
        <w:t>,</w:t>
      </w:r>
      <w:r w:rsidR="00E52CB7" w:rsidRPr="126BA003">
        <w:rPr>
          <w:rFonts w:ascii="Arial" w:eastAsia="Arial" w:hAnsi="Arial" w:cs="Arial"/>
          <w:color w:val="000000" w:themeColor="text1"/>
        </w:rPr>
        <w:t xml:space="preserve"> están matriculados en colegios </w:t>
      </w:r>
      <w:r>
        <w:rPr>
          <w:rFonts w:ascii="Arial" w:eastAsia="Arial" w:hAnsi="Arial" w:cs="Arial"/>
          <w:color w:val="000000" w:themeColor="text1"/>
        </w:rPr>
        <w:t>D</w:t>
      </w:r>
      <w:r w:rsidR="00E52CB7" w:rsidRPr="126BA003">
        <w:rPr>
          <w:rFonts w:ascii="Arial" w:eastAsia="Arial" w:hAnsi="Arial" w:cs="Arial"/>
          <w:color w:val="000000" w:themeColor="text1"/>
        </w:rPr>
        <w:t>istritales, seguido de colegio</w:t>
      </w:r>
      <w:r w:rsidR="00E52CB7">
        <w:rPr>
          <w:rFonts w:ascii="Arial" w:eastAsia="Arial" w:hAnsi="Arial" w:cs="Arial"/>
          <w:color w:val="000000" w:themeColor="text1"/>
        </w:rPr>
        <w:t>s con administración contratada.</w:t>
      </w:r>
      <w:r w:rsidR="00E52CB7" w:rsidRPr="126BA003">
        <w:rPr>
          <w:rFonts w:ascii="Arial" w:eastAsia="Arial" w:hAnsi="Arial" w:cs="Arial"/>
          <w:color w:val="000000" w:themeColor="text1"/>
        </w:rPr>
        <w:t xml:space="preserve"> Esto supone un reto para la administración de la </w:t>
      </w:r>
      <w:r>
        <w:rPr>
          <w:rFonts w:ascii="Arial" w:eastAsia="Arial" w:hAnsi="Arial" w:cs="Arial"/>
          <w:color w:val="000000" w:themeColor="text1"/>
        </w:rPr>
        <w:t>C</w:t>
      </w:r>
      <w:r w:rsidR="00E52CB7" w:rsidRPr="126BA003">
        <w:rPr>
          <w:rFonts w:ascii="Arial" w:eastAsia="Arial" w:hAnsi="Arial" w:cs="Arial"/>
          <w:color w:val="000000" w:themeColor="text1"/>
        </w:rPr>
        <w:t xml:space="preserve">apital, puesto que debe atender a mayor cantidad de niños que tienen necesidades particulares para desarrollar su proceso </w:t>
      </w:r>
      <w:r>
        <w:rPr>
          <w:rFonts w:ascii="Arial" w:eastAsia="Arial" w:hAnsi="Arial" w:cs="Arial"/>
          <w:color w:val="000000" w:themeColor="text1"/>
        </w:rPr>
        <w:t>por lo que se</w:t>
      </w:r>
      <w:r w:rsidR="00E52CB7" w:rsidRPr="126BA003">
        <w:rPr>
          <w:rFonts w:ascii="Arial" w:eastAsia="Arial" w:hAnsi="Arial" w:cs="Arial"/>
          <w:color w:val="000000" w:themeColor="text1"/>
        </w:rPr>
        <w:t xml:space="preserve"> debe proporcionar las condiciones explícitas y puntuales para atenderlos, además de dar los lineamientos a los otros tipos de instituciones educativas para que realicen lo mismo.  </w:t>
      </w:r>
    </w:p>
    <w:p w14:paraId="34355690" w14:textId="77777777" w:rsidR="00E52CB7" w:rsidRDefault="00E52CB7" w:rsidP="00E52CB7">
      <w:pPr>
        <w:pStyle w:val="NormalWeb"/>
        <w:spacing w:before="0" w:beforeAutospacing="0" w:after="0" w:afterAutospacing="0" w:line="276" w:lineRule="auto"/>
        <w:jc w:val="both"/>
        <w:rPr>
          <w:rFonts w:ascii="Arial" w:eastAsia="Arial" w:hAnsi="Arial" w:cs="Arial"/>
          <w:color w:val="000000" w:themeColor="text1"/>
        </w:rPr>
      </w:pPr>
    </w:p>
    <w:p w14:paraId="1561AA62" w14:textId="0D50D1FD" w:rsidR="00ED1456" w:rsidRDefault="00E52CB7" w:rsidP="00E52CB7">
      <w:pPr>
        <w:pStyle w:val="NormalWeb"/>
        <w:spacing w:before="0" w:beforeAutospacing="0" w:after="0" w:afterAutospacing="0" w:line="276" w:lineRule="auto"/>
        <w:jc w:val="both"/>
        <w:rPr>
          <w:rFonts w:ascii="Arial" w:eastAsia="Arial" w:hAnsi="Arial" w:cs="Arial"/>
          <w:color w:val="000000" w:themeColor="text1"/>
        </w:rPr>
      </w:pPr>
      <w:r w:rsidRPr="126BA003">
        <w:rPr>
          <w:rFonts w:ascii="Arial" w:eastAsia="Arial" w:hAnsi="Arial" w:cs="Arial"/>
          <w:color w:val="000000" w:themeColor="text1"/>
        </w:rPr>
        <w:t>Además, otro dato que resulta importante resaltar es que en Colombia no existe el primer intérprete de señas con título profesional en el área de LSC, y la formación de intérpretes se realiza por iniciativa personal de manera empírica y autodidacta más que asistida por instituciones. Lo anterior evidencia la necesidad de cualificar a las personas, especialmente en áreas educativas, de salud y estatales (judiciales y administrativas) para pr</w:t>
      </w:r>
      <w:r>
        <w:rPr>
          <w:rFonts w:ascii="Arial" w:eastAsia="Arial" w:hAnsi="Arial" w:cs="Arial"/>
          <w:color w:val="000000" w:themeColor="text1"/>
        </w:rPr>
        <w:t xml:space="preserve">estar servicios adecuadamente. A pesar de que hay instituciones </w:t>
      </w:r>
      <w:r w:rsidR="00ED1456">
        <w:rPr>
          <w:rFonts w:ascii="Arial" w:eastAsia="Arial" w:hAnsi="Arial" w:cs="Arial"/>
          <w:color w:val="000000" w:themeColor="text1"/>
        </w:rPr>
        <w:t xml:space="preserve">como Fenascol y el SENA </w:t>
      </w:r>
      <w:r>
        <w:rPr>
          <w:rFonts w:ascii="Arial" w:eastAsia="Arial" w:hAnsi="Arial" w:cs="Arial"/>
          <w:color w:val="000000" w:themeColor="text1"/>
        </w:rPr>
        <w:t xml:space="preserve">que </w:t>
      </w:r>
      <w:r w:rsidR="00ED1456">
        <w:rPr>
          <w:rFonts w:ascii="Arial" w:eastAsia="Arial" w:hAnsi="Arial" w:cs="Arial"/>
          <w:color w:val="000000" w:themeColor="text1"/>
        </w:rPr>
        <w:t xml:space="preserve">realizan </w:t>
      </w:r>
      <w:r>
        <w:rPr>
          <w:rFonts w:ascii="Arial" w:eastAsia="Arial" w:hAnsi="Arial" w:cs="Arial"/>
          <w:color w:val="000000" w:themeColor="text1"/>
        </w:rPr>
        <w:t>esfuerzos importantes</w:t>
      </w:r>
      <w:r w:rsidR="00ED1456">
        <w:rPr>
          <w:rFonts w:ascii="Arial" w:eastAsia="Arial" w:hAnsi="Arial" w:cs="Arial"/>
          <w:color w:val="000000" w:themeColor="text1"/>
        </w:rPr>
        <w:t xml:space="preserve"> y acciones afirmativas</w:t>
      </w:r>
      <w:r>
        <w:rPr>
          <w:rFonts w:ascii="Arial" w:eastAsia="Arial" w:hAnsi="Arial" w:cs="Arial"/>
          <w:color w:val="000000" w:themeColor="text1"/>
        </w:rPr>
        <w:t xml:space="preserve"> como la prestación de los cursos </w:t>
      </w:r>
      <w:r w:rsidR="00ED1456">
        <w:rPr>
          <w:rFonts w:ascii="Arial" w:eastAsia="Arial" w:hAnsi="Arial" w:cs="Arial"/>
          <w:color w:val="000000" w:themeColor="text1"/>
        </w:rPr>
        <w:t xml:space="preserve">en Lengua de Señas Colombiana, y la Universidad del Valle con su oferta de curso de tecnólogo en interpretación de LSC </w:t>
      </w:r>
      <w:r w:rsidR="00ED1456">
        <w:rPr>
          <w:rFonts w:ascii="Arial" w:eastAsia="Arial" w:hAnsi="Arial" w:cs="Arial"/>
          <w:color w:val="000000" w:themeColor="text1"/>
        </w:rPr>
        <w:lastRenderedPageBreak/>
        <w:t xml:space="preserve">(que ya tiene 29 egresados bajo esta modalidad), se necesita aumentar las posibilidades de acceso a estos aprendizajes. </w:t>
      </w:r>
    </w:p>
    <w:p w14:paraId="5780D019" w14:textId="77777777" w:rsidR="000F146A" w:rsidRDefault="000F146A" w:rsidP="00DB42FC">
      <w:pPr>
        <w:pStyle w:val="NormalWeb"/>
        <w:spacing w:before="0" w:beforeAutospacing="0" w:after="0" w:afterAutospacing="0" w:line="276" w:lineRule="auto"/>
        <w:jc w:val="both"/>
        <w:rPr>
          <w:rFonts w:ascii="Arial" w:hAnsi="Arial" w:cs="Arial"/>
          <w:color w:val="000000" w:themeColor="text1"/>
        </w:rPr>
      </w:pPr>
    </w:p>
    <w:p w14:paraId="4B7B7643" w14:textId="77777777" w:rsidR="00E23997" w:rsidRDefault="00E52CB7" w:rsidP="00DB42FC">
      <w:pPr>
        <w:pStyle w:val="NormalWeb"/>
        <w:spacing w:before="0" w:beforeAutospacing="0" w:after="0" w:afterAutospacing="0" w:line="276" w:lineRule="auto"/>
        <w:jc w:val="both"/>
        <w:rPr>
          <w:rFonts w:ascii="Arial" w:eastAsia="Arial" w:hAnsi="Arial" w:cs="Arial"/>
          <w:color w:val="000000" w:themeColor="text1"/>
        </w:rPr>
      </w:pPr>
      <w:r w:rsidRPr="000F146A">
        <w:rPr>
          <w:rFonts w:ascii="Arial" w:eastAsia="Arial" w:hAnsi="Arial" w:cs="Arial"/>
          <w:color w:val="000000" w:themeColor="text1"/>
        </w:rPr>
        <w:t>Es por lo anterior, que el Distrito debe aunar esfuerzos y recursos para garantizar</w:t>
      </w:r>
      <w:r w:rsidR="003E75CE">
        <w:rPr>
          <w:rFonts w:ascii="Arial" w:eastAsia="Arial" w:hAnsi="Arial" w:cs="Arial"/>
          <w:color w:val="000000" w:themeColor="text1"/>
        </w:rPr>
        <w:t xml:space="preserve"> el acceso a mayor cantidad de Población con D</w:t>
      </w:r>
      <w:r w:rsidRPr="000F146A">
        <w:rPr>
          <w:rFonts w:ascii="Arial" w:eastAsia="Arial" w:hAnsi="Arial" w:cs="Arial"/>
          <w:color w:val="000000" w:themeColor="text1"/>
        </w:rPr>
        <w:t xml:space="preserve">iscapacidad </w:t>
      </w:r>
      <w:r w:rsidR="003E75CE">
        <w:rPr>
          <w:rFonts w:ascii="Arial" w:eastAsia="Arial" w:hAnsi="Arial" w:cs="Arial"/>
          <w:color w:val="000000" w:themeColor="text1"/>
        </w:rPr>
        <w:t>A</w:t>
      </w:r>
      <w:r w:rsidRPr="000F146A">
        <w:rPr>
          <w:rFonts w:ascii="Arial" w:eastAsia="Arial" w:hAnsi="Arial" w:cs="Arial"/>
          <w:color w:val="000000" w:themeColor="text1"/>
        </w:rPr>
        <w:t>uditiva al sistema educativo de calidad</w:t>
      </w:r>
      <w:r w:rsidR="003E75CE">
        <w:rPr>
          <w:rFonts w:ascii="Arial" w:eastAsia="Arial" w:hAnsi="Arial" w:cs="Arial"/>
          <w:color w:val="000000" w:themeColor="text1"/>
        </w:rPr>
        <w:t xml:space="preserve">, además de brindar </w:t>
      </w:r>
      <w:r w:rsidRPr="000F146A">
        <w:rPr>
          <w:rFonts w:ascii="Arial" w:eastAsia="Arial" w:hAnsi="Arial" w:cs="Arial"/>
          <w:color w:val="000000" w:themeColor="text1"/>
        </w:rPr>
        <w:t>mecanismos diferenciados para aquellos casos que lo requieran por tener limitaciones en el entorno para desarrollar su proceso de aprendizaje de manera adecuada. Asimismo, focalizar e identificar a todos los miembros de esta comunidad para ofrecer servicios pertinentes y así, disminuir las tasas de deserción escolar</w:t>
      </w:r>
      <w:r w:rsidR="00E23997">
        <w:rPr>
          <w:rFonts w:ascii="Arial" w:eastAsia="Arial" w:hAnsi="Arial" w:cs="Arial"/>
          <w:color w:val="000000" w:themeColor="text1"/>
        </w:rPr>
        <w:t>.</w:t>
      </w:r>
    </w:p>
    <w:p w14:paraId="4F18D00D" w14:textId="77777777" w:rsidR="00E23997" w:rsidRDefault="00E23997" w:rsidP="00DB42FC">
      <w:pPr>
        <w:pStyle w:val="NormalWeb"/>
        <w:spacing w:before="0" w:beforeAutospacing="0" w:after="0" w:afterAutospacing="0" w:line="276" w:lineRule="auto"/>
        <w:jc w:val="both"/>
        <w:rPr>
          <w:rFonts w:ascii="Arial" w:eastAsia="Arial" w:hAnsi="Arial" w:cs="Arial"/>
          <w:color w:val="000000" w:themeColor="text1"/>
        </w:rPr>
      </w:pPr>
    </w:p>
    <w:p w14:paraId="1CD9F3A4" w14:textId="77777777" w:rsidR="00E52CB7" w:rsidRDefault="00E52CB7" w:rsidP="00DB42FC">
      <w:pPr>
        <w:pStyle w:val="NormalWeb"/>
        <w:spacing w:before="0" w:beforeAutospacing="0" w:after="0" w:afterAutospacing="0" w:line="276" w:lineRule="auto"/>
        <w:jc w:val="both"/>
        <w:rPr>
          <w:rFonts w:ascii="Arial" w:eastAsia="Arial" w:hAnsi="Arial" w:cs="Arial"/>
          <w:color w:val="000000" w:themeColor="text1"/>
        </w:rPr>
      </w:pPr>
    </w:p>
    <w:p w14:paraId="0DD23CC1" w14:textId="77777777" w:rsidR="008F2A08" w:rsidRDefault="126BA003" w:rsidP="126BA003">
      <w:pPr>
        <w:pStyle w:val="NormalWeb"/>
        <w:spacing w:before="0" w:beforeAutospacing="0" w:after="0" w:afterAutospacing="0" w:line="276" w:lineRule="auto"/>
        <w:jc w:val="both"/>
        <w:rPr>
          <w:rFonts w:ascii="Arial" w:eastAsia="Arial" w:hAnsi="Arial" w:cs="Arial"/>
          <w:color w:val="000000" w:themeColor="text1"/>
        </w:rPr>
      </w:pPr>
      <w:r w:rsidRPr="126BA003">
        <w:rPr>
          <w:rFonts w:ascii="Arial" w:eastAsia="Arial" w:hAnsi="Arial" w:cs="Arial"/>
          <w:b/>
          <w:bCs/>
          <w:i/>
          <w:iCs/>
          <w:color w:val="000000" w:themeColor="text1"/>
        </w:rPr>
        <w:t>Problemáticas</w:t>
      </w:r>
      <w:r w:rsidRPr="126BA003">
        <w:rPr>
          <w:rFonts w:ascii="Arial" w:eastAsia="Arial" w:hAnsi="Arial" w:cs="Arial"/>
          <w:color w:val="000000" w:themeColor="text1"/>
        </w:rPr>
        <w:t xml:space="preserve">: </w:t>
      </w:r>
    </w:p>
    <w:p w14:paraId="6F6A3E37" w14:textId="77777777" w:rsidR="004A2B28" w:rsidRDefault="004A2B28" w:rsidP="00DB42FC">
      <w:pPr>
        <w:pStyle w:val="NormalWeb"/>
        <w:spacing w:before="0" w:beforeAutospacing="0" w:after="0" w:afterAutospacing="0" w:line="276" w:lineRule="auto"/>
        <w:jc w:val="both"/>
        <w:rPr>
          <w:rFonts w:ascii="Arial" w:hAnsi="Arial" w:cs="Arial"/>
          <w:color w:val="000000" w:themeColor="text1"/>
        </w:rPr>
      </w:pPr>
    </w:p>
    <w:p w14:paraId="4A86E8AF" w14:textId="15B5ED25" w:rsidR="009440E8" w:rsidRPr="00FA5673" w:rsidRDefault="00ED1456" w:rsidP="009440E8">
      <w:pPr>
        <w:pStyle w:val="NormalWeb"/>
        <w:spacing w:before="0" w:beforeAutospacing="0" w:after="0" w:afterAutospacing="0" w:line="276" w:lineRule="auto"/>
        <w:jc w:val="both"/>
        <w:rPr>
          <w:rFonts w:ascii="Arial" w:eastAsia="Arial" w:hAnsi="Arial" w:cs="Arial"/>
          <w:color w:val="000000" w:themeColor="text1"/>
        </w:rPr>
      </w:pPr>
      <w:r w:rsidRPr="00ED1456">
        <w:rPr>
          <w:rFonts w:ascii="Arial" w:eastAsia="Arial" w:hAnsi="Arial" w:cs="Arial"/>
          <w:color w:val="000000" w:themeColor="text1"/>
        </w:rPr>
        <w:t>La</w:t>
      </w:r>
      <w:r w:rsidR="009440E8" w:rsidRPr="00ED1456">
        <w:rPr>
          <w:rFonts w:ascii="Arial" w:eastAsia="Arial" w:hAnsi="Arial" w:cs="Arial"/>
          <w:color w:val="000000" w:themeColor="text1"/>
        </w:rPr>
        <w:t xml:space="preserve"> oferta</w:t>
      </w:r>
      <w:r w:rsidR="009440E8" w:rsidRPr="00FA5673">
        <w:rPr>
          <w:rFonts w:ascii="Arial" w:eastAsia="Arial" w:hAnsi="Arial" w:cs="Arial"/>
          <w:color w:val="000000" w:themeColor="text1"/>
        </w:rPr>
        <w:t xml:space="preserve"> educativa en Bogotá para la Población con Discapacidad Auditiva y su aplicación tiene dimensiones y factores que no permiten obtener resultados de cobertura y calidad en la prestación del servicio. A continuación, se presentan algunas de las condiciones y barreras, las cuales deben ser priorizadas y atendidas con el fin de garantizar el goce efectivo del derecho a la educación a esta comunidad en el Distrito: </w:t>
      </w:r>
    </w:p>
    <w:p w14:paraId="003DE37A" w14:textId="77777777" w:rsidR="009440E8" w:rsidRDefault="009440E8" w:rsidP="00DB42FC">
      <w:pPr>
        <w:pStyle w:val="NormalWeb"/>
        <w:spacing w:before="0" w:beforeAutospacing="0" w:after="0" w:afterAutospacing="0" w:line="276" w:lineRule="auto"/>
        <w:jc w:val="both"/>
        <w:rPr>
          <w:rFonts w:ascii="Arial" w:hAnsi="Arial" w:cs="Arial"/>
          <w:color w:val="000000" w:themeColor="text1"/>
        </w:rPr>
      </w:pPr>
    </w:p>
    <w:p w14:paraId="2A6AE35D" w14:textId="77777777" w:rsidR="00691D95" w:rsidRDefault="00691D95" w:rsidP="00691D95">
      <w:pPr>
        <w:pStyle w:val="NormalWeb"/>
        <w:numPr>
          <w:ilvl w:val="0"/>
          <w:numId w:val="26"/>
        </w:numPr>
        <w:spacing w:before="0" w:beforeAutospacing="0" w:after="0" w:afterAutospacing="0" w:line="276" w:lineRule="auto"/>
        <w:jc w:val="both"/>
        <w:rPr>
          <w:rFonts w:ascii="Arial" w:eastAsia="Arial" w:hAnsi="Arial" w:cs="Arial"/>
          <w:color w:val="000000" w:themeColor="text1"/>
        </w:rPr>
      </w:pPr>
      <w:r w:rsidRPr="00FA5673">
        <w:rPr>
          <w:rFonts w:ascii="Arial" w:eastAsia="Arial" w:hAnsi="Arial" w:cs="Arial"/>
          <w:b/>
          <w:bCs/>
          <w:color w:val="000000" w:themeColor="text1"/>
        </w:rPr>
        <w:t>Caracterización de la población sorda</w:t>
      </w:r>
      <w:r w:rsidRPr="00FA5673">
        <w:rPr>
          <w:rFonts w:ascii="Arial" w:eastAsia="Arial" w:hAnsi="Arial" w:cs="Arial"/>
          <w:color w:val="000000" w:themeColor="text1"/>
        </w:rPr>
        <w:t xml:space="preserve">: </w:t>
      </w:r>
    </w:p>
    <w:p w14:paraId="61A11D7B" w14:textId="77777777" w:rsidR="00691D95" w:rsidRDefault="00691D95" w:rsidP="00691D95">
      <w:pPr>
        <w:pStyle w:val="NormalWeb"/>
        <w:spacing w:before="0" w:beforeAutospacing="0" w:after="0" w:afterAutospacing="0" w:line="276" w:lineRule="auto"/>
        <w:jc w:val="both"/>
        <w:rPr>
          <w:rFonts w:ascii="Arial" w:eastAsia="Arial" w:hAnsi="Arial" w:cs="Arial"/>
          <w:b/>
          <w:bCs/>
          <w:color w:val="000000" w:themeColor="text1"/>
        </w:rPr>
      </w:pPr>
    </w:p>
    <w:p w14:paraId="71E18FA0" w14:textId="21223E98" w:rsidR="00691D95" w:rsidRPr="00FA5673" w:rsidRDefault="00691D95">
      <w:pPr>
        <w:pStyle w:val="NormalWeb"/>
        <w:spacing w:before="0" w:beforeAutospacing="0" w:after="0" w:afterAutospacing="0" w:line="276" w:lineRule="auto"/>
        <w:jc w:val="both"/>
        <w:rPr>
          <w:rFonts w:ascii="Arial" w:eastAsia="Arial" w:hAnsi="Arial" w:cs="Arial"/>
          <w:bCs/>
          <w:color w:val="000000" w:themeColor="text1"/>
        </w:rPr>
      </w:pPr>
      <w:r w:rsidRPr="00FA5673">
        <w:rPr>
          <w:rFonts w:ascii="Arial" w:eastAsia="Arial" w:hAnsi="Arial" w:cs="Arial"/>
          <w:bCs/>
          <w:color w:val="000000" w:themeColor="text1"/>
        </w:rPr>
        <w:t>En el presente año, se ha venido realizado el Censo Nacional 2018, en el</w:t>
      </w:r>
      <w:r>
        <w:rPr>
          <w:rFonts w:ascii="Arial" w:eastAsia="Arial" w:hAnsi="Arial" w:cs="Arial"/>
          <w:bCs/>
          <w:color w:val="000000" w:themeColor="text1"/>
        </w:rPr>
        <w:t xml:space="preserve"> cual se pretendía identificar y contabilizar a la población con diferentes discapacidades en todo el territorio nacional, incluyendo la sordera o hipoacusia como una de las más representativas. Sin embargo, todavía no se conocen los resultados de dicho proceso técnico. Asimismo, dentro del Plan de Desarrollo Distrital “Bogotá, Mejor para todos” 2016 – 2018, se planteó la meta </w:t>
      </w:r>
      <w:r w:rsidR="00E23997">
        <w:rPr>
          <w:rFonts w:ascii="Arial" w:eastAsia="Arial" w:hAnsi="Arial" w:cs="Arial"/>
          <w:bCs/>
          <w:color w:val="000000" w:themeColor="text1"/>
        </w:rPr>
        <w:t>de realizar</w:t>
      </w:r>
      <w:r w:rsidR="00E23997" w:rsidRPr="00E23997">
        <w:rPr>
          <w:rFonts w:ascii="Arial" w:eastAsia="Arial" w:hAnsi="Arial" w:cs="Arial"/>
          <w:bCs/>
          <w:color w:val="000000" w:themeColor="text1"/>
        </w:rPr>
        <w:t xml:space="preserve"> a caracterización de</w:t>
      </w:r>
      <w:r w:rsidR="00E23997">
        <w:rPr>
          <w:rFonts w:ascii="Arial" w:eastAsia="Arial" w:hAnsi="Arial" w:cs="Arial"/>
          <w:bCs/>
          <w:color w:val="000000" w:themeColor="text1"/>
        </w:rPr>
        <w:t xml:space="preserve">l </w:t>
      </w:r>
      <w:r w:rsidR="00E23997" w:rsidRPr="00E23997">
        <w:rPr>
          <w:rFonts w:ascii="Arial" w:eastAsia="Arial" w:hAnsi="Arial" w:cs="Arial"/>
          <w:bCs/>
          <w:color w:val="000000" w:themeColor="text1"/>
        </w:rPr>
        <w:t xml:space="preserve">100% </w:t>
      </w:r>
      <w:r w:rsidR="00E23997">
        <w:rPr>
          <w:rFonts w:ascii="Arial" w:eastAsia="Arial" w:hAnsi="Arial" w:cs="Arial"/>
          <w:bCs/>
          <w:color w:val="000000" w:themeColor="text1"/>
        </w:rPr>
        <w:t xml:space="preserve">de las </w:t>
      </w:r>
      <w:r w:rsidR="00E23997" w:rsidRPr="00E23997">
        <w:rPr>
          <w:rFonts w:ascii="Arial" w:eastAsia="Arial" w:hAnsi="Arial" w:cs="Arial"/>
          <w:bCs/>
          <w:color w:val="000000" w:themeColor="text1"/>
        </w:rPr>
        <w:t xml:space="preserve">personas </w:t>
      </w:r>
      <w:r w:rsidR="00E23997">
        <w:rPr>
          <w:rFonts w:ascii="Arial" w:eastAsia="Arial" w:hAnsi="Arial" w:cs="Arial"/>
          <w:bCs/>
          <w:color w:val="000000" w:themeColor="text1"/>
        </w:rPr>
        <w:t>con</w:t>
      </w:r>
      <w:r w:rsidR="00E23997" w:rsidRPr="00E23997">
        <w:rPr>
          <w:rFonts w:ascii="Arial" w:eastAsia="Arial" w:hAnsi="Arial" w:cs="Arial"/>
          <w:bCs/>
          <w:color w:val="000000" w:themeColor="text1"/>
        </w:rPr>
        <w:t xml:space="preserve"> discapacidad y sus cuidadoras </w:t>
      </w:r>
      <w:r w:rsidRPr="002C7CEB">
        <w:rPr>
          <w:rFonts w:eastAsia="Arial" w:cs="Arial"/>
          <w:bCs/>
          <w:color w:val="000000" w:themeColor="text1"/>
        </w:rPr>
        <w:t>(PDD, 2016)</w:t>
      </w:r>
      <w:r w:rsidR="00E23997">
        <w:rPr>
          <w:rFonts w:ascii="Arial" w:eastAsia="Arial" w:hAnsi="Arial" w:cs="Arial"/>
          <w:bCs/>
          <w:color w:val="000000" w:themeColor="text1"/>
        </w:rPr>
        <w:t xml:space="preserve">, sumo que sin lugar a dudas será de gran importancia para la aplicación del presente proyecto de acuerdo, puesto que </w:t>
      </w:r>
      <w:r>
        <w:rPr>
          <w:rFonts w:ascii="Arial" w:eastAsia="Arial" w:hAnsi="Arial" w:cs="Arial"/>
          <w:bCs/>
          <w:color w:val="000000" w:themeColor="text1"/>
        </w:rPr>
        <w:t>Las dificultades radican en la d</w:t>
      </w:r>
      <w:r w:rsidRPr="00FA5673">
        <w:rPr>
          <w:rFonts w:ascii="Arial" w:eastAsia="Arial" w:hAnsi="Arial" w:cs="Arial"/>
          <w:bCs/>
          <w:color w:val="000000" w:themeColor="text1"/>
        </w:rPr>
        <w:t>esarticulación entre las bases de datos empleadas por diferentes entidade</w:t>
      </w:r>
      <w:r>
        <w:rPr>
          <w:rFonts w:ascii="Arial" w:eastAsia="Arial" w:hAnsi="Arial" w:cs="Arial"/>
          <w:bCs/>
          <w:color w:val="000000" w:themeColor="text1"/>
        </w:rPr>
        <w:t xml:space="preserve">s gubernamentales que atienden esta población, </w:t>
      </w:r>
      <w:r w:rsidRPr="00FA5673">
        <w:rPr>
          <w:rFonts w:ascii="Arial" w:eastAsia="Arial" w:hAnsi="Arial" w:cs="Arial"/>
          <w:bCs/>
          <w:color w:val="000000" w:themeColor="text1"/>
        </w:rPr>
        <w:t xml:space="preserve">lo que genera desactualización y un diagnóstico impreciso sobre las diferentes condiciones de calidad de vida de esta comunidad. </w:t>
      </w:r>
    </w:p>
    <w:p w14:paraId="754FE143" w14:textId="77777777" w:rsidR="00691D95" w:rsidRPr="00FA5673" w:rsidRDefault="00691D95" w:rsidP="00691D95">
      <w:pPr>
        <w:pStyle w:val="NormalWeb"/>
        <w:spacing w:before="0" w:beforeAutospacing="0" w:after="0" w:afterAutospacing="0" w:line="276" w:lineRule="auto"/>
        <w:jc w:val="both"/>
        <w:rPr>
          <w:rFonts w:ascii="Arial" w:eastAsia="Arial" w:hAnsi="Arial" w:cs="Arial"/>
          <w:bCs/>
          <w:color w:val="000000" w:themeColor="text1"/>
        </w:rPr>
      </w:pPr>
    </w:p>
    <w:p w14:paraId="1481B629" w14:textId="643B9829" w:rsidR="00691D95" w:rsidRPr="00FA5673" w:rsidRDefault="00691D95" w:rsidP="00691D95">
      <w:pPr>
        <w:pStyle w:val="NormalWeb"/>
        <w:spacing w:before="0" w:beforeAutospacing="0" w:after="0" w:afterAutospacing="0" w:line="276" w:lineRule="auto"/>
        <w:jc w:val="both"/>
        <w:rPr>
          <w:rFonts w:ascii="Arial" w:eastAsia="Arial" w:hAnsi="Arial" w:cs="Arial"/>
          <w:bCs/>
          <w:color w:val="000000" w:themeColor="text1"/>
        </w:rPr>
      </w:pPr>
      <w:r w:rsidRPr="00FA5673">
        <w:rPr>
          <w:rFonts w:ascii="Arial" w:eastAsia="Arial" w:hAnsi="Arial" w:cs="Arial"/>
          <w:bCs/>
          <w:color w:val="000000" w:themeColor="text1"/>
        </w:rPr>
        <w:lastRenderedPageBreak/>
        <w:t>Asimismo, se presentan dificultades por las categorías de reconocimiento y caracterización empleadas</w:t>
      </w:r>
      <w:r w:rsidR="001453D3">
        <w:rPr>
          <w:rFonts w:ascii="Arial" w:eastAsia="Arial" w:hAnsi="Arial" w:cs="Arial"/>
          <w:bCs/>
          <w:color w:val="000000" w:themeColor="text1"/>
        </w:rPr>
        <w:t xml:space="preserve">, ello por cuanto </w:t>
      </w:r>
      <w:r>
        <w:rPr>
          <w:rFonts w:ascii="Arial" w:eastAsia="Arial" w:hAnsi="Arial" w:cs="Arial"/>
          <w:bCs/>
          <w:color w:val="000000" w:themeColor="text1"/>
        </w:rPr>
        <w:t xml:space="preserve"> la Sentencia C-206 de 2012, ampara el libre desarrollo de pensamiento y expresión de la Población con Discapacidad Auditiva como el derecho a decidir de ma</w:t>
      </w:r>
      <w:r w:rsidRPr="00FA5673">
        <w:rPr>
          <w:rFonts w:ascii="Arial" w:eastAsia="Arial" w:hAnsi="Arial" w:cs="Arial"/>
          <w:bCs/>
          <w:color w:val="000000" w:themeColor="text1"/>
        </w:rPr>
        <w:t xml:space="preserve">nera </w:t>
      </w:r>
      <w:r>
        <w:rPr>
          <w:rFonts w:ascii="Arial" w:eastAsia="Arial" w:hAnsi="Arial" w:cs="Arial"/>
          <w:bCs/>
          <w:color w:val="000000" w:themeColor="text1"/>
        </w:rPr>
        <w:t>autónoma</w:t>
      </w:r>
      <w:r w:rsidRPr="00FA5673">
        <w:rPr>
          <w:rFonts w:ascii="Arial" w:eastAsia="Arial" w:hAnsi="Arial" w:cs="Arial"/>
          <w:bCs/>
          <w:color w:val="000000" w:themeColor="text1"/>
        </w:rPr>
        <w:t xml:space="preserve"> la lengua que considera como materna o primaria</w:t>
      </w:r>
      <w:r>
        <w:rPr>
          <w:rFonts w:ascii="Arial" w:eastAsia="Arial" w:hAnsi="Arial" w:cs="Arial"/>
          <w:bCs/>
          <w:color w:val="000000" w:themeColor="text1"/>
        </w:rPr>
        <w:t xml:space="preserve"> y que quiere emplear para </w:t>
      </w:r>
      <w:r w:rsidRPr="00032C77">
        <w:rPr>
          <w:rFonts w:ascii="Arial" w:eastAsia="Arial" w:hAnsi="Arial" w:cs="Arial"/>
          <w:bCs/>
          <w:color w:val="000000" w:themeColor="text1"/>
        </w:rPr>
        <w:t>comunicarse</w:t>
      </w:r>
      <w:r w:rsidR="001453D3">
        <w:rPr>
          <w:rFonts w:ascii="Arial" w:eastAsia="Arial" w:hAnsi="Arial" w:cs="Arial"/>
          <w:bCs/>
          <w:color w:val="000000" w:themeColor="text1"/>
        </w:rPr>
        <w:t xml:space="preserve">, </w:t>
      </w:r>
      <w:r w:rsidRPr="00FA5673">
        <w:rPr>
          <w:rFonts w:ascii="Arial" w:eastAsia="Arial" w:hAnsi="Arial" w:cs="Arial"/>
          <w:bCs/>
          <w:color w:val="000000" w:themeColor="text1"/>
        </w:rPr>
        <w:t>pero esta consideración no es tomada en cuenta como categoría y genera dificultades al momento de defi</w:t>
      </w:r>
      <w:r>
        <w:rPr>
          <w:rFonts w:ascii="Arial" w:eastAsia="Arial" w:hAnsi="Arial" w:cs="Arial"/>
          <w:bCs/>
          <w:color w:val="000000" w:themeColor="text1"/>
        </w:rPr>
        <w:t>nir la oferta educativa que</w:t>
      </w:r>
      <w:r w:rsidRPr="00FA5673">
        <w:rPr>
          <w:rFonts w:ascii="Arial" w:eastAsia="Arial" w:hAnsi="Arial" w:cs="Arial"/>
          <w:bCs/>
          <w:color w:val="000000" w:themeColor="text1"/>
        </w:rPr>
        <w:t xml:space="preserve"> cada estudiante</w:t>
      </w:r>
      <w:r>
        <w:rPr>
          <w:rFonts w:ascii="Arial" w:eastAsia="Arial" w:hAnsi="Arial" w:cs="Arial"/>
          <w:bCs/>
          <w:color w:val="000000" w:themeColor="text1"/>
        </w:rPr>
        <w:t xml:space="preserve"> requiere</w:t>
      </w:r>
      <w:r w:rsidRPr="00FA5673">
        <w:rPr>
          <w:rFonts w:ascii="Arial" w:eastAsia="Arial" w:hAnsi="Arial" w:cs="Arial"/>
          <w:bCs/>
          <w:color w:val="000000" w:themeColor="text1"/>
        </w:rPr>
        <w:t xml:space="preserve">. </w:t>
      </w:r>
      <w:r>
        <w:rPr>
          <w:rFonts w:ascii="Arial" w:eastAsia="Arial" w:hAnsi="Arial" w:cs="Arial"/>
          <w:bCs/>
          <w:color w:val="000000" w:themeColor="text1"/>
        </w:rPr>
        <w:t xml:space="preserve"> </w:t>
      </w:r>
    </w:p>
    <w:p w14:paraId="4F360F3F" w14:textId="77777777" w:rsidR="00691D95" w:rsidRPr="00FA5673" w:rsidRDefault="00691D95" w:rsidP="00691D95">
      <w:pPr>
        <w:pStyle w:val="NormalWeb"/>
        <w:spacing w:before="0" w:beforeAutospacing="0" w:after="0" w:afterAutospacing="0" w:line="276" w:lineRule="auto"/>
        <w:jc w:val="both"/>
        <w:rPr>
          <w:rFonts w:ascii="Arial" w:eastAsia="Arial" w:hAnsi="Arial" w:cs="Arial"/>
          <w:bCs/>
          <w:color w:val="000000" w:themeColor="text1"/>
        </w:rPr>
      </w:pPr>
    </w:p>
    <w:p w14:paraId="67F3C13F" w14:textId="77777777" w:rsidR="00691D95" w:rsidRPr="00FA5673" w:rsidRDefault="00691D95" w:rsidP="00691D95">
      <w:pPr>
        <w:pStyle w:val="NormalWeb"/>
        <w:spacing w:before="0" w:beforeAutospacing="0" w:after="0" w:afterAutospacing="0" w:line="276" w:lineRule="auto"/>
        <w:jc w:val="both"/>
        <w:rPr>
          <w:rFonts w:ascii="Arial" w:eastAsia="Arial" w:hAnsi="Arial" w:cs="Arial"/>
          <w:bCs/>
          <w:color w:val="000000" w:themeColor="text1"/>
        </w:rPr>
      </w:pPr>
      <w:r w:rsidRPr="00FA5673">
        <w:rPr>
          <w:rFonts w:ascii="Arial" w:eastAsia="Arial" w:hAnsi="Arial" w:cs="Arial"/>
          <w:bCs/>
          <w:color w:val="000000" w:themeColor="text1"/>
        </w:rPr>
        <w:t>Otra de las categorías es el trayecto de desplazamiento que debe realizar cada estudiante sordo o con hipoacusia desde su residencia hasta la Institución Educativa en la que está tomando el servicio, ya que para algunos el recorrido representa un obstáculo en la continuación del proceso educativo. Además, la consideración sobre autoreconocimiento de la condición de discapacidad auditiva que en algunos casos tarda tiempo en hacerse</w:t>
      </w:r>
      <w:r>
        <w:rPr>
          <w:rFonts w:ascii="Arial" w:eastAsia="Arial" w:hAnsi="Arial" w:cs="Arial"/>
          <w:bCs/>
          <w:color w:val="000000" w:themeColor="text1"/>
        </w:rPr>
        <w:t xml:space="preserve"> y que requiere del acompañamiento de profesionales de área psicoterapéuticas y de trabajo social. </w:t>
      </w:r>
    </w:p>
    <w:p w14:paraId="0D49742B" w14:textId="77777777" w:rsidR="00691D95" w:rsidRPr="00FA5673" w:rsidRDefault="00691D95" w:rsidP="00691D95">
      <w:pPr>
        <w:pStyle w:val="NormalWeb"/>
        <w:spacing w:before="0" w:beforeAutospacing="0" w:after="0" w:afterAutospacing="0" w:line="276" w:lineRule="auto"/>
        <w:jc w:val="both"/>
        <w:rPr>
          <w:rFonts w:ascii="Arial" w:eastAsia="Arial" w:hAnsi="Arial" w:cs="Arial"/>
          <w:bCs/>
          <w:color w:val="000000" w:themeColor="text1"/>
        </w:rPr>
      </w:pPr>
    </w:p>
    <w:p w14:paraId="55FA46C6" w14:textId="5D494425" w:rsidR="00691D95" w:rsidRDefault="00691D95" w:rsidP="00691D95">
      <w:pPr>
        <w:pStyle w:val="NormalWeb"/>
        <w:spacing w:before="0" w:beforeAutospacing="0" w:after="0" w:afterAutospacing="0" w:line="276" w:lineRule="auto"/>
        <w:jc w:val="both"/>
        <w:rPr>
          <w:rFonts w:ascii="Arial" w:eastAsia="Arial" w:hAnsi="Arial" w:cs="Arial"/>
          <w:bCs/>
          <w:color w:val="000000" w:themeColor="text1"/>
        </w:rPr>
      </w:pPr>
      <w:r w:rsidRPr="00FA5673">
        <w:rPr>
          <w:rFonts w:ascii="Arial" w:eastAsia="Arial" w:hAnsi="Arial" w:cs="Arial"/>
          <w:bCs/>
          <w:color w:val="000000" w:themeColor="text1"/>
        </w:rPr>
        <w:t>Acá, los Planes Individuales de Ajustes Razonables (PIAR) resulta</w:t>
      </w:r>
      <w:r>
        <w:rPr>
          <w:rFonts w:ascii="Arial" w:eastAsia="Arial" w:hAnsi="Arial" w:cs="Arial"/>
          <w:bCs/>
          <w:color w:val="000000" w:themeColor="text1"/>
        </w:rPr>
        <w:t>n</w:t>
      </w:r>
      <w:r w:rsidRPr="00FA5673">
        <w:rPr>
          <w:rFonts w:ascii="Arial" w:eastAsia="Arial" w:hAnsi="Arial" w:cs="Arial"/>
          <w:bCs/>
          <w:color w:val="000000" w:themeColor="text1"/>
        </w:rPr>
        <w:t xml:space="preserve"> ser una herramienta </w:t>
      </w:r>
      <w:r>
        <w:rPr>
          <w:rFonts w:ascii="Arial" w:eastAsia="Arial" w:hAnsi="Arial" w:cs="Arial"/>
          <w:bCs/>
          <w:color w:val="000000" w:themeColor="text1"/>
        </w:rPr>
        <w:t>útil, ya que con estos se hace seguimiento al caso particular de cada estudiante de manera integral</w:t>
      </w:r>
      <w:r w:rsidR="007B1811">
        <w:rPr>
          <w:rFonts w:ascii="Arial" w:eastAsia="Arial" w:hAnsi="Arial" w:cs="Arial"/>
          <w:bCs/>
          <w:color w:val="000000" w:themeColor="text1"/>
        </w:rPr>
        <w:t xml:space="preserve"> (Decreto 1421 de 2017)</w:t>
      </w:r>
      <w:r>
        <w:rPr>
          <w:rFonts w:ascii="Arial" w:eastAsia="Arial" w:hAnsi="Arial" w:cs="Arial"/>
          <w:bCs/>
          <w:color w:val="000000" w:themeColor="text1"/>
        </w:rPr>
        <w:t>, reconociendo la situación comunicativa de cada uno y los respectivos apoyos y cambios en la oferta educativa que necesita para un continuar con su proceso de aprendizaje como potenciales cambios del currículo y apoyo psicológico</w:t>
      </w:r>
      <w:r w:rsidR="007B1811">
        <w:rPr>
          <w:rFonts w:ascii="Arial" w:eastAsia="Arial" w:hAnsi="Arial" w:cs="Arial"/>
          <w:bCs/>
          <w:color w:val="000000" w:themeColor="text1"/>
        </w:rPr>
        <w:t xml:space="preserve">. </w:t>
      </w:r>
    </w:p>
    <w:p w14:paraId="7D79F9C2" w14:textId="77777777" w:rsidR="00691D95" w:rsidRPr="00FA5673" w:rsidRDefault="00691D95" w:rsidP="00691D95">
      <w:pPr>
        <w:pStyle w:val="NormalWeb"/>
        <w:spacing w:before="0" w:beforeAutospacing="0" w:after="0" w:afterAutospacing="0" w:line="276" w:lineRule="auto"/>
        <w:jc w:val="both"/>
        <w:rPr>
          <w:rFonts w:ascii="Arial" w:eastAsia="Arial" w:hAnsi="Arial" w:cs="Arial"/>
          <w:bCs/>
          <w:color w:val="000000" w:themeColor="text1"/>
        </w:rPr>
      </w:pPr>
    </w:p>
    <w:p w14:paraId="48A21919" w14:textId="77777777" w:rsidR="00083E42" w:rsidRDefault="00083E42" w:rsidP="002C7CEB">
      <w:pPr>
        <w:spacing w:line="276" w:lineRule="auto"/>
        <w:jc w:val="both"/>
        <w:rPr>
          <w:rFonts w:cs="Arial"/>
          <w:color w:val="000000" w:themeColor="text1"/>
        </w:rPr>
      </w:pPr>
    </w:p>
    <w:p w14:paraId="20637D74" w14:textId="3EB3FDA3" w:rsidR="00835774" w:rsidRPr="00086A22" w:rsidRDefault="00691D95" w:rsidP="126BA003">
      <w:pPr>
        <w:pStyle w:val="NormalWeb"/>
        <w:numPr>
          <w:ilvl w:val="0"/>
          <w:numId w:val="26"/>
        </w:numPr>
        <w:spacing w:before="0" w:beforeAutospacing="0" w:after="0" w:afterAutospacing="0" w:line="276" w:lineRule="auto"/>
        <w:jc w:val="both"/>
        <w:rPr>
          <w:rFonts w:ascii="Arial" w:eastAsia="Arial" w:hAnsi="Arial" w:cs="Arial"/>
          <w:color w:val="000000" w:themeColor="text1"/>
        </w:rPr>
      </w:pPr>
      <w:r>
        <w:rPr>
          <w:rFonts w:ascii="Arial" w:eastAsia="Arial" w:hAnsi="Arial" w:cs="Arial"/>
          <w:b/>
          <w:bCs/>
          <w:color w:val="000000" w:themeColor="text1"/>
        </w:rPr>
        <w:t xml:space="preserve">Situación de las Entidades Educativas Distritales: </w:t>
      </w:r>
    </w:p>
    <w:p w14:paraId="07387346" w14:textId="77777777" w:rsidR="00003FDC" w:rsidRDefault="00003FDC" w:rsidP="00003FDC">
      <w:pPr>
        <w:jc w:val="both"/>
        <w:rPr>
          <w:rFonts w:eastAsia="Arial" w:cs="Arial"/>
          <w:color w:val="000000" w:themeColor="text1"/>
          <w:szCs w:val="24"/>
        </w:rPr>
      </w:pPr>
    </w:p>
    <w:p w14:paraId="02CDF809" w14:textId="6B266E0B" w:rsidR="00835774" w:rsidRDefault="00003FDC" w:rsidP="007A277D">
      <w:pPr>
        <w:spacing w:line="276" w:lineRule="auto"/>
        <w:jc w:val="both"/>
        <w:rPr>
          <w:rFonts w:eastAsia="Arial" w:cs="Arial"/>
          <w:color w:val="000000" w:themeColor="text1"/>
          <w:szCs w:val="24"/>
        </w:rPr>
      </w:pPr>
      <w:r w:rsidRPr="00003FDC">
        <w:rPr>
          <w:rFonts w:eastAsia="Arial" w:cs="Arial"/>
          <w:color w:val="000000" w:themeColor="text1"/>
          <w:szCs w:val="24"/>
        </w:rPr>
        <w:t>Existen diez Instituciones Educativas Distritales (IED) que cuentan con una oferta educativa para atender y garantizar el derecho de educación a los niños, niñas y adolescentes con discapacidad auditiva. Solo una de ellas concentra la prestación de servicios educativos para estudiantes usuarios de castellano oral</w:t>
      </w:r>
      <w:r w:rsidR="00947B9C">
        <w:rPr>
          <w:rFonts w:eastAsia="Arial" w:cs="Arial"/>
          <w:color w:val="000000" w:themeColor="text1"/>
          <w:szCs w:val="24"/>
        </w:rPr>
        <w:t>.</w:t>
      </w:r>
      <w:r w:rsidRPr="00003FDC">
        <w:rPr>
          <w:rFonts w:eastAsia="Arial" w:cs="Arial"/>
          <w:color w:val="000000" w:themeColor="text1"/>
          <w:szCs w:val="24"/>
        </w:rPr>
        <w:t xml:space="preserve"> En el siguiente cuadro, se pueden observar nueve (9) de las mencionadas junto con la cantidad de matrículas efectivas total comparada con la cantidad de matrículas efectivas de Población con Discapacidad Auditiva. </w:t>
      </w:r>
    </w:p>
    <w:p w14:paraId="605280A8" w14:textId="77777777" w:rsidR="0068175A" w:rsidRPr="007A277D" w:rsidRDefault="0068175A" w:rsidP="007A277D">
      <w:pPr>
        <w:spacing w:line="276" w:lineRule="auto"/>
        <w:jc w:val="both"/>
        <w:rPr>
          <w:rFonts w:eastAsia="Arial" w:cs="Arial"/>
          <w:color w:val="000000" w:themeColor="text1"/>
          <w:szCs w:val="24"/>
        </w:rPr>
      </w:pPr>
    </w:p>
    <w:p w14:paraId="688CAC87" w14:textId="13271C3E" w:rsidR="00B97B8F" w:rsidRPr="00B97B8F" w:rsidRDefault="126BA003" w:rsidP="126BA003">
      <w:pPr>
        <w:pStyle w:val="NormalWeb"/>
        <w:spacing w:line="276" w:lineRule="auto"/>
        <w:jc w:val="center"/>
        <w:rPr>
          <w:rFonts w:ascii="Arial" w:eastAsia="Arial" w:hAnsi="Arial" w:cs="Arial"/>
          <w:b/>
          <w:bCs/>
          <w:color w:val="000000" w:themeColor="text1"/>
        </w:rPr>
      </w:pPr>
      <w:r w:rsidRPr="126BA003">
        <w:rPr>
          <w:rFonts w:ascii="Arial" w:eastAsia="Arial" w:hAnsi="Arial" w:cs="Arial"/>
          <w:b/>
          <w:bCs/>
          <w:color w:val="000000" w:themeColor="text1"/>
        </w:rPr>
        <w:lastRenderedPageBreak/>
        <w:t xml:space="preserve">Tabla N° 1. Participación de </w:t>
      </w:r>
      <w:r w:rsidR="00041C67">
        <w:rPr>
          <w:rFonts w:ascii="Arial" w:eastAsia="Arial" w:hAnsi="Arial" w:cs="Arial"/>
          <w:b/>
          <w:bCs/>
          <w:color w:val="000000" w:themeColor="text1"/>
        </w:rPr>
        <w:t>POBLACION CON DISCAPACIDAD AUDITIVA</w:t>
      </w:r>
      <w:r w:rsidRPr="126BA003">
        <w:rPr>
          <w:rFonts w:ascii="Arial" w:eastAsia="Arial" w:hAnsi="Arial" w:cs="Arial"/>
          <w:b/>
          <w:bCs/>
          <w:color w:val="000000" w:themeColor="text1"/>
        </w:rPr>
        <w:t xml:space="preserve"> en matri</w:t>
      </w:r>
      <w:r w:rsidR="004A1911">
        <w:rPr>
          <w:rFonts w:ascii="Arial" w:eastAsia="Arial" w:hAnsi="Arial" w:cs="Arial"/>
          <w:b/>
          <w:bCs/>
          <w:color w:val="000000" w:themeColor="text1"/>
        </w:rPr>
        <w:t>culas efectivas por IED.</w:t>
      </w:r>
    </w:p>
    <w:tbl>
      <w:tblPr>
        <w:tblStyle w:val="Tablaconcuadrcula"/>
        <w:tblW w:w="9214" w:type="dxa"/>
        <w:tblInd w:w="-147" w:type="dxa"/>
        <w:tblLook w:val="04A0" w:firstRow="1" w:lastRow="0" w:firstColumn="1" w:lastColumn="0" w:noHBand="0" w:noVBand="1"/>
      </w:tblPr>
      <w:tblGrid>
        <w:gridCol w:w="1560"/>
        <w:gridCol w:w="2126"/>
        <w:gridCol w:w="1701"/>
        <w:gridCol w:w="1843"/>
        <w:gridCol w:w="1984"/>
      </w:tblGrid>
      <w:tr w:rsidR="00B97B8F" w:rsidRPr="003E46F3" w14:paraId="16287F21" w14:textId="77777777" w:rsidTr="126BA003">
        <w:tc>
          <w:tcPr>
            <w:tcW w:w="9214" w:type="dxa"/>
            <w:gridSpan w:val="5"/>
            <w:shd w:val="clear" w:color="auto" w:fill="0070C0"/>
          </w:tcPr>
          <w:p w14:paraId="5BE93A62" w14:textId="05527A54" w:rsidR="00B97B8F" w:rsidRDefault="126BA003" w:rsidP="126BA003">
            <w:pPr>
              <w:pStyle w:val="NormalWeb"/>
              <w:spacing w:before="0" w:beforeAutospacing="0" w:after="0" w:afterAutospacing="0"/>
              <w:jc w:val="center"/>
              <w:rPr>
                <w:rFonts w:ascii="Arial" w:eastAsia="Arial" w:hAnsi="Arial" w:cs="Arial"/>
                <w:b/>
                <w:bCs/>
                <w:color w:val="000000" w:themeColor="text1"/>
              </w:rPr>
            </w:pPr>
            <w:r w:rsidRPr="126BA003">
              <w:rPr>
                <w:rFonts w:ascii="Arial" w:eastAsia="Arial" w:hAnsi="Arial" w:cs="Arial"/>
                <w:b/>
                <w:bCs/>
                <w:color w:val="000000" w:themeColor="text1"/>
              </w:rPr>
              <w:t xml:space="preserve">Participación de </w:t>
            </w:r>
            <w:r w:rsidR="00041C67">
              <w:rPr>
                <w:rFonts w:ascii="Arial" w:eastAsia="Arial" w:hAnsi="Arial" w:cs="Arial"/>
                <w:b/>
                <w:bCs/>
                <w:color w:val="000000" w:themeColor="text1"/>
              </w:rPr>
              <w:t>POBLACION CON DISCAPACIDAD AUDITIVA</w:t>
            </w:r>
            <w:r w:rsidRPr="126BA003">
              <w:rPr>
                <w:rFonts w:ascii="Arial" w:eastAsia="Arial" w:hAnsi="Arial" w:cs="Arial"/>
                <w:b/>
                <w:bCs/>
                <w:color w:val="000000" w:themeColor="text1"/>
              </w:rPr>
              <w:t xml:space="preserve"> en matriculas efectivas por IED y Localidades</w:t>
            </w:r>
          </w:p>
        </w:tc>
      </w:tr>
      <w:tr w:rsidR="00B97B8F" w:rsidRPr="003E46F3" w14:paraId="76137DD5" w14:textId="77777777" w:rsidTr="126BA003">
        <w:tc>
          <w:tcPr>
            <w:tcW w:w="1560" w:type="dxa"/>
            <w:shd w:val="clear" w:color="auto" w:fill="95B3D7" w:themeFill="accent1" w:themeFillTint="99"/>
          </w:tcPr>
          <w:p w14:paraId="30AB4B24" w14:textId="77777777" w:rsidR="00B97B8F" w:rsidRPr="003E46F3" w:rsidRDefault="126BA003" w:rsidP="126BA003">
            <w:pPr>
              <w:pStyle w:val="NormalWeb"/>
              <w:spacing w:before="0" w:beforeAutospacing="0" w:after="0" w:afterAutospacing="0"/>
              <w:jc w:val="center"/>
              <w:rPr>
                <w:rFonts w:ascii="Arial" w:eastAsia="Arial" w:hAnsi="Arial" w:cs="Arial"/>
                <w:b/>
                <w:bCs/>
                <w:color w:val="000000" w:themeColor="text1"/>
              </w:rPr>
            </w:pPr>
            <w:r w:rsidRPr="126BA003">
              <w:rPr>
                <w:rFonts w:ascii="Arial" w:eastAsia="Arial" w:hAnsi="Arial" w:cs="Arial"/>
                <w:b/>
                <w:bCs/>
                <w:color w:val="000000" w:themeColor="text1"/>
              </w:rPr>
              <w:t>Localidad</w:t>
            </w:r>
          </w:p>
        </w:tc>
        <w:tc>
          <w:tcPr>
            <w:tcW w:w="2126" w:type="dxa"/>
            <w:shd w:val="clear" w:color="auto" w:fill="95B3D7" w:themeFill="accent1" w:themeFillTint="99"/>
          </w:tcPr>
          <w:p w14:paraId="0C704DFA" w14:textId="77777777" w:rsidR="00B97B8F" w:rsidRPr="003E46F3" w:rsidRDefault="126BA003" w:rsidP="126BA003">
            <w:pPr>
              <w:pStyle w:val="NormalWeb"/>
              <w:spacing w:before="0" w:beforeAutospacing="0" w:after="0" w:afterAutospacing="0"/>
              <w:jc w:val="center"/>
              <w:rPr>
                <w:rFonts w:ascii="Arial" w:eastAsia="Arial" w:hAnsi="Arial" w:cs="Arial"/>
                <w:b/>
                <w:bCs/>
                <w:color w:val="000000" w:themeColor="text1"/>
              </w:rPr>
            </w:pPr>
            <w:r w:rsidRPr="126BA003">
              <w:rPr>
                <w:rFonts w:ascii="Arial" w:eastAsia="Arial" w:hAnsi="Arial" w:cs="Arial"/>
                <w:b/>
                <w:bCs/>
                <w:color w:val="000000" w:themeColor="text1"/>
              </w:rPr>
              <w:t>IED</w:t>
            </w:r>
          </w:p>
        </w:tc>
        <w:tc>
          <w:tcPr>
            <w:tcW w:w="1701" w:type="dxa"/>
            <w:shd w:val="clear" w:color="auto" w:fill="95B3D7" w:themeFill="accent1" w:themeFillTint="99"/>
          </w:tcPr>
          <w:p w14:paraId="43BF655B" w14:textId="4BAA7558" w:rsidR="00B97B8F" w:rsidRPr="003E46F3" w:rsidRDefault="126BA003" w:rsidP="126BA003">
            <w:pPr>
              <w:pStyle w:val="NormalWeb"/>
              <w:spacing w:before="0" w:beforeAutospacing="0" w:after="0" w:afterAutospacing="0"/>
              <w:jc w:val="center"/>
              <w:rPr>
                <w:rFonts w:ascii="Arial" w:eastAsia="Arial" w:hAnsi="Arial" w:cs="Arial"/>
                <w:b/>
                <w:bCs/>
                <w:color w:val="000000" w:themeColor="text1"/>
              </w:rPr>
            </w:pPr>
            <w:r w:rsidRPr="126BA003">
              <w:rPr>
                <w:rFonts w:ascii="Arial" w:eastAsia="Arial" w:hAnsi="Arial" w:cs="Arial"/>
                <w:b/>
                <w:bCs/>
                <w:color w:val="000000" w:themeColor="text1"/>
              </w:rPr>
              <w:t xml:space="preserve">MATRÍCULA </w:t>
            </w:r>
            <w:r w:rsidR="00041C67">
              <w:rPr>
                <w:rFonts w:ascii="Arial" w:eastAsia="Arial" w:hAnsi="Arial" w:cs="Arial"/>
                <w:b/>
                <w:bCs/>
                <w:color w:val="000000" w:themeColor="text1"/>
              </w:rPr>
              <w:t>POBLACION CON DISCAPACIDAD AUDITIVA</w:t>
            </w:r>
          </w:p>
        </w:tc>
        <w:tc>
          <w:tcPr>
            <w:tcW w:w="1843" w:type="dxa"/>
            <w:shd w:val="clear" w:color="auto" w:fill="95B3D7" w:themeFill="accent1" w:themeFillTint="99"/>
          </w:tcPr>
          <w:p w14:paraId="2B3E8F4D" w14:textId="77777777" w:rsidR="00B97B8F" w:rsidRPr="003E46F3" w:rsidRDefault="126BA003" w:rsidP="126BA003">
            <w:pPr>
              <w:pStyle w:val="NormalWeb"/>
              <w:spacing w:before="0" w:beforeAutospacing="0" w:after="0" w:afterAutospacing="0"/>
              <w:jc w:val="center"/>
              <w:rPr>
                <w:rFonts w:ascii="Arial" w:eastAsia="Arial" w:hAnsi="Arial" w:cs="Arial"/>
                <w:b/>
                <w:bCs/>
                <w:color w:val="000000" w:themeColor="text1"/>
              </w:rPr>
            </w:pPr>
            <w:r w:rsidRPr="126BA003">
              <w:rPr>
                <w:rFonts w:ascii="Arial" w:eastAsia="Arial" w:hAnsi="Arial" w:cs="Arial"/>
                <w:b/>
                <w:bCs/>
                <w:color w:val="000000" w:themeColor="text1"/>
              </w:rPr>
              <w:t xml:space="preserve">MATRÍCULA TOTAL </w:t>
            </w:r>
          </w:p>
        </w:tc>
        <w:tc>
          <w:tcPr>
            <w:tcW w:w="1984" w:type="dxa"/>
            <w:shd w:val="clear" w:color="auto" w:fill="95B3D7" w:themeFill="accent1" w:themeFillTint="99"/>
          </w:tcPr>
          <w:p w14:paraId="1B758AC9" w14:textId="77777777" w:rsidR="00B97B8F" w:rsidRPr="003E46F3" w:rsidRDefault="126BA003" w:rsidP="126BA003">
            <w:pPr>
              <w:pStyle w:val="NormalWeb"/>
              <w:spacing w:before="0" w:beforeAutospacing="0" w:after="0" w:afterAutospacing="0"/>
              <w:jc w:val="center"/>
              <w:rPr>
                <w:rFonts w:ascii="Arial" w:eastAsia="Arial" w:hAnsi="Arial" w:cs="Arial"/>
                <w:b/>
                <w:bCs/>
                <w:color w:val="000000" w:themeColor="text1"/>
              </w:rPr>
            </w:pPr>
            <w:r w:rsidRPr="126BA003">
              <w:rPr>
                <w:rFonts w:ascii="Arial" w:eastAsia="Arial" w:hAnsi="Arial" w:cs="Arial"/>
                <w:b/>
                <w:bCs/>
                <w:color w:val="000000" w:themeColor="text1"/>
              </w:rPr>
              <w:t>PARTICIPACIÓN</w:t>
            </w:r>
          </w:p>
        </w:tc>
      </w:tr>
      <w:tr w:rsidR="00B97B8F" w14:paraId="4B928431" w14:textId="77777777" w:rsidTr="126BA003">
        <w:tc>
          <w:tcPr>
            <w:tcW w:w="1560" w:type="dxa"/>
          </w:tcPr>
          <w:p w14:paraId="532C64AF" w14:textId="77777777" w:rsidR="00B97B8F" w:rsidRPr="00B97B8F" w:rsidRDefault="126BA003" w:rsidP="126BA003">
            <w:pPr>
              <w:pStyle w:val="NormalWeb"/>
              <w:spacing w:before="0" w:beforeAutospacing="0" w:after="0" w:afterAutospacing="0" w:line="276" w:lineRule="auto"/>
              <w:jc w:val="both"/>
              <w:rPr>
                <w:rFonts w:ascii="Arial" w:eastAsia="Arial" w:hAnsi="Arial" w:cs="Arial"/>
                <w:b/>
                <w:bCs/>
                <w:color w:val="000000" w:themeColor="text1"/>
              </w:rPr>
            </w:pPr>
            <w:r w:rsidRPr="126BA003">
              <w:rPr>
                <w:rFonts w:ascii="Arial" w:eastAsia="Arial" w:hAnsi="Arial" w:cs="Arial"/>
                <w:b/>
                <w:bCs/>
                <w:color w:val="000000" w:themeColor="text1"/>
              </w:rPr>
              <w:t>Usme</w:t>
            </w:r>
          </w:p>
        </w:tc>
        <w:tc>
          <w:tcPr>
            <w:tcW w:w="2126" w:type="dxa"/>
          </w:tcPr>
          <w:p w14:paraId="523CECE0" w14:textId="77777777" w:rsidR="00B97B8F" w:rsidRPr="00B97B8F" w:rsidRDefault="126BA003" w:rsidP="126BA003">
            <w:pPr>
              <w:pStyle w:val="NormalWeb"/>
              <w:spacing w:before="0" w:beforeAutospacing="0" w:after="0" w:afterAutospacing="0" w:line="276" w:lineRule="auto"/>
              <w:jc w:val="center"/>
              <w:rPr>
                <w:rFonts w:ascii="Arial" w:eastAsia="Arial" w:hAnsi="Arial" w:cs="Arial"/>
                <w:b/>
                <w:bCs/>
                <w:color w:val="000000" w:themeColor="text1"/>
              </w:rPr>
            </w:pPr>
            <w:r w:rsidRPr="126BA003">
              <w:rPr>
                <w:rFonts w:ascii="Arial" w:eastAsia="Arial" w:hAnsi="Arial" w:cs="Arial"/>
                <w:b/>
                <w:bCs/>
                <w:color w:val="000000" w:themeColor="text1"/>
              </w:rPr>
              <w:t>Federico García Lorca</w:t>
            </w:r>
          </w:p>
        </w:tc>
        <w:tc>
          <w:tcPr>
            <w:tcW w:w="1701" w:type="dxa"/>
          </w:tcPr>
          <w:p w14:paraId="23D9E551"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72</w:t>
            </w:r>
          </w:p>
        </w:tc>
        <w:tc>
          <w:tcPr>
            <w:tcW w:w="1843" w:type="dxa"/>
          </w:tcPr>
          <w:p w14:paraId="31D43806"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2662</w:t>
            </w:r>
          </w:p>
        </w:tc>
        <w:tc>
          <w:tcPr>
            <w:tcW w:w="1984" w:type="dxa"/>
          </w:tcPr>
          <w:p w14:paraId="774763BD"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2.7%</w:t>
            </w:r>
          </w:p>
        </w:tc>
      </w:tr>
      <w:tr w:rsidR="00B97B8F" w14:paraId="4F29A96F" w14:textId="77777777" w:rsidTr="126BA003">
        <w:tc>
          <w:tcPr>
            <w:tcW w:w="1560" w:type="dxa"/>
          </w:tcPr>
          <w:p w14:paraId="6586F342" w14:textId="77777777" w:rsidR="00B97B8F" w:rsidRPr="00B97B8F" w:rsidRDefault="126BA003" w:rsidP="126BA003">
            <w:pPr>
              <w:pStyle w:val="NormalWeb"/>
              <w:spacing w:before="0" w:beforeAutospacing="0" w:after="0" w:afterAutospacing="0" w:line="276" w:lineRule="auto"/>
              <w:jc w:val="both"/>
              <w:rPr>
                <w:rFonts w:ascii="Arial" w:eastAsia="Arial" w:hAnsi="Arial" w:cs="Arial"/>
                <w:b/>
                <w:bCs/>
                <w:color w:val="000000" w:themeColor="text1"/>
              </w:rPr>
            </w:pPr>
            <w:r w:rsidRPr="126BA003">
              <w:rPr>
                <w:rFonts w:ascii="Arial" w:eastAsia="Arial" w:hAnsi="Arial" w:cs="Arial"/>
                <w:b/>
                <w:bCs/>
                <w:color w:val="000000" w:themeColor="text1"/>
              </w:rPr>
              <w:t>Kennedy</w:t>
            </w:r>
          </w:p>
        </w:tc>
        <w:tc>
          <w:tcPr>
            <w:tcW w:w="2126" w:type="dxa"/>
          </w:tcPr>
          <w:p w14:paraId="477C0B89" w14:textId="77777777" w:rsidR="00B97B8F" w:rsidRPr="00B97B8F" w:rsidRDefault="126BA003" w:rsidP="126BA003">
            <w:pPr>
              <w:pStyle w:val="NormalWeb"/>
              <w:spacing w:before="0" w:beforeAutospacing="0" w:after="0" w:afterAutospacing="0" w:line="276" w:lineRule="auto"/>
              <w:jc w:val="center"/>
              <w:rPr>
                <w:rFonts w:ascii="Arial" w:eastAsia="Arial" w:hAnsi="Arial" w:cs="Arial"/>
                <w:b/>
                <w:bCs/>
                <w:color w:val="000000" w:themeColor="text1"/>
              </w:rPr>
            </w:pPr>
            <w:r w:rsidRPr="126BA003">
              <w:rPr>
                <w:rFonts w:ascii="Arial" w:eastAsia="Arial" w:hAnsi="Arial" w:cs="Arial"/>
                <w:b/>
                <w:bCs/>
                <w:color w:val="000000" w:themeColor="text1"/>
              </w:rPr>
              <w:t>Isabel II</w:t>
            </w:r>
          </w:p>
        </w:tc>
        <w:tc>
          <w:tcPr>
            <w:tcW w:w="1701" w:type="dxa"/>
          </w:tcPr>
          <w:p w14:paraId="72947656"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74</w:t>
            </w:r>
          </w:p>
        </w:tc>
        <w:tc>
          <w:tcPr>
            <w:tcW w:w="1843" w:type="dxa"/>
          </w:tcPr>
          <w:p w14:paraId="553DCFD0"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2438</w:t>
            </w:r>
          </w:p>
        </w:tc>
        <w:tc>
          <w:tcPr>
            <w:tcW w:w="1984" w:type="dxa"/>
          </w:tcPr>
          <w:p w14:paraId="48CEAE12"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3.0%</w:t>
            </w:r>
          </w:p>
        </w:tc>
      </w:tr>
      <w:tr w:rsidR="00B97B8F" w14:paraId="21A249AD" w14:textId="77777777" w:rsidTr="126BA003">
        <w:tc>
          <w:tcPr>
            <w:tcW w:w="1560" w:type="dxa"/>
          </w:tcPr>
          <w:p w14:paraId="568B38C9" w14:textId="77777777" w:rsidR="00B97B8F" w:rsidRPr="00B97B8F" w:rsidRDefault="126BA003" w:rsidP="126BA003">
            <w:pPr>
              <w:pStyle w:val="NormalWeb"/>
              <w:spacing w:before="0" w:beforeAutospacing="0" w:after="0" w:afterAutospacing="0" w:line="276" w:lineRule="auto"/>
              <w:jc w:val="both"/>
              <w:rPr>
                <w:rFonts w:ascii="Arial" w:eastAsia="Arial" w:hAnsi="Arial" w:cs="Arial"/>
                <w:b/>
                <w:bCs/>
                <w:color w:val="000000" w:themeColor="text1"/>
              </w:rPr>
            </w:pPr>
            <w:r w:rsidRPr="126BA003">
              <w:rPr>
                <w:rFonts w:ascii="Arial" w:eastAsia="Arial" w:hAnsi="Arial" w:cs="Arial"/>
                <w:b/>
                <w:bCs/>
                <w:color w:val="000000" w:themeColor="text1"/>
              </w:rPr>
              <w:t>Barrios Unidos</w:t>
            </w:r>
          </w:p>
        </w:tc>
        <w:tc>
          <w:tcPr>
            <w:tcW w:w="2126" w:type="dxa"/>
          </w:tcPr>
          <w:p w14:paraId="24A82DF0" w14:textId="77777777" w:rsidR="00B97B8F" w:rsidRPr="00B97B8F" w:rsidRDefault="126BA003" w:rsidP="126BA003">
            <w:pPr>
              <w:pStyle w:val="NormalWeb"/>
              <w:spacing w:before="0" w:beforeAutospacing="0" w:after="0" w:afterAutospacing="0" w:line="276" w:lineRule="auto"/>
              <w:jc w:val="center"/>
              <w:rPr>
                <w:rFonts w:ascii="Arial" w:eastAsia="Arial" w:hAnsi="Arial" w:cs="Arial"/>
                <w:b/>
                <w:bCs/>
                <w:color w:val="000000" w:themeColor="text1"/>
              </w:rPr>
            </w:pPr>
            <w:r w:rsidRPr="126BA003">
              <w:rPr>
                <w:rFonts w:ascii="Arial" w:eastAsia="Arial" w:hAnsi="Arial" w:cs="Arial"/>
                <w:b/>
                <w:bCs/>
                <w:color w:val="000000" w:themeColor="text1"/>
              </w:rPr>
              <w:t>Jorge Eliecer Gaitán</w:t>
            </w:r>
          </w:p>
        </w:tc>
        <w:tc>
          <w:tcPr>
            <w:tcW w:w="1701" w:type="dxa"/>
          </w:tcPr>
          <w:p w14:paraId="29B4EA11"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6</w:t>
            </w:r>
          </w:p>
        </w:tc>
        <w:tc>
          <w:tcPr>
            <w:tcW w:w="1843" w:type="dxa"/>
          </w:tcPr>
          <w:p w14:paraId="2A5E334F"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1955</w:t>
            </w:r>
          </w:p>
        </w:tc>
        <w:tc>
          <w:tcPr>
            <w:tcW w:w="1984" w:type="dxa"/>
          </w:tcPr>
          <w:p w14:paraId="576D1C32"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0.3%</w:t>
            </w:r>
          </w:p>
        </w:tc>
      </w:tr>
      <w:tr w:rsidR="00B97B8F" w14:paraId="7B61E8EE" w14:textId="77777777" w:rsidTr="007A277D">
        <w:trPr>
          <w:trHeight w:val="636"/>
        </w:trPr>
        <w:tc>
          <w:tcPr>
            <w:tcW w:w="1560" w:type="dxa"/>
          </w:tcPr>
          <w:p w14:paraId="77ABAE91" w14:textId="77777777" w:rsidR="00B97B8F" w:rsidRPr="00B97B8F" w:rsidRDefault="126BA003" w:rsidP="126BA003">
            <w:pPr>
              <w:pStyle w:val="NormalWeb"/>
              <w:spacing w:before="0" w:beforeAutospacing="0" w:after="0" w:afterAutospacing="0" w:line="276" w:lineRule="auto"/>
              <w:jc w:val="both"/>
              <w:rPr>
                <w:rFonts w:ascii="Arial" w:eastAsia="Arial" w:hAnsi="Arial" w:cs="Arial"/>
                <w:b/>
                <w:bCs/>
                <w:color w:val="000000" w:themeColor="text1"/>
              </w:rPr>
            </w:pPr>
            <w:r w:rsidRPr="126BA003">
              <w:rPr>
                <w:rFonts w:ascii="Arial" w:eastAsia="Arial" w:hAnsi="Arial" w:cs="Arial"/>
                <w:b/>
                <w:bCs/>
                <w:color w:val="000000" w:themeColor="text1"/>
              </w:rPr>
              <w:t>Barrios Unidos</w:t>
            </w:r>
          </w:p>
        </w:tc>
        <w:tc>
          <w:tcPr>
            <w:tcW w:w="2126" w:type="dxa"/>
          </w:tcPr>
          <w:p w14:paraId="327ACC96" w14:textId="77777777" w:rsidR="00B97B8F" w:rsidRPr="00B97B8F" w:rsidRDefault="126BA003" w:rsidP="126BA003">
            <w:pPr>
              <w:pStyle w:val="NormalWeb"/>
              <w:spacing w:before="0" w:beforeAutospacing="0" w:after="0" w:afterAutospacing="0" w:line="276" w:lineRule="auto"/>
              <w:jc w:val="center"/>
              <w:rPr>
                <w:rFonts w:ascii="Arial" w:eastAsia="Arial" w:hAnsi="Arial" w:cs="Arial"/>
                <w:b/>
                <w:bCs/>
                <w:color w:val="000000" w:themeColor="text1"/>
              </w:rPr>
            </w:pPr>
            <w:r w:rsidRPr="126BA003">
              <w:rPr>
                <w:rFonts w:ascii="Arial" w:eastAsia="Arial" w:hAnsi="Arial" w:cs="Arial"/>
                <w:b/>
                <w:bCs/>
                <w:color w:val="000000" w:themeColor="text1"/>
              </w:rPr>
              <w:t>República de Panamá</w:t>
            </w:r>
          </w:p>
        </w:tc>
        <w:tc>
          <w:tcPr>
            <w:tcW w:w="1701" w:type="dxa"/>
          </w:tcPr>
          <w:p w14:paraId="60E7A8A8"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58</w:t>
            </w:r>
          </w:p>
        </w:tc>
        <w:tc>
          <w:tcPr>
            <w:tcW w:w="1843" w:type="dxa"/>
          </w:tcPr>
          <w:p w14:paraId="35A1BC14" w14:textId="77777777" w:rsidR="00B97B8F" w:rsidRPr="00702BA4" w:rsidRDefault="126BA003" w:rsidP="126BA003">
            <w:pPr>
              <w:pStyle w:val="NormalWeb"/>
              <w:spacing w:line="276" w:lineRule="auto"/>
              <w:jc w:val="center"/>
              <w:rPr>
                <w:rFonts w:ascii="Arial" w:eastAsia="Arial" w:hAnsi="Arial" w:cs="Arial"/>
                <w:color w:val="000000" w:themeColor="text1"/>
              </w:rPr>
            </w:pPr>
            <w:r w:rsidRPr="126BA003">
              <w:rPr>
                <w:rFonts w:ascii="Arial" w:eastAsia="Arial" w:hAnsi="Arial" w:cs="Arial"/>
                <w:color w:val="000000" w:themeColor="text1"/>
              </w:rPr>
              <w:t>1054</w:t>
            </w:r>
          </w:p>
        </w:tc>
        <w:tc>
          <w:tcPr>
            <w:tcW w:w="1984" w:type="dxa"/>
          </w:tcPr>
          <w:p w14:paraId="6BFAD0F3" w14:textId="77777777" w:rsidR="00702BA4" w:rsidRPr="00702BA4" w:rsidRDefault="126BA003" w:rsidP="126BA003">
            <w:pPr>
              <w:pStyle w:val="NormalWeb"/>
              <w:spacing w:line="276" w:lineRule="auto"/>
              <w:jc w:val="center"/>
              <w:rPr>
                <w:rFonts w:ascii="Arial" w:eastAsia="Arial" w:hAnsi="Arial" w:cs="Arial"/>
                <w:color w:val="000000" w:themeColor="text1"/>
                <w:lang w:val="es-CO"/>
              </w:rPr>
            </w:pPr>
            <w:r w:rsidRPr="126BA003">
              <w:rPr>
                <w:rFonts w:ascii="Arial" w:eastAsia="Arial" w:hAnsi="Arial" w:cs="Arial"/>
                <w:color w:val="000000" w:themeColor="text1"/>
                <w:lang w:val="es-MX"/>
              </w:rPr>
              <w:t>5.5%</w:t>
            </w:r>
          </w:p>
          <w:p w14:paraId="384BA73E" w14:textId="77777777" w:rsidR="00B97B8F" w:rsidRPr="00702BA4" w:rsidRDefault="00B97B8F" w:rsidP="0082426F">
            <w:pPr>
              <w:pStyle w:val="NormalWeb"/>
              <w:spacing w:before="0" w:beforeAutospacing="0" w:after="0" w:afterAutospacing="0" w:line="276" w:lineRule="auto"/>
              <w:jc w:val="center"/>
              <w:rPr>
                <w:rFonts w:ascii="Arial" w:hAnsi="Arial" w:cs="Arial"/>
                <w:color w:val="000000" w:themeColor="text1"/>
              </w:rPr>
            </w:pPr>
          </w:p>
        </w:tc>
      </w:tr>
      <w:tr w:rsidR="00B97B8F" w14:paraId="70F538DF" w14:textId="77777777" w:rsidTr="126BA003">
        <w:tc>
          <w:tcPr>
            <w:tcW w:w="1560" w:type="dxa"/>
          </w:tcPr>
          <w:p w14:paraId="34BD9647" w14:textId="77777777" w:rsidR="00B97B8F" w:rsidRPr="00B97B8F" w:rsidRDefault="126BA003" w:rsidP="126BA003">
            <w:pPr>
              <w:pStyle w:val="NormalWeb"/>
              <w:spacing w:before="0" w:beforeAutospacing="0" w:after="0" w:afterAutospacing="0" w:line="276" w:lineRule="auto"/>
              <w:jc w:val="both"/>
              <w:rPr>
                <w:rFonts w:ascii="Arial" w:eastAsia="Arial" w:hAnsi="Arial" w:cs="Arial"/>
                <w:b/>
                <w:bCs/>
                <w:color w:val="000000" w:themeColor="text1"/>
              </w:rPr>
            </w:pPr>
            <w:r w:rsidRPr="126BA003">
              <w:rPr>
                <w:rFonts w:ascii="Arial" w:eastAsia="Arial" w:hAnsi="Arial" w:cs="Arial"/>
                <w:b/>
                <w:bCs/>
                <w:color w:val="000000" w:themeColor="text1"/>
              </w:rPr>
              <w:t>Teusaquillo</w:t>
            </w:r>
          </w:p>
        </w:tc>
        <w:tc>
          <w:tcPr>
            <w:tcW w:w="2126" w:type="dxa"/>
          </w:tcPr>
          <w:p w14:paraId="0A30CBF5" w14:textId="77777777" w:rsidR="00B97B8F" w:rsidRPr="00B97B8F" w:rsidRDefault="126BA003" w:rsidP="126BA003">
            <w:pPr>
              <w:pStyle w:val="NormalWeb"/>
              <w:spacing w:before="0" w:beforeAutospacing="0" w:after="0" w:afterAutospacing="0" w:line="276" w:lineRule="auto"/>
              <w:jc w:val="center"/>
              <w:rPr>
                <w:rFonts w:ascii="Arial" w:eastAsia="Arial" w:hAnsi="Arial" w:cs="Arial"/>
                <w:b/>
                <w:bCs/>
                <w:color w:val="000000" w:themeColor="text1"/>
              </w:rPr>
            </w:pPr>
            <w:r w:rsidRPr="126BA003">
              <w:rPr>
                <w:rFonts w:ascii="Arial" w:eastAsia="Arial" w:hAnsi="Arial" w:cs="Arial"/>
                <w:b/>
                <w:bCs/>
                <w:color w:val="000000" w:themeColor="text1"/>
              </w:rPr>
              <w:t>Manuela Beltrán</w:t>
            </w:r>
          </w:p>
        </w:tc>
        <w:tc>
          <w:tcPr>
            <w:tcW w:w="1701" w:type="dxa"/>
          </w:tcPr>
          <w:p w14:paraId="3D2650BD"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85</w:t>
            </w:r>
          </w:p>
        </w:tc>
        <w:tc>
          <w:tcPr>
            <w:tcW w:w="1843" w:type="dxa"/>
          </w:tcPr>
          <w:p w14:paraId="6290B84F"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2970</w:t>
            </w:r>
          </w:p>
        </w:tc>
        <w:tc>
          <w:tcPr>
            <w:tcW w:w="1984" w:type="dxa"/>
          </w:tcPr>
          <w:p w14:paraId="211CC9E4"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2.9%</w:t>
            </w:r>
          </w:p>
        </w:tc>
      </w:tr>
      <w:tr w:rsidR="00B97B8F" w14:paraId="55E1EAA5" w14:textId="77777777" w:rsidTr="126BA003">
        <w:tc>
          <w:tcPr>
            <w:tcW w:w="1560" w:type="dxa"/>
          </w:tcPr>
          <w:p w14:paraId="179B8D0C" w14:textId="77777777" w:rsidR="00B97B8F" w:rsidRPr="00B97B8F" w:rsidRDefault="126BA003" w:rsidP="126BA003">
            <w:pPr>
              <w:pStyle w:val="NormalWeb"/>
              <w:spacing w:before="0" w:beforeAutospacing="0" w:after="0" w:afterAutospacing="0" w:line="276" w:lineRule="auto"/>
              <w:jc w:val="both"/>
              <w:rPr>
                <w:rFonts w:ascii="Arial" w:eastAsia="Arial" w:hAnsi="Arial" w:cs="Arial"/>
                <w:b/>
                <w:bCs/>
                <w:color w:val="000000" w:themeColor="text1"/>
              </w:rPr>
            </w:pPr>
            <w:r w:rsidRPr="126BA003">
              <w:rPr>
                <w:rFonts w:ascii="Arial" w:eastAsia="Arial" w:hAnsi="Arial" w:cs="Arial"/>
                <w:b/>
                <w:bCs/>
                <w:color w:val="000000" w:themeColor="text1"/>
              </w:rPr>
              <w:t>Bosa</w:t>
            </w:r>
          </w:p>
        </w:tc>
        <w:tc>
          <w:tcPr>
            <w:tcW w:w="2126" w:type="dxa"/>
          </w:tcPr>
          <w:p w14:paraId="4AEAA737" w14:textId="77777777" w:rsidR="00B97B8F" w:rsidRPr="00B97B8F" w:rsidRDefault="126BA003" w:rsidP="126BA003">
            <w:pPr>
              <w:pStyle w:val="NormalWeb"/>
              <w:spacing w:before="0" w:beforeAutospacing="0" w:after="0" w:afterAutospacing="0" w:line="276" w:lineRule="auto"/>
              <w:jc w:val="center"/>
              <w:rPr>
                <w:rFonts w:ascii="Arial" w:eastAsia="Arial" w:hAnsi="Arial" w:cs="Arial"/>
                <w:b/>
                <w:bCs/>
                <w:color w:val="000000" w:themeColor="text1"/>
              </w:rPr>
            </w:pPr>
            <w:r w:rsidRPr="126BA003">
              <w:rPr>
                <w:rFonts w:ascii="Arial" w:eastAsia="Arial" w:hAnsi="Arial" w:cs="Arial"/>
                <w:b/>
                <w:bCs/>
                <w:color w:val="000000" w:themeColor="text1"/>
              </w:rPr>
              <w:t>Pablo de Tarso</w:t>
            </w:r>
          </w:p>
        </w:tc>
        <w:tc>
          <w:tcPr>
            <w:tcW w:w="1701" w:type="dxa"/>
          </w:tcPr>
          <w:p w14:paraId="3340B4EB"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58</w:t>
            </w:r>
          </w:p>
        </w:tc>
        <w:tc>
          <w:tcPr>
            <w:tcW w:w="1843" w:type="dxa"/>
          </w:tcPr>
          <w:p w14:paraId="5F1BBFAE"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3296</w:t>
            </w:r>
          </w:p>
        </w:tc>
        <w:tc>
          <w:tcPr>
            <w:tcW w:w="1984" w:type="dxa"/>
          </w:tcPr>
          <w:p w14:paraId="459956B0"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1.8%</w:t>
            </w:r>
          </w:p>
        </w:tc>
      </w:tr>
      <w:tr w:rsidR="00B97B8F" w14:paraId="44176C5B" w14:textId="77777777" w:rsidTr="126BA003">
        <w:tc>
          <w:tcPr>
            <w:tcW w:w="1560" w:type="dxa"/>
          </w:tcPr>
          <w:p w14:paraId="4567C627" w14:textId="77777777" w:rsidR="00B97B8F" w:rsidRPr="00B97B8F" w:rsidRDefault="126BA003" w:rsidP="126BA003">
            <w:pPr>
              <w:pStyle w:val="NormalWeb"/>
              <w:spacing w:before="0" w:beforeAutospacing="0" w:after="0" w:afterAutospacing="0" w:line="276" w:lineRule="auto"/>
              <w:jc w:val="both"/>
              <w:rPr>
                <w:rFonts w:ascii="Arial" w:eastAsia="Arial" w:hAnsi="Arial" w:cs="Arial"/>
                <w:b/>
                <w:bCs/>
                <w:color w:val="000000" w:themeColor="text1"/>
              </w:rPr>
            </w:pPr>
            <w:r w:rsidRPr="126BA003">
              <w:rPr>
                <w:rFonts w:ascii="Arial" w:eastAsia="Arial" w:hAnsi="Arial" w:cs="Arial"/>
                <w:b/>
                <w:bCs/>
                <w:color w:val="000000" w:themeColor="text1"/>
              </w:rPr>
              <w:t>Suba</w:t>
            </w:r>
          </w:p>
        </w:tc>
        <w:tc>
          <w:tcPr>
            <w:tcW w:w="2126" w:type="dxa"/>
          </w:tcPr>
          <w:p w14:paraId="42FF9A33" w14:textId="77777777" w:rsidR="00B97B8F" w:rsidRPr="00B97B8F" w:rsidRDefault="126BA003" w:rsidP="126BA003">
            <w:pPr>
              <w:pStyle w:val="NormalWeb"/>
              <w:spacing w:before="0" w:beforeAutospacing="0" w:after="0" w:afterAutospacing="0" w:line="276" w:lineRule="auto"/>
              <w:jc w:val="center"/>
              <w:rPr>
                <w:rFonts w:ascii="Arial" w:eastAsia="Arial" w:hAnsi="Arial" w:cs="Arial"/>
                <w:b/>
                <w:bCs/>
                <w:color w:val="000000" w:themeColor="text1"/>
              </w:rPr>
            </w:pPr>
            <w:r w:rsidRPr="126BA003">
              <w:rPr>
                <w:rFonts w:ascii="Arial" w:eastAsia="Arial" w:hAnsi="Arial" w:cs="Arial"/>
                <w:b/>
                <w:bCs/>
                <w:color w:val="000000" w:themeColor="text1"/>
              </w:rPr>
              <w:t>República Dominicana</w:t>
            </w:r>
          </w:p>
        </w:tc>
        <w:tc>
          <w:tcPr>
            <w:tcW w:w="1701" w:type="dxa"/>
          </w:tcPr>
          <w:p w14:paraId="0396A73C"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74</w:t>
            </w:r>
          </w:p>
        </w:tc>
        <w:tc>
          <w:tcPr>
            <w:tcW w:w="1843" w:type="dxa"/>
          </w:tcPr>
          <w:p w14:paraId="3212EFB9"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5081</w:t>
            </w:r>
          </w:p>
        </w:tc>
        <w:tc>
          <w:tcPr>
            <w:tcW w:w="1984" w:type="dxa"/>
          </w:tcPr>
          <w:p w14:paraId="24C94947"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1.5%</w:t>
            </w:r>
          </w:p>
        </w:tc>
      </w:tr>
      <w:tr w:rsidR="00B97B8F" w14:paraId="34A24189" w14:textId="77777777" w:rsidTr="126BA003">
        <w:tc>
          <w:tcPr>
            <w:tcW w:w="1560" w:type="dxa"/>
          </w:tcPr>
          <w:p w14:paraId="492F1F4A" w14:textId="77777777" w:rsidR="00B97B8F" w:rsidRPr="00B97B8F" w:rsidRDefault="126BA003" w:rsidP="126BA003">
            <w:pPr>
              <w:pStyle w:val="NormalWeb"/>
              <w:spacing w:before="0" w:beforeAutospacing="0" w:after="0" w:afterAutospacing="0" w:line="276" w:lineRule="auto"/>
              <w:jc w:val="both"/>
              <w:rPr>
                <w:rFonts w:ascii="Arial" w:eastAsia="Arial" w:hAnsi="Arial" w:cs="Arial"/>
                <w:b/>
                <w:bCs/>
                <w:color w:val="000000" w:themeColor="text1"/>
              </w:rPr>
            </w:pPr>
            <w:r w:rsidRPr="126BA003">
              <w:rPr>
                <w:rFonts w:ascii="Arial" w:eastAsia="Arial" w:hAnsi="Arial" w:cs="Arial"/>
                <w:b/>
                <w:bCs/>
                <w:color w:val="000000" w:themeColor="text1"/>
              </w:rPr>
              <w:t>Tunjuelito</w:t>
            </w:r>
          </w:p>
        </w:tc>
        <w:tc>
          <w:tcPr>
            <w:tcW w:w="2126" w:type="dxa"/>
          </w:tcPr>
          <w:p w14:paraId="1A74ABD9" w14:textId="77777777" w:rsidR="00B97B8F" w:rsidRPr="00B97B8F" w:rsidRDefault="126BA003" w:rsidP="126BA003">
            <w:pPr>
              <w:pStyle w:val="NormalWeb"/>
              <w:spacing w:before="0" w:beforeAutospacing="0" w:after="0" w:afterAutospacing="0" w:line="276" w:lineRule="auto"/>
              <w:jc w:val="center"/>
              <w:rPr>
                <w:rFonts w:ascii="Arial" w:eastAsia="Arial" w:hAnsi="Arial" w:cs="Arial"/>
                <w:b/>
                <w:bCs/>
                <w:color w:val="000000" w:themeColor="text1"/>
              </w:rPr>
            </w:pPr>
            <w:r w:rsidRPr="126BA003">
              <w:rPr>
                <w:rFonts w:ascii="Arial" w:eastAsia="Arial" w:hAnsi="Arial" w:cs="Arial"/>
                <w:b/>
                <w:bCs/>
                <w:color w:val="000000" w:themeColor="text1"/>
              </w:rPr>
              <w:t>San Carlos</w:t>
            </w:r>
          </w:p>
        </w:tc>
        <w:tc>
          <w:tcPr>
            <w:tcW w:w="1701" w:type="dxa"/>
          </w:tcPr>
          <w:p w14:paraId="43028211"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63</w:t>
            </w:r>
          </w:p>
        </w:tc>
        <w:tc>
          <w:tcPr>
            <w:tcW w:w="1843" w:type="dxa"/>
          </w:tcPr>
          <w:p w14:paraId="44F2CBAA"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2664</w:t>
            </w:r>
          </w:p>
        </w:tc>
        <w:tc>
          <w:tcPr>
            <w:tcW w:w="1984" w:type="dxa"/>
          </w:tcPr>
          <w:p w14:paraId="6920BE1D"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2.4%</w:t>
            </w:r>
          </w:p>
        </w:tc>
      </w:tr>
      <w:tr w:rsidR="00B97B8F" w14:paraId="7A1F268A" w14:textId="77777777" w:rsidTr="126BA003">
        <w:tc>
          <w:tcPr>
            <w:tcW w:w="1560" w:type="dxa"/>
          </w:tcPr>
          <w:p w14:paraId="15C67C14" w14:textId="77777777" w:rsidR="00B97B8F" w:rsidRPr="00B97B8F" w:rsidRDefault="126BA003" w:rsidP="126BA003">
            <w:pPr>
              <w:pStyle w:val="NormalWeb"/>
              <w:spacing w:before="0" w:beforeAutospacing="0" w:after="0" w:afterAutospacing="0" w:line="276" w:lineRule="auto"/>
              <w:jc w:val="both"/>
              <w:rPr>
                <w:rFonts w:ascii="Arial" w:eastAsia="Arial" w:hAnsi="Arial" w:cs="Arial"/>
                <w:b/>
                <w:bCs/>
                <w:color w:val="000000" w:themeColor="text1"/>
              </w:rPr>
            </w:pPr>
            <w:r w:rsidRPr="126BA003">
              <w:rPr>
                <w:rFonts w:ascii="Arial" w:eastAsia="Arial" w:hAnsi="Arial" w:cs="Arial"/>
                <w:b/>
                <w:bCs/>
                <w:color w:val="000000" w:themeColor="text1"/>
              </w:rPr>
              <w:t>Ciudad Bolívar</w:t>
            </w:r>
          </w:p>
        </w:tc>
        <w:tc>
          <w:tcPr>
            <w:tcW w:w="2126" w:type="dxa"/>
          </w:tcPr>
          <w:p w14:paraId="542DAC81" w14:textId="77777777" w:rsidR="00B97B8F" w:rsidRPr="00B97B8F" w:rsidRDefault="126BA003" w:rsidP="126BA003">
            <w:pPr>
              <w:pStyle w:val="NormalWeb"/>
              <w:spacing w:before="0" w:beforeAutospacing="0" w:after="0" w:afterAutospacing="0" w:line="276" w:lineRule="auto"/>
              <w:jc w:val="center"/>
              <w:rPr>
                <w:rFonts w:ascii="Arial" w:eastAsia="Arial" w:hAnsi="Arial" w:cs="Arial"/>
                <w:b/>
                <w:bCs/>
                <w:color w:val="000000" w:themeColor="text1"/>
              </w:rPr>
            </w:pPr>
            <w:r w:rsidRPr="126BA003">
              <w:rPr>
                <w:rFonts w:ascii="Arial" w:eastAsia="Arial" w:hAnsi="Arial" w:cs="Arial"/>
                <w:b/>
                <w:bCs/>
                <w:color w:val="000000" w:themeColor="text1"/>
              </w:rPr>
              <w:t>San Francisco</w:t>
            </w:r>
          </w:p>
        </w:tc>
        <w:tc>
          <w:tcPr>
            <w:tcW w:w="1701" w:type="dxa"/>
          </w:tcPr>
          <w:p w14:paraId="4D2760AF"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57</w:t>
            </w:r>
          </w:p>
        </w:tc>
        <w:tc>
          <w:tcPr>
            <w:tcW w:w="1843" w:type="dxa"/>
          </w:tcPr>
          <w:p w14:paraId="13883084"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3759</w:t>
            </w:r>
          </w:p>
        </w:tc>
        <w:tc>
          <w:tcPr>
            <w:tcW w:w="1984" w:type="dxa"/>
          </w:tcPr>
          <w:p w14:paraId="70D8D0A5" w14:textId="77777777" w:rsidR="00B97B8F" w:rsidRDefault="126BA003" w:rsidP="126BA003">
            <w:pPr>
              <w:pStyle w:val="NormalWeb"/>
              <w:spacing w:before="0" w:beforeAutospacing="0" w:after="0" w:afterAutospacing="0" w:line="276" w:lineRule="auto"/>
              <w:jc w:val="center"/>
              <w:rPr>
                <w:rFonts w:ascii="Arial" w:eastAsia="Arial" w:hAnsi="Arial" w:cs="Arial"/>
                <w:color w:val="000000" w:themeColor="text1"/>
              </w:rPr>
            </w:pPr>
            <w:r w:rsidRPr="126BA003">
              <w:rPr>
                <w:rFonts w:ascii="Arial" w:eastAsia="Arial" w:hAnsi="Arial" w:cs="Arial"/>
                <w:color w:val="000000" w:themeColor="text1"/>
              </w:rPr>
              <w:t>1.5%</w:t>
            </w:r>
          </w:p>
        </w:tc>
      </w:tr>
      <w:tr w:rsidR="00B97B8F" w14:paraId="659EA63F" w14:textId="77777777" w:rsidTr="126BA003">
        <w:tc>
          <w:tcPr>
            <w:tcW w:w="1560" w:type="dxa"/>
            <w:shd w:val="clear" w:color="auto" w:fill="B8CCE4" w:themeFill="accent1" w:themeFillTint="66"/>
          </w:tcPr>
          <w:p w14:paraId="4AEDBF7E" w14:textId="77777777" w:rsidR="00B97B8F" w:rsidRPr="00B97B8F" w:rsidRDefault="126BA003" w:rsidP="126BA003">
            <w:pPr>
              <w:pStyle w:val="NormalWeb"/>
              <w:spacing w:before="0" w:beforeAutospacing="0" w:after="0" w:afterAutospacing="0" w:line="276" w:lineRule="auto"/>
              <w:jc w:val="both"/>
              <w:rPr>
                <w:rFonts w:ascii="Arial" w:eastAsia="Arial" w:hAnsi="Arial" w:cs="Arial"/>
                <w:b/>
                <w:bCs/>
                <w:color w:val="000000" w:themeColor="text1"/>
              </w:rPr>
            </w:pPr>
            <w:r w:rsidRPr="126BA003">
              <w:rPr>
                <w:rFonts w:ascii="Arial" w:eastAsia="Arial" w:hAnsi="Arial" w:cs="Arial"/>
                <w:b/>
                <w:bCs/>
                <w:color w:val="000000" w:themeColor="text1"/>
              </w:rPr>
              <w:t xml:space="preserve">Total </w:t>
            </w:r>
          </w:p>
        </w:tc>
        <w:tc>
          <w:tcPr>
            <w:tcW w:w="2126" w:type="dxa"/>
            <w:shd w:val="clear" w:color="auto" w:fill="B8CCE4" w:themeFill="accent1" w:themeFillTint="66"/>
          </w:tcPr>
          <w:p w14:paraId="33E67AC6" w14:textId="77777777" w:rsidR="00B97B8F" w:rsidRDefault="126BA003" w:rsidP="126BA003">
            <w:pPr>
              <w:pStyle w:val="NormalWeb"/>
              <w:numPr>
                <w:ilvl w:val="0"/>
                <w:numId w:val="30"/>
              </w:numPr>
              <w:spacing w:before="0" w:beforeAutospacing="0" w:after="0" w:afterAutospacing="0" w:line="276" w:lineRule="auto"/>
              <w:jc w:val="both"/>
              <w:rPr>
                <w:rFonts w:ascii="Arial" w:eastAsia="Arial" w:hAnsi="Arial" w:cs="Arial"/>
                <w:color w:val="000000" w:themeColor="text1"/>
              </w:rPr>
            </w:pPr>
            <w:r w:rsidRPr="126BA003">
              <w:rPr>
                <w:rFonts w:ascii="Arial" w:eastAsia="Arial" w:hAnsi="Arial" w:cs="Arial"/>
                <w:color w:val="000000" w:themeColor="text1"/>
              </w:rPr>
              <w:t>-</w:t>
            </w:r>
          </w:p>
        </w:tc>
        <w:tc>
          <w:tcPr>
            <w:tcW w:w="1701" w:type="dxa"/>
            <w:shd w:val="clear" w:color="auto" w:fill="B8CCE4" w:themeFill="accent1" w:themeFillTint="66"/>
          </w:tcPr>
          <w:p w14:paraId="4801F4FE" w14:textId="77777777" w:rsidR="00B97B8F" w:rsidRPr="00B97B8F" w:rsidRDefault="126BA003" w:rsidP="126BA003">
            <w:pPr>
              <w:pStyle w:val="NormalWeb"/>
              <w:spacing w:before="0" w:beforeAutospacing="0" w:after="0" w:afterAutospacing="0" w:line="276" w:lineRule="auto"/>
              <w:jc w:val="center"/>
              <w:rPr>
                <w:rFonts w:ascii="Arial" w:eastAsia="Arial" w:hAnsi="Arial" w:cs="Arial"/>
                <w:b/>
                <w:bCs/>
                <w:color w:val="000000" w:themeColor="text1"/>
              </w:rPr>
            </w:pPr>
            <w:r w:rsidRPr="126BA003">
              <w:rPr>
                <w:rFonts w:ascii="Arial" w:eastAsia="Arial" w:hAnsi="Arial" w:cs="Arial"/>
                <w:b/>
                <w:bCs/>
                <w:color w:val="000000" w:themeColor="text1"/>
              </w:rPr>
              <w:t>547</w:t>
            </w:r>
          </w:p>
        </w:tc>
        <w:tc>
          <w:tcPr>
            <w:tcW w:w="1843" w:type="dxa"/>
            <w:shd w:val="clear" w:color="auto" w:fill="B8CCE4" w:themeFill="accent1" w:themeFillTint="66"/>
          </w:tcPr>
          <w:p w14:paraId="7E55AD8E" w14:textId="77777777" w:rsidR="00B97B8F" w:rsidRPr="00702BA4" w:rsidRDefault="126BA003" w:rsidP="126BA003">
            <w:pPr>
              <w:pStyle w:val="NormalWeb"/>
              <w:spacing w:before="0" w:beforeAutospacing="0" w:after="0" w:afterAutospacing="0" w:line="276" w:lineRule="auto"/>
              <w:jc w:val="center"/>
              <w:rPr>
                <w:rFonts w:ascii="Arial" w:eastAsia="Arial" w:hAnsi="Arial" w:cs="Arial"/>
                <w:b/>
                <w:bCs/>
                <w:color w:val="000000" w:themeColor="text1"/>
              </w:rPr>
            </w:pPr>
            <w:r w:rsidRPr="126BA003">
              <w:rPr>
                <w:rFonts w:ascii="Arial" w:eastAsia="Arial" w:hAnsi="Arial" w:cs="Arial"/>
                <w:b/>
                <w:bCs/>
                <w:color w:val="000000" w:themeColor="text1"/>
              </w:rPr>
              <w:t>25.879</w:t>
            </w:r>
          </w:p>
        </w:tc>
        <w:tc>
          <w:tcPr>
            <w:tcW w:w="1984" w:type="dxa"/>
            <w:shd w:val="clear" w:color="auto" w:fill="B8CCE4" w:themeFill="accent1" w:themeFillTint="66"/>
          </w:tcPr>
          <w:p w14:paraId="34B3F2EB" w14:textId="1E3BE473" w:rsidR="00B97B8F" w:rsidRDefault="126BA003" w:rsidP="126BA003">
            <w:pPr>
              <w:pStyle w:val="NormalWeb"/>
              <w:spacing w:before="0" w:beforeAutospacing="0" w:after="0" w:afterAutospacing="0" w:line="276" w:lineRule="auto"/>
              <w:jc w:val="both"/>
              <w:rPr>
                <w:rFonts w:ascii="Arial" w:eastAsia="Arial" w:hAnsi="Arial" w:cs="Arial"/>
                <w:color w:val="000000" w:themeColor="text1"/>
              </w:rPr>
            </w:pPr>
            <w:r w:rsidRPr="126BA003">
              <w:rPr>
                <w:rFonts w:ascii="Arial" w:eastAsia="Arial" w:hAnsi="Arial" w:cs="Arial"/>
                <w:color w:val="000000" w:themeColor="text1"/>
              </w:rPr>
              <w:t xml:space="preserve">          -   -</w:t>
            </w:r>
          </w:p>
        </w:tc>
      </w:tr>
    </w:tbl>
    <w:p w14:paraId="35040F96" w14:textId="77777777" w:rsidR="00086A22" w:rsidRPr="00086A22" w:rsidRDefault="126BA003" w:rsidP="00003FDC">
      <w:pPr>
        <w:pStyle w:val="NormalWeb"/>
        <w:spacing w:line="360" w:lineRule="auto"/>
        <w:jc w:val="right"/>
        <w:rPr>
          <w:rFonts w:ascii="Arial" w:eastAsia="Arial" w:hAnsi="Arial" w:cs="Arial"/>
          <w:b/>
          <w:bCs/>
          <w:color w:val="000000" w:themeColor="text1"/>
          <w:sz w:val="22"/>
          <w:szCs w:val="22"/>
        </w:rPr>
      </w:pPr>
      <w:r w:rsidRPr="126BA003">
        <w:rPr>
          <w:rFonts w:ascii="Arial" w:eastAsia="Arial" w:hAnsi="Arial" w:cs="Arial"/>
          <w:b/>
          <w:bCs/>
          <w:color w:val="000000" w:themeColor="text1"/>
          <w:sz w:val="22"/>
          <w:szCs w:val="22"/>
        </w:rPr>
        <w:t xml:space="preserve">Fuente: </w:t>
      </w:r>
      <w:r w:rsidRPr="126BA003">
        <w:rPr>
          <w:rFonts w:ascii="Arial" w:eastAsia="Arial" w:hAnsi="Arial" w:cs="Arial"/>
          <w:color w:val="000000" w:themeColor="text1"/>
          <w:sz w:val="22"/>
          <w:szCs w:val="22"/>
        </w:rPr>
        <w:t>Elaboración propia con datos de INSOR y Secretaría Distrital de Educación. (2016)</w:t>
      </w:r>
    </w:p>
    <w:p w14:paraId="7A0E4B82" w14:textId="77777777" w:rsidR="00003FDC" w:rsidRDefault="00003FDC" w:rsidP="00003FDC">
      <w:pPr>
        <w:spacing w:line="276" w:lineRule="auto"/>
        <w:jc w:val="both"/>
        <w:rPr>
          <w:rFonts w:eastAsia="Arial" w:cs="Arial"/>
          <w:color w:val="000000" w:themeColor="text1"/>
          <w:szCs w:val="24"/>
        </w:rPr>
      </w:pPr>
      <w:r w:rsidRPr="00E754A0">
        <w:rPr>
          <w:rFonts w:eastAsia="Arial" w:cs="Arial"/>
          <w:color w:val="000000" w:themeColor="text1"/>
          <w:szCs w:val="24"/>
        </w:rPr>
        <w:t xml:space="preserve">A partir de esta tabla, se puede afirmar que la participación de estudiantes con discapacidad auditiva se encuentra entre el 1% y el 6% de toda la comunidad educativa matriculada en estas nueve IED.  Cabe resaltar que no todas las localidades cuentan con una IED que tenga este tipo de ofertas educativas para sordos, pero la focalización y concentración de esfuerzos por parte del Distrito debe realizarse en </w:t>
      </w:r>
      <w:r w:rsidRPr="00E754A0">
        <w:rPr>
          <w:rFonts w:eastAsia="Arial" w:cs="Arial"/>
          <w:color w:val="000000" w:themeColor="text1"/>
          <w:szCs w:val="24"/>
        </w:rPr>
        <w:lastRenderedPageBreak/>
        <w:t xml:space="preserve">aquellas donde se presente esta demanda educativa particular, para coordinar acciones bajo principios de eficacia y eficiencia. </w:t>
      </w:r>
    </w:p>
    <w:p w14:paraId="1D7B270A" w14:textId="77777777" w:rsidR="0080575F" w:rsidRDefault="0080575F" w:rsidP="00B63E57">
      <w:pPr>
        <w:pStyle w:val="NormalWeb"/>
        <w:spacing w:before="0" w:beforeAutospacing="0" w:after="0" w:afterAutospacing="0" w:line="276" w:lineRule="auto"/>
        <w:jc w:val="both"/>
        <w:rPr>
          <w:rFonts w:ascii="Arial" w:hAnsi="Arial" w:cs="Arial"/>
          <w:color w:val="000000" w:themeColor="text1"/>
        </w:rPr>
      </w:pPr>
    </w:p>
    <w:p w14:paraId="57AA1E52" w14:textId="4E325D24" w:rsidR="0080575F" w:rsidRPr="0080575F" w:rsidRDefault="00F5120A" w:rsidP="126BA003">
      <w:pPr>
        <w:pStyle w:val="NormalWeb"/>
        <w:numPr>
          <w:ilvl w:val="0"/>
          <w:numId w:val="26"/>
        </w:numPr>
        <w:spacing w:before="0" w:beforeAutospacing="0" w:after="0" w:afterAutospacing="0" w:line="276" w:lineRule="auto"/>
        <w:jc w:val="both"/>
        <w:rPr>
          <w:rFonts w:ascii="Arial" w:eastAsia="Arial" w:hAnsi="Arial" w:cs="Arial"/>
          <w:color w:val="000000" w:themeColor="text1"/>
        </w:rPr>
      </w:pPr>
      <w:r>
        <w:rPr>
          <w:rFonts w:ascii="Arial" w:eastAsia="Arial" w:hAnsi="Arial" w:cs="Arial"/>
          <w:b/>
          <w:bCs/>
          <w:color w:val="000000" w:themeColor="text1"/>
        </w:rPr>
        <w:t>Situación de la planta docente y servicios de apoyo</w:t>
      </w:r>
      <w:r w:rsidR="00DA203F">
        <w:rPr>
          <w:rFonts w:ascii="Arial" w:eastAsia="Arial" w:hAnsi="Arial" w:cs="Arial"/>
          <w:b/>
          <w:bCs/>
          <w:color w:val="000000" w:themeColor="text1"/>
        </w:rPr>
        <w:t xml:space="preserve"> en IED: </w:t>
      </w:r>
    </w:p>
    <w:p w14:paraId="01E58130" w14:textId="51D42489" w:rsidR="001B7448" w:rsidRDefault="001B7448" w:rsidP="126BA003">
      <w:pPr>
        <w:pStyle w:val="NormalWeb"/>
        <w:spacing w:before="0" w:beforeAutospacing="0" w:after="0" w:afterAutospacing="0" w:line="276" w:lineRule="auto"/>
        <w:jc w:val="both"/>
        <w:rPr>
          <w:rFonts w:ascii="Arial" w:eastAsia="Arial" w:hAnsi="Arial" w:cs="Arial"/>
          <w:color w:val="000000" w:themeColor="text1"/>
        </w:rPr>
      </w:pPr>
    </w:p>
    <w:p w14:paraId="748769D9" w14:textId="77777777" w:rsidR="0068175A" w:rsidRDefault="0068175A" w:rsidP="0068175A">
      <w:pPr>
        <w:pStyle w:val="NormalWeb"/>
        <w:spacing w:before="0" w:beforeAutospacing="0" w:after="0" w:afterAutospacing="0" w:line="276" w:lineRule="auto"/>
        <w:jc w:val="both"/>
        <w:rPr>
          <w:rFonts w:ascii="Arial" w:eastAsia="Arial" w:hAnsi="Arial" w:cs="Arial"/>
          <w:color w:val="000000" w:themeColor="text1"/>
        </w:rPr>
      </w:pPr>
      <w:r w:rsidRPr="126BA003">
        <w:rPr>
          <w:rFonts w:ascii="Arial" w:eastAsia="Arial" w:hAnsi="Arial" w:cs="Arial"/>
          <w:color w:val="000000" w:themeColor="text1"/>
        </w:rPr>
        <w:t>Otro de los problemas más sobresalientes es que la cantidad de docentes</w:t>
      </w:r>
      <w:r>
        <w:rPr>
          <w:rFonts w:ascii="Arial" w:eastAsia="Arial" w:hAnsi="Arial" w:cs="Arial"/>
          <w:color w:val="000000" w:themeColor="text1"/>
        </w:rPr>
        <w:t xml:space="preserve"> oyentes</w:t>
      </w:r>
      <w:r w:rsidRPr="126BA003">
        <w:rPr>
          <w:rFonts w:ascii="Arial" w:eastAsia="Arial" w:hAnsi="Arial" w:cs="Arial"/>
          <w:color w:val="000000" w:themeColor="text1"/>
        </w:rPr>
        <w:t xml:space="preserve"> con </w:t>
      </w:r>
      <w:r>
        <w:rPr>
          <w:rFonts w:ascii="Arial" w:eastAsia="Arial" w:hAnsi="Arial" w:cs="Arial"/>
          <w:color w:val="000000" w:themeColor="text1"/>
        </w:rPr>
        <w:t>manejo de la</w:t>
      </w:r>
      <w:r w:rsidRPr="126BA003">
        <w:rPr>
          <w:rFonts w:ascii="Arial" w:eastAsia="Arial" w:hAnsi="Arial" w:cs="Arial"/>
          <w:color w:val="000000" w:themeColor="text1"/>
        </w:rPr>
        <w:t xml:space="preserve"> L</w:t>
      </w:r>
      <w:r>
        <w:rPr>
          <w:rFonts w:ascii="Arial" w:eastAsia="Arial" w:hAnsi="Arial" w:cs="Arial"/>
          <w:color w:val="000000" w:themeColor="text1"/>
        </w:rPr>
        <w:t xml:space="preserve">engua de Señas Colombiana (LSC) es insuficiente en el Distrito. </w:t>
      </w:r>
      <w:r w:rsidRPr="126BA003">
        <w:rPr>
          <w:rFonts w:ascii="Arial" w:eastAsia="Arial" w:hAnsi="Arial" w:cs="Arial"/>
          <w:color w:val="000000" w:themeColor="text1"/>
        </w:rPr>
        <w:t>A pesar de que la cantidad de matriculados por IED no es r</w:t>
      </w:r>
      <w:r>
        <w:rPr>
          <w:rFonts w:ascii="Arial" w:eastAsia="Arial" w:hAnsi="Arial" w:cs="Arial"/>
          <w:color w:val="000000" w:themeColor="text1"/>
        </w:rPr>
        <w:t>epresentativa y para algunas Instituciones Educativas Distritales</w:t>
      </w:r>
      <w:r w:rsidRPr="126BA003">
        <w:rPr>
          <w:rFonts w:ascii="Arial" w:eastAsia="Arial" w:hAnsi="Arial" w:cs="Arial"/>
          <w:color w:val="000000" w:themeColor="text1"/>
        </w:rPr>
        <w:t xml:space="preserve"> no justifica la contratación de personal especializado, estos agentes educativos son primordi</w:t>
      </w:r>
      <w:r>
        <w:rPr>
          <w:rFonts w:ascii="Arial" w:eastAsia="Arial" w:hAnsi="Arial" w:cs="Arial"/>
          <w:color w:val="000000" w:themeColor="text1"/>
        </w:rPr>
        <w:t xml:space="preserve">ales en sus procesos escolares de los estudiantes sordos. </w:t>
      </w:r>
    </w:p>
    <w:p w14:paraId="09F4B248" w14:textId="77777777" w:rsidR="0068175A" w:rsidRDefault="0068175A" w:rsidP="0068175A">
      <w:pPr>
        <w:pStyle w:val="NormalWeb"/>
        <w:spacing w:before="0" w:beforeAutospacing="0" w:after="0" w:afterAutospacing="0" w:line="276" w:lineRule="auto"/>
        <w:jc w:val="both"/>
        <w:rPr>
          <w:rFonts w:ascii="Arial" w:eastAsia="Arial" w:hAnsi="Arial" w:cs="Arial"/>
          <w:color w:val="000000" w:themeColor="text1"/>
        </w:rPr>
      </w:pPr>
    </w:p>
    <w:p w14:paraId="0B681ECB" w14:textId="213D9463" w:rsidR="0068175A" w:rsidRDefault="0068175A" w:rsidP="0068175A">
      <w:pPr>
        <w:pStyle w:val="NormalWeb"/>
        <w:spacing w:before="0" w:beforeAutospacing="0" w:after="0" w:afterAutospacing="0" w:line="276" w:lineRule="auto"/>
        <w:jc w:val="both"/>
        <w:rPr>
          <w:rFonts w:ascii="Arial" w:eastAsia="Arial" w:hAnsi="Arial" w:cs="Arial"/>
          <w:color w:val="000000" w:themeColor="text1"/>
        </w:rPr>
      </w:pPr>
      <w:r w:rsidRPr="126BA003">
        <w:rPr>
          <w:rFonts w:ascii="Arial" w:eastAsia="Arial" w:hAnsi="Arial" w:cs="Arial"/>
          <w:color w:val="000000" w:themeColor="text1"/>
        </w:rPr>
        <w:t>Algunos de los factores subyacentes es que los profesores no tienen incentivos para vincularse a lo</w:t>
      </w:r>
      <w:r>
        <w:rPr>
          <w:rFonts w:ascii="Arial" w:eastAsia="Arial" w:hAnsi="Arial" w:cs="Arial"/>
          <w:color w:val="000000" w:themeColor="text1"/>
        </w:rPr>
        <w:t xml:space="preserve">s procesos de inclusión escolar, tales </w:t>
      </w:r>
      <w:r w:rsidRPr="126BA003">
        <w:rPr>
          <w:rFonts w:ascii="Arial" w:eastAsia="Arial" w:hAnsi="Arial" w:cs="Arial"/>
          <w:color w:val="000000" w:themeColor="text1"/>
        </w:rPr>
        <w:t>como posibilidades de mejoras en la con</w:t>
      </w:r>
      <w:r>
        <w:rPr>
          <w:rFonts w:ascii="Arial" w:eastAsia="Arial" w:hAnsi="Arial" w:cs="Arial"/>
          <w:color w:val="000000" w:themeColor="text1"/>
        </w:rPr>
        <w:t xml:space="preserve">tratación, en el nivel salarial, el otorgamiento de una bonificación </w:t>
      </w:r>
      <w:r w:rsidRPr="126BA003">
        <w:rPr>
          <w:rFonts w:ascii="Arial" w:eastAsia="Arial" w:hAnsi="Arial" w:cs="Arial"/>
          <w:color w:val="000000" w:themeColor="text1"/>
        </w:rPr>
        <w:t>o en ascenso en escalafón docente</w:t>
      </w:r>
      <w:r w:rsidR="00947B9C">
        <w:rPr>
          <w:rFonts w:ascii="Arial" w:eastAsia="Arial" w:hAnsi="Arial" w:cs="Arial"/>
          <w:color w:val="000000" w:themeColor="text1"/>
        </w:rPr>
        <w:t xml:space="preserve"> u cualquier otro incentivo</w:t>
      </w:r>
      <w:r w:rsidRPr="126BA003">
        <w:rPr>
          <w:rFonts w:ascii="Arial" w:eastAsia="Arial" w:hAnsi="Arial" w:cs="Arial"/>
          <w:color w:val="000000" w:themeColor="text1"/>
        </w:rPr>
        <w:t xml:space="preserve">. Además, no se ofrecen gratuitamente espacios de aprendizaje en LSC para quienes estén interesados (profesores, administración y servicios generales) en las </w:t>
      </w:r>
      <w:r>
        <w:rPr>
          <w:rFonts w:ascii="Arial" w:eastAsia="Arial" w:hAnsi="Arial" w:cs="Arial"/>
          <w:color w:val="000000" w:themeColor="text1"/>
        </w:rPr>
        <w:t xml:space="preserve">IED, </w:t>
      </w:r>
      <w:r w:rsidRPr="126BA003">
        <w:rPr>
          <w:rFonts w:ascii="Arial" w:eastAsia="Arial" w:hAnsi="Arial" w:cs="Arial"/>
          <w:color w:val="000000" w:themeColor="text1"/>
        </w:rPr>
        <w:t xml:space="preserve">lo que deja en manos de cada profesor la decisión de tomar por su cuenta estos preparatorios. </w:t>
      </w:r>
    </w:p>
    <w:p w14:paraId="347212C9" w14:textId="77777777" w:rsidR="0068175A" w:rsidRDefault="0068175A" w:rsidP="0068175A">
      <w:pPr>
        <w:pStyle w:val="NormalWeb"/>
        <w:spacing w:before="0" w:beforeAutospacing="0" w:after="0" w:afterAutospacing="0" w:line="276" w:lineRule="auto"/>
        <w:jc w:val="both"/>
        <w:rPr>
          <w:rFonts w:ascii="Arial" w:eastAsia="Arial" w:hAnsi="Arial" w:cs="Arial"/>
          <w:color w:val="000000" w:themeColor="text1"/>
        </w:rPr>
      </w:pPr>
    </w:p>
    <w:p w14:paraId="174775F9" w14:textId="3C588C50" w:rsidR="0068175A" w:rsidRDefault="0068175A" w:rsidP="0068175A">
      <w:pPr>
        <w:pStyle w:val="NormalWeb"/>
        <w:spacing w:before="0" w:beforeAutospacing="0" w:after="0" w:afterAutospacing="0" w:line="276" w:lineRule="auto"/>
        <w:jc w:val="both"/>
        <w:rPr>
          <w:rFonts w:ascii="Arial" w:eastAsia="Arial" w:hAnsi="Arial" w:cs="Arial"/>
          <w:color w:val="000000" w:themeColor="text1"/>
        </w:rPr>
      </w:pPr>
      <w:r>
        <w:rPr>
          <w:rFonts w:ascii="Arial" w:eastAsia="Arial" w:hAnsi="Arial" w:cs="Arial"/>
          <w:color w:val="000000" w:themeColor="text1"/>
        </w:rPr>
        <w:t>A pesar de que se han realizado esfuerzos conjuntos del Sistema Nacional de Aprendizaje (SENA) y el Instituto Nacional de Sordos de Colombia (INSOR) para formar a nivel técnico a intérpretes y modelos lingüísticos en la Lengua de Señas Colombiana (LSC), al igual que la Universidad del Valle, que cuenta con un programa</w:t>
      </w:r>
      <w:r w:rsidR="00507A0A">
        <w:rPr>
          <w:rFonts w:ascii="Arial" w:eastAsia="Arial" w:hAnsi="Arial" w:cs="Arial"/>
          <w:color w:val="000000" w:themeColor="text1"/>
        </w:rPr>
        <w:t xml:space="preserve"> de interpretación en LSC pero que resultan insuficientes para la demanda de profesionales con esta competencia. </w:t>
      </w:r>
      <w:r>
        <w:rPr>
          <w:rFonts w:ascii="Arial" w:eastAsia="Arial" w:hAnsi="Arial" w:cs="Arial"/>
          <w:color w:val="000000" w:themeColor="text1"/>
        </w:rPr>
        <w:t xml:space="preserve">Se necesita mayor cantidad de personal que preste servicios educativos y servicios de apoyo en LSC para aumentar la disponibilidad de esta oferta educativa a escala </w:t>
      </w:r>
      <w:r w:rsidR="00947B9C">
        <w:rPr>
          <w:rFonts w:ascii="Arial" w:eastAsia="Arial" w:hAnsi="Arial" w:cs="Arial"/>
          <w:color w:val="000000" w:themeColor="text1"/>
        </w:rPr>
        <w:t>D</w:t>
      </w:r>
      <w:r>
        <w:rPr>
          <w:rFonts w:ascii="Arial" w:eastAsia="Arial" w:hAnsi="Arial" w:cs="Arial"/>
          <w:color w:val="000000" w:themeColor="text1"/>
        </w:rPr>
        <w:t xml:space="preserve">istrital. </w:t>
      </w:r>
    </w:p>
    <w:p w14:paraId="245B9FC2" w14:textId="77777777" w:rsidR="007A277D" w:rsidRDefault="007A277D" w:rsidP="0068175A">
      <w:pPr>
        <w:pStyle w:val="NormalWeb"/>
        <w:spacing w:before="0" w:beforeAutospacing="0" w:after="0" w:afterAutospacing="0" w:line="276" w:lineRule="auto"/>
        <w:jc w:val="both"/>
        <w:rPr>
          <w:rFonts w:ascii="Arial" w:eastAsia="Arial" w:hAnsi="Arial" w:cs="Arial"/>
          <w:color w:val="000000" w:themeColor="text1"/>
        </w:rPr>
      </w:pPr>
    </w:p>
    <w:p w14:paraId="2B8599D7" w14:textId="2C0BBDB1" w:rsidR="0068175A" w:rsidRDefault="0068175A" w:rsidP="0068175A">
      <w:pPr>
        <w:pStyle w:val="NormalWeb"/>
        <w:spacing w:before="0" w:beforeAutospacing="0" w:after="0" w:afterAutospacing="0" w:line="276" w:lineRule="auto"/>
        <w:jc w:val="both"/>
        <w:rPr>
          <w:rFonts w:ascii="Arial" w:eastAsia="Arial" w:hAnsi="Arial" w:cs="Arial"/>
          <w:color w:val="000000" w:themeColor="text1"/>
        </w:rPr>
      </w:pPr>
      <w:r>
        <w:rPr>
          <w:rFonts w:ascii="Arial" w:eastAsia="Arial" w:hAnsi="Arial" w:cs="Arial"/>
          <w:color w:val="000000" w:themeColor="text1"/>
        </w:rPr>
        <w:t xml:space="preserve">A continuación, se presenta una tabla con la participación de docentes </w:t>
      </w:r>
      <w:r w:rsidR="00947B9C">
        <w:rPr>
          <w:rFonts w:ascii="Arial" w:eastAsia="Arial" w:hAnsi="Arial" w:cs="Arial"/>
          <w:color w:val="000000" w:themeColor="text1"/>
        </w:rPr>
        <w:t xml:space="preserve">y personal de poyo </w:t>
      </w:r>
      <w:r>
        <w:rPr>
          <w:rFonts w:ascii="Arial" w:eastAsia="Arial" w:hAnsi="Arial" w:cs="Arial"/>
          <w:color w:val="000000" w:themeColor="text1"/>
        </w:rPr>
        <w:t xml:space="preserve">con manejo de Lengua de Señas Colombiana en las nueve (9) Instituciones Educativas Distritales que tiene oferta educativa para sordos: </w:t>
      </w:r>
    </w:p>
    <w:p w14:paraId="1E305DDB" w14:textId="77777777" w:rsidR="00B65684" w:rsidRDefault="00B65684" w:rsidP="126BA003">
      <w:pPr>
        <w:pStyle w:val="NormalWeb"/>
        <w:spacing w:before="0" w:beforeAutospacing="0" w:after="0" w:afterAutospacing="0" w:line="276" w:lineRule="auto"/>
        <w:ind w:left="720"/>
        <w:jc w:val="both"/>
        <w:rPr>
          <w:rFonts w:ascii="Arial" w:eastAsia="Arial" w:hAnsi="Arial" w:cs="Arial"/>
          <w:color w:val="000000" w:themeColor="text1"/>
        </w:rPr>
      </w:pPr>
    </w:p>
    <w:p w14:paraId="47F1D6B1" w14:textId="77777777" w:rsidR="00947B9C" w:rsidRDefault="00947B9C" w:rsidP="126BA003">
      <w:pPr>
        <w:pStyle w:val="NormalWeb"/>
        <w:spacing w:before="0" w:beforeAutospacing="0" w:after="0" w:afterAutospacing="0" w:line="276" w:lineRule="auto"/>
        <w:ind w:left="720"/>
        <w:jc w:val="both"/>
        <w:rPr>
          <w:rFonts w:ascii="Arial" w:eastAsia="Arial" w:hAnsi="Arial" w:cs="Arial"/>
          <w:color w:val="000000" w:themeColor="text1"/>
        </w:rPr>
      </w:pPr>
    </w:p>
    <w:p w14:paraId="23C62F9A" w14:textId="77777777" w:rsidR="00947B9C" w:rsidRDefault="00947B9C" w:rsidP="126BA003">
      <w:pPr>
        <w:pStyle w:val="NormalWeb"/>
        <w:spacing w:before="0" w:beforeAutospacing="0" w:after="0" w:afterAutospacing="0" w:line="276" w:lineRule="auto"/>
        <w:ind w:left="720"/>
        <w:jc w:val="both"/>
        <w:rPr>
          <w:rFonts w:ascii="Arial" w:eastAsia="Arial" w:hAnsi="Arial" w:cs="Arial"/>
          <w:color w:val="000000" w:themeColor="text1"/>
        </w:rPr>
      </w:pPr>
    </w:p>
    <w:p w14:paraId="051CDE9F" w14:textId="77777777" w:rsidR="00947B9C" w:rsidRDefault="00947B9C" w:rsidP="126BA003">
      <w:pPr>
        <w:pStyle w:val="NormalWeb"/>
        <w:spacing w:before="0" w:beforeAutospacing="0" w:after="0" w:afterAutospacing="0" w:line="276" w:lineRule="auto"/>
        <w:ind w:left="720"/>
        <w:jc w:val="both"/>
        <w:rPr>
          <w:rFonts w:ascii="Arial" w:eastAsia="Arial" w:hAnsi="Arial" w:cs="Arial"/>
          <w:color w:val="000000" w:themeColor="text1"/>
        </w:rPr>
      </w:pPr>
    </w:p>
    <w:p w14:paraId="5BD46300" w14:textId="597906F7" w:rsidR="126BA003" w:rsidRDefault="126BA003" w:rsidP="126BA003">
      <w:pPr>
        <w:pStyle w:val="NormalWeb"/>
        <w:spacing w:before="0" w:beforeAutospacing="0" w:after="0" w:afterAutospacing="0" w:line="276" w:lineRule="auto"/>
        <w:ind w:left="720"/>
        <w:jc w:val="center"/>
        <w:rPr>
          <w:rFonts w:ascii="Arial" w:eastAsia="Arial" w:hAnsi="Arial" w:cs="Arial"/>
          <w:b/>
          <w:bCs/>
          <w:color w:val="000000" w:themeColor="text1"/>
        </w:rPr>
      </w:pPr>
      <w:r w:rsidRPr="126BA003">
        <w:rPr>
          <w:rFonts w:ascii="Arial" w:eastAsia="Arial" w:hAnsi="Arial" w:cs="Arial"/>
          <w:b/>
          <w:bCs/>
          <w:color w:val="000000" w:themeColor="text1"/>
        </w:rPr>
        <w:lastRenderedPageBreak/>
        <w:t>Tabla N° 2. P</w:t>
      </w:r>
      <w:r w:rsidR="00947B9C">
        <w:rPr>
          <w:rFonts w:ascii="Arial" w:eastAsia="Arial" w:hAnsi="Arial" w:cs="Arial"/>
          <w:b/>
          <w:bCs/>
          <w:color w:val="000000" w:themeColor="text1"/>
        </w:rPr>
        <w:t xml:space="preserve">ersonal </w:t>
      </w:r>
      <w:r w:rsidRPr="126BA003">
        <w:rPr>
          <w:rFonts w:ascii="Arial" w:eastAsia="Arial" w:hAnsi="Arial" w:cs="Arial"/>
          <w:b/>
          <w:bCs/>
          <w:color w:val="000000" w:themeColor="text1"/>
        </w:rPr>
        <w:t>con competencias en LSC en IED</w:t>
      </w:r>
    </w:p>
    <w:p w14:paraId="17B836EF" w14:textId="77777777" w:rsidR="126BA003" w:rsidRDefault="126BA003" w:rsidP="126BA003">
      <w:pPr>
        <w:pStyle w:val="NormalWeb"/>
        <w:spacing w:before="0" w:beforeAutospacing="0" w:after="0" w:afterAutospacing="0" w:line="276" w:lineRule="auto"/>
        <w:ind w:left="720"/>
        <w:jc w:val="both"/>
        <w:rPr>
          <w:rFonts w:ascii="Arial" w:eastAsia="Arial" w:hAnsi="Arial" w:cs="Arial"/>
          <w:color w:val="000000" w:themeColor="text1"/>
        </w:rPr>
      </w:pPr>
    </w:p>
    <w:tbl>
      <w:tblPr>
        <w:tblStyle w:val="Tablaconcuadrcula"/>
        <w:tblW w:w="0" w:type="auto"/>
        <w:jc w:val="center"/>
        <w:tblLook w:val="04A0" w:firstRow="1" w:lastRow="0" w:firstColumn="1" w:lastColumn="0" w:noHBand="0" w:noVBand="1"/>
      </w:tblPr>
      <w:tblGrid>
        <w:gridCol w:w="2092"/>
        <w:gridCol w:w="1652"/>
        <w:gridCol w:w="1786"/>
        <w:gridCol w:w="1924"/>
      </w:tblGrid>
      <w:tr w:rsidR="0065272C" w14:paraId="24049487" w14:textId="77777777" w:rsidTr="002C7CEB">
        <w:trPr>
          <w:jc w:val="center"/>
        </w:trPr>
        <w:tc>
          <w:tcPr>
            <w:tcW w:w="2092" w:type="dxa"/>
            <w:shd w:val="clear" w:color="auto" w:fill="0070C0"/>
          </w:tcPr>
          <w:p w14:paraId="34072906" w14:textId="710605F8" w:rsidR="0065272C" w:rsidRDefault="0065272C" w:rsidP="126BA003">
            <w:pPr>
              <w:pStyle w:val="NormalWeb"/>
              <w:rPr>
                <w:rFonts w:ascii="Arial" w:eastAsia="Arial" w:hAnsi="Arial" w:cs="Arial"/>
                <w:b/>
                <w:bCs/>
                <w:color w:val="000000" w:themeColor="text1"/>
              </w:rPr>
            </w:pPr>
          </w:p>
        </w:tc>
        <w:tc>
          <w:tcPr>
            <w:tcW w:w="1652" w:type="dxa"/>
            <w:shd w:val="clear" w:color="auto" w:fill="0070C0"/>
          </w:tcPr>
          <w:p w14:paraId="502FF8D5" w14:textId="493E9398" w:rsidR="0065272C" w:rsidRDefault="0065272C" w:rsidP="126BA003">
            <w:pPr>
              <w:pStyle w:val="NormalWeb"/>
              <w:rPr>
                <w:rFonts w:ascii="Arial" w:eastAsia="Arial" w:hAnsi="Arial" w:cs="Arial"/>
                <w:b/>
                <w:bCs/>
                <w:color w:val="000000" w:themeColor="text1"/>
              </w:rPr>
            </w:pPr>
          </w:p>
        </w:tc>
        <w:tc>
          <w:tcPr>
            <w:tcW w:w="1786" w:type="dxa"/>
            <w:shd w:val="clear" w:color="auto" w:fill="0070C0"/>
          </w:tcPr>
          <w:p w14:paraId="53F25690" w14:textId="21292547" w:rsidR="0065272C" w:rsidRDefault="0065272C" w:rsidP="126BA003">
            <w:pPr>
              <w:pStyle w:val="NormalWeb"/>
              <w:rPr>
                <w:rFonts w:ascii="Arial" w:eastAsia="Arial" w:hAnsi="Arial" w:cs="Arial"/>
                <w:b/>
                <w:bCs/>
                <w:color w:val="000000" w:themeColor="text1"/>
              </w:rPr>
            </w:pPr>
          </w:p>
        </w:tc>
        <w:tc>
          <w:tcPr>
            <w:tcW w:w="1924" w:type="dxa"/>
            <w:shd w:val="clear" w:color="auto" w:fill="0070C0"/>
          </w:tcPr>
          <w:p w14:paraId="7BA7F1AC" w14:textId="304C9BA3" w:rsidR="0065272C" w:rsidRDefault="0065272C" w:rsidP="126BA003">
            <w:pPr>
              <w:pStyle w:val="NormalWeb"/>
              <w:rPr>
                <w:rFonts w:ascii="Arial" w:eastAsia="Arial" w:hAnsi="Arial" w:cs="Arial"/>
                <w:b/>
                <w:bCs/>
                <w:color w:val="000000" w:themeColor="text1"/>
              </w:rPr>
            </w:pPr>
          </w:p>
        </w:tc>
      </w:tr>
      <w:tr w:rsidR="0065272C" w14:paraId="6280F7CC" w14:textId="77777777" w:rsidTr="002C7CEB">
        <w:trPr>
          <w:jc w:val="center"/>
        </w:trPr>
        <w:tc>
          <w:tcPr>
            <w:tcW w:w="2092" w:type="dxa"/>
            <w:shd w:val="clear" w:color="auto" w:fill="95B3D7" w:themeFill="accent1" w:themeFillTint="99"/>
          </w:tcPr>
          <w:p w14:paraId="4CF9F872" w14:textId="130D1F81" w:rsidR="0065272C" w:rsidRDefault="0065272C" w:rsidP="00947B9C">
            <w:pPr>
              <w:pStyle w:val="NormalWeb"/>
              <w:spacing w:before="0" w:beforeAutospacing="0" w:after="0" w:afterAutospacing="0"/>
              <w:jc w:val="center"/>
              <w:rPr>
                <w:rFonts w:ascii="Arial" w:eastAsia="Arial" w:hAnsi="Arial" w:cs="Arial"/>
                <w:b/>
                <w:bCs/>
                <w:color w:val="000000" w:themeColor="text1"/>
              </w:rPr>
            </w:pPr>
            <w:r w:rsidRPr="002C7CEB">
              <w:rPr>
                <w:rFonts w:ascii="Arial" w:eastAsia="Arial" w:hAnsi="Arial" w:cs="Arial"/>
                <w:b/>
                <w:bCs/>
                <w:color w:val="000000" w:themeColor="text1"/>
                <w:highlight w:val="red"/>
              </w:rPr>
              <w:t>DOCENTES CON LSC</w:t>
            </w:r>
          </w:p>
        </w:tc>
        <w:tc>
          <w:tcPr>
            <w:tcW w:w="1652" w:type="dxa"/>
            <w:shd w:val="clear" w:color="auto" w:fill="95B3D7" w:themeFill="accent1" w:themeFillTint="99"/>
          </w:tcPr>
          <w:p w14:paraId="5B5AA0D1" w14:textId="797E4F4F" w:rsidR="0065272C" w:rsidRDefault="0065272C" w:rsidP="00947B9C">
            <w:pPr>
              <w:pStyle w:val="NormalWeb"/>
              <w:spacing w:before="0" w:beforeAutospacing="0" w:after="0" w:afterAutospacing="0"/>
              <w:jc w:val="center"/>
              <w:rPr>
                <w:rFonts w:ascii="Arial" w:eastAsia="Arial" w:hAnsi="Arial" w:cs="Arial"/>
                <w:b/>
                <w:bCs/>
                <w:color w:val="000000" w:themeColor="text1"/>
              </w:rPr>
            </w:pPr>
            <w:r>
              <w:rPr>
                <w:rFonts w:ascii="Arial" w:eastAsia="Arial" w:hAnsi="Arial" w:cs="Arial"/>
                <w:b/>
                <w:bCs/>
                <w:color w:val="000000" w:themeColor="text1"/>
              </w:rPr>
              <w:t>DOCENTES SORDOS</w:t>
            </w:r>
          </w:p>
        </w:tc>
        <w:tc>
          <w:tcPr>
            <w:tcW w:w="1786" w:type="dxa"/>
            <w:shd w:val="clear" w:color="auto" w:fill="95B3D7" w:themeFill="accent1" w:themeFillTint="99"/>
          </w:tcPr>
          <w:p w14:paraId="572F9762" w14:textId="7DB5736B" w:rsidR="0065272C" w:rsidRDefault="0065272C" w:rsidP="00947B9C">
            <w:pPr>
              <w:pStyle w:val="NormalWeb"/>
              <w:spacing w:before="0" w:beforeAutospacing="0" w:after="0" w:afterAutospacing="0"/>
              <w:jc w:val="center"/>
              <w:rPr>
                <w:rFonts w:ascii="Arial" w:eastAsia="Arial" w:hAnsi="Arial" w:cs="Arial"/>
                <w:b/>
                <w:bCs/>
                <w:color w:val="000000" w:themeColor="text1"/>
              </w:rPr>
            </w:pPr>
            <w:r>
              <w:rPr>
                <w:rFonts w:ascii="Arial" w:eastAsia="Arial" w:hAnsi="Arial" w:cs="Arial"/>
                <w:b/>
                <w:bCs/>
                <w:color w:val="000000" w:themeColor="text1"/>
              </w:rPr>
              <w:t>INTERPRETES DE LSC</w:t>
            </w:r>
          </w:p>
        </w:tc>
        <w:tc>
          <w:tcPr>
            <w:tcW w:w="1924" w:type="dxa"/>
            <w:shd w:val="clear" w:color="auto" w:fill="95B3D7" w:themeFill="accent1" w:themeFillTint="99"/>
          </w:tcPr>
          <w:p w14:paraId="21F20D31" w14:textId="3519DB77" w:rsidR="0065272C" w:rsidRDefault="0065272C">
            <w:pPr>
              <w:pStyle w:val="NormalWeb"/>
              <w:spacing w:before="0" w:beforeAutospacing="0" w:after="0" w:afterAutospacing="0"/>
              <w:jc w:val="center"/>
              <w:rPr>
                <w:rFonts w:ascii="Arial" w:eastAsia="Arial" w:hAnsi="Arial" w:cs="Arial"/>
                <w:b/>
                <w:bCs/>
                <w:color w:val="000000" w:themeColor="text1"/>
              </w:rPr>
            </w:pPr>
            <w:r>
              <w:rPr>
                <w:rFonts w:ascii="Arial" w:eastAsia="Arial" w:hAnsi="Arial" w:cs="Arial"/>
                <w:b/>
                <w:bCs/>
                <w:color w:val="000000" w:themeColor="text1"/>
              </w:rPr>
              <w:t>MODELOS LINGÜÍSTICOS</w:t>
            </w:r>
          </w:p>
        </w:tc>
      </w:tr>
      <w:tr w:rsidR="0065272C" w14:paraId="322EB2B7" w14:textId="77777777" w:rsidTr="002C7CEB">
        <w:trPr>
          <w:jc w:val="center"/>
        </w:trPr>
        <w:tc>
          <w:tcPr>
            <w:tcW w:w="2092" w:type="dxa"/>
            <w:shd w:val="clear" w:color="auto" w:fill="95B3D7" w:themeFill="accent1" w:themeFillTint="99"/>
          </w:tcPr>
          <w:p w14:paraId="6EEFB296" w14:textId="77777777" w:rsidR="0065272C" w:rsidRPr="126BA003" w:rsidRDefault="0065272C" w:rsidP="00947B9C">
            <w:pPr>
              <w:pStyle w:val="NormalWeb"/>
              <w:spacing w:before="0" w:beforeAutospacing="0" w:after="0" w:afterAutospacing="0"/>
              <w:jc w:val="center"/>
              <w:rPr>
                <w:rFonts w:ascii="Arial" w:eastAsia="Arial" w:hAnsi="Arial" w:cs="Arial"/>
                <w:b/>
                <w:bCs/>
                <w:color w:val="000000" w:themeColor="text1"/>
              </w:rPr>
            </w:pPr>
          </w:p>
        </w:tc>
        <w:tc>
          <w:tcPr>
            <w:tcW w:w="1652" w:type="dxa"/>
            <w:shd w:val="clear" w:color="auto" w:fill="95B3D7" w:themeFill="accent1" w:themeFillTint="99"/>
          </w:tcPr>
          <w:p w14:paraId="7CA30A6E" w14:textId="77777777" w:rsidR="0065272C" w:rsidRPr="126BA003" w:rsidRDefault="0065272C" w:rsidP="00947B9C">
            <w:pPr>
              <w:pStyle w:val="NormalWeb"/>
              <w:spacing w:before="0" w:beforeAutospacing="0" w:after="0" w:afterAutospacing="0"/>
              <w:jc w:val="center"/>
              <w:rPr>
                <w:rFonts w:ascii="Arial" w:eastAsia="Arial" w:hAnsi="Arial" w:cs="Arial"/>
                <w:b/>
                <w:bCs/>
                <w:color w:val="000000" w:themeColor="text1"/>
              </w:rPr>
            </w:pPr>
          </w:p>
        </w:tc>
        <w:tc>
          <w:tcPr>
            <w:tcW w:w="1786" w:type="dxa"/>
            <w:shd w:val="clear" w:color="auto" w:fill="95B3D7" w:themeFill="accent1" w:themeFillTint="99"/>
          </w:tcPr>
          <w:p w14:paraId="15D40FC8" w14:textId="77777777" w:rsidR="0065272C" w:rsidRPr="126BA003" w:rsidRDefault="0065272C" w:rsidP="00947B9C">
            <w:pPr>
              <w:pStyle w:val="NormalWeb"/>
              <w:spacing w:before="0" w:beforeAutospacing="0" w:after="0" w:afterAutospacing="0"/>
              <w:jc w:val="center"/>
              <w:rPr>
                <w:rFonts w:ascii="Arial" w:eastAsia="Arial" w:hAnsi="Arial" w:cs="Arial"/>
                <w:b/>
                <w:bCs/>
                <w:color w:val="000000" w:themeColor="text1"/>
              </w:rPr>
            </w:pPr>
          </w:p>
        </w:tc>
        <w:tc>
          <w:tcPr>
            <w:tcW w:w="1924" w:type="dxa"/>
            <w:shd w:val="clear" w:color="auto" w:fill="95B3D7" w:themeFill="accent1" w:themeFillTint="99"/>
          </w:tcPr>
          <w:p w14:paraId="036E1BD7" w14:textId="77777777" w:rsidR="0065272C" w:rsidRPr="126BA003" w:rsidDel="00947B9C" w:rsidRDefault="0065272C" w:rsidP="00947B9C">
            <w:pPr>
              <w:pStyle w:val="NormalWeb"/>
              <w:spacing w:before="0" w:beforeAutospacing="0" w:after="0" w:afterAutospacing="0"/>
              <w:jc w:val="center"/>
              <w:rPr>
                <w:rFonts w:ascii="Arial" w:eastAsia="Arial" w:hAnsi="Arial" w:cs="Arial"/>
                <w:b/>
                <w:bCs/>
                <w:color w:val="000000" w:themeColor="text1"/>
              </w:rPr>
            </w:pPr>
          </w:p>
        </w:tc>
      </w:tr>
      <w:tr w:rsidR="0065272C" w14:paraId="58B554C6" w14:textId="77777777" w:rsidTr="002C7CEB">
        <w:trPr>
          <w:jc w:val="center"/>
        </w:trPr>
        <w:tc>
          <w:tcPr>
            <w:tcW w:w="2092" w:type="dxa"/>
            <w:shd w:val="clear" w:color="auto" w:fill="B8CCE4" w:themeFill="accent1" w:themeFillTint="66"/>
          </w:tcPr>
          <w:p w14:paraId="37AD8253" w14:textId="3C0526FE" w:rsidR="0065272C" w:rsidRDefault="0065272C" w:rsidP="002C7CEB">
            <w:pPr>
              <w:pStyle w:val="NormalWeb"/>
              <w:spacing w:before="0" w:beforeAutospacing="0" w:after="0" w:afterAutospacing="0" w:line="276" w:lineRule="auto"/>
              <w:rPr>
                <w:rFonts w:ascii="Arial" w:eastAsia="Arial" w:hAnsi="Arial" w:cs="Arial"/>
                <w:color w:val="000000" w:themeColor="text1"/>
              </w:rPr>
            </w:pPr>
          </w:p>
        </w:tc>
        <w:tc>
          <w:tcPr>
            <w:tcW w:w="1652" w:type="dxa"/>
            <w:shd w:val="clear" w:color="auto" w:fill="B8CCE4" w:themeFill="accent1" w:themeFillTint="66"/>
          </w:tcPr>
          <w:p w14:paraId="5EE02F8A" w14:textId="2CB5B20B" w:rsidR="0065272C" w:rsidRDefault="0065272C">
            <w:pPr>
              <w:pStyle w:val="NormalWeb"/>
              <w:spacing w:before="0" w:beforeAutospacing="0" w:after="0" w:afterAutospacing="0" w:line="276" w:lineRule="auto"/>
              <w:jc w:val="center"/>
              <w:rPr>
                <w:rFonts w:ascii="Arial" w:eastAsia="Arial" w:hAnsi="Arial" w:cs="Arial"/>
                <w:b/>
                <w:bCs/>
                <w:color w:val="000000" w:themeColor="text1"/>
              </w:rPr>
            </w:pPr>
            <w:r>
              <w:rPr>
                <w:rFonts w:ascii="Arial" w:eastAsia="Arial" w:hAnsi="Arial" w:cs="Arial"/>
                <w:b/>
                <w:bCs/>
                <w:color w:val="000000" w:themeColor="text1"/>
              </w:rPr>
              <w:t>19</w:t>
            </w:r>
          </w:p>
        </w:tc>
        <w:tc>
          <w:tcPr>
            <w:tcW w:w="1786" w:type="dxa"/>
            <w:shd w:val="clear" w:color="auto" w:fill="B8CCE4" w:themeFill="accent1" w:themeFillTint="66"/>
          </w:tcPr>
          <w:p w14:paraId="7D6FA685" w14:textId="769A8F0F" w:rsidR="0065272C" w:rsidRDefault="0065272C" w:rsidP="002C7CEB">
            <w:pPr>
              <w:pStyle w:val="NormalWeb"/>
              <w:spacing w:before="0" w:beforeAutospacing="0" w:after="0" w:afterAutospacing="0" w:line="276" w:lineRule="auto"/>
              <w:jc w:val="center"/>
              <w:rPr>
                <w:rFonts w:ascii="Arial" w:eastAsia="Arial" w:hAnsi="Arial" w:cs="Arial"/>
                <w:color w:val="000000" w:themeColor="text1"/>
              </w:rPr>
            </w:pPr>
            <w:r>
              <w:rPr>
                <w:rFonts w:ascii="Arial" w:eastAsia="Arial" w:hAnsi="Arial" w:cs="Arial"/>
                <w:color w:val="000000" w:themeColor="text1"/>
              </w:rPr>
              <w:t>82</w:t>
            </w:r>
          </w:p>
        </w:tc>
        <w:tc>
          <w:tcPr>
            <w:tcW w:w="1924" w:type="dxa"/>
            <w:shd w:val="clear" w:color="auto" w:fill="B8CCE4" w:themeFill="accent1" w:themeFillTint="66"/>
          </w:tcPr>
          <w:p w14:paraId="66EB0168" w14:textId="34945DCA" w:rsidR="0065272C" w:rsidRDefault="0065272C" w:rsidP="002C7CEB">
            <w:pPr>
              <w:pStyle w:val="NormalWeb"/>
              <w:spacing w:before="0" w:beforeAutospacing="0" w:after="0" w:afterAutospacing="0" w:line="276" w:lineRule="auto"/>
              <w:jc w:val="center"/>
              <w:rPr>
                <w:rFonts w:ascii="Arial" w:eastAsia="Arial" w:hAnsi="Arial" w:cs="Arial"/>
                <w:color w:val="000000" w:themeColor="text1"/>
              </w:rPr>
            </w:pPr>
            <w:r>
              <w:rPr>
                <w:rFonts w:ascii="Arial" w:eastAsia="Arial" w:hAnsi="Arial" w:cs="Arial"/>
                <w:color w:val="000000" w:themeColor="text1"/>
              </w:rPr>
              <w:t>14</w:t>
            </w:r>
          </w:p>
        </w:tc>
      </w:tr>
    </w:tbl>
    <w:p w14:paraId="03EFCA41" w14:textId="043AFBB8" w:rsidR="00001D1B" w:rsidRDefault="126BA003" w:rsidP="00B65684">
      <w:pPr>
        <w:pStyle w:val="NormalWeb"/>
        <w:spacing w:line="276" w:lineRule="auto"/>
        <w:jc w:val="right"/>
        <w:rPr>
          <w:rFonts w:ascii="Arial" w:eastAsia="Arial" w:hAnsi="Arial" w:cs="Arial"/>
          <w:color w:val="000000" w:themeColor="text1"/>
          <w:sz w:val="22"/>
          <w:szCs w:val="22"/>
        </w:rPr>
      </w:pPr>
      <w:r w:rsidRPr="126BA003">
        <w:rPr>
          <w:rFonts w:ascii="Arial" w:eastAsia="Arial" w:hAnsi="Arial" w:cs="Arial"/>
          <w:b/>
          <w:bCs/>
          <w:color w:val="000000" w:themeColor="text1"/>
          <w:sz w:val="22"/>
          <w:szCs w:val="22"/>
        </w:rPr>
        <w:t xml:space="preserve">Fuente: </w:t>
      </w:r>
      <w:r w:rsidRPr="126BA003">
        <w:rPr>
          <w:rFonts w:ascii="Arial" w:eastAsia="Arial" w:hAnsi="Arial" w:cs="Arial"/>
          <w:color w:val="000000" w:themeColor="text1"/>
          <w:sz w:val="22"/>
          <w:szCs w:val="22"/>
        </w:rPr>
        <w:t xml:space="preserve">Elaboración propia con datos de INSOR y Secretaría Distrital de Educación. </w:t>
      </w:r>
      <w:r w:rsidRPr="0065272C">
        <w:rPr>
          <w:rFonts w:ascii="Arial" w:eastAsia="Arial" w:hAnsi="Arial" w:cs="Arial"/>
          <w:color w:val="000000" w:themeColor="text1"/>
          <w:sz w:val="22"/>
          <w:szCs w:val="22"/>
        </w:rPr>
        <w:t>(2016)</w:t>
      </w:r>
    </w:p>
    <w:p w14:paraId="47BD0DF8" w14:textId="23CB0380" w:rsidR="0068175A" w:rsidRDefault="00351F8A" w:rsidP="0068175A">
      <w:pPr>
        <w:pStyle w:val="NormalWeb"/>
        <w:spacing w:before="0" w:beforeAutospacing="0" w:after="0" w:afterAutospacing="0" w:line="276" w:lineRule="auto"/>
        <w:jc w:val="both"/>
        <w:rPr>
          <w:rFonts w:ascii="Arial" w:eastAsia="Arial" w:hAnsi="Arial" w:cs="Arial"/>
          <w:color w:val="000000" w:themeColor="text1"/>
        </w:rPr>
      </w:pPr>
      <w:r>
        <w:rPr>
          <w:rFonts w:ascii="Arial" w:eastAsia="Arial" w:hAnsi="Arial" w:cs="Arial"/>
          <w:color w:val="000000" w:themeColor="text1"/>
        </w:rPr>
        <w:t>S</w:t>
      </w:r>
      <w:r w:rsidR="00507A0A">
        <w:rPr>
          <w:rFonts w:ascii="Arial" w:eastAsia="Arial" w:hAnsi="Arial" w:cs="Arial"/>
          <w:color w:val="000000" w:themeColor="text1"/>
        </w:rPr>
        <w:t xml:space="preserve">egún el Convenio </w:t>
      </w:r>
      <w:r w:rsidR="00507A0A" w:rsidRPr="00507A0A">
        <w:rPr>
          <w:rFonts w:ascii="Arial" w:eastAsia="Arial" w:hAnsi="Arial" w:cs="Arial"/>
          <w:color w:val="000000" w:themeColor="text1"/>
        </w:rPr>
        <w:t>3287/2016</w:t>
      </w:r>
      <w:r w:rsidR="00507A0A">
        <w:rPr>
          <w:rFonts w:ascii="Arial" w:eastAsia="Arial" w:hAnsi="Arial" w:cs="Arial"/>
          <w:color w:val="000000" w:themeColor="text1"/>
        </w:rPr>
        <w:t xml:space="preserve"> del INSOR, l</w:t>
      </w:r>
      <w:r w:rsidR="0068175A">
        <w:rPr>
          <w:rFonts w:ascii="Arial" w:eastAsia="Arial" w:hAnsi="Arial" w:cs="Arial"/>
          <w:color w:val="000000" w:themeColor="text1"/>
        </w:rPr>
        <w:t xml:space="preserve">a cantidad de docentes sordos alcanza el 66% de suficiencia a nivel </w:t>
      </w:r>
      <w:r w:rsidR="0068175A" w:rsidRPr="00507A0A">
        <w:rPr>
          <w:rFonts w:ascii="Arial" w:eastAsia="Arial" w:hAnsi="Arial" w:cs="Arial"/>
          <w:color w:val="000000" w:themeColor="text1"/>
        </w:rPr>
        <w:t>distrital</w:t>
      </w:r>
      <w:r w:rsidR="0068175A" w:rsidRPr="00507A0A">
        <w:rPr>
          <w:rStyle w:val="Refdenotaalpie"/>
          <w:rFonts w:ascii="Arial" w:eastAsia="Arial" w:hAnsi="Arial"/>
          <w:color w:val="000000" w:themeColor="text1"/>
        </w:rPr>
        <w:footnoteReference w:id="3"/>
      </w:r>
      <w:r w:rsidR="00507A0A">
        <w:rPr>
          <w:rFonts w:ascii="Arial" w:eastAsia="Arial" w:hAnsi="Arial" w:cs="Arial"/>
          <w:color w:val="000000" w:themeColor="text1"/>
        </w:rPr>
        <w:t xml:space="preserve">, </w:t>
      </w:r>
      <w:r w:rsidR="0068175A">
        <w:rPr>
          <w:rFonts w:ascii="Arial" w:eastAsia="Arial" w:hAnsi="Arial" w:cs="Arial"/>
          <w:color w:val="000000" w:themeColor="text1"/>
        </w:rPr>
        <w:t xml:space="preserve">lo cual representa una barrera para el goce efectivo del derecho a educación de la población sorda. Al igual que se necesitan otro tipo de personal de apoyo como intérpretes, mediadores, guías y modelos lingüísticos para garantizarlo. </w:t>
      </w:r>
      <w:r w:rsidR="0068175A" w:rsidRPr="126BA003">
        <w:rPr>
          <w:rFonts w:ascii="Arial" w:eastAsia="Arial" w:hAnsi="Arial" w:cs="Arial"/>
          <w:color w:val="000000" w:themeColor="text1"/>
        </w:rPr>
        <w:t>Algunas condiciones de esto es que las personas que ejercen estas funciones en algunos casos no están certificadas por ninguna entidad y, por tanto, no se garantiza la calidad del servicio de traducción e interpretación del LSC al español, lo cual genera confusión, vacíos de información y/o tergiversaciones de los materiales pedagógicos y las explicaciones ofrecidas en clase.</w:t>
      </w:r>
    </w:p>
    <w:p w14:paraId="3ACDAFBF" w14:textId="77777777" w:rsidR="0068175A" w:rsidRDefault="0068175A" w:rsidP="0068175A">
      <w:pPr>
        <w:pStyle w:val="NormalWeb"/>
        <w:spacing w:before="0" w:beforeAutospacing="0" w:after="0" w:afterAutospacing="0" w:line="276" w:lineRule="auto"/>
        <w:jc w:val="both"/>
        <w:rPr>
          <w:rFonts w:ascii="Arial" w:eastAsia="Arial" w:hAnsi="Arial" w:cs="Arial"/>
          <w:color w:val="000000" w:themeColor="text1"/>
        </w:rPr>
      </w:pPr>
    </w:p>
    <w:p w14:paraId="2D678D06" w14:textId="3112616F" w:rsidR="00D07F15" w:rsidRDefault="0068175A" w:rsidP="009B0985">
      <w:pPr>
        <w:pStyle w:val="NormalWeb"/>
        <w:spacing w:before="0" w:beforeAutospacing="0" w:after="0" w:afterAutospacing="0" w:line="276" w:lineRule="auto"/>
        <w:jc w:val="both"/>
        <w:rPr>
          <w:rFonts w:ascii="Arial" w:eastAsia="Arial" w:hAnsi="Arial" w:cs="Arial"/>
          <w:color w:val="000000" w:themeColor="text1"/>
        </w:rPr>
      </w:pPr>
      <w:r>
        <w:rPr>
          <w:rFonts w:ascii="Arial" w:eastAsia="Arial" w:hAnsi="Arial" w:cs="Arial"/>
          <w:color w:val="000000" w:themeColor="text1"/>
        </w:rPr>
        <w:t>Por lo tanto, los problemas radican en la falta de formalización y certificación de los procesos de aprendizaje y certificación de los usuarios de Lengua de Señas Colombiana, así como fomentar condiciones para programas de pregrado en Educación Superior que</w:t>
      </w:r>
      <w:r w:rsidR="00507A0A">
        <w:rPr>
          <w:rFonts w:ascii="Arial" w:eastAsia="Arial" w:hAnsi="Arial" w:cs="Arial"/>
          <w:color w:val="000000" w:themeColor="text1"/>
        </w:rPr>
        <w:t xml:space="preserve"> aporten a este proyecto</w:t>
      </w:r>
      <w:r w:rsidR="0065272C">
        <w:rPr>
          <w:rFonts w:ascii="Arial" w:eastAsia="Arial" w:hAnsi="Arial" w:cs="Arial"/>
          <w:color w:val="000000" w:themeColor="text1"/>
        </w:rPr>
        <w:t xml:space="preserve">, aunado </w:t>
      </w:r>
      <w:r w:rsidR="00D07F15">
        <w:rPr>
          <w:rFonts w:ascii="Arial" w:eastAsia="Arial" w:hAnsi="Arial" w:cs="Arial"/>
          <w:color w:val="000000" w:themeColor="text1"/>
        </w:rPr>
        <w:t xml:space="preserve">a lo anterior </w:t>
      </w:r>
      <w:r w:rsidR="0065272C">
        <w:rPr>
          <w:rFonts w:ascii="Arial" w:eastAsia="Arial" w:hAnsi="Arial" w:cs="Arial"/>
          <w:color w:val="000000" w:themeColor="text1"/>
        </w:rPr>
        <w:t xml:space="preserve">la gran mayoría de </w:t>
      </w:r>
      <w:r w:rsidR="00D07F15">
        <w:rPr>
          <w:rFonts w:ascii="Arial" w:eastAsia="Arial" w:hAnsi="Arial" w:cs="Arial"/>
          <w:color w:val="000000" w:themeColor="text1"/>
        </w:rPr>
        <w:t>estos servicios s</w:t>
      </w:r>
      <w:r w:rsidR="0065272C">
        <w:rPr>
          <w:rFonts w:ascii="Arial" w:eastAsia="Arial" w:hAnsi="Arial" w:cs="Arial"/>
          <w:color w:val="000000" w:themeColor="text1"/>
        </w:rPr>
        <w:t>on pr</w:t>
      </w:r>
      <w:r w:rsidR="00D07F15">
        <w:rPr>
          <w:rFonts w:ascii="Arial" w:eastAsia="Arial" w:hAnsi="Arial" w:cs="Arial"/>
          <w:color w:val="000000" w:themeColor="text1"/>
        </w:rPr>
        <w:t>estados mediante convenios</w:t>
      </w:r>
      <w:r w:rsidR="0065272C">
        <w:rPr>
          <w:rFonts w:ascii="Arial" w:eastAsia="Arial" w:hAnsi="Arial" w:cs="Arial"/>
          <w:color w:val="000000" w:themeColor="text1"/>
        </w:rPr>
        <w:t xml:space="preserve"> con entidades sin ánimo de lucro, </w:t>
      </w:r>
      <w:r w:rsidR="00D07F15">
        <w:rPr>
          <w:rFonts w:ascii="Arial" w:eastAsia="Arial" w:hAnsi="Arial" w:cs="Arial"/>
          <w:color w:val="000000" w:themeColor="text1"/>
        </w:rPr>
        <w:t>tal y como observamos a continuación:</w:t>
      </w:r>
    </w:p>
    <w:p w14:paraId="41A8F7E4" w14:textId="77777777" w:rsidR="00D07F15" w:rsidRDefault="00D07F15" w:rsidP="009B0985">
      <w:pPr>
        <w:pStyle w:val="NormalWeb"/>
        <w:spacing w:before="0" w:beforeAutospacing="0" w:after="0" w:afterAutospacing="0" w:line="276" w:lineRule="auto"/>
        <w:jc w:val="both"/>
        <w:rPr>
          <w:rFonts w:ascii="Arial" w:eastAsia="Arial" w:hAnsi="Arial" w:cs="Arial"/>
          <w:color w:val="000000" w:themeColor="text1"/>
        </w:rPr>
      </w:pPr>
    </w:p>
    <w:p w14:paraId="40583FD3" w14:textId="38A09C7E" w:rsidR="00D07F15" w:rsidRDefault="00D07F15" w:rsidP="002C7CEB">
      <w:pPr>
        <w:pStyle w:val="NormalWeb"/>
        <w:spacing w:before="0" w:beforeAutospacing="0" w:after="0" w:afterAutospacing="0" w:line="276" w:lineRule="auto"/>
        <w:jc w:val="center"/>
        <w:rPr>
          <w:rFonts w:ascii="Arial" w:eastAsia="Arial" w:hAnsi="Arial" w:cs="Arial"/>
          <w:color w:val="000000" w:themeColor="text1"/>
        </w:rPr>
      </w:pPr>
      <w:r w:rsidRPr="00126BAD">
        <w:rPr>
          <w:rFonts w:ascii="Arial" w:eastAsia="Arial" w:hAnsi="Arial" w:cs="Arial"/>
          <w:b/>
          <w:color w:val="000000" w:themeColor="text1"/>
        </w:rPr>
        <w:t xml:space="preserve">Tabla N° 1. </w:t>
      </w:r>
      <w:r>
        <w:rPr>
          <w:rFonts w:ascii="Arial" w:eastAsia="Arial" w:hAnsi="Arial" w:cs="Arial"/>
          <w:b/>
          <w:color w:val="000000" w:themeColor="text1"/>
        </w:rPr>
        <w:t xml:space="preserve">Convenios </w:t>
      </w:r>
      <w:r w:rsidR="007D1A1A">
        <w:rPr>
          <w:rFonts w:ascii="Arial" w:eastAsia="Arial" w:hAnsi="Arial" w:cs="Arial"/>
          <w:b/>
          <w:color w:val="000000" w:themeColor="text1"/>
        </w:rPr>
        <w:t>SED para servicios de interpretación de LSC y modelos lingüísticos en IED</w:t>
      </w:r>
    </w:p>
    <w:tbl>
      <w:tblPr>
        <w:tblStyle w:val="Tabladecuadrcula5oscura-nfasis51"/>
        <w:tblW w:w="8926" w:type="dxa"/>
        <w:tblLook w:val="0600" w:firstRow="0" w:lastRow="0" w:firstColumn="0" w:lastColumn="0" w:noHBand="1" w:noVBand="1"/>
      </w:tblPr>
      <w:tblGrid>
        <w:gridCol w:w="2258"/>
        <w:gridCol w:w="1932"/>
        <w:gridCol w:w="2604"/>
        <w:gridCol w:w="2132"/>
      </w:tblGrid>
      <w:tr w:rsidR="00D07F15" w14:paraId="0F23C684" w14:textId="77777777" w:rsidTr="00761265">
        <w:trPr>
          <w:trHeight w:val="754"/>
        </w:trPr>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4955460" w14:textId="77777777" w:rsidR="00D07F15" w:rsidRDefault="00D07F15" w:rsidP="00761265">
            <w:pPr>
              <w:jc w:val="center"/>
              <w:textAlignment w:val="bottom"/>
              <w:rPr>
                <w:rFonts w:cs="Arial"/>
                <w:b/>
                <w:color w:val="0D0D0D" w:themeColor="text1" w:themeTint="F2"/>
                <w:szCs w:val="24"/>
                <w:lang w:val="es-CO" w:eastAsia="es-CO"/>
              </w:rPr>
            </w:pPr>
            <w:r>
              <w:rPr>
                <w:rFonts w:ascii="Calibri" w:hAnsi="Calibri" w:cs="Calibri"/>
                <w:b/>
                <w:color w:val="0D0D0D" w:themeColor="text1" w:themeTint="F2"/>
                <w:kern w:val="24"/>
                <w:szCs w:val="24"/>
                <w:lang w:val="es-CO" w:eastAsia="es-CO"/>
              </w:rPr>
              <w:t>Convenio</w:t>
            </w:r>
          </w:p>
        </w:tc>
        <w:tc>
          <w:tcPr>
            <w:tcW w:w="1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FD2AEBB" w14:textId="77777777" w:rsidR="00D07F15" w:rsidRDefault="00D07F15" w:rsidP="00761265">
            <w:pPr>
              <w:jc w:val="center"/>
              <w:textAlignment w:val="bottom"/>
              <w:rPr>
                <w:rFonts w:cs="Arial"/>
                <w:b/>
                <w:color w:val="0D0D0D" w:themeColor="text1" w:themeTint="F2"/>
                <w:szCs w:val="24"/>
                <w:lang w:val="es-CO" w:eastAsia="es-CO"/>
              </w:rPr>
            </w:pPr>
            <w:r>
              <w:rPr>
                <w:rFonts w:ascii="Calibri" w:hAnsi="Calibri" w:cs="Calibri"/>
                <w:b/>
                <w:color w:val="0D0D0D" w:themeColor="text1" w:themeTint="F2"/>
                <w:kern w:val="24"/>
                <w:szCs w:val="24"/>
                <w:lang w:val="es-CO" w:eastAsia="es-CO"/>
              </w:rPr>
              <w:t>Aporte S.E.D</w:t>
            </w:r>
          </w:p>
        </w:tc>
        <w:tc>
          <w:tcPr>
            <w:tcW w:w="2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0861D32" w14:textId="77777777" w:rsidR="00D07F15" w:rsidRDefault="00D07F15" w:rsidP="00761265">
            <w:pPr>
              <w:jc w:val="center"/>
              <w:textAlignment w:val="bottom"/>
              <w:rPr>
                <w:rFonts w:cs="Arial"/>
                <w:b/>
                <w:color w:val="0D0D0D" w:themeColor="text1" w:themeTint="F2"/>
                <w:szCs w:val="24"/>
                <w:lang w:val="es-CO" w:eastAsia="es-CO"/>
              </w:rPr>
            </w:pPr>
            <w:r>
              <w:rPr>
                <w:rFonts w:ascii="Calibri" w:hAnsi="Calibri" w:cs="Calibri"/>
                <w:b/>
                <w:color w:val="0D0D0D" w:themeColor="text1" w:themeTint="F2"/>
                <w:kern w:val="24"/>
                <w:szCs w:val="24"/>
                <w:lang w:val="es-CO" w:eastAsia="es-CO"/>
              </w:rPr>
              <w:t>Aporte asociado</w:t>
            </w:r>
          </w:p>
        </w:tc>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41AB1CD" w14:textId="77777777" w:rsidR="00D07F15" w:rsidRDefault="00D07F15" w:rsidP="00761265">
            <w:pPr>
              <w:jc w:val="center"/>
              <w:textAlignment w:val="bottom"/>
              <w:rPr>
                <w:rFonts w:cs="Arial"/>
                <w:b/>
                <w:color w:val="0D0D0D" w:themeColor="text1" w:themeTint="F2"/>
                <w:szCs w:val="24"/>
                <w:lang w:val="es-CO" w:eastAsia="es-CO"/>
              </w:rPr>
            </w:pPr>
            <w:r>
              <w:rPr>
                <w:rFonts w:ascii="Calibri" w:hAnsi="Calibri" w:cs="Calibri"/>
                <w:b/>
                <w:color w:val="0D0D0D" w:themeColor="text1" w:themeTint="F2"/>
                <w:kern w:val="24"/>
                <w:szCs w:val="24"/>
                <w:lang w:val="es-CO" w:eastAsia="es-CO"/>
              </w:rPr>
              <w:t>Asociado</w:t>
            </w:r>
          </w:p>
        </w:tc>
      </w:tr>
      <w:tr w:rsidR="00D07F15" w14:paraId="35B7F009" w14:textId="77777777" w:rsidTr="00761265">
        <w:trPr>
          <w:trHeight w:val="411"/>
        </w:trPr>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A835C8A" w14:textId="77777777" w:rsidR="00D07F15" w:rsidRDefault="00D07F15" w:rsidP="00761265">
            <w:pPr>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584/2016</w:t>
            </w:r>
          </w:p>
        </w:tc>
        <w:tc>
          <w:tcPr>
            <w:tcW w:w="1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8208E0" w14:textId="77777777" w:rsidR="00D07F15" w:rsidRDefault="00D07F15" w:rsidP="00761265">
            <w:pPr>
              <w:jc w:val="right"/>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$ 1.964.211</w:t>
            </w:r>
          </w:p>
        </w:tc>
        <w:tc>
          <w:tcPr>
            <w:tcW w:w="2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39B650C" w14:textId="77777777" w:rsidR="00D07F15" w:rsidRDefault="00D07F15" w:rsidP="00761265">
            <w:pPr>
              <w:jc w:val="right"/>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$ 841.804</w:t>
            </w:r>
          </w:p>
        </w:tc>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B8057DF" w14:textId="77777777" w:rsidR="00D07F15" w:rsidRDefault="00D07F15" w:rsidP="00761265">
            <w:pPr>
              <w:jc w:val="center"/>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Fumdir</w:t>
            </w:r>
          </w:p>
        </w:tc>
      </w:tr>
      <w:tr w:rsidR="00D07F15" w14:paraId="1A9C68EB" w14:textId="77777777" w:rsidTr="00761265">
        <w:trPr>
          <w:trHeight w:val="418"/>
        </w:trPr>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C806401" w14:textId="77777777" w:rsidR="00D07F15" w:rsidRDefault="00D07F15" w:rsidP="00761265">
            <w:pPr>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lastRenderedPageBreak/>
              <w:t>1429/2016</w:t>
            </w:r>
          </w:p>
        </w:tc>
        <w:tc>
          <w:tcPr>
            <w:tcW w:w="1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489794B" w14:textId="77777777" w:rsidR="00D07F15" w:rsidRDefault="00D07F15" w:rsidP="00761265">
            <w:pPr>
              <w:jc w:val="right"/>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$ 3.193.211</w:t>
            </w:r>
          </w:p>
        </w:tc>
        <w:tc>
          <w:tcPr>
            <w:tcW w:w="2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FF00B1" w14:textId="77777777" w:rsidR="00D07F15" w:rsidRDefault="00D07F15" w:rsidP="00761265">
            <w:pPr>
              <w:jc w:val="right"/>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$ 140.302</w:t>
            </w:r>
          </w:p>
        </w:tc>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9CA8D52" w14:textId="77777777" w:rsidR="00D07F15" w:rsidRDefault="00D07F15" w:rsidP="00761265">
            <w:pPr>
              <w:jc w:val="center"/>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Fenascol</w:t>
            </w:r>
          </w:p>
        </w:tc>
      </w:tr>
      <w:tr w:rsidR="00D07F15" w14:paraId="7A5B3899" w14:textId="77777777" w:rsidTr="00761265">
        <w:trPr>
          <w:trHeight w:val="409"/>
        </w:trPr>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D71C8F2" w14:textId="77777777" w:rsidR="00D07F15" w:rsidRDefault="00D07F15" w:rsidP="00761265">
            <w:pPr>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1640/2015</w:t>
            </w:r>
          </w:p>
        </w:tc>
        <w:tc>
          <w:tcPr>
            <w:tcW w:w="1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136FA5B" w14:textId="77777777" w:rsidR="00D07F15" w:rsidRDefault="00D07F15" w:rsidP="00761265">
            <w:pPr>
              <w:jc w:val="right"/>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$ 222.094</w:t>
            </w:r>
          </w:p>
        </w:tc>
        <w:tc>
          <w:tcPr>
            <w:tcW w:w="2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2F3414" w14:textId="77777777" w:rsidR="00D07F15" w:rsidRDefault="00D07F15" w:rsidP="00761265">
            <w:pPr>
              <w:rPr>
                <w:rFonts w:cs="Arial"/>
                <w:color w:val="0D0D0D" w:themeColor="text1" w:themeTint="F2"/>
                <w:szCs w:val="24"/>
                <w:lang w:val="es-CO" w:eastAsia="es-CO"/>
              </w:rPr>
            </w:pPr>
          </w:p>
        </w:tc>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EED8D86" w14:textId="77777777" w:rsidR="00D07F15" w:rsidRDefault="00D07F15" w:rsidP="00761265">
            <w:pPr>
              <w:jc w:val="center"/>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Fenascol</w:t>
            </w:r>
          </w:p>
        </w:tc>
      </w:tr>
      <w:tr w:rsidR="00D07F15" w14:paraId="3B31B51E" w14:textId="77777777" w:rsidTr="00761265">
        <w:trPr>
          <w:trHeight w:val="429"/>
        </w:trPr>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8974D94" w14:textId="77777777" w:rsidR="00D07F15" w:rsidRDefault="00D07F15" w:rsidP="00761265">
            <w:pPr>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1640/2015</w:t>
            </w:r>
          </w:p>
        </w:tc>
        <w:tc>
          <w:tcPr>
            <w:tcW w:w="1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87F450" w14:textId="77777777" w:rsidR="00D07F15" w:rsidRDefault="00D07F15" w:rsidP="00761265">
            <w:pPr>
              <w:jc w:val="right"/>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$ 439.555</w:t>
            </w:r>
          </w:p>
        </w:tc>
        <w:tc>
          <w:tcPr>
            <w:tcW w:w="2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B4A131" w14:textId="77777777" w:rsidR="00D07F15" w:rsidRDefault="00D07F15" w:rsidP="00761265">
            <w:pPr>
              <w:jc w:val="right"/>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$ 19.972</w:t>
            </w:r>
          </w:p>
        </w:tc>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5989FA8" w14:textId="77777777" w:rsidR="00D07F15" w:rsidRDefault="00D07F15" w:rsidP="00761265">
            <w:pPr>
              <w:jc w:val="center"/>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Fenascol</w:t>
            </w:r>
          </w:p>
        </w:tc>
      </w:tr>
      <w:tr w:rsidR="00D07F15" w14:paraId="389F375F" w14:textId="77777777" w:rsidTr="00761265">
        <w:trPr>
          <w:trHeight w:val="408"/>
        </w:trPr>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CFE0581" w14:textId="77777777" w:rsidR="00D07F15" w:rsidRDefault="00D07F15" w:rsidP="00761265">
            <w:pPr>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1640/2015</w:t>
            </w:r>
          </w:p>
        </w:tc>
        <w:tc>
          <w:tcPr>
            <w:tcW w:w="1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8261C40" w14:textId="77777777" w:rsidR="00D07F15" w:rsidRDefault="00D07F15" w:rsidP="00761265">
            <w:pPr>
              <w:jc w:val="right"/>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$ 2.432.239</w:t>
            </w:r>
          </w:p>
        </w:tc>
        <w:tc>
          <w:tcPr>
            <w:tcW w:w="2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9169CCB" w14:textId="77777777" w:rsidR="00D07F15" w:rsidRDefault="00D07F15" w:rsidP="00761265">
            <w:pPr>
              <w:jc w:val="right"/>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$ 102.113</w:t>
            </w:r>
          </w:p>
        </w:tc>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389CD8B" w14:textId="77777777" w:rsidR="00D07F15" w:rsidRDefault="00D07F15" w:rsidP="00761265">
            <w:pPr>
              <w:jc w:val="center"/>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Fenascol</w:t>
            </w:r>
          </w:p>
        </w:tc>
      </w:tr>
      <w:tr w:rsidR="00D07F15" w14:paraId="41868137" w14:textId="77777777" w:rsidTr="00761265">
        <w:trPr>
          <w:trHeight w:val="400"/>
        </w:trPr>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F1C043D" w14:textId="77777777" w:rsidR="00D07F15" w:rsidRDefault="00D07F15" w:rsidP="00761265">
            <w:pPr>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3302/2014</w:t>
            </w:r>
          </w:p>
        </w:tc>
        <w:tc>
          <w:tcPr>
            <w:tcW w:w="1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0DB7201" w14:textId="77777777" w:rsidR="00D07F15" w:rsidRDefault="00D07F15" w:rsidP="00761265">
            <w:pPr>
              <w:jc w:val="right"/>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$ 1.038.790</w:t>
            </w:r>
          </w:p>
        </w:tc>
        <w:tc>
          <w:tcPr>
            <w:tcW w:w="2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DB13BAB" w14:textId="77777777" w:rsidR="00D07F15" w:rsidRDefault="00D07F15" w:rsidP="00761265">
            <w:pPr>
              <w:jc w:val="right"/>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$ 43.408</w:t>
            </w:r>
          </w:p>
        </w:tc>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34B0EE1" w14:textId="77777777" w:rsidR="00D07F15" w:rsidRDefault="00D07F15" w:rsidP="00761265">
            <w:pPr>
              <w:jc w:val="center"/>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Fenascol</w:t>
            </w:r>
          </w:p>
        </w:tc>
      </w:tr>
      <w:tr w:rsidR="00D07F15" w14:paraId="1827F8ED" w14:textId="77777777" w:rsidTr="00761265">
        <w:trPr>
          <w:trHeight w:val="433"/>
        </w:trPr>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017ECA7" w14:textId="77777777" w:rsidR="00D07F15" w:rsidRDefault="00D07F15" w:rsidP="00761265">
            <w:pPr>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2916/2013</w:t>
            </w:r>
          </w:p>
        </w:tc>
        <w:tc>
          <w:tcPr>
            <w:tcW w:w="1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0DE9C10" w14:textId="77777777" w:rsidR="00D07F15" w:rsidRDefault="00D07F15" w:rsidP="00761265">
            <w:pPr>
              <w:jc w:val="right"/>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$ 2.065.870</w:t>
            </w:r>
          </w:p>
        </w:tc>
        <w:tc>
          <w:tcPr>
            <w:tcW w:w="2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715B9AD" w14:textId="77777777" w:rsidR="00D07F15" w:rsidRDefault="00D07F15" w:rsidP="00761265">
            <w:pPr>
              <w:jc w:val="right"/>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$ 86.101</w:t>
            </w:r>
          </w:p>
        </w:tc>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780ED9A" w14:textId="77777777" w:rsidR="00D07F15" w:rsidRDefault="00D07F15" w:rsidP="00761265">
            <w:pPr>
              <w:jc w:val="center"/>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Fenascol</w:t>
            </w:r>
          </w:p>
        </w:tc>
      </w:tr>
      <w:tr w:rsidR="00D07F15" w14:paraId="731D7F64" w14:textId="77777777" w:rsidTr="00761265">
        <w:trPr>
          <w:trHeight w:val="411"/>
        </w:trPr>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85569E" w14:textId="77777777" w:rsidR="00D07F15" w:rsidRDefault="00D07F15" w:rsidP="00761265">
            <w:pPr>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2916/2013</w:t>
            </w:r>
          </w:p>
        </w:tc>
        <w:tc>
          <w:tcPr>
            <w:tcW w:w="1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658BFEB" w14:textId="77777777" w:rsidR="00D07F15" w:rsidRDefault="00D07F15" w:rsidP="00761265">
            <w:pPr>
              <w:jc w:val="right"/>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$ 1.032.935</w:t>
            </w:r>
          </w:p>
        </w:tc>
        <w:tc>
          <w:tcPr>
            <w:tcW w:w="2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5C77004" w14:textId="77777777" w:rsidR="00D07F15" w:rsidRDefault="00D07F15" w:rsidP="00761265">
            <w:pPr>
              <w:jc w:val="right"/>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$ 41.254</w:t>
            </w:r>
          </w:p>
        </w:tc>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F211488" w14:textId="77777777" w:rsidR="00D07F15" w:rsidRDefault="00D07F15" w:rsidP="00761265">
            <w:pPr>
              <w:jc w:val="center"/>
              <w:textAlignment w:val="bottom"/>
              <w:rPr>
                <w:rFonts w:cs="Arial"/>
                <w:color w:val="0D0D0D" w:themeColor="text1" w:themeTint="F2"/>
                <w:szCs w:val="24"/>
                <w:lang w:val="es-CO" w:eastAsia="es-CO"/>
              </w:rPr>
            </w:pPr>
            <w:r>
              <w:rPr>
                <w:rFonts w:ascii="Calibri" w:hAnsi="Calibri" w:cs="Calibri"/>
                <w:color w:val="0D0D0D" w:themeColor="text1" w:themeTint="F2"/>
                <w:kern w:val="24"/>
                <w:szCs w:val="24"/>
                <w:lang w:val="es-CO" w:eastAsia="es-CO"/>
              </w:rPr>
              <w:t>Fenascol</w:t>
            </w:r>
          </w:p>
        </w:tc>
      </w:tr>
      <w:tr w:rsidR="00D07F15" w:rsidRPr="00126BAD" w14:paraId="25BB8C38" w14:textId="77777777" w:rsidTr="00761265">
        <w:trPr>
          <w:trHeight w:val="262"/>
        </w:trPr>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DAD254D" w14:textId="77777777" w:rsidR="00D07F15" w:rsidRPr="00126BAD" w:rsidRDefault="00D07F15" w:rsidP="00761265">
            <w:pPr>
              <w:jc w:val="right"/>
              <w:textAlignment w:val="bottom"/>
              <w:rPr>
                <w:rFonts w:cs="Arial"/>
                <w:color w:val="0D0D0D" w:themeColor="text1" w:themeTint="F2"/>
                <w:szCs w:val="24"/>
                <w:lang w:val="es-CO" w:eastAsia="es-CO"/>
              </w:rPr>
            </w:pPr>
            <w:r w:rsidRPr="00126BAD">
              <w:rPr>
                <w:rFonts w:ascii="Calibri" w:hAnsi="Calibri" w:cs="Calibri"/>
                <w:color w:val="0D0D0D" w:themeColor="text1" w:themeTint="F2"/>
                <w:kern w:val="24"/>
                <w:szCs w:val="24"/>
                <w:lang w:val="es-CO" w:eastAsia="es-CO"/>
              </w:rPr>
              <w:t>Total</w:t>
            </w:r>
          </w:p>
        </w:tc>
        <w:tc>
          <w:tcPr>
            <w:tcW w:w="1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7CCC20" w14:textId="77777777" w:rsidR="00D07F15" w:rsidRPr="00126BAD" w:rsidRDefault="00D07F15" w:rsidP="00761265">
            <w:pPr>
              <w:jc w:val="right"/>
              <w:textAlignment w:val="bottom"/>
              <w:rPr>
                <w:rFonts w:cs="Arial"/>
                <w:color w:val="0D0D0D" w:themeColor="text1" w:themeTint="F2"/>
                <w:szCs w:val="24"/>
                <w:lang w:val="es-CO" w:eastAsia="es-CO"/>
              </w:rPr>
            </w:pPr>
            <w:r w:rsidRPr="00126BAD">
              <w:rPr>
                <w:rFonts w:ascii="Calibri" w:hAnsi="Calibri" w:cs="Calibri"/>
                <w:color w:val="0D0D0D" w:themeColor="text1" w:themeTint="F2"/>
                <w:kern w:val="24"/>
                <w:szCs w:val="24"/>
                <w:lang w:val="es-CO" w:eastAsia="es-CO"/>
              </w:rPr>
              <w:t>$ 12.388.905</w:t>
            </w:r>
          </w:p>
        </w:tc>
        <w:tc>
          <w:tcPr>
            <w:tcW w:w="2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CAF903C" w14:textId="77777777" w:rsidR="00D07F15" w:rsidRPr="00126BAD" w:rsidRDefault="00D07F15" w:rsidP="00761265">
            <w:pPr>
              <w:jc w:val="right"/>
              <w:textAlignment w:val="bottom"/>
              <w:rPr>
                <w:rFonts w:cs="Arial"/>
                <w:color w:val="0D0D0D" w:themeColor="text1" w:themeTint="F2"/>
                <w:szCs w:val="24"/>
                <w:lang w:val="es-CO" w:eastAsia="es-CO"/>
              </w:rPr>
            </w:pPr>
            <w:r w:rsidRPr="00126BAD">
              <w:rPr>
                <w:rFonts w:ascii="Calibri" w:hAnsi="Calibri" w:cs="Calibri"/>
                <w:color w:val="0D0D0D" w:themeColor="text1" w:themeTint="F2"/>
                <w:kern w:val="24"/>
                <w:szCs w:val="24"/>
                <w:lang w:val="es-CO" w:eastAsia="es-CO"/>
              </w:rPr>
              <w:t>$ 1.274.954</w:t>
            </w:r>
          </w:p>
        </w:tc>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63D38DE" w14:textId="77777777" w:rsidR="00D07F15" w:rsidRPr="00126BAD" w:rsidRDefault="00D07F15" w:rsidP="00761265">
            <w:pPr>
              <w:jc w:val="right"/>
              <w:rPr>
                <w:rFonts w:cs="Arial"/>
                <w:color w:val="0D0D0D" w:themeColor="text1" w:themeTint="F2"/>
                <w:szCs w:val="24"/>
                <w:lang w:val="es-CO" w:eastAsia="es-CO"/>
              </w:rPr>
            </w:pPr>
          </w:p>
        </w:tc>
      </w:tr>
    </w:tbl>
    <w:p w14:paraId="26FF05A7" w14:textId="2088B22F" w:rsidR="00D07F15" w:rsidRPr="002C7CEB" w:rsidRDefault="00D07F15" w:rsidP="00D07F15">
      <w:pPr>
        <w:pStyle w:val="NormalWeb"/>
        <w:spacing w:before="0" w:beforeAutospacing="0" w:after="0" w:afterAutospacing="0" w:line="276" w:lineRule="auto"/>
        <w:jc w:val="right"/>
        <w:rPr>
          <w:rFonts w:ascii="Arial" w:hAnsi="Arial" w:cs="Arial"/>
          <w:b/>
          <w:color w:val="000000" w:themeColor="text1"/>
          <w:sz w:val="20"/>
          <w:szCs w:val="20"/>
        </w:rPr>
      </w:pPr>
      <w:r w:rsidRPr="002C7CEB">
        <w:rPr>
          <w:rFonts w:ascii="Arial" w:hAnsi="Arial" w:cs="Arial"/>
          <w:b/>
          <w:color w:val="000000" w:themeColor="text1"/>
          <w:sz w:val="20"/>
          <w:szCs w:val="20"/>
        </w:rPr>
        <w:t>Fuente: SECOP</w:t>
      </w:r>
    </w:p>
    <w:p w14:paraId="0A3AC092" w14:textId="77777777" w:rsidR="00D07F15" w:rsidRDefault="00D07F15" w:rsidP="009B0985">
      <w:pPr>
        <w:pStyle w:val="NormalWeb"/>
        <w:spacing w:before="0" w:beforeAutospacing="0" w:after="0" w:afterAutospacing="0" w:line="276" w:lineRule="auto"/>
        <w:jc w:val="both"/>
        <w:rPr>
          <w:rFonts w:ascii="Arial" w:eastAsia="Arial" w:hAnsi="Arial" w:cs="Arial"/>
          <w:color w:val="000000" w:themeColor="text1"/>
        </w:rPr>
      </w:pPr>
    </w:p>
    <w:p w14:paraId="65F084BB" w14:textId="4CD2EAB5" w:rsidR="00D07F15" w:rsidRPr="00126BAD" w:rsidRDefault="00D07F15" w:rsidP="002C7CEB">
      <w:pPr>
        <w:pStyle w:val="NormalWeb"/>
        <w:spacing w:before="0" w:beforeAutospacing="0" w:after="0" w:afterAutospacing="0" w:line="276" w:lineRule="auto"/>
        <w:jc w:val="both"/>
        <w:rPr>
          <w:rFonts w:ascii="Arial" w:hAnsi="Arial" w:cs="Arial"/>
          <w:b/>
          <w:color w:val="000000" w:themeColor="text1"/>
        </w:rPr>
      </w:pPr>
      <w:r>
        <w:rPr>
          <w:rFonts w:ascii="Arial" w:eastAsia="Arial" w:hAnsi="Arial" w:cs="Arial"/>
          <w:color w:val="000000" w:themeColor="text1"/>
        </w:rPr>
        <w:t>L</w:t>
      </w:r>
      <w:r w:rsidR="0065272C">
        <w:rPr>
          <w:rFonts w:ascii="Arial" w:eastAsia="Arial" w:hAnsi="Arial" w:cs="Arial"/>
          <w:color w:val="000000" w:themeColor="text1"/>
        </w:rPr>
        <w:t>o que en ocasiones ha generado grandes traumatismos para los estudiantes, tal y como ocurrió a principios de la vigencia 2016 en la transició</w:t>
      </w:r>
      <w:r>
        <w:rPr>
          <w:rFonts w:ascii="Arial" w:eastAsia="Arial" w:hAnsi="Arial" w:cs="Arial"/>
          <w:color w:val="000000" w:themeColor="text1"/>
        </w:rPr>
        <w:t>n del contratista Fenascol a Fum</w:t>
      </w:r>
      <w:r w:rsidR="0065272C">
        <w:rPr>
          <w:rFonts w:ascii="Arial" w:eastAsia="Arial" w:hAnsi="Arial" w:cs="Arial"/>
          <w:color w:val="000000" w:themeColor="text1"/>
        </w:rPr>
        <w:t>dir en la que se vieron afectados</w:t>
      </w:r>
      <w:r>
        <w:rPr>
          <w:rFonts w:ascii="Arial" w:eastAsia="Arial" w:hAnsi="Arial" w:cs="Arial"/>
          <w:color w:val="000000" w:themeColor="text1"/>
        </w:rPr>
        <w:t>, lo que provoco protestas por parte de los estudiantes y sus Cuidadores en diferentes IED</w:t>
      </w:r>
      <w:r w:rsidRPr="00126BAD">
        <w:rPr>
          <w:rFonts w:ascii="Arial" w:hAnsi="Arial" w:cs="Arial"/>
          <w:b/>
          <w:color w:val="000000" w:themeColor="text1"/>
        </w:rPr>
        <w:t xml:space="preserve"> </w:t>
      </w:r>
    </w:p>
    <w:p w14:paraId="0C7F96D7" w14:textId="77777777" w:rsidR="0065272C" w:rsidRDefault="0065272C" w:rsidP="009B0985">
      <w:pPr>
        <w:pStyle w:val="NormalWeb"/>
        <w:spacing w:before="0" w:beforeAutospacing="0" w:after="0" w:afterAutospacing="0" w:line="276" w:lineRule="auto"/>
        <w:jc w:val="both"/>
        <w:rPr>
          <w:rFonts w:ascii="Arial" w:eastAsia="Arial" w:hAnsi="Arial" w:cs="Arial"/>
          <w:color w:val="000000" w:themeColor="text1"/>
        </w:rPr>
      </w:pPr>
    </w:p>
    <w:p w14:paraId="2334588C" w14:textId="4D27886E" w:rsidR="00DA203F" w:rsidRPr="009B0985" w:rsidRDefault="007D1A1A" w:rsidP="009B0985">
      <w:pPr>
        <w:pStyle w:val="NormalWeb"/>
        <w:spacing w:before="0" w:beforeAutospacing="0" w:after="0" w:afterAutospacing="0" w:line="276" w:lineRule="auto"/>
        <w:jc w:val="both"/>
        <w:rPr>
          <w:rFonts w:ascii="Arial" w:eastAsia="Arial" w:hAnsi="Arial" w:cs="Arial"/>
          <w:color w:val="000000" w:themeColor="text1"/>
        </w:rPr>
      </w:pPr>
      <w:r>
        <w:rPr>
          <w:rFonts w:ascii="Arial" w:eastAsia="Arial" w:hAnsi="Arial" w:cs="Arial"/>
          <w:color w:val="000000" w:themeColor="text1"/>
        </w:rPr>
        <w:t xml:space="preserve">Lo anterior sin lugar a dudas plantea la necesidad de evaluar la posibilidad de vinculación directa por parte de la Secretaria de Educación Distrital, con el fin de garantizar el ejercicio del derecho a la educación por parte de esta población con criterios de continuidad y calidad de este personal, además de garantizar </w:t>
      </w:r>
      <w:r w:rsidR="0068175A">
        <w:rPr>
          <w:rFonts w:ascii="Arial" w:eastAsia="Arial" w:hAnsi="Arial" w:cs="Arial"/>
          <w:color w:val="000000" w:themeColor="text1"/>
        </w:rPr>
        <w:t xml:space="preserve">la </w:t>
      </w:r>
      <w:r>
        <w:rPr>
          <w:rFonts w:ascii="Arial" w:eastAsia="Arial" w:hAnsi="Arial" w:cs="Arial"/>
          <w:color w:val="000000" w:themeColor="text1"/>
        </w:rPr>
        <w:t>s</w:t>
      </w:r>
      <w:r w:rsidR="0068175A">
        <w:rPr>
          <w:rFonts w:ascii="Arial" w:eastAsia="Arial" w:hAnsi="Arial" w:cs="Arial"/>
          <w:color w:val="000000" w:themeColor="text1"/>
        </w:rPr>
        <w:t xml:space="preserve">elección de profesionales idóneos y competentes para prestar este tipo de ofertas educativas. </w:t>
      </w:r>
    </w:p>
    <w:p w14:paraId="5F96A722" w14:textId="77777777" w:rsidR="001B7448" w:rsidRDefault="001B7448" w:rsidP="001B7448">
      <w:pPr>
        <w:pStyle w:val="NormalWeb"/>
        <w:spacing w:before="0" w:beforeAutospacing="0" w:after="0" w:afterAutospacing="0" w:line="276" w:lineRule="auto"/>
        <w:ind w:left="720"/>
        <w:jc w:val="both"/>
        <w:rPr>
          <w:rFonts w:ascii="Arial" w:hAnsi="Arial" w:cs="Arial"/>
          <w:color w:val="000000" w:themeColor="text1"/>
        </w:rPr>
      </w:pPr>
    </w:p>
    <w:p w14:paraId="15A64B8F" w14:textId="71D1C35C" w:rsidR="0076223C" w:rsidRDefault="126BA003" w:rsidP="126BA003">
      <w:pPr>
        <w:pStyle w:val="NormalWeb"/>
        <w:numPr>
          <w:ilvl w:val="0"/>
          <w:numId w:val="26"/>
        </w:numPr>
        <w:spacing w:before="0" w:beforeAutospacing="0" w:after="0" w:afterAutospacing="0" w:line="276" w:lineRule="auto"/>
        <w:jc w:val="both"/>
        <w:rPr>
          <w:rFonts w:ascii="Arial" w:eastAsia="Arial" w:hAnsi="Arial" w:cs="Arial"/>
          <w:color w:val="000000" w:themeColor="text1"/>
        </w:rPr>
      </w:pPr>
      <w:r w:rsidRPr="126BA003">
        <w:rPr>
          <w:rFonts w:ascii="Arial" w:eastAsia="Arial" w:hAnsi="Arial" w:cs="Arial"/>
          <w:b/>
          <w:bCs/>
          <w:color w:val="000000" w:themeColor="text1"/>
        </w:rPr>
        <w:t>Dimensión adm</w:t>
      </w:r>
      <w:r w:rsidR="009B0985">
        <w:rPr>
          <w:rFonts w:ascii="Arial" w:eastAsia="Arial" w:hAnsi="Arial" w:cs="Arial"/>
          <w:b/>
          <w:bCs/>
          <w:color w:val="000000" w:themeColor="text1"/>
        </w:rPr>
        <w:t xml:space="preserve">inistrativa y funcional de las Instituciones Educativas Distritales: </w:t>
      </w:r>
      <w:r w:rsidRPr="126BA003">
        <w:rPr>
          <w:rFonts w:ascii="Arial" w:eastAsia="Arial" w:hAnsi="Arial" w:cs="Arial"/>
          <w:color w:val="000000" w:themeColor="text1"/>
        </w:rPr>
        <w:t xml:space="preserve"> </w:t>
      </w:r>
    </w:p>
    <w:p w14:paraId="6E5B7C66" w14:textId="22A92238" w:rsidR="00126CCA" w:rsidRDefault="00126CCA" w:rsidP="126BA003">
      <w:pPr>
        <w:pStyle w:val="NormalWeb"/>
        <w:spacing w:before="0" w:beforeAutospacing="0" w:after="0" w:afterAutospacing="0" w:line="276" w:lineRule="auto"/>
        <w:ind w:left="360"/>
        <w:jc w:val="both"/>
        <w:rPr>
          <w:rFonts w:ascii="Arial" w:eastAsia="Arial" w:hAnsi="Arial" w:cs="Arial"/>
          <w:color w:val="000000" w:themeColor="text1"/>
        </w:rPr>
      </w:pPr>
    </w:p>
    <w:p w14:paraId="6BC73EB4" w14:textId="77777777" w:rsidR="004D271A" w:rsidRDefault="004D271A" w:rsidP="004D271A">
      <w:pPr>
        <w:spacing w:line="276" w:lineRule="auto"/>
        <w:jc w:val="both"/>
        <w:rPr>
          <w:rFonts w:cs="Arial"/>
          <w:bCs/>
          <w:szCs w:val="24"/>
          <w:lang w:val="es-MX"/>
        </w:rPr>
      </w:pPr>
      <w:r w:rsidRPr="00FC08E4">
        <w:rPr>
          <w:rFonts w:cs="Arial"/>
          <w:bCs/>
          <w:szCs w:val="24"/>
          <w:lang w:val="es-MX"/>
        </w:rPr>
        <w:t xml:space="preserve">Cada Institución Educativa Distrital es autónoma para definir los currículos, los apoyos y la organización de la oferta educativa que va a ofrecer a los estudiantes pertenecientes a la Población con Discapacidad Auditiva. Sin embargo, se pretenden hacer los llamados de atención a ciertos aspectos para mejorar las condiciones para el disfrute efectivo del derecho a la educación en el Distrito. </w:t>
      </w:r>
    </w:p>
    <w:p w14:paraId="55BD66F1" w14:textId="77777777" w:rsidR="004D271A" w:rsidRPr="00FC08E4" w:rsidRDefault="004D271A" w:rsidP="004D271A">
      <w:pPr>
        <w:spacing w:line="276" w:lineRule="auto"/>
        <w:jc w:val="both"/>
        <w:rPr>
          <w:rFonts w:cs="Arial"/>
          <w:bCs/>
          <w:szCs w:val="24"/>
          <w:lang w:val="es-MX"/>
        </w:rPr>
      </w:pPr>
    </w:p>
    <w:p w14:paraId="5E230696" w14:textId="77777777" w:rsidR="004D271A" w:rsidRDefault="004D271A" w:rsidP="004D271A">
      <w:pPr>
        <w:spacing w:line="276" w:lineRule="auto"/>
        <w:jc w:val="both"/>
        <w:rPr>
          <w:rFonts w:eastAsia="Arial" w:cs="Arial"/>
          <w:color w:val="000000" w:themeColor="text1"/>
          <w:szCs w:val="24"/>
        </w:rPr>
      </w:pPr>
      <w:r w:rsidRPr="00FC08E4">
        <w:rPr>
          <w:rFonts w:cs="Arial"/>
          <w:bCs/>
          <w:szCs w:val="24"/>
          <w:lang w:val="es-MX"/>
        </w:rPr>
        <w:t xml:space="preserve">Faltan reconsiderar algunos particulares referentes a la flexibilidad de las mallas curriculares para los estudiantes sordos que requieren ajustes razonables; la oferta </w:t>
      </w:r>
      <w:r w:rsidRPr="00FC08E4">
        <w:rPr>
          <w:rFonts w:cs="Arial"/>
          <w:bCs/>
          <w:szCs w:val="24"/>
          <w:lang w:val="es-MX"/>
        </w:rPr>
        <w:lastRenderedPageBreak/>
        <w:t xml:space="preserve">de estrategias didácticas diferenciales tales como clases extracurriculares o electivas para la formación en LSC y cultura sorda para los agentes educativos que quieran participar, y la oferta de </w:t>
      </w:r>
      <w:r w:rsidRPr="00FC08E4">
        <w:rPr>
          <w:rFonts w:eastAsia="Arial" w:cs="Arial"/>
          <w:color w:val="000000" w:themeColor="text1"/>
          <w:szCs w:val="24"/>
        </w:rPr>
        <w:t>clases de nivelación de competencias en lectura, escritura y operaciones matemáticas para la población sorda que presente dificultades en el proceso. Además, la falta de apoyo y recursos institucionales para la formación de LSC de sus plantas de personal como se había resaltado anteriormente.</w:t>
      </w:r>
    </w:p>
    <w:p w14:paraId="00C09CEF" w14:textId="77777777" w:rsidR="004D271A" w:rsidRPr="00FC08E4" w:rsidRDefault="004D271A" w:rsidP="004D271A">
      <w:pPr>
        <w:spacing w:line="276" w:lineRule="auto"/>
        <w:jc w:val="both"/>
        <w:rPr>
          <w:rFonts w:cs="Arial"/>
          <w:bCs/>
          <w:szCs w:val="24"/>
          <w:lang w:val="es-MX"/>
        </w:rPr>
      </w:pPr>
    </w:p>
    <w:p w14:paraId="78513AA3" w14:textId="00A9C6A5" w:rsidR="004D271A" w:rsidRDefault="00351F8A" w:rsidP="004D271A">
      <w:pPr>
        <w:pStyle w:val="NormalWeb"/>
        <w:spacing w:before="0" w:beforeAutospacing="0" w:after="0" w:afterAutospacing="0" w:line="276" w:lineRule="auto"/>
        <w:jc w:val="both"/>
        <w:rPr>
          <w:rFonts w:ascii="Arial" w:eastAsia="Arial" w:hAnsi="Arial" w:cs="Arial"/>
          <w:color w:val="000000" w:themeColor="text1"/>
        </w:rPr>
      </w:pPr>
      <w:r>
        <w:rPr>
          <w:rFonts w:ascii="Arial" w:eastAsia="Arial" w:hAnsi="Arial" w:cs="Arial"/>
          <w:color w:val="000000" w:themeColor="text1"/>
        </w:rPr>
        <w:t>Los</w:t>
      </w:r>
      <w:r w:rsidRPr="126BA003">
        <w:rPr>
          <w:rFonts w:ascii="Arial" w:eastAsia="Arial" w:hAnsi="Arial" w:cs="Arial"/>
          <w:color w:val="000000" w:themeColor="text1"/>
        </w:rPr>
        <w:t xml:space="preserve"> </w:t>
      </w:r>
      <w:r w:rsidR="004D271A" w:rsidRPr="126BA003">
        <w:rPr>
          <w:rFonts w:ascii="Arial" w:eastAsia="Arial" w:hAnsi="Arial" w:cs="Arial"/>
          <w:color w:val="000000" w:themeColor="text1"/>
        </w:rPr>
        <w:t xml:space="preserve">Proyectos Educativos Institucionales (PEI) y los Manuales de Convivencia Escolar no ha tomado la tarea de incluir planes y estrategias alternativas para la población sorda en sus comunidades estudiantiles. </w:t>
      </w:r>
      <w:r w:rsidR="004D271A">
        <w:rPr>
          <w:rFonts w:ascii="Arial" w:eastAsia="Arial" w:hAnsi="Arial" w:cs="Arial"/>
          <w:color w:val="000000" w:themeColor="text1"/>
        </w:rPr>
        <w:t xml:space="preserve">Tres </w:t>
      </w:r>
      <w:r w:rsidR="004D271A" w:rsidRPr="126BA003">
        <w:rPr>
          <w:rFonts w:ascii="Arial" w:eastAsia="Arial" w:hAnsi="Arial" w:cs="Arial"/>
          <w:color w:val="000000" w:themeColor="text1"/>
        </w:rPr>
        <w:t>temas</w:t>
      </w:r>
      <w:r w:rsidR="004D271A">
        <w:rPr>
          <w:rFonts w:ascii="Arial" w:eastAsia="Arial" w:hAnsi="Arial" w:cs="Arial"/>
          <w:color w:val="000000" w:themeColor="text1"/>
        </w:rPr>
        <w:t xml:space="preserve"> que no han sido reforzados en las Instituciones Educativas Distritales son las </w:t>
      </w:r>
      <w:r w:rsidR="004D271A" w:rsidRPr="126BA003">
        <w:rPr>
          <w:rFonts w:ascii="Arial" w:eastAsia="Arial" w:hAnsi="Arial" w:cs="Arial"/>
          <w:color w:val="000000" w:themeColor="text1"/>
        </w:rPr>
        <w:t xml:space="preserve">herramientas diferenciales para concienciar son el matoneo (o </w:t>
      </w:r>
      <w:r w:rsidR="004D271A" w:rsidRPr="126BA003">
        <w:rPr>
          <w:rFonts w:ascii="Arial" w:eastAsia="Arial" w:hAnsi="Arial" w:cs="Arial"/>
          <w:i/>
          <w:iCs/>
          <w:color w:val="000000" w:themeColor="text1"/>
        </w:rPr>
        <w:t>bullying</w:t>
      </w:r>
      <w:r w:rsidR="004D271A">
        <w:rPr>
          <w:rFonts w:ascii="Arial" w:eastAsia="Arial" w:hAnsi="Arial" w:cs="Arial"/>
          <w:color w:val="000000" w:themeColor="text1"/>
        </w:rPr>
        <w:t xml:space="preserve">) hacia esta población, educación sexual y </w:t>
      </w:r>
      <w:r w:rsidR="004D271A" w:rsidRPr="126BA003">
        <w:rPr>
          <w:rFonts w:ascii="Arial" w:eastAsia="Arial" w:hAnsi="Arial" w:cs="Arial"/>
          <w:color w:val="000000" w:themeColor="text1"/>
        </w:rPr>
        <w:t>participación y liderazgo de estudiantes sordos en las instancias escolares</w:t>
      </w:r>
      <w:r w:rsidR="004D271A">
        <w:rPr>
          <w:rFonts w:ascii="Arial" w:eastAsia="Arial" w:hAnsi="Arial" w:cs="Arial"/>
          <w:color w:val="000000" w:themeColor="text1"/>
        </w:rPr>
        <w:t xml:space="preserve">. </w:t>
      </w:r>
      <w:r w:rsidR="004D271A" w:rsidRPr="126BA003">
        <w:rPr>
          <w:rFonts w:ascii="Arial" w:eastAsia="Arial" w:hAnsi="Arial" w:cs="Arial"/>
          <w:color w:val="000000" w:themeColor="text1"/>
        </w:rPr>
        <w:t xml:space="preserve"> </w:t>
      </w:r>
    </w:p>
    <w:p w14:paraId="5F4379CC" w14:textId="77777777" w:rsidR="004D271A" w:rsidRDefault="004D271A" w:rsidP="004D271A">
      <w:pPr>
        <w:pStyle w:val="NormalWeb"/>
        <w:spacing w:before="0" w:beforeAutospacing="0" w:after="0" w:afterAutospacing="0" w:line="276" w:lineRule="auto"/>
        <w:jc w:val="both"/>
        <w:rPr>
          <w:rFonts w:ascii="Arial" w:eastAsia="Arial" w:hAnsi="Arial" w:cs="Arial"/>
          <w:color w:val="000000" w:themeColor="text1"/>
        </w:rPr>
      </w:pPr>
    </w:p>
    <w:p w14:paraId="3AA472C8" w14:textId="77777777" w:rsidR="004D271A" w:rsidRDefault="004D271A" w:rsidP="004D271A">
      <w:pPr>
        <w:pStyle w:val="NormalWeb"/>
        <w:spacing w:before="0" w:beforeAutospacing="0" w:after="0" w:afterAutospacing="0" w:line="276" w:lineRule="auto"/>
        <w:jc w:val="both"/>
        <w:rPr>
          <w:rFonts w:ascii="Arial" w:eastAsia="Arial" w:hAnsi="Arial" w:cs="Arial"/>
          <w:color w:val="000000" w:themeColor="text1"/>
        </w:rPr>
      </w:pPr>
      <w:r w:rsidRPr="00FD3BB3">
        <w:rPr>
          <w:rFonts w:ascii="Arial" w:eastAsia="Arial" w:hAnsi="Arial" w:cs="Arial"/>
          <w:color w:val="000000" w:themeColor="text1"/>
        </w:rPr>
        <w:t>Otra dificultad es el cambio de nivel educativo (primaria, básica y media) y las jornadas (mañana y tarde) impactan de manera significativa la cantidad de matriculados. Esto porque el modelo de atención junto con integración de intérpretes cubre el horario de mañana con la asistencia del 67% de matriculado, mientras que los demás horarios no están cubiertos (</w:t>
      </w:r>
      <w:r>
        <w:rPr>
          <w:rFonts w:ascii="Arial" w:eastAsia="Arial" w:hAnsi="Arial" w:cs="Arial"/>
          <w:color w:val="000000" w:themeColor="text1"/>
        </w:rPr>
        <w:t xml:space="preserve">Insor, </w:t>
      </w:r>
      <w:r w:rsidRPr="00FD3BB3">
        <w:rPr>
          <w:rFonts w:ascii="Arial" w:eastAsia="Arial" w:hAnsi="Arial" w:cs="Arial"/>
          <w:color w:val="000000" w:themeColor="text1"/>
        </w:rPr>
        <w:t>Convenio</w:t>
      </w:r>
      <w:r>
        <w:rPr>
          <w:rFonts w:ascii="Arial" w:eastAsia="Arial" w:hAnsi="Arial" w:cs="Arial"/>
          <w:color w:val="000000" w:themeColor="text1"/>
        </w:rPr>
        <w:t xml:space="preserve"> </w:t>
      </w:r>
      <w:r w:rsidRPr="00507A0A">
        <w:rPr>
          <w:rFonts w:ascii="Arial" w:eastAsia="Arial" w:hAnsi="Arial" w:cs="Arial"/>
          <w:color w:val="000000" w:themeColor="text1"/>
        </w:rPr>
        <w:t>3287/2016</w:t>
      </w:r>
      <w:r>
        <w:rPr>
          <w:rFonts w:ascii="Arial" w:eastAsia="Arial" w:hAnsi="Arial" w:cs="Arial"/>
          <w:color w:val="000000" w:themeColor="text1"/>
        </w:rPr>
        <w:t>)</w:t>
      </w:r>
      <w:r w:rsidRPr="00FD3BB3">
        <w:rPr>
          <w:rFonts w:ascii="Arial" w:eastAsia="Arial" w:hAnsi="Arial" w:cs="Arial"/>
          <w:color w:val="000000" w:themeColor="text1"/>
        </w:rPr>
        <w:t>.</w:t>
      </w:r>
      <w:r>
        <w:rPr>
          <w:rFonts w:ascii="Arial" w:eastAsia="Arial" w:hAnsi="Arial" w:cs="Arial"/>
          <w:color w:val="000000" w:themeColor="text1"/>
        </w:rPr>
        <w:t xml:space="preserve"> </w:t>
      </w:r>
    </w:p>
    <w:p w14:paraId="6CB5B20C" w14:textId="77777777" w:rsidR="00B40553" w:rsidRDefault="00B40553" w:rsidP="126BA003">
      <w:pPr>
        <w:pStyle w:val="NormalWeb"/>
        <w:spacing w:before="0" w:beforeAutospacing="0" w:after="0" w:afterAutospacing="0" w:line="276" w:lineRule="auto"/>
        <w:ind w:left="360"/>
        <w:jc w:val="both"/>
        <w:rPr>
          <w:rFonts w:ascii="Arial" w:eastAsia="Arial" w:hAnsi="Arial" w:cs="Arial"/>
          <w:color w:val="000000" w:themeColor="text1"/>
        </w:rPr>
      </w:pPr>
    </w:p>
    <w:p w14:paraId="434CA4BA" w14:textId="77777777" w:rsidR="00F11967" w:rsidRDefault="00F11967" w:rsidP="00077043">
      <w:pPr>
        <w:pStyle w:val="NormalWeb"/>
        <w:spacing w:before="0" w:beforeAutospacing="0" w:after="0" w:afterAutospacing="0" w:line="276" w:lineRule="auto"/>
        <w:jc w:val="both"/>
        <w:rPr>
          <w:rFonts w:ascii="Arial" w:hAnsi="Arial" w:cs="Arial"/>
          <w:b/>
          <w:color w:val="000000" w:themeColor="text1"/>
        </w:rPr>
      </w:pPr>
    </w:p>
    <w:p w14:paraId="78D1174F" w14:textId="77777777" w:rsidR="0076223C" w:rsidRDefault="126BA003" w:rsidP="126BA003">
      <w:pPr>
        <w:pStyle w:val="NormalWeb"/>
        <w:numPr>
          <w:ilvl w:val="0"/>
          <w:numId w:val="26"/>
        </w:numPr>
        <w:spacing w:before="0" w:beforeAutospacing="0" w:after="0" w:afterAutospacing="0" w:line="276" w:lineRule="auto"/>
        <w:jc w:val="both"/>
        <w:rPr>
          <w:rFonts w:ascii="Arial" w:eastAsia="Arial" w:hAnsi="Arial" w:cs="Arial"/>
          <w:color w:val="000000" w:themeColor="text1"/>
        </w:rPr>
      </w:pPr>
      <w:r w:rsidRPr="126BA003">
        <w:rPr>
          <w:rFonts w:ascii="Arial" w:eastAsia="Arial" w:hAnsi="Arial" w:cs="Arial"/>
          <w:b/>
          <w:bCs/>
          <w:color w:val="000000" w:themeColor="text1"/>
        </w:rPr>
        <w:t>Dimensión de materiales pedagógicos tangibles</w:t>
      </w:r>
      <w:r w:rsidRPr="126BA003">
        <w:rPr>
          <w:rFonts w:ascii="Arial" w:eastAsia="Arial" w:hAnsi="Arial" w:cs="Arial"/>
          <w:color w:val="000000" w:themeColor="text1"/>
        </w:rPr>
        <w:t xml:space="preserve">: </w:t>
      </w:r>
    </w:p>
    <w:p w14:paraId="459AEDB7" w14:textId="639E5DE5" w:rsidR="004A2B28" w:rsidRDefault="004A2B28" w:rsidP="004A2B28">
      <w:pPr>
        <w:pStyle w:val="NormalWeb"/>
        <w:spacing w:before="0" w:beforeAutospacing="0" w:after="0" w:afterAutospacing="0" w:line="276" w:lineRule="auto"/>
        <w:jc w:val="both"/>
        <w:rPr>
          <w:rFonts w:ascii="Arial" w:hAnsi="Arial" w:cs="Arial"/>
          <w:color w:val="000000" w:themeColor="text1"/>
        </w:rPr>
      </w:pPr>
    </w:p>
    <w:p w14:paraId="6D9C8D39" w14:textId="4BBF6521" w:rsidR="002A6773" w:rsidRDefault="002A6773" w:rsidP="126BA003">
      <w:pPr>
        <w:pStyle w:val="NormalWeb"/>
        <w:spacing w:before="0" w:beforeAutospacing="0" w:after="0" w:afterAutospacing="0" w:line="276" w:lineRule="auto"/>
        <w:jc w:val="both"/>
        <w:rPr>
          <w:rFonts w:ascii="Arial" w:eastAsia="Arial" w:hAnsi="Arial" w:cs="Arial"/>
          <w:color w:val="000000" w:themeColor="text1"/>
        </w:rPr>
      </w:pPr>
      <w:r w:rsidRPr="126BA003">
        <w:rPr>
          <w:rFonts w:ascii="Arial" w:eastAsia="Arial" w:hAnsi="Arial" w:cs="Arial"/>
          <w:color w:val="000000" w:themeColor="text1"/>
        </w:rPr>
        <w:t xml:space="preserve">El material didáctico </w:t>
      </w:r>
      <w:r w:rsidR="00AA62A3" w:rsidRPr="126BA003">
        <w:rPr>
          <w:rFonts w:ascii="Arial" w:eastAsia="Arial" w:hAnsi="Arial" w:cs="Arial"/>
          <w:color w:val="000000" w:themeColor="text1"/>
        </w:rPr>
        <w:t xml:space="preserve">que emplean las entidades educativas distritales </w:t>
      </w:r>
      <w:r w:rsidR="00851F6A" w:rsidRPr="126BA003">
        <w:rPr>
          <w:rFonts w:ascii="Arial" w:eastAsia="Arial" w:hAnsi="Arial" w:cs="Arial"/>
          <w:color w:val="000000" w:themeColor="text1"/>
        </w:rPr>
        <w:t xml:space="preserve">solo es adecuado y se ajusta a la edad del 34% de </w:t>
      </w:r>
      <w:r w:rsidR="00AE71B4" w:rsidRPr="126BA003">
        <w:rPr>
          <w:rFonts w:ascii="Arial" w:eastAsia="Arial" w:hAnsi="Arial" w:cs="Arial"/>
          <w:color w:val="000000" w:themeColor="text1"/>
        </w:rPr>
        <w:t xml:space="preserve">los estudiantes, mientras que otro 42% </w:t>
      </w:r>
      <w:r w:rsidR="00392387" w:rsidRPr="126BA003">
        <w:rPr>
          <w:rFonts w:ascii="Arial" w:eastAsia="Arial" w:hAnsi="Arial" w:cs="Arial"/>
          <w:color w:val="000000" w:themeColor="text1"/>
        </w:rPr>
        <w:t>no cuenta con suficientes material</w:t>
      </w:r>
      <w:r w:rsidR="00F2064F" w:rsidRPr="126BA003">
        <w:rPr>
          <w:rFonts w:ascii="Arial" w:eastAsia="Arial" w:hAnsi="Arial" w:cs="Arial"/>
          <w:color w:val="000000" w:themeColor="text1"/>
        </w:rPr>
        <w:t>es</w:t>
      </w:r>
      <w:r w:rsidR="00392387" w:rsidRPr="126BA003">
        <w:rPr>
          <w:rFonts w:ascii="Arial" w:eastAsia="Arial" w:hAnsi="Arial" w:cs="Arial"/>
          <w:color w:val="000000" w:themeColor="text1"/>
        </w:rPr>
        <w:t xml:space="preserve"> </w:t>
      </w:r>
      <w:r w:rsidR="00417247" w:rsidRPr="126BA003">
        <w:rPr>
          <w:rFonts w:ascii="Arial" w:eastAsia="Arial" w:hAnsi="Arial" w:cs="Arial"/>
          <w:color w:val="000000" w:themeColor="text1"/>
        </w:rPr>
        <w:t>para cubrir toda la demanda y no se ajusta el contenido con la edad (mayores de 20 años en varios casos) lo que resulta un esfuerzo</w:t>
      </w:r>
      <w:r w:rsidR="00F2064F" w:rsidRPr="126BA003">
        <w:rPr>
          <w:rFonts w:ascii="Arial" w:eastAsia="Arial" w:hAnsi="Arial" w:cs="Arial"/>
          <w:color w:val="000000" w:themeColor="text1"/>
        </w:rPr>
        <w:t xml:space="preserve"> inútil</w:t>
      </w:r>
      <w:r w:rsidR="00417247" w:rsidRPr="126BA003">
        <w:rPr>
          <w:rFonts w:ascii="Arial" w:eastAsia="Arial" w:hAnsi="Arial" w:cs="Arial"/>
          <w:color w:val="000000" w:themeColor="text1"/>
        </w:rPr>
        <w:t xml:space="preserve"> </w:t>
      </w:r>
      <w:r w:rsidR="00F2064F" w:rsidRPr="126BA003">
        <w:rPr>
          <w:rFonts w:ascii="Arial" w:eastAsia="Arial" w:hAnsi="Arial" w:cs="Arial"/>
          <w:color w:val="000000" w:themeColor="text1"/>
        </w:rPr>
        <w:t xml:space="preserve">y un gasto del recurso público infructuoso. </w:t>
      </w:r>
      <w:r w:rsidR="006B38C3" w:rsidRPr="126BA003">
        <w:rPr>
          <w:rFonts w:ascii="Arial" w:eastAsia="Arial" w:hAnsi="Arial" w:cs="Arial"/>
          <w:color w:val="000000" w:themeColor="text1"/>
        </w:rPr>
        <w:t>El 24% restante de la población sorda atendida no cuenta con ningún tipo de material didáctico para sus procesos escolares</w:t>
      </w:r>
      <w:r w:rsidR="00EF5C51" w:rsidRPr="126BA003">
        <w:rPr>
          <w:rStyle w:val="Refdenotaalpie"/>
          <w:rFonts w:ascii="Arial" w:eastAsia="Arial" w:hAnsi="Arial" w:cs="Arial"/>
          <w:color w:val="000000" w:themeColor="text1"/>
        </w:rPr>
        <w:footnoteReference w:id="4"/>
      </w:r>
      <w:r w:rsidR="006B38C3" w:rsidRPr="126BA003">
        <w:rPr>
          <w:rFonts w:ascii="Arial" w:eastAsia="Arial" w:hAnsi="Arial" w:cs="Arial"/>
          <w:color w:val="000000" w:themeColor="text1"/>
        </w:rPr>
        <w:t xml:space="preserve">. </w:t>
      </w:r>
      <w:r w:rsidR="0081235C">
        <w:rPr>
          <w:rFonts w:ascii="Arial" w:eastAsia="Arial" w:hAnsi="Arial" w:cs="Arial"/>
          <w:color w:val="000000" w:themeColor="text1"/>
        </w:rPr>
        <w:t xml:space="preserve">Los grupos de intérpretes de las IED </w:t>
      </w:r>
      <w:r w:rsidR="00270B6A">
        <w:rPr>
          <w:rFonts w:ascii="Arial" w:eastAsia="Arial" w:hAnsi="Arial" w:cs="Arial"/>
          <w:color w:val="000000" w:themeColor="text1"/>
        </w:rPr>
        <w:t xml:space="preserve">han realizado esfuerzos para la creación de material video grabado que es utilizado como herramienta de apoyo en clase, pero estos esfuerzos individuales deben ser apalancados por esfuerzos institucionales. </w:t>
      </w:r>
    </w:p>
    <w:p w14:paraId="675E05EE" w14:textId="77777777" w:rsidR="0080575F" w:rsidRDefault="0080575F" w:rsidP="0080575F">
      <w:pPr>
        <w:pStyle w:val="NormalWeb"/>
        <w:spacing w:before="0" w:beforeAutospacing="0" w:after="0" w:afterAutospacing="0" w:line="276" w:lineRule="auto"/>
        <w:ind w:left="720"/>
        <w:jc w:val="both"/>
        <w:rPr>
          <w:rFonts w:ascii="Arial" w:hAnsi="Arial" w:cs="Arial"/>
          <w:color w:val="000000" w:themeColor="text1"/>
        </w:rPr>
      </w:pPr>
    </w:p>
    <w:p w14:paraId="0395E66B" w14:textId="127BD53F" w:rsidR="00A52B75" w:rsidRDefault="126BA003" w:rsidP="126BA003">
      <w:pPr>
        <w:pStyle w:val="NormalWeb"/>
        <w:numPr>
          <w:ilvl w:val="0"/>
          <w:numId w:val="26"/>
        </w:numPr>
        <w:spacing w:before="0" w:beforeAutospacing="0" w:after="0" w:afterAutospacing="0" w:line="276" w:lineRule="auto"/>
        <w:jc w:val="both"/>
        <w:rPr>
          <w:rFonts w:ascii="Arial" w:eastAsia="Arial" w:hAnsi="Arial" w:cs="Arial"/>
          <w:color w:val="000000" w:themeColor="text1"/>
        </w:rPr>
      </w:pPr>
      <w:r w:rsidRPr="126BA003">
        <w:rPr>
          <w:rFonts w:ascii="Arial" w:eastAsia="Arial" w:hAnsi="Arial" w:cs="Arial"/>
          <w:b/>
          <w:bCs/>
          <w:color w:val="000000" w:themeColor="text1"/>
        </w:rPr>
        <w:t xml:space="preserve">Dimensión psicosocial (medio de interacción) y educativa del individuo: </w:t>
      </w:r>
      <w:r w:rsidRPr="126BA003">
        <w:rPr>
          <w:rFonts w:ascii="Arial" w:eastAsia="Arial" w:hAnsi="Arial" w:cs="Arial"/>
          <w:color w:val="000000" w:themeColor="text1"/>
        </w:rPr>
        <w:t xml:space="preserve"> </w:t>
      </w:r>
    </w:p>
    <w:p w14:paraId="0A4F7224" w14:textId="4D48716F" w:rsidR="00816A38" w:rsidRDefault="00816A38" w:rsidP="126BA003">
      <w:pPr>
        <w:pStyle w:val="NormalWeb"/>
        <w:spacing w:before="0" w:beforeAutospacing="0" w:after="0" w:afterAutospacing="0" w:line="276" w:lineRule="auto"/>
        <w:jc w:val="both"/>
        <w:rPr>
          <w:rFonts w:ascii="Arial" w:eastAsia="Arial" w:hAnsi="Arial" w:cs="Arial"/>
          <w:color w:val="000000" w:themeColor="text1"/>
        </w:rPr>
      </w:pPr>
    </w:p>
    <w:p w14:paraId="50F40DEB" w14:textId="1DA2BAEF" w:rsidR="00EE41AC" w:rsidRPr="001F4BFD" w:rsidRDefault="126BA003" w:rsidP="126BA003">
      <w:pPr>
        <w:pStyle w:val="NormalWeb"/>
        <w:spacing w:before="0" w:beforeAutospacing="0" w:after="0" w:afterAutospacing="0" w:line="276" w:lineRule="auto"/>
        <w:jc w:val="both"/>
        <w:rPr>
          <w:rFonts w:ascii="Arial" w:eastAsia="Arial" w:hAnsi="Arial" w:cs="Arial"/>
          <w:color w:val="000000" w:themeColor="text1"/>
        </w:rPr>
      </w:pPr>
      <w:r w:rsidRPr="126BA003">
        <w:rPr>
          <w:rFonts w:ascii="Arial" w:eastAsia="Arial" w:hAnsi="Arial" w:cs="Arial"/>
          <w:color w:val="000000" w:themeColor="text1"/>
        </w:rPr>
        <w:t>Uno de los problemas, que a pesar de haber realizado esfuerzos anteriores todavía persiste, es la falta de vinculación de padres de familia y cuidadores en los procesos escolares de población sorda. Estos agentes no se involucran lo suficiente para hacer un acompañamiento integral empezando por aprender en LSC, que resulta indispensable si se quiere tratar como primera lengua</w:t>
      </w:r>
      <w:r w:rsidR="001341E7">
        <w:rPr>
          <w:rFonts w:ascii="Arial" w:eastAsia="Arial" w:hAnsi="Arial" w:cs="Arial"/>
          <w:color w:val="000000" w:themeColor="text1"/>
        </w:rPr>
        <w:t>, para lo cual se deben generar espacios en las IED que atienden población con discapacidad auditiva, tal y como lo ha hecho la Secretaria de Educación Distrital e INSOR en la Institución Educativa  Distrital Isabel II, donde se lleva a cabo en la actualidad un plan piloto para padres de familia de esta población, ofertándoles cursos de Lengua de señas Colombianas en las instalaciones de la Institución.</w:t>
      </w:r>
    </w:p>
    <w:p w14:paraId="4189B1D9" w14:textId="1B36BEC0" w:rsidR="126BA003" w:rsidRDefault="126BA003" w:rsidP="126BA003">
      <w:pPr>
        <w:pStyle w:val="NormalWeb"/>
        <w:spacing w:before="0" w:beforeAutospacing="0" w:after="0" w:afterAutospacing="0" w:line="276" w:lineRule="auto"/>
        <w:jc w:val="both"/>
        <w:rPr>
          <w:rFonts w:ascii="Arial" w:eastAsia="Arial" w:hAnsi="Arial" w:cs="Arial"/>
          <w:color w:val="000000" w:themeColor="text1"/>
        </w:rPr>
      </w:pPr>
    </w:p>
    <w:p w14:paraId="417B9E94" w14:textId="06EA1C09" w:rsidR="126BA003" w:rsidRDefault="001341E7" w:rsidP="126BA003">
      <w:pPr>
        <w:pStyle w:val="NormalWeb"/>
        <w:spacing w:before="0" w:beforeAutospacing="0" w:after="0" w:afterAutospacing="0" w:line="276" w:lineRule="auto"/>
        <w:jc w:val="both"/>
        <w:rPr>
          <w:rFonts w:ascii="Arial" w:eastAsia="Arial" w:hAnsi="Arial" w:cs="Arial"/>
          <w:color w:val="000000" w:themeColor="text1"/>
        </w:rPr>
      </w:pPr>
      <w:r>
        <w:rPr>
          <w:rFonts w:ascii="Arial" w:eastAsia="Arial" w:hAnsi="Arial" w:cs="Arial"/>
          <w:color w:val="000000" w:themeColor="text1"/>
        </w:rPr>
        <w:t xml:space="preserve">De otra parte se ha evidenciado que no </w:t>
      </w:r>
      <w:r w:rsidR="126BA003" w:rsidRPr="126BA003">
        <w:rPr>
          <w:rFonts w:ascii="Arial" w:eastAsia="Arial" w:hAnsi="Arial" w:cs="Arial"/>
          <w:color w:val="000000" w:themeColor="text1"/>
        </w:rPr>
        <w:t xml:space="preserve">se presentan espacios escolares para la construcción y reconocimiento de la "cultura sorda". Los niños, niñas y adolescentes en edad escolar no tienen la posibilidad de escenarios de esparcimiento e interacción con personas sordas en los que puedan generar vínculos sociales y afectivos, así como tampoco espacios para que otros agentes educativos y compañeros puedan involucrarse en sus dinámicas como comunidad sorda. </w:t>
      </w:r>
    </w:p>
    <w:p w14:paraId="44BEF76B" w14:textId="4B0A3980" w:rsidR="0063256E" w:rsidRPr="0063256E" w:rsidRDefault="0063256E" w:rsidP="0063256E">
      <w:pPr>
        <w:rPr>
          <w:b/>
          <w:bCs/>
          <w:highlight w:val="cyan"/>
          <w:lang w:val="es-MX"/>
        </w:rPr>
      </w:pPr>
    </w:p>
    <w:p w14:paraId="2B8D6C6E" w14:textId="0D09E99F" w:rsidR="00F30B3A" w:rsidRDefault="00886596" w:rsidP="126BA003">
      <w:pPr>
        <w:tabs>
          <w:tab w:val="left" w:pos="7230"/>
        </w:tabs>
        <w:spacing w:line="276" w:lineRule="auto"/>
        <w:jc w:val="both"/>
        <w:rPr>
          <w:rFonts w:ascii="Helvetica" w:eastAsia="Helvetica" w:hAnsi="Helvetica" w:cs="Helvetica"/>
          <w:b/>
          <w:bCs/>
          <w:i/>
          <w:iCs/>
          <w:color w:val="000000" w:themeColor="text1"/>
          <w:shd w:val="clear" w:color="auto" w:fill="FFFFFF"/>
        </w:rPr>
      </w:pPr>
      <w:r w:rsidRPr="126BA003">
        <w:rPr>
          <w:rFonts w:ascii="Helvetica" w:eastAsia="Helvetica" w:hAnsi="Helvetica" w:cs="Helvetica"/>
          <w:b/>
          <w:bCs/>
          <w:i/>
          <w:iCs/>
          <w:color w:val="000000" w:themeColor="text1"/>
          <w:shd w:val="clear" w:color="auto" w:fill="FFFFFF"/>
        </w:rPr>
        <w:t xml:space="preserve">Programa </w:t>
      </w:r>
      <w:r w:rsidR="004D271A">
        <w:rPr>
          <w:rFonts w:ascii="Helvetica" w:eastAsia="Helvetica" w:hAnsi="Helvetica" w:cs="Helvetica"/>
          <w:b/>
          <w:bCs/>
          <w:i/>
          <w:iCs/>
          <w:color w:val="000000" w:themeColor="text1"/>
          <w:shd w:val="clear" w:color="auto" w:fill="FFFFFF"/>
        </w:rPr>
        <w:t xml:space="preserve">Insor: </w:t>
      </w:r>
      <w:r w:rsidRPr="126BA003">
        <w:rPr>
          <w:rFonts w:ascii="Helvetica" w:eastAsia="Helvetica" w:hAnsi="Helvetica" w:cs="Helvetica"/>
          <w:b/>
          <w:bCs/>
          <w:i/>
          <w:iCs/>
          <w:color w:val="000000" w:themeColor="text1"/>
          <w:shd w:val="clear" w:color="auto" w:fill="FFFFFF"/>
        </w:rPr>
        <w:t>Colombia, primera en educación para personas sordas (2015-2018)</w:t>
      </w:r>
      <w:r w:rsidR="004D271A">
        <w:rPr>
          <w:rFonts w:ascii="Helvetica" w:eastAsia="Helvetica" w:hAnsi="Helvetica" w:cs="Helvetica"/>
          <w:b/>
          <w:bCs/>
          <w:i/>
          <w:iCs/>
          <w:color w:val="000000" w:themeColor="text1"/>
          <w:shd w:val="clear" w:color="auto" w:fill="FFFFFF"/>
        </w:rPr>
        <w:t xml:space="preserve"> </w:t>
      </w:r>
      <w:r w:rsidR="00B745BA">
        <w:rPr>
          <w:rFonts w:ascii="Helvetica" w:eastAsia="Helvetica" w:hAnsi="Helvetica" w:cs="Helvetica"/>
          <w:b/>
          <w:bCs/>
          <w:i/>
          <w:iCs/>
          <w:color w:val="000000" w:themeColor="text1"/>
          <w:shd w:val="clear" w:color="auto" w:fill="FFFFFF"/>
        </w:rPr>
        <w:t xml:space="preserve"> </w:t>
      </w:r>
    </w:p>
    <w:p w14:paraId="35427E64" w14:textId="04B4C8EB" w:rsidR="008A777A" w:rsidRPr="00B31FB5" w:rsidRDefault="00886596" w:rsidP="00B31FB5">
      <w:pPr>
        <w:tabs>
          <w:tab w:val="left" w:pos="7230"/>
        </w:tabs>
        <w:spacing w:line="276" w:lineRule="auto"/>
        <w:jc w:val="both"/>
        <w:rPr>
          <w:rFonts w:eastAsia="Arial" w:cs="Arial"/>
          <w:color w:val="000000" w:themeColor="text1"/>
          <w:sz w:val="22"/>
          <w:szCs w:val="22"/>
        </w:rPr>
      </w:pPr>
      <w:r w:rsidRPr="126BA003">
        <w:rPr>
          <w:rFonts w:ascii="Helvetica" w:eastAsia="Helvetica" w:hAnsi="Helvetica" w:cs="Helvetica"/>
          <w:color w:val="222222"/>
          <w:shd w:val="clear" w:color="auto" w:fill="FFFFFF"/>
        </w:rPr>
        <w:t xml:space="preserve"> </w:t>
      </w:r>
      <w:r w:rsidR="00691D95">
        <w:rPr>
          <w:rFonts w:eastAsia="Arial" w:cs="Arial"/>
          <w:color w:val="000000" w:themeColor="text1"/>
        </w:rPr>
        <w:t>En el marco del cumplimiento del Plan Nacional de Desarrollo “Paz, Equidad y Educación 2015-2018” y e</w:t>
      </w:r>
      <w:r w:rsidR="008A777A">
        <w:rPr>
          <w:rFonts w:eastAsia="Arial" w:cs="Arial"/>
          <w:color w:val="000000" w:themeColor="text1"/>
        </w:rPr>
        <w:t xml:space="preserve">l Decreto 1421 de 2017, </w:t>
      </w:r>
      <w:r w:rsidR="008A777A" w:rsidRPr="126BA003">
        <w:rPr>
          <w:rFonts w:eastAsia="Arial" w:cs="Arial"/>
          <w:color w:val="000000" w:themeColor="text1"/>
        </w:rPr>
        <w:t xml:space="preserve">el Instituto Nacional de Sordos (INSOR) </w:t>
      </w:r>
      <w:r w:rsidR="008A777A">
        <w:rPr>
          <w:rFonts w:eastAsia="Arial" w:cs="Arial"/>
          <w:color w:val="000000" w:themeColor="text1"/>
        </w:rPr>
        <w:t>propone su proyecto institucional “C</w:t>
      </w:r>
      <w:r w:rsidR="126BA003" w:rsidRPr="126BA003">
        <w:rPr>
          <w:rFonts w:eastAsia="Arial" w:cs="Arial"/>
          <w:i/>
          <w:iCs/>
          <w:color w:val="000000" w:themeColor="text1"/>
        </w:rPr>
        <w:t>OLOMBIA, PRIMERA EN EDUCACIÓN PARA PERSONAS SORDAS</w:t>
      </w:r>
      <w:r w:rsidR="126BA003" w:rsidRPr="126BA003">
        <w:rPr>
          <w:rFonts w:eastAsia="Arial" w:cs="Arial"/>
          <w:color w:val="000000" w:themeColor="text1"/>
        </w:rPr>
        <w:t>”</w:t>
      </w:r>
      <w:r w:rsidR="008A777A">
        <w:rPr>
          <w:rFonts w:eastAsia="Arial" w:cs="Arial"/>
          <w:color w:val="000000" w:themeColor="text1"/>
        </w:rPr>
        <w:t xml:space="preserve"> para atender la situación</w:t>
      </w:r>
      <w:r w:rsidR="126BA003" w:rsidRPr="126BA003">
        <w:rPr>
          <w:rFonts w:eastAsia="Arial" w:cs="Arial"/>
          <w:color w:val="000000" w:themeColor="text1"/>
        </w:rPr>
        <w:t xml:space="preserve">, </w:t>
      </w:r>
      <w:r w:rsidR="008A777A">
        <w:rPr>
          <w:rFonts w:eastAsia="Arial" w:cs="Arial"/>
          <w:color w:val="000000" w:themeColor="text1"/>
        </w:rPr>
        <w:t>el cual es apoyado</w:t>
      </w:r>
      <w:r w:rsidR="126BA003" w:rsidRPr="126BA003">
        <w:rPr>
          <w:rFonts w:eastAsia="Arial" w:cs="Arial"/>
          <w:color w:val="000000" w:themeColor="text1"/>
        </w:rPr>
        <w:t xml:space="preserve"> por el Ministerio de Educación, en el marco del cumplimiento con el Plan Nacional de Desarrollo 2015-2018. </w:t>
      </w:r>
      <w:r w:rsidR="008A777A">
        <w:rPr>
          <w:rFonts w:eastAsia="Arial" w:cs="Arial"/>
          <w:color w:val="000000" w:themeColor="text1"/>
        </w:rPr>
        <w:t>Este tiene como objetivo “</w:t>
      </w:r>
      <w:r w:rsidR="00B31FB5" w:rsidRPr="00B745BA">
        <w:rPr>
          <w:rFonts w:eastAsia="Arial" w:cs="Arial"/>
          <w:color w:val="000000" w:themeColor="text1"/>
        </w:rPr>
        <w:t>generar transformaciones positivas en lo administrativo, pedagógico, didáctico y comunitarios para mejorar la calidad de la educación</w:t>
      </w:r>
      <w:r w:rsidR="00B31FB5">
        <w:rPr>
          <w:rFonts w:eastAsia="Arial" w:cs="Arial"/>
          <w:color w:val="000000" w:themeColor="text1"/>
        </w:rPr>
        <w:t>”</w:t>
      </w:r>
      <w:r w:rsidR="008A777A">
        <w:rPr>
          <w:rFonts w:eastAsia="Arial" w:cs="Arial"/>
          <w:color w:val="000000" w:themeColor="text1"/>
        </w:rPr>
        <w:t xml:space="preserve"> (Insor, 2015). </w:t>
      </w:r>
    </w:p>
    <w:p w14:paraId="7E1B2737" w14:textId="77777777" w:rsidR="008A777A" w:rsidRDefault="008A777A" w:rsidP="008A777A">
      <w:pPr>
        <w:tabs>
          <w:tab w:val="left" w:pos="7230"/>
        </w:tabs>
        <w:spacing w:line="276" w:lineRule="auto"/>
        <w:jc w:val="both"/>
        <w:rPr>
          <w:rFonts w:eastAsia="Arial" w:cs="Arial"/>
          <w:color w:val="000000" w:themeColor="text1"/>
        </w:rPr>
      </w:pPr>
    </w:p>
    <w:p w14:paraId="7E9E58C9" w14:textId="784F52FF" w:rsidR="00F30B3A" w:rsidRPr="00BB4EAF" w:rsidRDefault="126BA003" w:rsidP="008A777A">
      <w:pPr>
        <w:tabs>
          <w:tab w:val="left" w:pos="7230"/>
        </w:tabs>
        <w:spacing w:line="276" w:lineRule="auto"/>
        <w:jc w:val="both"/>
        <w:rPr>
          <w:rFonts w:eastAsia="Arial" w:cs="Arial"/>
          <w:color w:val="000000" w:themeColor="text1"/>
          <w:sz w:val="22"/>
          <w:szCs w:val="22"/>
        </w:rPr>
      </w:pPr>
      <w:r w:rsidRPr="126BA003">
        <w:rPr>
          <w:rFonts w:eastAsia="Arial" w:cs="Arial"/>
          <w:color w:val="000000" w:themeColor="text1"/>
        </w:rPr>
        <w:t xml:space="preserve">Este proyecto nació como respuesta a la necesidad de generar equidad en el acceso a la educación para propiciar mejores oportunidades en los campos laborales y culturales por parte de la población sorda, bajo los pilares calidad en la oferta y la garantía y la garantía de inclusión educativa. </w:t>
      </w:r>
    </w:p>
    <w:p w14:paraId="2E07180B" w14:textId="09639983" w:rsidR="00F30B3A" w:rsidRDefault="126BA003" w:rsidP="126BA003">
      <w:pPr>
        <w:pStyle w:val="NormalWeb"/>
        <w:tabs>
          <w:tab w:val="left" w:pos="7230"/>
        </w:tabs>
        <w:spacing w:line="276" w:lineRule="auto"/>
        <w:jc w:val="both"/>
        <w:rPr>
          <w:rFonts w:ascii="Arial" w:eastAsia="Arial" w:hAnsi="Arial" w:cs="Arial"/>
          <w:color w:val="000000" w:themeColor="text1"/>
        </w:rPr>
      </w:pPr>
      <w:r w:rsidRPr="126BA003">
        <w:rPr>
          <w:rFonts w:ascii="Arial" w:eastAsia="Arial" w:hAnsi="Arial" w:cs="Arial"/>
          <w:color w:val="000000" w:themeColor="text1"/>
        </w:rPr>
        <w:lastRenderedPageBreak/>
        <w:t xml:space="preserve">En primer lugar, el proyecto se implementó en </w:t>
      </w:r>
      <w:r w:rsidR="00B31FB5">
        <w:rPr>
          <w:rFonts w:ascii="Arial" w:eastAsia="Arial" w:hAnsi="Arial" w:cs="Arial"/>
          <w:color w:val="000000" w:themeColor="text1"/>
        </w:rPr>
        <w:t xml:space="preserve">todo el territorio nacional pero se realizaron </w:t>
      </w:r>
      <w:r w:rsidR="00BB4EAF">
        <w:rPr>
          <w:rFonts w:ascii="Arial" w:eastAsia="Arial" w:hAnsi="Arial" w:cs="Arial"/>
          <w:color w:val="000000" w:themeColor="text1"/>
        </w:rPr>
        <w:t>esfuerzos</w:t>
      </w:r>
      <w:r w:rsidR="00B745BA">
        <w:rPr>
          <w:rFonts w:ascii="Arial" w:eastAsia="Arial" w:hAnsi="Arial" w:cs="Arial"/>
          <w:color w:val="000000" w:themeColor="text1"/>
        </w:rPr>
        <w:t xml:space="preserve"> iniciales</w:t>
      </w:r>
      <w:r w:rsidR="00BB4EAF">
        <w:rPr>
          <w:rFonts w:ascii="Arial" w:eastAsia="Arial" w:hAnsi="Arial" w:cs="Arial"/>
          <w:color w:val="000000" w:themeColor="text1"/>
        </w:rPr>
        <w:t xml:space="preserve"> en las </w:t>
      </w:r>
      <w:r w:rsidRPr="126BA003">
        <w:rPr>
          <w:rFonts w:ascii="Arial" w:eastAsia="Arial" w:hAnsi="Arial" w:cs="Arial"/>
          <w:color w:val="000000" w:themeColor="text1"/>
        </w:rPr>
        <w:t xml:space="preserve">diez (10) ciudades principales de Colombia, las cuales tienen mayores índices de población sorda y que registraban en sus respectivos Planes de Desarrollo la intención de convertirse en ejemplos de modelos de atención educativa a nivel nacional. Estas ciudades son: Barranquilla, Cartagena, Cúcuta, Bucaramanga, Medellín, Ibagué, Neiva, Villavicencio, Cali y por último, Bogotá. </w:t>
      </w:r>
    </w:p>
    <w:p w14:paraId="71D621A6" w14:textId="77777777" w:rsidR="00B745BA" w:rsidRDefault="126BA003" w:rsidP="126BA003">
      <w:pPr>
        <w:pStyle w:val="NormalWeb"/>
        <w:tabs>
          <w:tab w:val="left" w:pos="7230"/>
        </w:tabs>
        <w:spacing w:line="276" w:lineRule="auto"/>
        <w:jc w:val="both"/>
        <w:rPr>
          <w:rFonts w:ascii="Arial" w:eastAsia="Arial" w:hAnsi="Arial" w:cs="Arial"/>
          <w:color w:val="000000" w:themeColor="text1"/>
        </w:rPr>
      </w:pPr>
      <w:r w:rsidRPr="126BA003">
        <w:rPr>
          <w:rFonts w:ascii="Arial" w:eastAsia="Arial" w:hAnsi="Arial" w:cs="Arial"/>
          <w:color w:val="000000" w:themeColor="text1"/>
        </w:rPr>
        <w:t xml:space="preserve">Para ello, se crean y promueven los Planes Individuales de Ajustes Razonables (PIAR), con los que las entidades educativas ofrecen ayudas personalizadas, en las que resulta fundamental la capacitación a los profesores de apoyo en métodos pedagógicos en sistemas de comunicación alternativa. </w:t>
      </w:r>
    </w:p>
    <w:p w14:paraId="05C89E91" w14:textId="0CAF028D" w:rsidR="00F30B3A" w:rsidRDefault="126BA003" w:rsidP="126BA003">
      <w:pPr>
        <w:pStyle w:val="NormalWeb"/>
        <w:tabs>
          <w:tab w:val="left" w:pos="7230"/>
        </w:tabs>
        <w:spacing w:line="276" w:lineRule="auto"/>
        <w:jc w:val="both"/>
        <w:rPr>
          <w:rFonts w:ascii="Arial" w:eastAsia="Arial" w:hAnsi="Arial" w:cs="Arial"/>
          <w:color w:val="000000" w:themeColor="text1"/>
        </w:rPr>
      </w:pPr>
      <w:r w:rsidRPr="126BA003">
        <w:rPr>
          <w:rFonts w:ascii="Arial" w:eastAsia="Arial" w:hAnsi="Arial" w:cs="Arial"/>
          <w:color w:val="000000" w:themeColor="text1"/>
        </w:rPr>
        <w:t>Además de la apertura de jornadas de implementación para garantizar a todos los estudiantes la oportunidad de aprender en condición de igualdad.</w:t>
      </w:r>
    </w:p>
    <w:p w14:paraId="42097CC6" w14:textId="17AB8446" w:rsidR="00F30B3A" w:rsidRDefault="126BA003" w:rsidP="00BB4EAF">
      <w:pPr>
        <w:pStyle w:val="NormalWeb"/>
        <w:tabs>
          <w:tab w:val="left" w:pos="7230"/>
        </w:tabs>
        <w:spacing w:line="276" w:lineRule="auto"/>
        <w:ind w:firstLine="709"/>
        <w:jc w:val="both"/>
        <w:rPr>
          <w:rFonts w:ascii="Arial" w:eastAsia="Arial" w:hAnsi="Arial" w:cs="Arial"/>
          <w:b/>
          <w:bCs/>
          <w:i/>
          <w:iCs/>
          <w:color w:val="000000" w:themeColor="text1"/>
        </w:rPr>
      </w:pPr>
      <w:r w:rsidRPr="126BA003">
        <w:rPr>
          <w:rFonts w:ascii="Arial" w:eastAsia="Arial" w:hAnsi="Arial" w:cs="Arial"/>
          <w:b/>
          <w:bCs/>
          <w:i/>
          <w:iCs/>
          <w:color w:val="000000" w:themeColor="text1"/>
        </w:rPr>
        <w:t>Sistemas de Comunicac</w:t>
      </w:r>
      <w:r w:rsidR="008924DF">
        <w:rPr>
          <w:rFonts w:ascii="Arial" w:eastAsia="Arial" w:hAnsi="Arial" w:cs="Arial"/>
          <w:b/>
          <w:bCs/>
          <w:i/>
          <w:iCs/>
          <w:color w:val="000000" w:themeColor="text1"/>
        </w:rPr>
        <w:t>ión Alternativos</w:t>
      </w:r>
    </w:p>
    <w:p w14:paraId="74962188" w14:textId="5E423FC0" w:rsidR="00F30B3A" w:rsidRDefault="126BA003" w:rsidP="126BA003">
      <w:pPr>
        <w:pStyle w:val="NormalWeb"/>
        <w:tabs>
          <w:tab w:val="left" w:pos="7230"/>
        </w:tabs>
        <w:spacing w:line="276" w:lineRule="auto"/>
        <w:rPr>
          <w:rFonts w:ascii="Arial" w:eastAsia="Arial" w:hAnsi="Arial" w:cs="Arial"/>
          <w:b/>
          <w:bCs/>
          <w:color w:val="000000" w:themeColor="text1"/>
        </w:rPr>
      </w:pPr>
      <w:r w:rsidRPr="126BA003">
        <w:rPr>
          <w:rFonts w:ascii="Arial" w:eastAsia="Arial" w:hAnsi="Arial" w:cs="Arial"/>
          <w:b/>
          <w:bCs/>
          <w:color w:val="000000" w:themeColor="text1"/>
        </w:rPr>
        <w:t> ¿Qué son los sistemas de comunicación alternativos?</w:t>
      </w:r>
      <w:r w:rsidR="00B745BA">
        <w:rPr>
          <w:rFonts w:ascii="Arial" w:eastAsia="Arial" w:hAnsi="Arial" w:cs="Arial"/>
          <w:b/>
          <w:bCs/>
          <w:color w:val="000000" w:themeColor="text1"/>
        </w:rPr>
        <w:t xml:space="preserve"> </w:t>
      </w:r>
    </w:p>
    <w:p w14:paraId="100A9351" w14:textId="280B648F" w:rsidR="009440E8" w:rsidRDefault="126BA003" w:rsidP="126BA003">
      <w:pPr>
        <w:pStyle w:val="NormalWeb"/>
        <w:tabs>
          <w:tab w:val="left" w:pos="7230"/>
        </w:tabs>
        <w:spacing w:line="276" w:lineRule="auto"/>
        <w:jc w:val="both"/>
        <w:rPr>
          <w:rFonts w:ascii="Arial" w:eastAsia="Arial" w:hAnsi="Arial" w:cs="Arial"/>
          <w:color w:val="000000" w:themeColor="text1"/>
        </w:rPr>
      </w:pPr>
      <w:r w:rsidRPr="126BA003">
        <w:rPr>
          <w:rFonts w:ascii="Arial" w:eastAsia="Arial" w:hAnsi="Arial" w:cs="Arial"/>
          <w:color w:val="000000" w:themeColor="text1"/>
        </w:rPr>
        <w:t>Son formas de expresión y comunicación logopedagógicas</w:t>
      </w:r>
      <w:r w:rsidR="00F30B3A" w:rsidRPr="126BA003">
        <w:rPr>
          <w:rStyle w:val="Refdenotaalpie"/>
          <w:rFonts w:ascii="Arial" w:eastAsia="Arial" w:hAnsi="Arial" w:cs="Arial"/>
          <w:color w:val="000000" w:themeColor="text1"/>
        </w:rPr>
        <w:footnoteReference w:id="5"/>
      </w:r>
      <w:r w:rsidRPr="126BA003">
        <w:rPr>
          <w:rFonts w:ascii="Arial" w:eastAsia="Arial" w:hAnsi="Arial" w:cs="Arial"/>
          <w:color w:val="000000" w:themeColor="text1"/>
        </w:rPr>
        <w:t xml:space="preserve"> alternativas al lenguaje hablado que compensa, sustituye y/o complementa el lenguaje oral cuando este no es lo suficientemente capaz para establecer una comunicación efectiva con el entorno y las personas que lo constituyen. Estos se crean y emplean con la finalidad de ayudar o amplificar la comunicación de personas que debido a algún tipo de discapacidad o dificultad física y mental tienden al déficit de a</w:t>
      </w:r>
      <w:r w:rsidR="009B0985">
        <w:rPr>
          <w:rFonts w:ascii="Arial" w:eastAsia="Arial" w:hAnsi="Arial" w:cs="Arial"/>
          <w:color w:val="000000" w:themeColor="text1"/>
        </w:rPr>
        <w:t>udición y de comunicación oral.</w:t>
      </w:r>
    </w:p>
    <w:p w14:paraId="221F8FAA" w14:textId="77777777" w:rsidR="00351F8A" w:rsidRDefault="00351F8A" w:rsidP="126BA003">
      <w:pPr>
        <w:pStyle w:val="NormalWeb"/>
        <w:tabs>
          <w:tab w:val="left" w:pos="7230"/>
        </w:tabs>
        <w:spacing w:line="276" w:lineRule="auto"/>
        <w:jc w:val="both"/>
        <w:rPr>
          <w:rFonts w:ascii="Arial" w:eastAsia="Arial" w:hAnsi="Arial" w:cs="Arial"/>
          <w:color w:val="000000" w:themeColor="text1"/>
        </w:rPr>
      </w:pPr>
    </w:p>
    <w:p w14:paraId="2FD73BCF" w14:textId="77777777" w:rsidR="00351F8A" w:rsidRDefault="00351F8A" w:rsidP="126BA003">
      <w:pPr>
        <w:pStyle w:val="NormalWeb"/>
        <w:tabs>
          <w:tab w:val="left" w:pos="7230"/>
        </w:tabs>
        <w:spacing w:line="276" w:lineRule="auto"/>
        <w:jc w:val="both"/>
        <w:rPr>
          <w:rFonts w:ascii="Arial" w:eastAsia="Arial" w:hAnsi="Arial" w:cs="Arial"/>
          <w:color w:val="000000" w:themeColor="text1"/>
        </w:rPr>
      </w:pPr>
    </w:p>
    <w:p w14:paraId="6F1E3FE0" w14:textId="77777777" w:rsidR="00351F8A" w:rsidRDefault="00351F8A" w:rsidP="126BA003">
      <w:pPr>
        <w:pStyle w:val="NormalWeb"/>
        <w:tabs>
          <w:tab w:val="left" w:pos="7230"/>
        </w:tabs>
        <w:spacing w:line="276" w:lineRule="auto"/>
        <w:jc w:val="both"/>
        <w:rPr>
          <w:rFonts w:ascii="Arial" w:eastAsia="Arial" w:hAnsi="Arial" w:cs="Arial"/>
          <w:color w:val="000000" w:themeColor="text1"/>
        </w:rPr>
      </w:pPr>
    </w:p>
    <w:p w14:paraId="76855FBF" w14:textId="77777777" w:rsidR="00351F8A" w:rsidRDefault="00351F8A" w:rsidP="126BA003">
      <w:pPr>
        <w:pStyle w:val="NormalWeb"/>
        <w:tabs>
          <w:tab w:val="left" w:pos="7230"/>
        </w:tabs>
        <w:spacing w:line="276" w:lineRule="auto"/>
        <w:jc w:val="both"/>
        <w:rPr>
          <w:rFonts w:ascii="Arial" w:eastAsia="Arial" w:hAnsi="Arial" w:cs="Arial"/>
          <w:color w:val="000000" w:themeColor="text1"/>
        </w:rPr>
      </w:pPr>
    </w:p>
    <w:p w14:paraId="61EF5C19" w14:textId="5389AFA7" w:rsidR="126BA003" w:rsidRDefault="00155E71" w:rsidP="00155E71">
      <w:pPr>
        <w:spacing w:before="100" w:beforeAutospacing="1" w:after="100" w:afterAutospacing="1" w:line="276" w:lineRule="auto"/>
        <w:ind w:firstLine="360"/>
        <w:jc w:val="both"/>
        <w:rPr>
          <w:b/>
          <w:bCs/>
          <w:i/>
          <w:iCs/>
          <w:color w:val="000000" w:themeColor="text1"/>
        </w:rPr>
      </w:pPr>
      <w:r>
        <w:rPr>
          <w:b/>
          <w:bCs/>
          <w:i/>
          <w:iCs/>
          <w:color w:val="000000" w:themeColor="text1"/>
        </w:rPr>
        <w:t>C</w:t>
      </w:r>
      <w:r w:rsidR="126BA003" w:rsidRPr="126BA003">
        <w:rPr>
          <w:b/>
          <w:bCs/>
          <w:i/>
          <w:iCs/>
          <w:color w:val="000000" w:themeColor="text1"/>
        </w:rPr>
        <w:t xml:space="preserve">asos Internacionales </w:t>
      </w:r>
    </w:p>
    <w:p w14:paraId="03FF1B34" w14:textId="77777777" w:rsidR="008E125F" w:rsidRDefault="126BA003" w:rsidP="126BA003">
      <w:pPr>
        <w:spacing w:before="100" w:beforeAutospacing="1" w:after="100" w:afterAutospacing="1" w:line="276" w:lineRule="auto"/>
        <w:jc w:val="both"/>
        <w:rPr>
          <w:rFonts w:eastAsia="Arial" w:cs="Arial"/>
          <w:color w:val="000000" w:themeColor="text1"/>
        </w:rPr>
      </w:pPr>
      <w:r w:rsidRPr="126BA003">
        <w:rPr>
          <w:color w:val="000000" w:themeColor="text1"/>
        </w:rPr>
        <w:t xml:space="preserve">Cabe mencionar algunos ejemplos sobre los modelos de atención escolar para personas con discapacidades aplicados en los casos de Suecia, Chile, Venezuela, Estados Unidos y Uruguay, además de iniciativas virtuales latinoamericanas para facilitar sus procesos de aprendizaje. </w:t>
      </w:r>
    </w:p>
    <w:p w14:paraId="26795FF7" w14:textId="1C046B52" w:rsidR="00BB4EAF" w:rsidRDefault="008E125F" w:rsidP="00020B00">
      <w:pPr>
        <w:spacing w:before="100" w:beforeAutospacing="1" w:after="100" w:afterAutospacing="1" w:line="276" w:lineRule="auto"/>
        <w:jc w:val="both"/>
        <w:rPr>
          <w:color w:val="000000" w:themeColor="text1"/>
        </w:rPr>
      </w:pPr>
      <w:r w:rsidRPr="126BA003">
        <w:rPr>
          <w:color w:val="000000" w:themeColor="text1"/>
        </w:rPr>
        <w:t xml:space="preserve">En primer lugar, se encuentra el caso de </w:t>
      </w:r>
      <w:r w:rsidRPr="126BA003">
        <w:rPr>
          <w:b/>
          <w:bCs/>
          <w:color w:val="000000" w:themeColor="text1"/>
        </w:rPr>
        <w:t xml:space="preserve">Chile </w:t>
      </w:r>
      <w:r w:rsidRPr="126BA003">
        <w:rPr>
          <w:color w:val="000000" w:themeColor="text1"/>
        </w:rPr>
        <w:t>que en el año 2000 inicia el Proyecto Educativo de Educación Bilingüe-Bicultural</w:t>
      </w:r>
      <w:r w:rsidR="009C0FE2" w:rsidRPr="126BA003">
        <w:rPr>
          <w:rStyle w:val="Refdenotaalpie"/>
          <w:color w:val="000000" w:themeColor="text1"/>
        </w:rPr>
        <w:footnoteReference w:id="6"/>
      </w:r>
      <w:r w:rsidRPr="126BA003">
        <w:rPr>
          <w:color w:val="000000" w:themeColor="text1"/>
        </w:rPr>
        <w:t>. Este realizó pruebas piloto en algunas escuelas del país durante las primeras fases de ejecución, en las que se fortalecía la participación de p</w:t>
      </w:r>
      <w:r w:rsidR="003564B9">
        <w:rPr>
          <w:color w:val="000000" w:themeColor="text1"/>
        </w:rPr>
        <w:t xml:space="preserve">ersonas sordas como profesores </w:t>
      </w:r>
      <w:r w:rsidRPr="126BA003">
        <w:rPr>
          <w:color w:val="000000" w:themeColor="text1"/>
        </w:rPr>
        <w:t xml:space="preserve">e instructores de Lengua de Señas Chilena (LSCh), además de actuar como impulsadores de la cultura sorda al interior de las aulas de clase. El Proyecto estimula el uso de LSCh para profesores oyentes para hacer más inteligible la enseñanza del español como segunda lengua, priorizando la competencia de escritura. </w:t>
      </w:r>
    </w:p>
    <w:p w14:paraId="104B6A2F" w14:textId="6BFB65B2" w:rsidR="126BA003" w:rsidRPr="00020B00" w:rsidRDefault="00AF58A0" w:rsidP="00020B00">
      <w:pPr>
        <w:spacing w:before="100" w:beforeAutospacing="1" w:after="100" w:afterAutospacing="1" w:line="276" w:lineRule="auto"/>
        <w:jc w:val="both"/>
        <w:rPr>
          <w:rFonts w:eastAsia="Arial" w:cs="Arial"/>
          <w:color w:val="000000" w:themeColor="text1"/>
        </w:rPr>
      </w:pPr>
      <w:r w:rsidRPr="126BA003">
        <w:rPr>
          <w:color w:val="000000" w:themeColor="text1"/>
        </w:rPr>
        <w:t xml:space="preserve">Otros casos similares son el de </w:t>
      </w:r>
      <w:r w:rsidRPr="126BA003">
        <w:rPr>
          <w:b/>
          <w:bCs/>
          <w:color w:val="000000" w:themeColor="text1"/>
        </w:rPr>
        <w:t>Venezuela</w:t>
      </w:r>
      <w:r w:rsidRPr="126BA003">
        <w:rPr>
          <w:color w:val="000000" w:themeColor="text1"/>
        </w:rPr>
        <w:t xml:space="preserve"> y </w:t>
      </w:r>
      <w:r w:rsidRPr="126BA003">
        <w:rPr>
          <w:b/>
          <w:bCs/>
          <w:color w:val="000000" w:themeColor="text1"/>
        </w:rPr>
        <w:t>Uruguay</w:t>
      </w:r>
      <w:r w:rsidRPr="126BA003">
        <w:rPr>
          <w:color w:val="000000" w:themeColor="text1"/>
        </w:rPr>
        <w:t>. El Estado venezolano</w:t>
      </w:r>
      <w:r w:rsidR="009C0FE2" w:rsidRPr="126BA003">
        <w:rPr>
          <w:rStyle w:val="Refdenotaalpie"/>
          <w:color w:val="000000" w:themeColor="text1"/>
        </w:rPr>
        <w:footnoteReference w:id="7"/>
      </w:r>
      <w:r w:rsidRPr="126BA003">
        <w:rPr>
          <w:color w:val="000000" w:themeColor="text1"/>
        </w:rPr>
        <w:t xml:space="preserve"> ofrece tres tipos de servicios educativos diferenciales; el primero fomenta la creación de Unidades Educativas exclusivas para sordos que</w:t>
      </w:r>
      <w:r w:rsidR="009C0FE2" w:rsidRPr="126BA003">
        <w:rPr>
          <w:color w:val="000000" w:themeColor="text1"/>
        </w:rPr>
        <w:t xml:space="preserve"> ya s</w:t>
      </w:r>
      <w:r w:rsidRPr="126BA003">
        <w:rPr>
          <w:color w:val="000000" w:themeColor="text1"/>
        </w:rPr>
        <w:t xml:space="preserve">on 42 a nivel nacional. El segundo se enfoca en Planteles de Educación Especial que incorporan en su estructura aulas adaptadas para la atención a alumnos con deficiencias auditivas, existen 10 aulas especializadas en ocho (8) Estados diferentes. En tercer lugar, promueven la incorporación de aulas en planteles de educación básica regular, que ya van en la construcción de otras tres (3) aulas. Finalmente, se abren espacios académicos para abordar temáticas sobre la lingüística, psicolingüística, neurolingüística y sociolingüística, antropología, entre otras, para fortalecer competencias comunicativas para los estudiantes. </w:t>
      </w:r>
    </w:p>
    <w:p w14:paraId="692BB432" w14:textId="77777777" w:rsidR="00747AF0" w:rsidRDefault="126BA003" w:rsidP="126BA003">
      <w:pPr>
        <w:spacing w:before="100" w:beforeAutospacing="1" w:after="100" w:afterAutospacing="1" w:line="276" w:lineRule="auto"/>
        <w:jc w:val="both"/>
        <w:rPr>
          <w:rFonts w:eastAsia="Arial" w:cs="Arial"/>
          <w:color w:val="000000" w:themeColor="text1"/>
        </w:rPr>
      </w:pPr>
      <w:r w:rsidRPr="126BA003">
        <w:rPr>
          <w:color w:val="000000" w:themeColor="text1"/>
        </w:rPr>
        <w:lastRenderedPageBreak/>
        <w:t>En el caso uruguayo, se formalizó mediante la Ley 17.378 de 2011, el reconocimiento de la Lengua de Señas Uruguaya (LSU) como lengua natural para la comunidad de sordos, la introducción al programa educativo nacional para nivel básico y la contratación obligatoria de intérpretes de señas/español en lugares públicos como la educación de nivel secundario y en la universidad pública, en establecimientos del poder judicial y en canales abiertos de televisión, entre otros. Asimismo, se ofrecen jornadas especiales para niños, niñas y adolescentes sordos y oyentes que son acompañados por docentes especializados e intérpretes de señas. El español y el inglés son consideradas como lenguas secundaria y extranjera.</w:t>
      </w:r>
    </w:p>
    <w:p w14:paraId="70FC5A9D" w14:textId="75BB3AC1" w:rsidR="126BA003" w:rsidRPr="00020B00" w:rsidRDefault="126BA003" w:rsidP="00020B00">
      <w:pPr>
        <w:spacing w:before="100" w:beforeAutospacing="1" w:after="100" w:afterAutospacing="1" w:line="276" w:lineRule="auto"/>
        <w:jc w:val="both"/>
        <w:rPr>
          <w:rFonts w:eastAsia="Arial" w:cs="Arial"/>
          <w:color w:val="000000" w:themeColor="text1"/>
        </w:rPr>
      </w:pPr>
      <w:r w:rsidRPr="126BA003">
        <w:rPr>
          <w:color w:val="000000" w:themeColor="text1"/>
        </w:rPr>
        <w:t>La Ley General de Educación (Ley 18.437 de 2008) estableció la LSU como una de las tres lenguas maternas nacionales, junto con el español y el portugués uruguayos. También, se impulsó</w:t>
      </w:r>
      <w:r w:rsidRPr="126BA003">
        <w:rPr>
          <w:rFonts w:eastAsia="Arial" w:cs="Arial"/>
          <w:color w:val="000000" w:themeColor="text1"/>
        </w:rPr>
        <w:t xml:space="preserve"> </w:t>
      </w:r>
      <w:r w:rsidRPr="126BA003">
        <w:rPr>
          <w:color w:val="000000" w:themeColor="text1"/>
        </w:rPr>
        <w:t xml:space="preserve">la creación de la Tecnicatura Universitaria en Interpretación LSU-español-LSU, y de cuatro escuelas públicas para sordos en cuatro ciudades principales, incluyendo la capital. En el resto de ciudades existen aulas para niños sordos en escuelas regulares. Además, desde 2009, se estableció media hora de programación con intérpretes en canales distritales, nacionales, especialmente en noticiero con ayuda de organizaciones privadas. </w:t>
      </w:r>
    </w:p>
    <w:p w14:paraId="31CB5437" w14:textId="2134265A" w:rsidR="126BA003" w:rsidRPr="00020B00" w:rsidRDefault="00AF58A0" w:rsidP="00020B00">
      <w:pPr>
        <w:spacing w:before="100" w:beforeAutospacing="1" w:after="100" w:afterAutospacing="1" w:line="276" w:lineRule="auto"/>
        <w:jc w:val="both"/>
        <w:rPr>
          <w:rFonts w:eastAsia="Arial" w:cs="Arial"/>
          <w:color w:val="000000" w:themeColor="text1"/>
        </w:rPr>
      </w:pPr>
      <w:r w:rsidRPr="126BA003">
        <w:rPr>
          <w:color w:val="000000" w:themeColor="text1"/>
        </w:rPr>
        <w:t xml:space="preserve">La experiencia de </w:t>
      </w:r>
      <w:r w:rsidRPr="126BA003">
        <w:rPr>
          <w:b/>
          <w:bCs/>
          <w:color w:val="000000" w:themeColor="text1"/>
        </w:rPr>
        <w:t>Suecia</w:t>
      </w:r>
      <w:r w:rsidR="00D57605" w:rsidRPr="126BA003">
        <w:rPr>
          <w:rStyle w:val="Refdenotaalpie"/>
          <w:color w:val="000000" w:themeColor="text1"/>
        </w:rPr>
        <w:footnoteReference w:id="8"/>
      </w:r>
      <w:r w:rsidRPr="126BA003">
        <w:rPr>
          <w:color w:val="000000" w:themeColor="text1"/>
        </w:rPr>
        <w:t xml:space="preserve"> da un giro en los modelos de educación con la propuesta de Educación Bilingüe para Sordos (1981), la cual considera el Lenguaje de Señas Sueco (LSS) como primera lengua/lengua natural para niños y niñas sordos y la segunda lengua es el sueco (idioma oficial y </w:t>
      </w:r>
      <w:r w:rsidR="00DB42FC" w:rsidRPr="126BA003">
        <w:rPr>
          <w:color w:val="000000" w:themeColor="text1"/>
        </w:rPr>
        <w:t>mayoritario</w:t>
      </w:r>
      <w:r w:rsidRPr="126BA003">
        <w:rPr>
          <w:color w:val="000000" w:themeColor="text1"/>
        </w:rPr>
        <w:t xml:space="preserve"> en el país). Además, se introdujo el primer Currículum Nacional Bilingüe en las escuelas de atención diferencial. La diferencia en la aplicación en este modelo radica en que la exposición a lecturas no pedagógicas en ambas lenguas es obligatoria para todos los estudiantes sin excepción, ya que sostiene como pilares la interpretación y la comunicación de ideas y significados de frases completas y párrafos, más no de una traducción literal que en la mayoría de casos resulta defectuosa o ineficaz. La información expuesta debe ser explicada y traducida por el profesor a cargo del proceso mediante LSS. Proponen esto para ofrecer una gama lingüística variada a los niños y niñas sordos, en lugar de utilizar textos cortos y simplificados adaptados.</w:t>
      </w:r>
    </w:p>
    <w:p w14:paraId="53A0B55E" w14:textId="44A2398B" w:rsidR="126BA003" w:rsidRPr="00020B00" w:rsidRDefault="126BA003" w:rsidP="00020B00">
      <w:pPr>
        <w:spacing w:before="100" w:beforeAutospacing="1" w:after="100" w:afterAutospacing="1" w:line="276" w:lineRule="auto"/>
        <w:jc w:val="both"/>
        <w:rPr>
          <w:rFonts w:eastAsia="Arial" w:cs="Arial"/>
          <w:color w:val="000000" w:themeColor="text1"/>
        </w:rPr>
      </w:pPr>
      <w:r w:rsidRPr="126BA003">
        <w:rPr>
          <w:color w:val="000000" w:themeColor="text1"/>
        </w:rPr>
        <w:lastRenderedPageBreak/>
        <w:t xml:space="preserve">Resulta interesante explorar algunos factores del modelo de </w:t>
      </w:r>
      <w:r w:rsidRPr="126BA003">
        <w:rPr>
          <w:b/>
          <w:bCs/>
          <w:color w:val="000000" w:themeColor="text1"/>
        </w:rPr>
        <w:t>Estados Unidos</w:t>
      </w:r>
      <w:r w:rsidRPr="126BA003">
        <w:rPr>
          <w:color w:val="000000" w:themeColor="text1"/>
        </w:rPr>
        <w:t xml:space="preserve">, ya que existen iniciativas públicas desde el sistema educativo nacional, pero en trabajo asociado con organizaciones privadas y sin ánimo de lucro como la </w:t>
      </w:r>
      <w:r w:rsidRPr="126BA003">
        <w:rPr>
          <w:i/>
          <w:iCs/>
          <w:color w:val="000000" w:themeColor="text1"/>
        </w:rPr>
        <w:t xml:space="preserve">National Association of the Deaf </w:t>
      </w:r>
      <w:r w:rsidRPr="126BA003">
        <w:rPr>
          <w:color w:val="000000" w:themeColor="text1"/>
        </w:rPr>
        <w:t xml:space="preserve">(NAD), la cual fomenta la capacitación y autorización a miembros de la comunidad sorda a servir como personal en diferentes espacios laborales. </w:t>
      </w:r>
    </w:p>
    <w:p w14:paraId="1E80A9DA" w14:textId="503660B8" w:rsidR="126BA003" w:rsidRPr="00020B00" w:rsidRDefault="0085688C" w:rsidP="00020B00">
      <w:pPr>
        <w:spacing w:before="100" w:beforeAutospacing="1" w:after="100" w:afterAutospacing="1" w:line="276" w:lineRule="auto"/>
        <w:jc w:val="both"/>
        <w:rPr>
          <w:rFonts w:eastAsia="Arial" w:cs="Arial"/>
          <w:color w:val="000000" w:themeColor="text1"/>
        </w:rPr>
      </w:pPr>
      <w:r w:rsidRPr="126BA003">
        <w:rPr>
          <w:color w:val="000000" w:themeColor="text1"/>
        </w:rPr>
        <w:t>La NAD ejecuta el Programa D</w:t>
      </w:r>
      <w:r w:rsidR="009060A3" w:rsidRPr="126BA003">
        <w:rPr>
          <w:rFonts w:ascii="Helvetica" w:eastAsia="Helvetica" w:hAnsi="Helvetica" w:cs="Helvetica"/>
          <w:color w:val="222222"/>
          <w:shd w:val="clear" w:color="auto" w:fill="FFFFFF"/>
        </w:rPr>
        <w:t>efensor de la Educación (2012)</w:t>
      </w:r>
      <w:r w:rsidRPr="126BA003">
        <w:rPr>
          <w:rFonts w:ascii="Helvetica" w:eastAsia="Helvetica" w:hAnsi="Helvetica" w:cs="Helvetica"/>
          <w:color w:val="222222"/>
          <w:shd w:val="clear" w:color="auto" w:fill="FFFFFF"/>
        </w:rPr>
        <w:t xml:space="preserve"> en el que se capacita a los participantes interesados en temas de leyes y reglamentos federales sobre educación. </w:t>
      </w:r>
      <w:r w:rsidR="00963D0D" w:rsidRPr="126BA003">
        <w:rPr>
          <w:rFonts w:ascii="Helvetica" w:eastAsia="Helvetica" w:hAnsi="Helvetica" w:cs="Helvetica"/>
          <w:color w:val="222222"/>
          <w:shd w:val="clear" w:color="auto" w:fill="FFFFFF"/>
        </w:rPr>
        <w:t xml:space="preserve">Además, desde los años setenta se utiliza la metodología de Comunicación Total para garantizar acceso a educación de niños sordos. </w:t>
      </w:r>
      <w:r w:rsidR="009060A3" w:rsidRPr="126BA003">
        <w:rPr>
          <w:rFonts w:ascii="Helvetica" w:eastAsia="Helvetica" w:hAnsi="Helvetica" w:cs="Helvetica"/>
          <w:color w:val="222222"/>
          <w:shd w:val="clear" w:color="auto" w:fill="FFFFFF"/>
        </w:rPr>
        <w:t xml:space="preserve"> </w:t>
      </w:r>
      <w:r w:rsidR="00AF58A0" w:rsidRPr="126BA003">
        <w:rPr>
          <w:color w:val="000000" w:themeColor="text1"/>
        </w:rPr>
        <w:t xml:space="preserve">Este ha promovido </w:t>
      </w:r>
      <w:r w:rsidR="00963D0D" w:rsidRPr="126BA003">
        <w:rPr>
          <w:color w:val="000000" w:themeColor="text1"/>
        </w:rPr>
        <w:t>en los planteles de profesores el uso de LSI, simultaneo al inglés mediante interpretación de labial. Aunque estos métodos ha</w:t>
      </w:r>
      <w:r w:rsidR="00020B00">
        <w:rPr>
          <w:color w:val="000000" w:themeColor="text1"/>
        </w:rPr>
        <w:t>n</w:t>
      </w:r>
      <w:r w:rsidR="00963D0D" w:rsidRPr="126BA003">
        <w:rPr>
          <w:color w:val="000000" w:themeColor="text1"/>
        </w:rPr>
        <w:t xml:space="preserve"> sido debatidos porque se entiende que la lengua de señas y la lengua oral se manifiestan e interpretan de maneras distintas.</w:t>
      </w:r>
    </w:p>
    <w:p w14:paraId="2AB45A4D" w14:textId="373EF4F5" w:rsidR="126BA003" w:rsidRPr="00020B00" w:rsidRDefault="00963D0D" w:rsidP="00020B00">
      <w:pPr>
        <w:spacing w:before="100" w:beforeAutospacing="1" w:after="100" w:afterAutospacing="1" w:line="276" w:lineRule="auto"/>
        <w:jc w:val="both"/>
        <w:rPr>
          <w:rFonts w:eastAsia="Arial" w:cs="Arial"/>
          <w:color w:val="000000" w:themeColor="text1"/>
        </w:rPr>
      </w:pPr>
      <w:r w:rsidRPr="126BA003">
        <w:rPr>
          <w:color w:val="000000" w:themeColor="text1"/>
        </w:rPr>
        <w:t>Se consideran algunas reformas en la discusión sobre el acceso y la calidad educativa como el acceso restringido al contenido programático de las materias y la competencia temprana de la lengua natural</w:t>
      </w:r>
      <w:r w:rsidR="008C6BCB" w:rsidRPr="126BA003">
        <w:rPr>
          <w:rStyle w:val="Refdenotaalpie"/>
          <w:color w:val="000000" w:themeColor="text1"/>
        </w:rPr>
        <w:footnoteReference w:id="9"/>
      </w:r>
      <w:r w:rsidRPr="126BA003">
        <w:rPr>
          <w:color w:val="000000" w:themeColor="text1"/>
        </w:rPr>
        <w:t>. También, se consideran la contratación de maestros sordos para niños sordos para generar la cultura de su comunidad (interacción cultura y de experiencia socioemocionales) y así evitar tergiversaciones de alguna de las dos lenguas implicadas.</w:t>
      </w:r>
    </w:p>
    <w:p w14:paraId="4A85F3E8" w14:textId="737D90EF" w:rsidR="00B33499" w:rsidRDefault="126BA003" w:rsidP="126BA003">
      <w:pPr>
        <w:spacing w:before="100" w:beforeAutospacing="1" w:after="100" w:afterAutospacing="1" w:line="276" w:lineRule="auto"/>
        <w:jc w:val="both"/>
        <w:rPr>
          <w:rFonts w:eastAsia="Arial" w:cs="Arial"/>
          <w:color w:val="000000" w:themeColor="text1"/>
        </w:rPr>
      </w:pPr>
      <w:r w:rsidRPr="126BA003">
        <w:rPr>
          <w:color w:val="000000" w:themeColor="text1"/>
        </w:rPr>
        <w:t xml:space="preserve">Por último, es importante mencionar las iniciativas de </w:t>
      </w:r>
      <w:r w:rsidRPr="126BA003">
        <w:rPr>
          <w:b/>
          <w:bCs/>
          <w:color w:val="000000" w:themeColor="text1"/>
        </w:rPr>
        <w:t>aplicaciones para dispositivos móviles</w:t>
      </w:r>
      <w:r w:rsidRPr="126BA003">
        <w:rPr>
          <w:color w:val="000000" w:themeColor="text1"/>
        </w:rPr>
        <w:t xml:space="preserve"> que buscan mejorar la comunicación e integración</w:t>
      </w:r>
      <w:r w:rsidRPr="126BA003">
        <w:rPr>
          <w:rFonts w:eastAsia="Arial" w:cs="Arial"/>
          <w:color w:val="000000" w:themeColor="text1"/>
        </w:rPr>
        <w:t xml:space="preserve"> </w:t>
      </w:r>
      <w:r w:rsidRPr="126BA003">
        <w:rPr>
          <w:color w:val="000000" w:themeColor="text1"/>
        </w:rPr>
        <w:t xml:space="preserve">de personas con discapacidades orales y de audición. Una de las más reconocidas es </w:t>
      </w:r>
      <w:r w:rsidRPr="126BA003">
        <w:rPr>
          <w:i/>
          <w:iCs/>
          <w:color w:val="000000" w:themeColor="text1"/>
        </w:rPr>
        <w:t>Signalo,</w:t>
      </w:r>
      <w:r w:rsidRPr="126BA003">
        <w:rPr>
          <w:color w:val="000000" w:themeColor="text1"/>
        </w:rPr>
        <w:t xml:space="preserve"> apoyada por la ONG argentina “Señas en Acción” y ganadora del premio Mentes Transformadoras 2016. </w:t>
      </w:r>
      <w:r w:rsidRPr="126BA003">
        <w:rPr>
          <w:i/>
          <w:iCs/>
          <w:color w:val="000000" w:themeColor="text1"/>
        </w:rPr>
        <w:t>Signalo</w:t>
      </w:r>
      <w:r w:rsidRPr="126BA003">
        <w:rPr>
          <w:color w:val="000000" w:themeColor="text1"/>
        </w:rPr>
        <w:t xml:space="preserve"> </w:t>
      </w:r>
      <w:r w:rsidR="00020B00">
        <w:rPr>
          <w:color w:val="000000" w:themeColor="text1"/>
        </w:rPr>
        <w:t>“</w:t>
      </w:r>
      <w:r w:rsidRPr="126BA003">
        <w:rPr>
          <w:color w:val="000000" w:themeColor="text1"/>
        </w:rPr>
        <w:t xml:space="preserve">se basa en la interacción de un Avatar o personaje artificial en un espacio virtual que tiene herramientas para traducir la voz hablada o la comunicación escrita en lengua de señas. Esta aplicación permite la comunicación simultánea en una conversación entre personas y la traducción de material audiovisual como películas, libros digitales y la accesibilidad a sitios webs, que resulta tener poco acceso para esta </w:t>
      </w:r>
      <w:r w:rsidRPr="00F16C4E">
        <w:rPr>
          <w:color w:val="000000" w:themeColor="text1"/>
        </w:rPr>
        <w:t>población</w:t>
      </w:r>
      <w:r w:rsidR="00020B00" w:rsidRPr="00F16C4E">
        <w:rPr>
          <w:color w:val="000000" w:themeColor="text1"/>
        </w:rPr>
        <w:t>” (</w:t>
      </w:r>
      <w:r w:rsidR="00F16C4E" w:rsidRPr="00F16C4E">
        <w:rPr>
          <w:color w:val="000000" w:themeColor="text1"/>
        </w:rPr>
        <w:t>TG Press, s.f.)</w:t>
      </w:r>
      <w:r w:rsidRPr="00F16C4E">
        <w:rPr>
          <w:color w:val="000000" w:themeColor="text1"/>
        </w:rPr>
        <w:t>.</w:t>
      </w:r>
      <w:r w:rsidRPr="126BA003">
        <w:rPr>
          <w:color w:val="000000" w:themeColor="text1"/>
        </w:rPr>
        <w:t xml:space="preserve"> Existen otros tres proyectos en </w:t>
      </w:r>
      <w:r w:rsidRPr="126BA003">
        <w:rPr>
          <w:color w:val="000000" w:themeColor="text1"/>
        </w:rPr>
        <w:lastRenderedPageBreak/>
        <w:t xml:space="preserve">América Latina similares como </w:t>
      </w:r>
      <w:r w:rsidRPr="126BA003">
        <w:rPr>
          <w:i/>
          <w:iCs/>
          <w:color w:val="000000" w:themeColor="text1"/>
        </w:rPr>
        <w:t>Sign’n</w:t>
      </w:r>
      <w:r w:rsidRPr="126BA003">
        <w:rPr>
          <w:rFonts w:eastAsia="Arial" w:cs="Arial"/>
          <w:color w:val="000000" w:themeColor="text1"/>
        </w:rPr>
        <w:t xml:space="preserve"> </w:t>
      </w:r>
      <w:r w:rsidRPr="126BA003">
        <w:rPr>
          <w:color w:val="000000" w:themeColor="text1"/>
        </w:rPr>
        <w:t xml:space="preserve">en Jalisco (México), el </w:t>
      </w:r>
      <w:r w:rsidRPr="126BA003">
        <w:rPr>
          <w:i/>
          <w:iCs/>
          <w:color w:val="000000" w:themeColor="text1"/>
        </w:rPr>
        <w:t>Plan Ceibal-LSU</w:t>
      </w:r>
      <w:r w:rsidRPr="126BA003">
        <w:rPr>
          <w:color w:val="000000" w:themeColor="text1"/>
        </w:rPr>
        <w:t xml:space="preserve"> en Uruguay y </w:t>
      </w:r>
      <w:r w:rsidRPr="126BA003">
        <w:rPr>
          <w:i/>
          <w:iCs/>
          <w:color w:val="000000" w:themeColor="text1"/>
        </w:rPr>
        <w:t>Signs2me</w:t>
      </w:r>
      <w:r w:rsidRPr="126BA003">
        <w:rPr>
          <w:color w:val="000000" w:themeColor="text1"/>
        </w:rPr>
        <w:t xml:space="preserve"> en Colombia diseñado por WiseWare S</w:t>
      </w:r>
      <w:r w:rsidRPr="126BA003">
        <w:rPr>
          <w:rFonts w:eastAsia="Arial" w:cs="Arial"/>
          <w:color w:val="000000" w:themeColor="text1"/>
        </w:rPr>
        <w:t>.</w:t>
      </w:r>
      <w:r w:rsidRPr="126BA003">
        <w:rPr>
          <w:color w:val="000000" w:themeColor="text1"/>
        </w:rPr>
        <w:t>A</w:t>
      </w:r>
      <w:r w:rsidRPr="126BA003">
        <w:rPr>
          <w:rFonts w:eastAsia="Arial" w:cs="Arial"/>
          <w:color w:val="000000" w:themeColor="text1"/>
        </w:rPr>
        <w:t>.</w:t>
      </w:r>
      <w:r w:rsidRPr="126BA003">
        <w:rPr>
          <w:color w:val="000000" w:themeColor="text1"/>
        </w:rPr>
        <w:t>S.</w:t>
      </w:r>
    </w:p>
    <w:p w14:paraId="3A1AFEC0" w14:textId="4EC8F54F" w:rsidR="126BA003" w:rsidRDefault="126BA003" w:rsidP="126BA003">
      <w:pPr>
        <w:jc w:val="both"/>
        <w:rPr>
          <w:rFonts w:ascii="Arial,Calibri" w:eastAsia="Arial,Calibri" w:hAnsi="Arial,Calibri" w:cs="Arial,Calibri"/>
          <w:color w:val="000000" w:themeColor="text1"/>
        </w:rPr>
      </w:pPr>
    </w:p>
    <w:p w14:paraId="128AA948" w14:textId="0077F6D1" w:rsidR="126BA003" w:rsidRDefault="126BA003" w:rsidP="126BA003">
      <w:pPr>
        <w:jc w:val="center"/>
        <w:rPr>
          <w:rFonts w:eastAsia="Arial" w:cs="Arial"/>
          <w:i/>
          <w:iCs/>
          <w:szCs w:val="24"/>
        </w:rPr>
      </w:pPr>
      <w:r w:rsidRPr="126BA003">
        <w:rPr>
          <w:rFonts w:eastAsia="Arial" w:cs="Arial"/>
          <w:b/>
          <w:bCs/>
          <w:i/>
          <w:iCs/>
          <w:szCs w:val="24"/>
          <w:lang w:val="es"/>
        </w:rPr>
        <w:t>Propuestas</w:t>
      </w:r>
      <w:r w:rsidR="00BB4EAF">
        <w:rPr>
          <w:rFonts w:eastAsia="Arial" w:cs="Arial"/>
          <w:b/>
          <w:bCs/>
          <w:i/>
          <w:iCs/>
          <w:szCs w:val="24"/>
          <w:lang w:val="es"/>
        </w:rPr>
        <w:t xml:space="preserve"> complementarias</w:t>
      </w:r>
      <w:r w:rsidRPr="126BA003">
        <w:rPr>
          <w:rFonts w:eastAsia="Arial" w:cs="Arial"/>
          <w:b/>
          <w:bCs/>
          <w:i/>
          <w:iCs/>
          <w:szCs w:val="24"/>
          <w:lang w:val="es"/>
        </w:rPr>
        <w:t xml:space="preserve"> para la</w:t>
      </w:r>
      <w:r w:rsidR="00BB4EAF">
        <w:rPr>
          <w:rFonts w:eastAsia="Arial" w:cs="Arial"/>
          <w:b/>
          <w:bCs/>
          <w:i/>
          <w:iCs/>
          <w:szCs w:val="24"/>
          <w:lang w:val="es"/>
        </w:rPr>
        <w:t xml:space="preserve"> implementación efectiva del Modelo de E</w:t>
      </w:r>
      <w:r w:rsidRPr="126BA003">
        <w:rPr>
          <w:rFonts w:eastAsia="Arial" w:cs="Arial"/>
          <w:b/>
          <w:bCs/>
          <w:i/>
          <w:iCs/>
          <w:szCs w:val="24"/>
          <w:lang w:val="es"/>
        </w:rPr>
        <w:t>ducación Bilingüe – Bicultural en Bogotá</w:t>
      </w:r>
      <w:r w:rsidRPr="126BA003">
        <w:rPr>
          <w:rFonts w:eastAsia="Arial" w:cs="Arial"/>
          <w:i/>
          <w:iCs/>
          <w:szCs w:val="24"/>
        </w:rPr>
        <w:t xml:space="preserve"> </w:t>
      </w:r>
    </w:p>
    <w:p w14:paraId="2470CCC2" w14:textId="2BB67B5A" w:rsidR="126BA003" w:rsidRDefault="126BA003" w:rsidP="126BA003">
      <w:pPr>
        <w:jc w:val="center"/>
        <w:rPr>
          <w:rFonts w:eastAsia="Arial" w:cs="Arial"/>
          <w:i/>
          <w:iCs/>
          <w:szCs w:val="24"/>
        </w:rPr>
      </w:pPr>
    </w:p>
    <w:p w14:paraId="0E31D1C4" w14:textId="0034BDD7" w:rsidR="126BA003" w:rsidRDefault="126BA003" w:rsidP="126BA003">
      <w:pPr>
        <w:jc w:val="both"/>
        <w:rPr>
          <w:rFonts w:eastAsia="Arial" w:cs="Arial"/>
          <w:szCs w:val="24"/>
        </w:rPr>
      </w:pPr>
      <w:r w:rsidRPr="126BA003">
        <w:rPr>
          <w:rFonts w:eastAsia="Arial" w:cs="Arial"/>
          <w:szCs w:val="24"/>
        </w:rPr>
        <w:t xml:space="preserve">El propósito de esta es mejorar las condiciones en el entorno educativo y familiar de la población con discapacidad auditiva en Bogotá con el objetivo de garantizar un escenario de desarrollo cognitivo, social y comunicativo integral bajo principios de equidad y calidad.  </w:t>
      </w:r>
    </w:p>
    <w:p w14:paraId="5BCF2B00" w14:textId="232CE49B" w:rsidR="126BA003" w:rsidRDefault="126BA003" w:rsidP="126BA003">
      <w:pPr>
        <w:jc w:val="both"/>
        <w:rPr>
          <w:rFonts w:eastAsia="Arial" w:cs="Arial"/>
          <w:szCs w:val="24"/>
        </w:rPr>
      </w:pPr>
    </w:p>
    <w:p w14:paraId="082E4650" w14:textId="5028D6A1" w:rsidR="126BA003" w:rsidRDefault="126BA003" w:rsidP="126BA003">
      <w:pPr>
        <w:jc w:val="both"/>
        <w:rPr>
          <w:rFonts w:eastAsia="Arial" w:cs="Arial"/>
          <w:szCs w:val="24"/>
        </w:rPr>
      </w:pPr>
      <w:r w:rsidRPr="126BA003">
        <w:rPr>
          <w:rFonts w:eastAsia="Arial" w:cs="Arial"/>
          <w:szCs w:val="24"/>
        </w:rPr>
        <w:t>Para alcanzar dicho objetivo, se debe tener en cuenta que los sistemas de organización de oferta de bienes y servicios traen consigo barreras (por omisión, discriminación, segregación, negligencia o desconocimiento, entre otras) en el acceso, la participación y la permanencia en las diferentes dimensiones del ser humano para la P</w:t>
      </w:r>
      <w:r w:rsidR="0020500F">
        <w:rPr>
          <w:rFonts w:eastAsia="Arial" w:cs="Arial"/>
          <w:szCs w:val="24"/>
        </w:rPr>
        <w:t xml:space="preserve">oblación con </w:t>
      </w:r>
      <w:r w:rsidRPr="126BA003">
        <w:rPr>
          <w:rFonts w:eastAsia="Arial" w:cs="Arial"/>
          <w:szCs w:val="24"/>
        </w:rPr>
        <w:t>D</w:t>
      </w:r>
      <w:r w:rsidR="0020500F">
        <w:rPr>
          <w:rFonts w:eastAsia="Arial" w:cs="Arial"/>
          <w:szCs w:val="24"/>
        </w:rPr>
        <w:t xml:space="preserve">iscapacidad </w:t>
      </w:r>
      <w:r w:rsidRPr="126BA003">
        <w:rPr>
          <w:rFonts w:eastAsia="Arial" w:cs="Arial"/>
          <w:szCs w:val="24"/>
        </w:rPr>
        <w:t>A</w:t>
      </w:r>
      <w:r w:rsidR="0020500F">
        <w:rPr>
          <w:rFonts w:eastAsia="Arial" w:cs="Arial"/>
          <w:szCs w:val="24"/>
        </w:rPr>
        <w:t>uditiva</w:t>
      </w:r>
      <w:r w:rsidRPr="126BA003">
        <w:rPr>
          <w:rFonts w:eastAsia="Arial" w:cs="Arial"/>
          <w:szCs w:val="24"/>
        </w:rPr>
        <w:t xml:space="preserve">. </w:t>
      </w:r>
    </w:p>
    <w:p w14:paraId="1E8E10E6" w14:textId="58DC2F01" w:rsidR="126BA003" w:rsidRDefault="126BA003" w:rsidP="126BA003">
      <w:pPr>
        <w:jc w:val="both"/>
        <w:rPr>
          <w:rFonts w:eastAsia="Arial" w:cs="Arial"/>
          <w:szCs w:val="24"/>
        </w:rPr>
      </w:pPr>
    </w:p>
    <w:p w14:paraId="47159D0A" w14:textId="4A81C39F" w:rsidR="126BA003" w:rsidRDefault="126BA003" w:rsidP="126BA003">
      <w:pPr>
        <w:jc w:val="both"/>
        <w:rPr>
          <w:rFonts w:eastAsia="Arial" w:cs="Arial"/>
          <w:szCs w:val="24"/>
        </w:rPr>
      </w:pPr>
      <w:r w:rsidRPr="126BA003">
        <w:rPr>
          <w:rFonts w:eastAsia="Arial" w:cs="Arial"/>
          <w:szCs w:val="24"/>
        </w:rPr>
        <w:t>Por ello, se trata de dos procesos simultáneos: garantizar los derechos de esta minoría en el Distrito, adaptando el entorno mediante programas, instrumentos y técnicas para que se desarrolle y vivir con bienestar en una comunidad que entiende sus necesidades difer</w:t>
      </w:r>
      <w:r w:rsidR="00B745BA">
        <w:rPr>
          <w:rFonts w:eastAsia="Arial" w:cs="Arial"/>
          <w:szCs w:val="24"/>
        </w:rPr>
        <w:t xml:space="preserve">enciales, </w:t>
      </w:r>
      <w:r w:rsidR="00CE5301" w:rsidRPr="00CE5301">
        <w:rPr>
          <w:rFonts w:eastAsia="Arial" w:cs="Arial"/>
          <w:szCs w:val="24"/>
        </w:rPr>
        <w:t xml:space="preserve">además de migrar hacia modelo </w:t>
      </w:r>
      <w:r w:rsidRPr="126BA003">
        <w:rPr>
          <w:rFonts w:eastAsia="Arial" w:cs="Arial"/>
          <w:szCs w:val="24"/>
        </w:rPr>
        <w:t xml:space="preserve">de atención inclusivo, en el que la persona sorda sea el agente que articule toda la dinámica de los programas de apoyo. Por tanto, la participación de la comunidad sorda tiene gran relevancia para obtener los resultados esperados. </w:t>
      </w:r>
    </w:p>
    <w:p w14:paraId="3C892511" w14:textId="00ED2088" w:rsidR="126BA003" w:rsidRDefault="126BA003" w:rsidP="126BA003">
      <w:pPr>
        <w:jc w:val="both"/>
        <w:rPr>
          <w:rFonts w:eastAsia="Arial" w:cs="Arial"/>
          <w:szCs w:val="24"/>
        </w:rPr>
      </w:pPr>
    </w:p>
    <w:p w14:paraId="277760C3" w14:textId="17986A5B" w:rsidR="126BA003" w:rsidRDefault="126BA003" w:rsidP="126BA003">
      <w:pPr>
        <w:jc w:val="both"/>
        <w:rPr>
          <w:rFonts w:eastAsia="Arial" w:cs="Arial"/>
          <w:szCs w:val="24"/>
        </w:rPr>
      </w:pPr>
      <w:r w:rsidRPr="126BA003">
        <w:rPr>
          <w:rFonts w:ascii="Georgia" w:eastAsia="Georgia" w:hAnsi="Georgia" w:cs="Georgia"/>
          <w:color w:val="333333"/>
          <w:sz w:val="21"/>
          <w:szCs w:val="21"/>
        </w:rPr>
        <w:t xml:space="preserve"> </w:t>
      </w:r>
      <w:r w:rsidRPr="126BA003">
        <w:rPr>
          <w:rFonts w:eastAsia="Arial" w:cs="Arial"/>
          <w:szCs w:val="24"/>
        </w:rPr>
        <w:t xml:space="preserve">Asimismo, es necesario reconocer a la Población con Discapacidad Auditiva como una minoría lingüística, que conforma una "comunidad" que comparte </w:t>
      </w:r>
      <w:r w:rsidR="00B201B5">
        <w:rPr>
          <w:rFonts w:eastAsia="Arial" w:cs="Arial"/>
          <w:szCs w:val="24"/>
        </w:rPr>
        <w:t>un</w:t>
      </w:r>
      <w:r w:rsidRPr="126BA003">
        <w:rPr>
          <w:rFonts w:eastAsia="Arial" w:cs="Arial"/>
          <w:szCs w:val="24"/>
        </w:rPr>
        <w:t>a lengua (LSC), unas costumbres, unos medios particulares de interacción, un sistema de valores y, por tanto, una identidad cultural. Esta identidad los constituye como un sujeto de reconocimiento político y jurídico con capacidad de autodeterminación para exigir el cumplimiento y goce efectivo de sus derechos y la mejora en la calidad de vida de sus integrantes.</w:t>
      </w:r>
    </w:p>
    <w:p w14:paraId="3AE4ACF2" w14:textId="1500EF59" w:rsidR="126BA003" w:rsidRDefault="126BA003" w:rsidP="126BA003">
      <w:pPr>
        <w:jc w:val="both"/>
        <w:rPr>
          <w:rFonts w:eastAsia="Arial" w:cs="Arial"/>
          <w:szCs w:val="24"/>
        </w:rPr>
      </w:pPr>
    </w:p>
    <w:p w14:paraId="4059439B" w14:textId="5FE08B76" w:rsidR="126BA003" w:rsidRDefault="126BA003" w:rsidP="126BA003">
      <w:pPr>
        <w:jc w:val="both"/>
        <w:rPr>
          <w:rFonts w:eastAsia="Arial" w:cs="Arial"/>
          <w:szCs w:val="24"/>
        </w:rPr>
      </w:pPr>
      <w:r w:rsidRPr="126BA003">
        <w:rPr>
          <w:rFonts w:eastAsia="Arial" w:cs="Arial"/>
          <w:szCs w:val="24"/>
        </w:rPr>
        <w:t xml:space="preserve">Ahora bien, en función de las problemáticas expuestas con anterioridad se plantean mejoras para que el Sistema Educativo Distrital garantice a niños, niñas y jóvenes con sordera o hipoacusia el disfrute a su derecho de recibir educación de calidad según sus necesidades especiales: </w:t>
      </w:r>
    </w:p>
    <w:p w14:paraId="4650D8CD" w14:textId="7F0DFB58" w:rsidR="126BA003" w:rsidRDefault="126BA003" w:rsidP="0061111F">
      <w:pPr>
        <w:jc w:val="both"/>
        <w:rPr>
          <w:rFonts w:eastAsia="Arial" w:cs="Arial"/>
          <w:szCs w:val="24"/>
        </w:rPr>
      </w:pPr>
    </w:p>
    <w:p w14:paraId="0C8970C7" w14:textId="59527B1F" w:rsidR="126BA003" w:rsidRPr="001E4784" w:rsidRDefault="126BA003">
      <w:pPr>
        <w:pStyle w:val="Prrafodelista"/>
        <w:numPr>
          <w:ilvl w:val="0"/>
          <w:numId w:val="3"/>
        </w:numPr>
        <w:jc w:val="both"/>
        <w:rPr>
          <w:rFonts w:eastAsia="Arial" w:cs="Arial"/>
          <w:color w:val="000000" w:themeColor="text1"/>
          <w:szCs w:val="24"/>
        </w:rPr>
      </w:pPr>
      <w:r w:rsidRPr="001E4784">
        <w:rPr>
          <w:rFonts w:eastAsia="Arial" w:cs="Arial"/>
          <w:szCs w:val="24"/>
        </w:rPr>
        <w:t xml:space="preserve">Promover desde los hogares la aprehensión de la Lengua de Señas Colombiana en los primeros meses y años de vida de la persona sorda, junto con </w:t>
      </w:r>
      <w:r w:rsidRPr="001E4784">
        <w:rPr>
          <w:rFonts w:eastAsia="Arial" w:cs="Arial"/>
          <w:szCs w:val="24"/>
        </w:rPr>
        <w:lastRenderedPageBreak/>
        <w:t>sus padres, hermanos y cuidadores. Socializar desde la primera infancia a través de esta lengua, en el marco de una comunidad sorda, es de vital importancia para facilitar su aprendizaje en años posteriores</w:t>
      </w:r>
      <w:r w:rsidR="001E4784" w:rsidRPr="001E4784">
        <w:rPr>
          <w:rFonts w:eastAsia="Arial" w:cs="Arial"/>
          <w:szCs w:val="24"/>
        </w:rPr>
        <w:t xml:space="preserve">, para lo cual </w:t>
      </w:r>
      <w:r w:rsidR="001E4784" w:rsidRPr="001E4784">
        <w:rPr>
          <w:rFonts w:eastAsia="Arial" w:cs="Arial"/>
          <w:szCs w:val="24"/>
          <w:lang w:val="es"/>
        </w:rPr>
        <w:t>es imprescindible el concurso de la Secretaria Distrital de Salud, la secretaria de Integración Social y la Secretaria de Educación Distrital.</w:t>
      </w:r>
    </w:p>
    <w:p w14:paraId="6B6034F2" w14:textId="567BBCFB" w:rsidR="126BA003" w:rsidRDefault="126BA003" w:rsidP="126BA003">
      <w:pPr>
        <w:jc w:val="both"/>
        <w:rPr>
          <w:rFonts w:eastAsia="Arial" w:cs="Arial"/>
          <w:szCs w:val="24"/>
        </w:rPr>
      </w:pPr>
    </w:p>
    <w:p w14:paraId="4F6DB3BF" w14:textId="3A12911F" w:rsidR="001E4784" w:rsidRPr="002C7CEB" w:rsidRDefault="126BA003" w:rsidP="126BA003">
      <w:pPr>
        <w:pStyle w:val="Prrafodelista"/>
        <w:numPr>
          <w:ilvl w:val="0"/>
          <w:numId w:val="3"/>
        </w:numPr>
        <w:jc w:val="both"/>
        <w:rPr>
          <w:rFonts w:eastAsia="Arial" w:cs="Arial"/>
          <w:color w:val="000000" w:themeColor="text1"/>
          <w:szCs w:val="24"/>
        </w:rPr>
      </w:pPr>
      <w:r w:rsidRPr="126BA003">
        <w:rPr>
          <w:rFonts w:eastAsia="Arial" w:cs="Arial"/>
          <w:szCs w:val="24"/>
          <w:lang w:val="es"/>
        </w:rPr>
        <w:t>Ampliar la cobertura del servicio de interpretación y traducción de Lengua de Señas Colombiana* - Español. Los profesores oyentes tienen dificultades para hacer traducción de ideas y conceptos en español al LSC, y por ello, r</w:t>
      </w:r>
      <w:r w:rsidRPr="009440E8">
        <w:rPr>
          <w:rFonts w:eastAsia="Arial" w:cs="Arial"/>
          <w:szCs w:val="24"/>
          <w:lang w:val="es"/>
        </w:rPr>
        <w:t>equieren de un esfuerzo institucional para capacitarse en esta herramienta de atención diferencial</w:t>
      </w:r>
      <w:r w:rsidR="005D6BB0">
        <w:rPr>
          <w:rFonts w:eastAsia="Arial" w:cs="Arial"/>
          <w:szCs w:val="24"/>
          <w:lang w:val="es"/>
        </w:rPr>
        <w:t xml:space="preserve"> y/o en su defecto promover la vinculación de profesores sordos</w:t>
      </w:r>
      <w:r w:rsidR="001E4784">
        <w:rPr>
          <w:rFonts w:eastAsia="Arial" w:cs="Arial"/>
          <w:szCs w:val="24"/>
          <w:lang w:val="es"/>
        </w:rPr>
        <w:t>.</w:t>
      </w:r>
    </w:p>
    <w:p w14:paraId="166FCA3A" w14:textId="77777777" w:rsidR="001E4784" w:rsidRPr="009440E8" w:rsidRDefault="001E4784" w:rsidP="001E4784">
      <w:pPr>
        <w:pStyle w:val="Prrafodelista"/>
        <w:numPr>
          <w:ilvl w:val="0"/>
          <w:numId w:val="3"/>
        </w:numPr>
        <w:jc w:val="both"/>
        <w:rPr>
          <w:rFonts w:eastAsia="Arial" w:cs="Arial"/>
          <w:color w:val="000000" w:themeColor="text1"/>
          <w:szCs w:val="24"/>
          <w:lang w:val="es"/>
        </w:rPr>
      </w:pPr>
      <w:r w:rsidRPr="009440E8">
        <w:rPr>
          <w:rFonts w:eastAsia="Arial" w:cs="Arial"/>
          <w:szCs w:val="24"/>
          <w:lang w:val="es"/>
        </w:rPr>
        <w:t xml:space="preserve">Vincular a los padres de familia y cuidadores es vital en el proceso de aprendizaje, fortaleciendo las escuelas de padres y los espacios de interacción. </w:t>
      </w:r>
    </w:p>
    <w:p w14:paraId="59ADDAA0" w14:textId="77777777" w:rsidR="001E4784" w:rsidRPr="009440E8" w:rsidRDefault="001E4784" w:rsidP="001E4784">
      <w:pPr>
        <w:ind w:left="360"/>
        <w:jc w:val="both"/>
        <w:rPr>
          <w:rFonts w:eastAsia="Arial" w:cs="Arial"/>
          <w:szCs w:val="24"/>
        </w:rPr>
      </w:pPr>
    </w:p>
    <w:p w14:paraId="5B05A77E" w14:textId="77777777" w:rsidR="001E4784" w:rsidRPr="009440E8" w:rsidRDefault="001E4784" w:rsidP="001E4784">
      <w:pPr>
        <w:pStyle w:val="Prrafodelista"/>
        <w:numPr>
          <w:ilvl w:val="0"/>
          <w:numId w:val="3"/>
        </w:numPr>
        <w:jc w:val="both"/>
        <w:rPr>
          <w:rFonts w:eastAsia="Arial" w:cs="Arial"/>
          <w:color w:val="000000" w:themeColor="text1"/>
          <w:szCs w:val="24"/>
        </w:rPr>
      </w:pPr>
      <w:r w:rsidRPr="009440E8">
        <w:rPr>
          <w:rFonts w:eastAsia="Arial,Calibri" w:cs="Arial"/>
          <w:color w:val="000000" w:themeColor="text1"/>
        </w:rPr>
        <w:t xml:space="preserve">Se deben reunir esfuerzos para que los procesos de focalización e identificación de la población sorda en el Distrito sea más efectiva y logre reconocer a todas las personas que requieren de servicios de atención diferencial. Se debe generar una base de datos con los perfiles y el seguimiento de dicha comunidad. </w:t>
      </w:r>
    </w:p>
    <w:p w14:paraId="755619E4" w14:textId="77777777" w:rsidR="001E4784" w:rsidRPr="002C7CEB" w:rsidRDefault="001E4784" w:rsidP="002C7CEB">
      <w:pPr>
        <w:pStyle w:val="Prrafodelista"/>
        <w:ind w:left="720"/>
        <w:jc w:val="both"/>
        <w:rPr>
          <w:rFonts w:eastAsia="Arial" w:cs="Arial"/>
          <w:color w:val="000000" w:themeColor="text1"/>
          <w:szCs w:val="24"/>
        </w:rPr>
      </w:pPr>
    </w:p>
    <w:p w14:paraId="08BB3EDE" w14:textId="77777777" w:rsidR="001E4784" w:rsidRPr="009440E8" w:rsidRDefault="001E4784" w:rsidP="001E4784">
      <w:pPr>
        <w:pStyle w:val="Prrafodelista"/>
        <w:numPr>
          <w:ilvl w:val="0"/>
          <w:numId w:val="3"/>
        </w:numPr>
        <w:jc w:val="both"/>
        <w:rPr>
          <w:rFonts w:eastAsia="Arial" w:cs="Arial"/>
          <w:color w:val="000000" w:themeColor="text1"/>
          <w:szCs w:val="24"/>
        </w:rPr>
      </w:pPr>
      <w:r w:rsidRPr="009440E8">
        <w:rPr>
          <w:rFonts w:eastAsia="Arial" w:cs="Arial"/>
          <w:szCs w:val="24"/>
          <w:lang w:val="es"/>
        </w:rPr>
        <w:t xml:space="preserve">Fomentar las clases electivas de LSC en las entidades educativas. Ofrecer la oportunidad a padres, estudiantes, administrativos y profesores capacitarse en LSC para facilitar la comunicación y la interacción social. Acá sería un esfuerzo valioso realizar el seguimiento médico-genético de niño o joven sordo; es decir, al reconocer si en </w:t>
      </w:r>
      <w:r w:rsidRPr="009440E8">
        <w:rPr>
          <w:rFonts w:eastAsia="Arial" w:cs="Arial"/>
          <w:szCs w:val="24"/>
        </w:rPr>
        <w:t>su familia hay miembros sordos puede facilitar que los niños aprendan más fácil y temprano. Estos miembros deben ser motivados a participar en los espacios escolares.  Vinculación de la comunidad y estimulación del aprendizaje de</w:t>
      </w:r>
      <w:r w:rsidRPr="009440E8">
        <w:rPr>
          <w:rFonts w:eastAsia="Arial" w:cs="Arial"/>
          <w:szCs w:val="24"/>
          <w:lang w:val="es"/>
        </w:rPr>
        <w:t xml:space="preserve"> LSC en estudiantes oyentes. </w:t>
      </w:r>
    </w:p>
    <w:p w14:paraId="3313C247" w14:textId="067B95FC" w:rsidR="126BA003" w:rsidRPr="002C7CEB" w:rsidRDefault="126BA003" w:rsidP="002C7CEB">
      <w:pPr>
        <w:pStyle w:val="Prrafodelista"/>
        <w:ind w:left="720"/>
        <w:jc w:val="both"/>
        <w:rPr>
          <w:rFonts w:eastAsia="Arial" w:cs="Arial"/>
          <w:szCs w:val="24"/>
          <w:lang w:val="es"/>
        </w:rPr>
      </w:pPr>
    </w:p>
    <w:p w14:paraId="01863380" w14:textId="53D4B68A" w:rsidR="00762B37" w:rsidRPr="009440E8" w:rsidRDefault="126BA003" w:rsidP="126BA003">
      <w:pPr>
        <w:pStyle w:val="Prrafodelista"/>
        <w:numPr>
          <w:ilvl w:val="0"/>
          <w:numId w:val="3"/>
        </w:numPr>
        <w:jc w:val="both"/>
        <w:rPr>
          <w:rFonts w:eastAsia="Arial" w:cs="Arial"/>
          <w:color w:val="000000" w:themeColor="text1"/>
          <w:szCs w:val="24"/>
          <w:lang w:val="es"/>
        </w:rPr>
      </w:pPr>
      <w:r w:rsidRPr="009440E8">
        <w:rPr>
          <w:rFonts w:eastAsia="Arial" w:cs="Arial"/>
          <w:szCs w:val="24"/>
          <w:lang w:val="es"/>
        </w:rPr>
        <w:t xml:space="preserve">Fortalecer los PIAR: Planes Individuales de </w:t>
      </w:r>
      <w:r w:rsidR="00CE5301">
        <w:rPr>
          <w:rFonts w:eastAsia="Arial" w:cs="Arial"/>
          <w:szCs w:val="24"/>
          <w:lang w:val="es"/>
        </w:rPr>
        <w:t xml:space="preserve">Ajustes Razonables para </w:t>
      </w:r>
      <w:r w:rsidRPr="009440E8">
        <w:rPr>
          <w:rFonts w:eastAsia="Arial" w:cs="Arial"/>
          <w:szCs w:val="24"/>
          <w:lang w:val="es"/>
        </w:rPr>
        <w:t>realizar el seguimiento efectivo del proceso de aprendizaje y socialización de cada estudiante sordo.</w:t>
      </w:r>
      <w:r w:rsidR="00CC0B56">
        <w:rPr>
          <w:rFonts w:eastAsia="Arial" w:cs="Arial"/>
          <w:szCs w:val="24"/>
          <w:lang w:val="es"/>
        </w:rPr>
        <w:t xml:space="preserve"> Esta es una </w:t>
      </w:r>
      <w:r w:rsidR="00CC0B56" w:rsidRPr="009440E8">
        <w:rPr>
          <w:rFonts w:cs="Arial"/>
          <w:color w:val="000000" w:themeColor="text1"/>
        </w:rPr>
        <w:t>herramienta utilizada para garantizar los procesos de enseñanza y aprendizaje de los estudiantes, basados en la valoración pedagógica y social, que incluye los apoyos y ajustes razonables requeridos, entre ellos, los curriculares, de infraestructura y todos los demás necesarios para garantizar el aprendizaje, la participación permanencia y promoción. Son insumo para la planeación de aula del respectivo docente y el Plan de Mejoramiento Institucional (PMI</w:t>
      </w:r>
      <w:r w:rsidR="00CC0B56">
        <w:rPr>
          <w:rFonts w:cs="Arial"/>
          <w:color w:val="000000" w:themeColor="text1"/>
        </w:rPr>
        <w:t xml:space="preserve">) (Decreto 1421 de 2017). </w:t>
      </w:r>
    </w:p>
    <w:p w14:paraId="14727651" w14:textId="77777777" w:rsidR="00762B37" w:rsidRPr="009440E8" w:rsidRDefault="00762B37" w:rsidP="00762B37">
      <w:pPr>
        <w:pStyle w:val="Prrafodelista"/>
        <w:rPr>
          <w:rFonts w:eastAsia="Arial" w:cs="Arial"/>
          <w:szCs w:val="24"/>
          <w:lang w:val="es"/>
        </w:rPr>
      </w:pPr>
    </w:p>
    <w:p w14:paraId="1D458217" w14:textId="5292AE97" w:rsidR="126BA003" w:rsidRPr="009440E8" w:rsidRDefault="126BA003" w:rsidP="126BA003">
      <w:pPr>
        <w:pStyle w:val="Prrafodelista"/>
        <w:numPr>
          <w:ilvl w:val="0"/>
          <w:numId w:val="3"/>
        </w:numPr>
        <w:jc w:val="both"/>
        <w:rPr>
          <w:rFonts w:eastAsia="Arial" w:cs="Arial"/>
          <w:color w:val="000000" w:themeColor="text1"/>
          <w:szCs w:val="24"/>
          <w:lang w:val="es"/>
        </w:rPr>
      </w:pPr>
      <w:r w:rsidRPr="005D6BB0">
        <w:rPr>
          <w:rFonts w:eastAsia="Arial" w:cs="Arial"/>
          <w:szCs w:val="24"/>
          <w:lang w:val="es"/>
        </w:rPr>
        <w:lastRenderedPageBreak/>
        <w:t xml:space="preserve"> </w:t>
      </w:r>
      <w:r w:rsidR="00762B37" w:rsidRPr="009440E8">
        <w:rPr>
          <w:rFonts w:eastAsia="Arial" w:cs="Arial"/>
          <w:szCs w:val="24"/>
          <w:lang w:val="es"/>
        </w:rPr>
        <w:t xml:space="preserve">Los </w:t>
      </w:r>
      <w:r w:rsidRPr="009440E8">
        <w:rPr>
          <w:rFonts w:eastAsia="Arial" w:cs="Arial"/>
          <w:szCs w:val="24"/>
          <w:lang w:val="es"/>
        </w:rPr>
        <w:t xml:space="preserve">comités de evaluación y las coordinaciones académicas y de convivencia deben abordar diferentes temáticas y realizar modificaciones a sus respectivos Manuales de Convivencia y Planes Educativos Institucionales (PEI). Temas como el matoneo y discriminación (o </w:t>
      </w:r>
      <w:r w:rsidRPr="009440E8">
        <w:rPr>
          <w:rFonts w:eastAsia="Arial" w:cs="Arial"/>
          <w:i/>
          <w:iCs/>
          <w:szCs w:val="24"/>
          <w:lang w:val="es"/>
        </w:rPr>
        <w:t>bullying</w:t>
      </w:r>
      <w:r w:rsidRPr="009440E8">
        <w:rPr>
          <w:rFonts w:eastAsia="Arial" w:cs="Arial"/>
          <w:szCs w:val="24"/>
          <w:lang w:val="es"/>
        </w:rPr>
        <w:t xml:space="preserve">) hacia la población sorda, la evaluación periódica de docentes, el enfoques para abordar la clases de educación sexual, y la creación de estrategias e incentivos para nivelar en competencias básicas y de contenido a los estudiantes con </w:t>
      </w:r>
      <w:r w:rsidR="005D6BB0">
        <w:rPr>
          <w:rFonts w:eastAsia="Arial" w:cs="Arial"/>
          <w:szCs w:val="24"/>
          <w:lang w:val="es"/>
        </w:rPr>
        <w:t>dificultades auditivas</w:t>
      </w:r>
      <w:r w:rsidRPr="009440E8">
        <w:rPr>
          <w:rFonts w:eastAsia="Arial" w:cs="Arial"/>
          <w:szCs w:val="24"/>
          <w:lang w:val="es"/>
        </w:rPr>
        <w:t>, el fomento de la cultura sorda en las aulas, y la oferta de complementaras y electivas que complementen los planes de estudios y brindes otros espacios de desarrollo para ellos, y la promoción de la participación y la fo</w:t>
      </w:r>
      <w:r w:rsidR="00B745BA" w:rsidRPr="009440E8">
        <w:rPr>
          <w:rFonts w:eastAsia="Arial" w:cs="Arial"/>
          <w:szCs w:val="24"/>
          <w:lang w:val="es"/>
        </w:rPr>
        <w:t xml:space="preserve">rmación de líderes escolares sordos </w:t>
      </w:r>
      <w:r w:rsidRPr="009440E8">
        <w:rPr>
          <w:rFonts w:eastAsia="Arial" w:cs="Arial"/>
          <w:szCs w:val="24"/>
          <w:lang w:val="es"/>
        </w:rPr>
        <w:t xml:space="preserve">en los colegios, entre otros. </w:t>
      </w:r>
    </w:p>
    <w:p w14:paraId="65D01247" w14:textId="35B6E304" w:rsidR="126BA003" w:rsidRPr="009440E8" w:rsidRDefault="126BA003" w:rsidP="126BA003">
      <w:pPr>
        <w:ind w:left="360"/>
        <w:jc w:val="both"/>
        <w:rPr>
          <w:rFonts w:eastAsia="Arial" w:cs="Arial"/>
          <w:szCs w:val="24"/>
          <w:lang w:val="es"/>
        </w:rPr>
      </w:pPr>
    </w:p>
    <w:p w14:paraId="381C1366" w14:textId="17BF1430" w:rsidR="126BA003" w:rsidRPr="009440E8" w:rsidRDefault="126BA003" w:rsidP="126BA003">
      <w:pPr>
        <w:pStyle w:val="Prrafodelista"/>
        <w:numPr>
          <w:ilvl w:val="0"/>
          <w:numId w:val="3"/>
        </w:numPr>
        <w:jc w:val="both"/>
        <w:rPr>
          <w:rFonts w:eastAsia="Arial" w:cs="Arial"/>
          <w:color w:val="000000" w:themeColor="text1"/>
          <w:szCs w:val="24"/>
          <w:lang w:val="es"/>
        </w:rPr>
      </w:pPr>
      <w:r w:rsidRPr="009440E8">
        <w:rPr>
          <w:rFonts w:eastAsia="Arial" w:cs="Arial"/>
          <w:szCs w:val="24"/>
          <w:lang w:val="es"/>
        </w:rPr>
        <w:t xml:space="preserve">Disponibilidad y acceso al material programático de las materias. La simple traducción del profesor o el intérprete resulta insuficiente, ya que el niño/joven requiere de materiales físico inteligibles para su desarrollo cognitivo. La </w:t>
      </w:r>
      <w:r w:rsidR="005D6BB0">
        <w:rPr>
          <w:rFonts w:eastAsia="Arial" w:cs="Arial"/>
          <w:szCs w:val="24"/>
          <w:lang w:val="es"/>
        </w:rPr>
        <w:t>población con discapacidad auditiva</w:t>
      </w:r>
      <w:r w:rsidRPr="009440E8">
        <w:rPr>
          <w:rFonts w:eastAsia="Arial" w:cs="Arial"/>
          <w:szCs w:val="24"/>
          <w:lang w:val="es"/>
        </w:rPr>
        <w:t xml:space="preserve"> debe poder acceder a la información y contenidos programáticos, mediante materiales impreso y herramientas de lectoescritura, junto con </w:t>
      </w:r>
      <w:r w:rsidR="00C75578" w:rsidRPr="009440E8">
        <w:rPr>
          <w:rFonts w:eastAsia="Arial" w:cs="Arial"/>
          <w:szCs w:val="24"/>
          <w:lang w:val="es"/>
        </w:rPr>
        <w:t>materiales magnéticos</w:t>
      </w:r>
      <w:r w:rsidRPr="009440E8">
        <w:rPr>
          <w:rFonts w:eastAsia="Arial" w:cs="Arial"/>
          <w:szCs w:val="24"/>
          <w:lang w:val="es"/>
        </w:rPr>
        <w:t xml:space="preserve"> como vídeos tutoriales. Por ello, nace la importancia de crear herramientas que permitan traducir e interpretar textos desde el español a LSC. </w:t>
      </w:r>
    </w:p>
    <w:p w14:paraId="353DDF84" w14:textId="4C746653" w:rsidR="126BA003" w:rsidRPr="009440E8" w:rsidRDefault="126BA003" w:rsidP="126BA003">
      <w:pPr>
        <w:ind w:left="360"/>
        <w:jc w:val="both"/>
        <w:rPr>
          <w:rFonts w:eastAsia="Arial" w:cs="Arial"/>
          <w:szCs w:val="24"/>
          <w:lang w:val="es"/>
        </w:rPr>
      </w:pPr>
    </w:p>
    <w:p w14:paraId="2F391164" w14:textId="3C2A529F" w:rsidR="126BA003" w:rsidRPr="009440E8" w:rsidRDefault="126BA003" w:rsidP="126BA003">
      <w:pPr>
        <w:pStyle w:val="Prrafodelista"/>
        <w:numPr>
          <w:ilvl w:val="0"/>
          <w:numId w:val="3"/>
        </w:numPr>
        <w:jc w:val="both"/>
        <w:rPr>
          <w:rFonts w:eastAsia="Arial" w:cs="Arial"/>
          <w:color w:val="000000" w:themeColor="text1"/>
          <w:szCs w:val="24"/>
        </w:rPr>
      </w:pPr>
      <w:r w:rsidRPr="009440E8">
        <w:rPr>
          <w:rFonts w:eastAsia="Arial,Calibri" w:cs="Arial"/>
          <w:color w:val="000000" w:themeColor="text1"/>
        </w:rPr>
        <w:t xml:space="preserve">En relación con el Alto Comisionado Distrital para TIC, este puede </w:t>
      </w:r>
      <w:r w:rsidRPr="009440E8">
        <w:rPr>
          <w:rFonts w:eastAsia="Arial" w:cs="Arial"/>
          <w:szCs w:val="24"/>
        </w:rPr>
        <w:t xml:space="preserve">colaborar con las plataformas para enseñar LSC (a través de videos tutoriales, portales web, entre otros) a los trabajadores de entidades educativas, padres de familia y compañeros. La utilización de aplicaciones y herramientas virtuales para la formación de profesores oyentes y sordos en LSC, a través del otorgamiento de las licencias del software para IED. Estas herramientas deben contar con un sistema de evaluación y monitoreo según resultados de aprendizaje esperados, para poder certificar a los agentes educativos que tomen dichas competencias. </w:t>
      </w:r>
    </w:p>
    <w:p w14:paraId="5A910F8C" w14:textId="03705338" w:rsidR="126BA003" w:rsidRPr="009440E8" w:rsidRDefault="126BA003" w:rsidP="126BA003">
      <w:pPr>
        <w:ind w:left="360"/>
        <w:jc w:val="both"/>
        <w:rPr>
          <w:rFonts w:eastAsia="Arial,Calibri" w:cs="Arial"/>
          <w:color w:val="000000" w:themeColor="text1"/>
        </w:rPr>
      </w:pPr>
    </w:p>
    <w:p w14:paraId="4C01FCF8" w14:textId="5515D04E" w:rsidR="126BA003" w:rsidRPr="009440E8" w:rsidRDefault="126BA003" w:rsidP="126BA003">
      <w:pPr>
        <w:pStyle w:val="Prrafodelista"/>
        <w:numPr>
          <w:ilvl w:val="0"/>
          <w:numId w:val="3"/>
        </w:numPr>
        <w:jc w:val="both"/>
        <w:rPr>
          <w:rFonts w:eastAsia="Arial" w:cs="Arial"/>
          <w:color w:val="000000" w:themeColor="text1"/>
          <w:szCs w:val="24"/>
        </w:rPr>
      </w:pPr>
      <w:r w:rsidRPr="009440E8">
        <w:rPr>
          <w:rFonts w:eastAsia="Arial" w:cs="Arial"/>
          <w:szCs w:val="24"/>
          <w:lang w:val="es"/>
        </w:rPr>
        <w:t xml:space="preserve">Hay que tener en cuenta algunos criterios diferenciadores que generan condiciones de vulnerabilidad  tales como estrato socioeconómico, ya que la mayoría se ubican entre los estratos 0 y 3 (INSOR, 2016), y su estatus de desplazados, hijos de desmovilizados, desvinculados de grupos armados y/o pertenecientes a alguna etnia indígena o comunidad afrodescendiente. Esto supondría diversas </w:t>
      </w:r>
      <w:r w:rsidR="009440E8" w:rsidRPr="009440E8">
        <w:rPr>
          <w:rFonts w:eastAsia="Arial" w:cs="Arial"/>
          <w:szCs w:val="24"/>
          <w:lang w:val="es"/>
        </w:rPr>
        <w:t>vulnerabilidades</w:t>
      </w:r>
      <w:r w:rsidRPr="009440E8">
        <w:rPr>
          <w:rFonts w:eastAsia="Arial" w:cs="Arial"/>
          <w:szCs w:val="24"/>
          <w:lang w:val="es"/>
        </w:rPr>
        <w:t xml:space="preserve"> en su solo caso que debe ser atendido con prontitud.</w:t>
      </w:r>
    </w:p>
    <w:p w14:paraId="64C5F6EE" w14:textId="2E3504B7" w:rsidR="00B745BA" w:rsidRDefault="126BA003" w:rsidP="002643C2">
      <w:pPr>
        <w:ind w:left="360"/>
        <w:jc w:val="both"/>
        <w:rPr>
          <w:color w:val="000000" w:themeColor="text1"/>
        </w:rPr>
      </w:pPr>
      <w:r w:rsidRPr="126BA003">
        <w:rPr>
          <w:rFonts w:eastAsia="Arial" w:cs="Arial"/>
          <w:szCs w:val="24"/>
          <w:lang w:val="es"/>
        </w:rPr>
        <w:t xml:space="preserve"> </w:t>
      </w:r>
      <w:r w:rsidRPr="126BA003">
        <w:rPr>
          <w:rFonts w:ascii="Times New Roman" w:hAnsi="Times New Roman"/>
          <w:sz w:val="14"/>
          <w:szCs w:val="14"/>
        </w:rPr>
        <w:t xml:space="preserve"> </w:t>
      </w:r>
    </w:p>
    <w:p w14:paraId="3F044C57" w14:textId="208AB95A" w:rsidR="126BA003" w:rsidRDefault="126BA003" w:rsidP="126BA003">
      <w:pPr>
        <w:jc w:val="both"/>
        <w:rPr>
          <w:rFonts w:ascii="Arial,Calibri" w:eastAsia="Arial,Calibri" w:hAnsi="Arial,Calibri" w:cs="Arial,Calibri"/>
          <w:color w:val="000000" w:themeColor="text1"/>
        </w:rPr>
      </w:pPr>
    </w:p>
    <w:p w14:paraId="78C040BD" w14:textId="77777777" w:rsidR="006D4546" w:rsidRPr="00057E3E" w:rsidRDefault="126BA003" w:rsidP="126BA003">
      <w:pPr>
        <w:pStyle w:val="Ttulo1"/>
        <w:jc w:val="both"/>
        <w:rPr>
          <w:rFonts w:eastAsia="Arial" w:cs="Arial"/>
          <w:color w:val="000000" w:themeColor="text1"/>
        </w:rPr>
      </w:pPr>
      <w:r w:rsidRPr="126BA003">
        <w:rPr>
          <w:color w:val="000000" w:themeColor="text1"/>
        </w:rPr>
        <w:lastRenderedPageBreak/>
        <w:t>MARCO JURIDICO EN QUE SE FUNDAMENTA EL PROYECTO DE ACUERDO</w:t>
      </w:r>
    </w:p>
    <w:p w14:paraId="797E50C6" w14:textId="77777777" w:rsidR="006D4546" w:rsidRPr="00057E3E" w:rsidRDefault="006D4546" w:rsidP="00DB4145">
      <w:pPr>
        <w:jc w:val="both"/>
        <w:rPr>
          <w:rFonts w:cs="Arial"/>
          <w:color w:val="000000" w:themeColor="text1"/>
          <w:szCs w:val="24"/>
        </w:rPr>
      </w:pPr>
    </w:p>
    <w:p w14:paraId="7B04FA47" w14:textId="77777777" w:rsidR="00024226" w:rsidRPr="00057E3E" w:rsidRDefault="00024226" w:rsidP="00DB4145">
      <w:pPr>
        <w:jc w:val="both"/>
        <w:rPr>
          <w:rFonts w:cs="Arial"/>
          <w:color w:val="000000" w:themeColor="text1"/>
          <w:szCs w:val="24"/>
        </w:rPr>
      </w:pPr>
    </w:p>
    <w:p w14:paraId="0B3A95DB" w14:textId="77777777" w:rsidR="00024226" w:rsidRPr="002E5132" w:rsidRDefault="126BA003" w:rsidP="126BA003">
      <w:pPr>
        <w:jc w:val="both"/>
        <w:rPr>
          <w:rFonts w:eastAsia="Arial" w:cs="Arial"/>
          <w:b/>
          <w:bCs/>
          <w:color w:val="000000" w:themeColor="text1"/>
        </w:rPr>
      </w:pPr>
      <w:r w:rsidRPr="126BA003">
        <w:rPr>
          <w:b/>
          <w:bCs/>
          <w:color w:val="000000" w:themeColor="text1"/>
        </w:rPr>
        <w:t>LEGISLACIÓN INTERNACIONAL</w:t>
      </w:r>
    </w:p>
    <w:p w14:paraId="568C698B" w14:textId="77777777" w:rsidR="00024226" w:rsidRPr="00057E3E" w:rsidRDefault="00024226" w:rsidP="00DB4145">
      <w:pPr>
        <w:jc w:val="both"/>
        <w:rPr>
          <w:rFonts w:cs="Arial"/>
          <w:color w:val="000000" w:themeColor="text1"/>
          <w:szCs w:val="24"/>
        </w:rPr>
      </w:pPr>
    </w:p>
    <w:p w14:paraId="204E81B5" w14:textId="77777777" w:rsidR="00161890" w:rsidRDefault="126BA003" w:rsidP="126BA003">
      <w:pPr>
        <w:jc w:val="both"/>
        <w:rPr>
          <w:rFonts w:eastAsia="Arial" w:cs="Arial"/>
          <w:color w:val="000000" w:themeColor="text1"/>
        </w:rPr>
      </w:pPr>
      <w:r w:rsidRPr="126BA003">
        <w:rPr>
          <w:rFonts w:eastAsia="Arial" w:cs="Arial"/>
          <w:color w:val="000000" w:themeColor="text1"/>
        </w:rPr>
        <w:t>*</w:t>
      </w:r>
      <w:r w:rsidRPr="126BA003">
        <w:rPr>
          <w:b/>
          <w:bCs/>
          <w:i/>
          <w:iCs/>
          <w:color w:val="000000" w:themeColor="text1"/>
        </w:rPr>
        <w:t>Nomas Uniformes sobre la Igualdad de Oportunidades para las Personas con Discapacidad adoptada por la Asamblea General de Las Naciones Unidas (4 de marzo de 1994)</w:t>
      </w:r>
    </w:p>
    <w:p w14:paraId="1A939487" w14:textId="77777777" w:rsidR="00161890" w:rsidRDefault="00161890" w:rsidP="00DB4145">
      <w:pPr>
        <w:jc w:val="both"/>
        <w:rPr>
          <w:rFonts w:cs="Arial"/>
          <w:color w:val="000000" w:themeColor="text1"/>
          <w:szCs w:val="24"/>
        </w:rPr>
      </w:pPr>
    </w:p>
    <w:p w14:paraId="396E6F7C" w14:textId="77777777" w:rsidR="00024226" w:rsidRPr="00057E3E" w:rsidRDefault="126BA003" w:rsidP="126BA003">
      <w:pPr>
        <w:jc w:val="both"/>
        <w:rPr>
          <w:rFonts w:eastAsia="Arial" w:cs="Arial"/>
          <w:color w:val="000000" w:themeColor="text1"/>
        </w:rPr>
      </w:pPr>
      <w:r w:rsidRPr="126BA003">
        <w:rPr>
          <w:b/>
          <w:bCs/>
          <w:color w:val="000000" w:themeColor="text1"/>
        </w:rPr>
        <w:t>Artículo 5. B)</w:t>
      </w:r>
      <w:r w:rsidRPr="126BA003">
        <w:rPr>
          <w:color w:val="000000" w:themeColor="text1"/>
        </w:rPr>
        <w:t xml:space="preserve"> Posibilidades de acceso a la información y la comunicación</w:t>
      </w:r>
    </w:p>
    <w:p w14:paraId="6AA258D8" w14:textId="77777777" w:rsidR="00024226" w:rsidRDefault="00024226" w:rsidP="00DB4145">
      <w:pPr>
        <w:jc w:val="both"/>
        <w:rPr>
          <w:rFonts w:cs="Arial"/>
          <w:color w:val="000000" w:themeColor="text1"/>
          <w:szCs w:val="24"/>
        </w:rPr>
      </w:pPr>
    </w:p>
    <w:p w14:paraId="7903D886" w14:textId="77777777" w:rsidR="00024226" w:rsidRPr="00057E3E" w:rsidRDefault="126BA003" w:rsidP="126BA003">
      <w:pPr>
        <w:jc w:val="both"/>
        <w:rPr>
          <w:rFonts w:eastAsia="Arial" w:cs="Arial"/>
          <w:color w:val="000000" w:themeColor="text1"/>
        </w:rPr>
      </w:pPr>
      <w:r w:rsidRPr="126BA003">
        <w:rPr>
          <w:b/>
          <w:bCs/>
          <w:color w:val="000000" w:themeColor="text1"/>
        </w:rPr>
        <w:t>Artículo 7</w:t>
      </w:r>
      <w:r w:rsidRPr="126BA003">
        <w:rPr>
          <w:color w:val="000000" w:themeColor="text1"/>
        </w:rPr>
        <w:t>. Se debe considerar la utilización del lenguaje por señas en la educación de los niños sordos, así como en sus familias y comunidades. También deben prestarse servicios de interpretación del lenguaje por señas para facilitar la comunicación entre las personas sordas y las demás personas.</w:t>
      </w:r>
    </w:p>
    <w:p w14:paraId="6FFBD3EC" w14:textId="77777777" w:rsidR="00024226" w:rsidRPr="00057E3E" w:rsidRDefault="00024226" w:rsidP="00DB4145">
      <w:pPr>
        <w:jc w:val="both"/>
        <w:rPr>
          <w:rFonts w:cs="Arial"/>
          <w:color w:val="000000" w:themeColor="text1"/>
          <w:szCs w:val="24"/>
        </w:rPr>
      </w:pPr>
    </w:p>
    <w:p w14:paraId="380AE673" w14:textId="77777777" w:rsidR="00024226" w:rsidRDefault="126BA003" w:rsidP="126BA003">
      <w:pPr>
        <w:jc w:val="both"/>
        <w:rPr>
          <w:rFonts w:eastAsia="Arial" w:cs="Arial"/>
          <w:color w:val="000000" w:themeColor="text1"/>
        </w:rPr>
      </w:pPr>
      <w:r w:rsidRPr="126BA003">
        <w:rPr>
          <w:rFonts w:eastAsia="Arial" w:cs="Arial"/>
          <w:color w:val="000000" w:themeColor="text1"/>
        </w:rPr>
        <w:t>*</w:t>
      </w:r>
      <w:r w:rsidRPr="126BA003">
        <w:rPr>
          <w:b/>
          <w:bCs/>
          <w:i/>
          <w:iCs/>
          <w:color w:val="000000" w:themeColor="text1"/>
        </w:rPr>
        <w:t>Declaración de Salamanca y Modelos de Acción sobre Necesidades Educativas Especiales (1994).</w:t>
      </w:r>
      <w:r w:rsidRPr="126BA003">
        <w:rPr>
          <w:rFonts w:eastAsia="Arial" w:cs="Arial"/>
          <w:color w:val="000000" w:themeColor="text1"/>
        </w:rPr>
        <w:t xml:space="preserve"> </w:t>
      </w:r>
    </w:p>
    <w:p w14:paraId="30DCCCAD" w14:textId="77777777" w:rsidR="00161890" w:rsidRPr="00057E3E" w:rsidRDefault="00161890" w:rsidP="00DB4145">
      <w:pPr>
        <w:jc w:val="both"/>
        <w:rPr>
          <w:rFonts w:cs="Arial"/>
          <w:color w:val="000000" w:themeColor="text1"/>
          <w:szCs w:val="24"/>
        </w:rPr>
      </w:pPr>
    </w:p>
    <w:p w14:paraId="5B369243" w14:textId="77777777" w:rsidR="00024226" w:rsidRPr="00057E3E" w:rsidRDefault="126BA003" w:rsidP="126BA003">
      <w:pPr>
        <w:jc w:val="both"/>
        <w:rPr>
          <w:rFonts w:eastAsia="Arial" w:cs="Arial"/>
          <w:color w:val="000000" w:themeColor="text1"/>
        </w:rPr>
      </w:pPr>
      <w:r w:rsidRPr="126BA003">
        <w:rPr>
          <w:color w:val="000000" w:themeColor="text1"/>
        </w:rPr>
        <w:t>“</w:t>
      </w:r>
      <w:r w:rsidRPr="126BA003">
        <w:rPr>
          <w:b/>
          <w:bCs/>
          <w:color w:val="000000" w:themeColor="text1"/>
        </w:rPr>
        <w:t>Artículo 21</w:t>
      </w:r>
      <w:r w:rsidRPr="126BA003">
        <w:rPr>
          <w:color w:val="000000" w:themeColor="text1"/>
        </w:rPr>
        <w:t>. Las políticas educativas deberán tener en cuenta las diferencias individuales y las distintas situaciones. Debe tenerse en cuenta la importancia de la lengua de signos como media de comunicación para los sordos, por ejemplo, y se deberá garantizar que todos los sordos tengan acceso a la enseñanza en la lengua de signos de su país. Por las necesidades específicas de comunicación de los sordos y los sordos/ciegos, sería más conveniente que se les impartiera una educación en escuelas especiales o en clases y unidades especiales dentro de las escuelas ordinarias."</w:t>
      </w:r>
    </w:p>
    <w:p w14:paraId="36AF6883" w14:textId="77777777" w:rsidR="00024226" w:rsidRPr="00057E3E" w:rsidRDefault="00024226" w:rsidP="00DB4145">
      <w:pPr>
        <w:jc w:val="both"/>
        <w:rPr>
          <w:rFonts w:cs="Arial"/>
          <w:color w:val="000000" w:themeColor="text1"/>
          <w:szCs w:val="24"/>
        </w:rPr>
      </w:pPr>
    </w:p>
    <w:p w14:paraId="79EFDB0C" w14:textId="77777777" w:rsidR="00024226" w:rsidRDefault="126BA003" w:rsidP="126BA003">
      <w:pPr>
        <w:jc w:val="both"/>
        <w:rPr>
          <w:rFonts w:eastAsia="Arial" w:cs="Arial"/>
          <w:color w:val="000000" w:themeColor="text1"/>
        </w:rPr>
      </w:pPr>
      <w:r w:rsidRPr="126BA003">
        <w:rPr>
          <w:rFonts w:eastAsia="Arial" w:cs="Arial"/>
          <w:color w:val="000000" w:themeColor="text1"/>
        </w:rPr>
        <w:t>*</w:t>
      </w:r>
      <w:r w:rsidRPr="126BA003">
        <w:rPr>
          <w:b/>
          <w:bCs/>
          <w:i/>
          <w:iCs/>
          <w:color w:val="000000" w:themeColor="text1"/>
        </w:rPr>
        <w:t>Convención sobre los Derechos de las Personas con Discapacidad adoptada por la Asamblea General de las Naciones Unidas (13 de diciembre de 2006).</w:t>
      </w:r>
      <w:r w:rsidRPr="126BA003">
        <w:rPr>
          <w:rFonts w:eastAsia="Arial" w:cs="Arial"/>
          <w:color w:val="000000" w:themeColor="text1"/>
        </w:rPr>
        <w:t xml:space="preserve"> </w:t>
      </w:r>
    </w:p>
    <w:p w14:paraId="0164BE3E" w14:textId="77777777" w:rsidR="00B745BA" w:rsidRPr="00057E3E" w:rsidRDefault="00B745BA" w:rsidP="126BA003">
      <w:pPr>
        <w:jc w:val="both"/>
        <w:rPr>
          <w:rFonts w:eastAsia="Arial" w:cs="Arial"/>
          <w:color w:val="000000" w:themeColor="text1"/>
        </w:rPr>
      </w:pPr>
    </w:p>
    <w:p w14:paraId="6B42329E" w14:textId="38D5A113" w:rsidR="00B745BA" w:rsidRDefault="00F62DD4" w:rsidP="00B745BA">
      <w:pPr>
        <w:jc w:val="both"/>
        <w:rPr>
          <w:rFonts w:cs="Arial"/>
          <w:color w:val="000000" w:themeColor="text1"/>
          <w:szCs w:val="24"/>
        </w:rPr>
      </w:pPr>
      <w:r>
        <w:rPr>
          <w:rFonts w:cs="Arial"/>
          <w:b/>
          <w:color w:val="000000" w:themeColor="text1"/>
          <w:szCs w:val="24"/>
        </w:rPr>
        <w:t>“</w:t>
      </w:r>
      <w:r w:rsidR="00B745BA" w:rsidRPr="00F62DD4">
        <w:rPr>
          <w:rFonts w:cs="Arial"/>
          <w:b/>
          <w:color w:val="000000" w:themeColor="text1"/>
          <w:szCs w:val="24"/>
        </w:rPr>
        <w:t>Artículo 2: Definiciones</w:t>
      </w:r>
      <w:r w:rsidR="00B745BA" w:rsidRPr="00B745BA">
        <w:rPr>
          <w:rFonts w:cs="Arial"/>
          <w:color w:val="000000" w:themeColor="text1"/>
          <w:szCs w:val="24"/>
        </w:rPr>
        <w:t xml:space="preserve">. A los fines de la presente Convención: </w:t>
      </w:r>
    </w:p>
    <w:p w14:paraId="4FA7E22C" w14:textId="77777777" w:rsidR="00F62DD4" w:rsidRPr="00B745BA" w:rsidRDefault="00F62DD4" w:rsidP="00B745BA">
      <w:pPr>
        <w:jc w:val="both"/>
        <w:rPr>
          <w:rFonts w:cs="Arial"/>
          <w:color w:val="000000" w:themeColor="text1"/>
          <w:szCs w:val="24"/>
        </w:rPr>
      </w:pPr>
    </w:p>
    <w:p w14:paraId="659CC2D8" w14:textId="3C5CCCA0" w:rsidR="00B745BA" w:rsidRDefault="00F62DD4" w:rsidP="00B745BA">
      <w:pPr>
        <w:jc w:val="both"/>
        <w:rPr>
          <w:rFonts w:cs="Arial"/>
          <w:color w:val="000000" w:themeColor="text1"/>
          <w:szCs w:val="24"/>
        </w:rPr>
      </w:pPr>
      <w:r>
        <w:rPr>
          <w:rFonts w:cs="Arial"/>
          <w:color w:val="000000" w:themeColor="text1"/>
          <w:szCs w:val="24"/>
        </w:rPr>
        <w:t xml:space="preserve">Por </w:t>
      </w:r>
      <w:r w:rsidR="00B745BA" w:rsidRPr="00F62DD4">
        <w:rPr>
          <w:rFonts w:cs="Arial"/>
          <w:i/>
          <w:color w:val="000000" w:themeColor="text1"/>
          <w:szCs w:val="24"/>
        </w:rPr>
        <w:t>lenguaje</w:t>
      </w:r>
      <w:r w:rsidR="00B745BA" w:rsidRPr="00B745BA">
        <w:rPr>
          <w:rFonts w:cs="Arial"/>
          <w:color w:val="000000" w:themeColor="text1"/>
          <w:szCs w:val="24"/>
        </w:rPr>
        <w:t xml:space="preserve"> se entenderá tanto el lenguaje oral como la lengua de señas y otras formas de comunicación no verbal; </w:t>
      </w:r>
    </w:p>
    <w:p w14:paraId="769C8214" w14:textId="77777777" w:rsidR="00F62DD4" w:rsidRPr="00B745BA" w:rsidRDefault="00F62DD4" w:rsidP="00B745BA">
      <w:pPr>
        <w:jc w:val="both"/>
        <w:rPr>
          <w:rFonts w:cs="Arial"/>
          <w:color w:val="000000" w:themeColor="text1"/>
          <w:szCs w:val="24"/>
        </w:rPr>
      </w:pPr>
    </w:p>
    <w:p w14:paraId="49EBC497" w14:textId="7075D4ED" w:rsidR="00B745BA" w:rsidRDefault="00B745BA" w:rsidP="00B745BA">
      <w:pPr>
        <w:jc w:val="both"/>
        <w:rPr>
          <w:rFonts w:cs="Arial"/>
          <w:color w:val="000000" w:themeColor="text1"/>
          <w:szCs w:val="24"/>
        </w:rPr>
      </w:pPr>
      <w:r w:rsidRPr="00B745BA">
        <w:rPr>
          <w:rFonts w:cs="Arial"/>
          <w:color w:val="000000" w:themeColor="text1"/>
          <w:szCs w:val="24"/>
        </w:rPr>
        <w:t>Por “</w:t>
      </w:r>
      <w:r w:rsidRPr="00F62DD4">
        <w:rPr>
          <w:rFonts w:cs="Arial"/>
          <w:i/>
          <w:color w:val="000000" w:themeColor="text1"/>
          <w:szCs w:val="24"/>
        </w:rPr>
        <w:t>discriminación por motivos de discapacidad</w:t>
      </w:r>
      <w:r w:rsidR="00F62DD4">
        <w:rPr>
          <w:rFonts w:cs="Arial"/>
          <w:color w:val="000000" w:themeColor="text1"/>
          <w:szCs w:val="24"/>
        </w:rPr>
        <w:t xml:space="preserve"> se entenderá cualquier distin</w:t>
      </w:r>
      <w:r w:rsidRPr="00B745BA">
        <w:rPr>
          <w:rFonts w:cs="Arial"/>
          <w:color w:val="000000" w:themeColor="text1"/>
          <w:szCs w:val="24"/>
        </w:rPr>
        <w:t xml:space="preserve">ción, exclusión o restricción por motivos de discapacidad que tenga el propósito o el efecto de obstaculizar o dejar sin efecto el reconocimiento, goce o ejercicio, en igualdad de condiciones, de todos los derechos humanos y libertades fundamenta-les en </w:t>
      </w:r>
      <w:r w:rsidRPr="00B745BA">
        <w:rPr>
          <w:rFonts w:cs="Arial"/>
          <w:color w:val="000000" w:themeColor="text1"/>
          <w:szCs w:val="24"/>
        </w:rPr>
        <w:lastRenderedPageBreak/>
        <w:t xml:space="preserve">los ámbitos político, económico, social, cultural, civil o de otro tipo. Incluye todas las formas de discriminación, entre ellas, </w:t>
      </w:r>
      <w:r w:rsidR="00F62DD4">
        <w:rPr>
          <w:rFonts w:cs="Arial"/>
          <w:color w:val="000000" w:themeColor="text1"/>
          <w:szCs w:val="24"/>
        </w:rPr>
        <w:t>la denegación de ajustes razona</w:t>
      </w:r>
      <w:r w:rsidRPr="00B745BA">
        <w:rPr>
          <w:rFonts w:cs="Arial"/>
          <w:color w:val="000000" w:themeColor="text1"/>
          <w:szCs w:val="24"/>
        </w:rPr>
        <w:t xml:space="preserve">bles; </w:t>
      </w:r>
    </w:p>
    <w:p w14:paraId="737669A7" w14:textId="77777777" w:rsidR="00F62DD4" w:rsidRPr="00B745BA" w:rsidRDefault="00F62DD4" w:rsidP="00B745BA">
      <w:pPr>
        <w:jc w:val="both"/>
        <w:rPr>
          <w:rFonts w:cs="Arial"/>
          <w:color w:val="000000" w:themeColor="text1"/>
          <w:szCs w:val="24"/>
        </w:rPr>
      </w:pPr>
    </w:p>
    <w:p w14:paraId="74E1B2D0" w14:textId="34BD9C64" w:rsidR="00B745BA" w:rsidRDefault="00F62DD4" w:rsidP="00B745BA">
      <w:pPr>
        <w:jc w:val="both"/>
        <w:rPr>
          <w:rFonts w:cs="Arial"/>
          <w:color w:val="000000" w:themeColor="text1"/>
          <w:szCs w:val="24"/>
        </w:rPr>
      </w:pPr>
      <w:r>
        <w:rPr>
          <w:rFonts w:cs="Arial"/>
          <w:color w:val="000000" w:themeColor="text1"/>
          <w:szCs w:val="24"/>
        </w:rPr>
        <w:t xml:space="preserve">Por </w:t>
      </w:r>
      <w:r w:rsidRPr="00F62DD4">
        <w:rPr>
          <w:rFonts w:cs="Arial"/>
          <w:i/>
          <w:color w:val="000000" w:themeColor="text1"/>
          <w:szCs w:val="24"/>
        </w:rPr>
        <w:t>ajustes razonables</w:t>
      </w:r>
      <w:r w:rsidR="00B745BA" w:rsidRPr="00B745BA">
        <w:rPr>
          <w:rFonts w:cs="Arial"/>
          <w:color w:val="000000" w:themeColor="text1"/>
          <w:szCs w:val="24"/>
        </w:rPr>
        <w:t xml:space="preserve">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w:t>
      </w:r>
    </w:p>
    <w:p w14:paraId="606C45C6" w14:textId="77777777" w:rsidR="00F62DD4" w:rsidRPr="00B745BA" w:rsidRDefault="00F62DD4" w:rsidP="00B745BA">
      <w:pPr>
        <w:jc w:val="both"/>
        <w:rPr>
          <w:rFonts w:cs="Arial"/>
          <w:color w:val="000000" w:themeColor="text1"/>
          <w:szCs w:val="24"/>
        </w:rPr>
      </w:pPr>
    </w:p>
    <w:p w14:paraId="1195CD3A" w14:textId="1B04C135" w:rsidR="00B745BA" w:rsidRDefault="00B745BA" w:rsidP="00B745BA">
      <w:pPr>
        <w:jc w:val="both"/>
        <w:rPr>
          <w:rFonts w:cs="Arial"/>
          <w:color w:val="000000" w:themeColor="text1"/>
          <w:szCs w:val="24"/>
        </w:rPr>
      </w:pPr>
      <w:r w:rsidRPr="00F62DD4">
        <w:rPr>
          <w:rFonts w:cs="Arial"/>
          <w:b/>
          <w:color w:val="000000" w:themeColor="text1"/>
          <w:szCs w:val="24"/>
        </w:rPr>
        <w:t>Artículo 4: 1</w:t>
      </w:r>
      <w:r w:rsidRPr="00B745BA">
        <w:rPr>
          <w:rFonts w:cs="Arial"/>
          <w:color w:val="000000" w:themeColor="text1"/>
          <w:szCs w:val="24"/>
        </w:rPr>
        <w:t>. Los Estados Partes se comprometen a asegurar y promover el pleno ejercicio de todos los derechos humanos y las lib</w:t>
      </w:r>
      <w:r w:rsidR="00F62DD4">
        <w:rPr>
          <w:rFonts w:cs="Arial"/>
          <w:color w:val="000000" w:themeColor="text1"/>
          <w:szCs w:val="24"/>
        </w:rPr>
        <w:t>ertades fundamentales de las per</w:t>
      </w:r>
      <w:r w:rsidRPr="00B745BA">
        <w:rPr>
          <w:rFonts w:cs="Arial"/>
          <w:color w:val="000000" w:themeColor="text1"/>
          <w:szCs w:val="24"/>
        </w:rPr>
        <w:t xml:space="preserve">sonas con discapacidad sin discriminación alguna por motivos de discapacidad. A tal fin, los Estados Partes se comprometen a: </w:t>
      </w:r>
    </w:p>
    <w:p w14:paraId="69256B89" w14:textId="77777777" w:rsidR="00F62DD4" w:rsidRPr="00B745BA" w:rsidRDefault="00F62DD4" w:rsidP="00B745BA">
      <w:pPr>
        <w:jc w:val="both"/>
        <w:rPr>
          <w:rFonts w:cs="Arial"/>
          <w:color w:val="000000" w:themeColor="text1"/>
          <w:szCs w:val="24"/>
        </w:rPr>
      </w:pPr>
    </w:p>
    <w:p w14:paraId="4718E5EA" w14:textId="77777777" w:rsidR="00F62DD4" w:rsidRDefault="00B745BA" w:rsidP="00F62DD4">
      <w:pPr>
        <w:pStyle w:val="Prrafodelista"/>
        <w:numPr>
          <w:ilvl w:val="0"/>
          <w:numId w:val="34"/>
        </w:numPr>
        <w:jc w:val="both"/>
        <w:rPr>
          <w:rFonts w:cs="Arial"/>
          <w:color w:val="000000" w:themeColor="text1"/>
          <w:szCs w:val="24"/>
        </w:rPr>
      </w:pPr>
      <w:r w:rsidRPr="00F62DD4">
        <w:rPr>
          <w:rFonts w:cs="Arial"/>
          <w:color w:val="000000" w:themeColor="text1"/>
          <w:szCs w:val="24"/>
        </w:rPr>
        <w:t xml:space="preserve">Adoptar todas las medidas legislativas, administrativas y de otra índole que sean pertinentes para hacer efectivos los derechos reconocidos en la presente Convención; </w:t>
      </w:r>
    </w:p>
    <w:p w14:paraId="792ED019" w14:textId="3C818EF3" w:rsidR="00B745BA" w:rsidRDefault="00B745BA" w:rsidP="00F62DD4">
      <w:pPr>
        <w:pStyle w:val="Prrafodelista"/>
        <w:numPr>
          <w:ilvl w:val="0"/>
          <w:numId w:val="34"/>
        </w:numPr>
        <w:jc w:val="both"/>
        <w:rPr>
          <w:rFonts w:cs="Arial"/>
          <w:color w:val="000000" w:themeColor="text1"/>
          <w:szCs w:val="24"/>
        </w:rPr>
      </w:pPr>
      <w:r w:rsidRPr="00F62DD4">
        <w:rPr>
          <w:rFonts w:cs="Arial"/>
          <w:color w:val="000000" w:themeColor="text1"/>
          <w:szCs w:val="24"/>
        </w:rPr>
        <w:t>Promover la formación de los profesionales y e</w:t>
      </w:r>
      <w:r w:rsidR="00F62DD4">
        <w:rPr>
          <w:rFonts w:cs="Arial"/>
          <w:color w:val="000000" w:themeColor="text1"/>
          <w:szCs w:val="24"/>
        </w:rPr>
        <w:t>l personal que trabajan con per</w:t>
      </w:r>
      <w:r w:rsidRPr="00F62DD4">
        <w:rPr>
          <w:rFonts w:cs="Arial"/>
          <w:color w:val="000000" w:themeColor="text1"/>
          <w:szCs w:val="24"/>
        </w:rPr>
        <w:t>sonas con discapacidad respecto de los derechos</w:t>
      </w:r>
      <w:r w:rsidR="00F62DD4">
        <w:rPr>
          <w:rFonts w:cs="Arial"/>
          <w:color w:val="000000" w:themeColor="text1"/>
          <w:szCs w:val="24"/>
        </w:rPr>
        <w:t xml:space="preserve"> reconocidos en la presente Con</w:t>
      </w:r>
      <w:r w:rsidRPr="00F62DD4">
        <w:rPr>
          <w:rFonts w:cs="Arial"/>
          <w:color w:val="000000" w:themeColor="text1"/>
          <w:szCs w:val="24"/>
        </w:rPr>
        <w:t xml:space="preserve">vención, a fin de prestar mejor la asistencia y los servicios garantizados por esos derechos. </w:t>
      </w:r>
    </w:p>
    <w:p w14:paraId="5155DE89" w14:textId="77777777" w:rsidR="00F62DD4" w:rsidRPr="00F62DD4" w:rsidRDefault="00F62DD4" w:rsidP="00F62DD4">
      <w:pPr>
        <w:pStyle w:val="Prrafodelista"/>
        <w:ind w:left="720"/>
        <w:jc w:val="both"/>
        <w:rPr>
          <w:rFonts w:cs="Arial"/>
          <w:color w:val="000000" w:themeColor="text1"/>
          <w:szCs w:val="24"/>
        </w:rPr>
      </w:pPr>
    </w:p>
    <w:p w14:paraId="13F23B35" w14:textId="77777777" w:rsidR="00B745BA" w:rsidRPr="00B745BA" w:rsidRDefault="00B745BA" w:rsidP="00B745BA">
      <w:pPr>
        <w:jc w:val="both"/>
        <w:rPr>
          <w:rFonts w:cs="Arial"/>
          <w:color w:val="000000" w:themeColor="text1"/>
          <w:szCs w:val="24"/>
        </w:rPr>
      </w:pPr>
      <w:r w:rsidRPr="00F62DD4">
        <w:rPr>
          <w:rFonts w:cs="Arial"/>
          <w:b/>
          <w:color w:val="000000" w:themeColor="text1"/>
          <w:szCs w:val="24"/>
        </w:rPr>
        <w:t>Artículo 7:</w:t>
      </w:r>
      <w:r w:rsidRPr="00B745BA">
        <w:rPr>
          <w:rFonts w:cs="Arial"/>
          <w:color w:val="000000" w:themeColor="text1"/>
          <w:szCs w:val="24"/>
        </w:rPr>
        <w:t xml:space="preserve"> Los Estados Partes tomarán todas las medidas necesarias para asegurar que todos los niños y las niñas con discapacidad gocen plenamente de todos los derechos humanos y libertades fundamentales en igualdad de condiciones con los demás niños y niñas. </w:t>
      </w:r>
    </w:p>
    <w:p w14:paraId="4ED617ED" w14:textId="77777777" w:rsidR="00B745BA" w:rsidRPr="00B745BA" w:rsidRDefault="00B745BA" w:rsidP="00B745BA">
      <w:pPr>
        <w:jc w:val="both"/>
        <w:rPr>
          <w:rFonts w:cs="Arial"/>
          <w:color w:val="000000" w:themeColor="text1"/>
          <w:szCs w:val="24"/>
        </w:rPr>
      </w:pPr>
    </w:p>
    <w:p w14:paraId="47674393" w14:textId="0305B340" w:rsidR="00B745BA" w:rsidRPr="00F62DD4" w:rsidRDefault="00B745BA" w:rsidP="00F62DD4">
      <w:pPr>
        <w:jc w:val="both"/>
        <w:rPr>
          <w:rFonts w:cs="Arial"/>
          <w:color w:val="000000" w:themeColor="text1"/>
          <w:szCs w:val="24"/>
        </w:rPr>
      </w:pPr>
      <w:r w:rsidRPr="00F62DD4">
        <w:rPr>
          <w:rFonts w:cs="Arial"/>
          <w:b/>
          <w:color w:val="000000" w:themeColor="text1"/>
          <w:szCs w:val="24"/>
        </w:rPr>
        <w:t>Artículo 24.</w:t>
      </w:r>
      <w:r w:rsidRPr="00B745BA">
        <w:rPr>
          <w:rFonts w:cs="Arial"/>
          <w:color w:val="000000" w:themeColor="text1"/>
          <w:szCs w:val="24"/>
        </w:rPr>
        <w:t xml:space="preserve"> Los Estados Partes reconocen el derecho de las personas con discapacidad a la educación.</w:t>
      </w:r>
      <w:r w:rsidR="00F62DD4">
        <w:rPr>
          <w:rFonts w:cs="Arial"/>
          <w:color w:val="000000" w:themeColor="text1"/>
          <w:szCs w:val="24"/>
        </w:rPr>
        <w:t xml:space="preserve"> 2. </w:t>
      </w:r>
      <w:r w:rsidRPr="00F62DD4">
        <w:rPr>
          <w:rFonts w:cs="Arial"/>
          <w:color w:val="000000" w:themeColor="text1"/>
          <w:szCs w:val="24"/>
        </w:rPr>
        <w:t xml:space="preserve">Al hacer efectivo este derecho, los Estados Partes asegurarán que: </w:t>
      </w:r>
    </w:p>
    <w:p w14:paraId="70926A26" w14:textId="77777777" w:rsidR="00F62DD4" w:rsidRPr="00F62DD4" w:rsidRDefault="00F62DD4" w:rsidP="00F62DD4">
      <w:pPr>
        <w:pStyle w:val="Prrafodelista"/>
        <w:ind w:left="720"/>
        <w:jc w:val="both"/>
        <w:rPr>
          <w:rFonts w:cs="Arial"/>
          <w:color w:val="000000" w:themeColor="text1"/>
          <w:szCs w:val="24"/>
        </w:rPr>
      </w:pPr>
    </w:p>
    <w:p w14:paraId="23D5F539" w14:textId="370649E9" w:rsidR="00F62DD4" w:rsidRDefault="00B745BA" w:rsidP="00F62DD4">
      <w:pPr>
        <w:pStyle w:val="Prrafodelista"/>
        <w:numPr>
          <w:ilvl w:val="0"/>
          <w:numId w:val="35"/>
        </w:numPr>
        <w:jc w:val="both"/>
        <w:rPr>
          <w:rFonts w:cs="Arial"/>
          <w:color w:val="000000" w:themeColor="text1"/>
          <w:szCs w:val="24"/>
        </w:rPr>
      </w:pPr>
      <w:r w:rsidRPr="00F62DD4">
        <w:rPr>
          <w:rFonts w:cs="Arial"/>
          <w:color w:val="000000" w:themeColor="text1"/>
          <w:szCs w:val="24"/>
        </w:rPr>
        <w:t>Las personas con discapacidad no queden exclu</w:t>
      </w:r>
      <w:r w:rsidR="00F62DD4">
        <w:rPr>
          <w:rFonts w:cs="Arial"/>
          <w:color w:val="000000" w:themeColor="text1"/>
          <w:szCs w:val="24"/>
        </w:rPr>
        <w:t>idas del sistema general de edu</w:t>
      </w:r>
      <w:r w:rsidRPr="00F62DD4">
        <w:rPr>
          <w:rFonts w:cs="Arial"/>
          <w:color w:val="000000" w:themeColor="text1"/>
          <w:szCs w:val="24"/>
        </w:rPr>
        <w:t>cación por motivos de discapacidad, y que los niños y las niñas con discapacidad no queden excluidos de la enseñanza primaria gratu</w:t>
      </w:r>
      <w:r w:rsidR="00F62DD4">
        <w:rPr>
          <w:rFonts w:cs="Arial"/>
          <w:color w:val="000000" w:themeColor="text1"/>
          <w:szCs w:val="24"/>
        </w:rPr>
        <w:t>ita y obligatoria ni de la ense</w:t>
      </w:r>
      <w:r w:rsidRPr="00F62DD4">
        <w:rPr>
          <w:rFonts w:cs="Arial"/>
          <w:color w:val="000000" w:themeColor="text1"/>
          <w:szCs w:val="24"/>
        </w:rPr>
        <w:t xml:space="preserve">ñanza secundaria por motivos de discapacidad; </w:t>
      </w:r>
    </w:p>
    <w:p w14:paraId="6C4B55CE" w14:textId="6A7B89A0" w:rsidR="00F62DD4" w:rsidRPr="00F62DD4" w:rsidRDefault="00F62DD4" w:rsidP="00F62DD4">
      <w:pPr>
        <w:pStyle w:val="Prrafodelista"/>
        <w:numPr>
          <w:ilvl w:val="0"/>
          <w:numId w:val="35"/>
        </w:numPr>
        <w:jc w:val="both"/>
        <w:rPr>
          <w:rFonts w:cs="Arial"/>
          <w:color w:val="000000" w:themeColor="text1"/>
          <w:szCs w:val="24"/>
        </w:rPr>
      </w:pPr>
      <w:r>
        <w:rPr>
          <w:rFonts w:cs="Arial"/>
          <w:color w:val="000000" w:themeColor="text1"/>
          <w:szCs w:val="24"/>
        </w:rPr>
        <w:t>L</w:t>
      </w:r>
      <w:r w:rsidR="00B745BA" w:rsidRPr="00F62DD4">
        <w:rPr>
          <w:rFonts w:cs="Arial"/>
          <w:color w:val="000000" w:themeColor="text1"/>
          <w:szCs w:val="24"/>
        </w:rPr>
        <w:t xml:space="preserve">as personas con discapacidad puedan acceder </w:t>
      </w:r>
      <w:r>
        <w:rPr>
          <w:rFonts w:cs="Arial"/>
          <w:color w:val="000000" w:themeColor="text1"/>
          <w:szCs w:val="24"/>
        </w:rPr>
        <w:t>a una educación primaria y se</w:t>
      </w:r>
      <w:r w:rsidR="00B745BA" w:rsidRPr="00F62DD4">
        <w:rPr>
          <w:rFonts w:cs="Arial"/>
          <w:color w:val="000000" w:themeColor="text1"/>
          <w:szCs w:val="24"/>
        </w:rPr>
        <w:t xml:space="preserve">cundaria inclusiva, de calidad y gratuita, en igualdad de condiciones con las de-más, en la comunidad en que vivan; </w:t>
      </w:r>
    </w:p>
    <w:p w14:paraId="21A07130" w14:textId="77777777" w:rsidR="00F62DD4" w:rsidRDefault="00B745BA" w:rsidP="00F62DD4">
      <w:pPr>
        <w:pStyle w:val="Prrafodelista"/>
        <w:numPr>
          <w:ilvl w:val="0"/>
          <w:numId w:val="34"/>
        </w:numPr>
        <w:jc w:val="both"/>
        <w:rPr>
          <w:rFonts w:cs="Arial"/>
          <w:color w:val="000000" w:themeColor="text1"/>
          <w:szCs w:val="24"/>
        </w:rPr>
      </w:pPr>
      <w:r w:rsidRPr="00F62DD4">
        <w:rPr>
          <w:rFonts w:cs="Arial"/>
          <w:color w:val="000000" w:themeColor="text1"/>
          <w:szCs w:val="24"/>
        </w:rPr>
        <w:t xml:space="preserve">Se hagan ajustes razonables en función de las necesidades individuales; </w:t>
      </w:r>
    </w:p>
    <w:p w14:paraId="1C76C652" w14:textId="77777777" w:rsidR="00F62DD4" w:rsidRDefault="00B745BA" w:rsidP="00774348">
      <w:pPr>
        <w:pStyle w:val="Prrafodelista"/>
        <w:numPr>
          <w:ilvl w:val="0"/>
          <w:numId w:val="34"/>
        </w:numPr>
        <w:jc w:val="both"/>
        <w:rPr>
          <w:rFonts w:cs="Arial"/>
          <w:color w:val="000000" w:themeColor="text1"/>
          <w:szCs w:val="24"/>
        </w:rPr>
      </w:pPr>
      <w:r w:rsidRPr="00F62DD4">
        <w:rPr>
          <w:rFonts w:cs="Arial"/>
          <w:color w:val="000000" w:themeColor="text1"/>
          <w:szCs w:val="24"/>
        </w:rPr>
        <w:t xml:space="preserve">Se preste el apoyo necesario a las personas con discapacidad, en el marco del sistema general de educación, para facilitar su formación efectiva; </w:t>
      </w:r>
    </w:p>
    <w:p w14:paraId="1D8A142F" w14:textId="3A04DD5E" w:rsidR="00B745BA" w:rsidRPr="00F62DD4" w:rsidRDefault="00B745BA" w:rsidP="00774348">
      <w:pPr>
        <w:pStyle w:val="Prrafodelista"/>
        <w:numPr>
          <w:ilvl w:val="0"/>
          <w:numId w:val="34"/>
        </w:numPr>
        <w:jc w:val="both"/>
        <w:rPr>
          <w:rFonts w:cs="Arial"/>
          <w:color w:val="000000" w:themeColor="text1"/>
          <w:szCs w:val="24"/>
        </w:rPr>
      </w:pPr>
      <w:r w:rsidRPr="00F62DD4">
        <w:rPr>
          <w:rFonts w:cs="Arial"/>
          <w:color w:val="000000" w:themeColor="text1"/>
          <w:szCs w:val="24"/>
        </w:rPr>
        <w:lastRenderedPageBreak/>
        <w:t>Se faciliten medidas de apoyo personalizadas y efectivas en entornos que fomenten al máximo el desarrollo académico y social, de confor</w:t>
      </w:r>
      <w:r w:rsidR="00F62DD4">
        <w:rPr>
          <w:rFonts w:cs="Arial"/>
          <w:color w:val="000000" w:themeColor="text1"/>
          <w:szCs w:val="24"/>
        </w:rPr>
        <w:t>midad con el objeti</w:t>
      </w:r>
      <w:r w:rsidRPr="00F62DD4">
        <w:rPr>
          <w:rFonts w:cs="Arial"/>
          <w:color w:val="000000" w:themeColor="text1"/>
          <w:szCs w:val="24"/>
        </w:rPr>
        <w:t xml:space="preserve">vo de la plena inclusión. </w:t>
      </w:r>
    </w:p>
    <w:p w14:paraId="780CB198" w14:textId="77777777" w:rsidR="00F62DD4" w:rsidRDefault="00F62DD4" w:rsidP="00B745BA">
      <w:pPr>
        <w:jc w:val="both"/>
        <w:rPr>
          <w:rFonts w:cs="Arial"/>
          <w:color w:val="000000" w:themeColor="text1"/>
          <w:szCs w:val="24"/>
        </w:rPr>
      </w:pPr>
    </w:p>
    <w:p w14:paraId="55350DA3" w14:textId="613255BF" w:rsidR="00B745BA" w:rsidRPr="00B745BA" w:rsidRDefault="00F62DD4" w:rsidP="00B745BA">
      <w:pPr>
        <w:jc w:val="both"/>
        <w:rPr>
          <w:rFonts w:cs="Arial"/>
          <w:color w:val="000000" w:themeColor="text1"/>
          <w:szCs w:val="24"/>
        </w:rPr>
      </w:pPr>
      <w:r>
        <w:rPr>
          <w:rFonts w:cs="Arial"/>
          <w:b/>
          <w:color w:val="000000" w:themeColor="text1"/>
          <w:szCs w:val="24"/>
        </w:rPr>
        <w:t>Artículo 3. b</w:t>
      </w:r>
      <w:r w:rsidR="00B745BA" w:rsidRPr="00F62DD4">
        <w:rPr>
          <w:rFonts w:cs="Arial"/>
          <w:b/>
          <w:color w:val="000000" w:themeColor="text1"/>
          <w:szCs w:val="24"/>
        </w:rPr>
        <w:t>)</w:t>
      </w:r>
      <w:r w:rsidR="00B745BA" w:rsidRPr="00B745BA">
        <w:rPr>
          <w:rFonts w:cs="Arial"/>
          <w:color w:val="000000" w:themeColor="text1"/>
          <w:szCs w:val="24"/>
        </w:rPr>
        <w:t xml:space="preserve"> Facilitar el aprendizaje de la lengua de señas y la promoción de la identidad lingüística de las personas sordas; </w:t>
      </w:r>
    </w:p>
    <w:p w14:paraId="6F5919C0" w14:textId="77777777" w:rsidR="00B745BA" w:rsidRPr="00B745BA" w:rsidRDefault="00B745BA" w:rsidP="00B745BA">
      <w:pPr>
        <w:jc w:val="both"/>
        <w:rPr>
          <w:rFonts w:cs="Arial"/>
          <w:color w:val="000000" w:themeColor="text1"/>
          <w:szCs w:val="24"/>
        </w:rPr>
      </w:pPr>
    </w:p>
    <w:p w14:paraId="483DDE66" w14:textId="15794401" w:rsidR="00B745BA" w:rsidRPr="00B745BA" w:rsidRDefault="00B745BA" w:rsidP="00B745BA">
      <w:pPr>
        <w:jc w:val="both"/>
        <w:rPr>
          <w:rFonts w:cs="Arial"/>
          <w:color w:val="000000" w:themeColor="text1"/>
          <w:szCs w:val="24"/>
        </w:rPr>
      </w:pPr>
      <w:r w:rsidRPr="00B745BA">
        <w:rPr>
          <w:rFonts w:cs="Arial"/>
          <w:color w:val="000000" w:themeColor="text1"/>
          <w:szCs w:val="24"/>
        </w:rPr>
        <w:t>c) Asegurar que la educación de las personas, y en particular los niños y las ni-ñas ciegos, sordos o sordo-ciegos se imparta en</w:t>
      </w:r>
      <w:r>
        <w:rPr>
          <w:rFonts w:cs="Arial"/>
          <w:color w:val="000000" w:themeColor="text1"/>
          <w:szCs w:val="24"/>
        </w:rPr>
        <w:t xml:space="preserve"> los lenguajes y los modos y me</w:t>
      </w:r>
      <w:r w:rsidRPr="00B745BA">
        <w:rPr>
          <w:rFonts w:cs="Arial"/>
          <w:color w:val="000000" w:themeColor="text1"/>
          <w:szCs w:val="24"/>
        </w:rPr>
        <w:t>dios de comunicación más apropiados para cad</w:t>
      </w:r>
      <w:r>
        <w:rPr>
          <w:rFonts w:cs="Arial"/>
          <w:color w:val="000000" w:themeColor="text1"/>
          <w:szCs w:val="24"/>
        </w:rPr>
        <w:t>a persona y en entornos que permitan al</w:t>
      </w:r>
      <w:r w:rsidRPr="00B745BA">
        <w:rPr>
          <w:rFonts w:cs="Arial"/>
          <w:color w:val="000000" w:themeColor="text1"/>
          <w:szCs w:val="24"/>
        </w:rPr>
        <w:t>canzar su máximo desarrollo académico y social.</w:t>
      </w:r>
    </w:p>
    <w:p w14:paraId="0889CE71" w14:textId="77777777" w:rsidR="00B745BA" w:rsidRPr="00B745BA" w:rsidRDefault="00B745BA" w:rsidP="00B745BA">
      <w:pPr>
        <w:jc w:val="both"/>
        <w:rPr>
          <w:rFonts w:cs="Arial"/>
          <w:color w:val="000000" w:themeColor="text1"/>
          <w:szCs w:val="24"/>
        </w:rPr>
      </w:pPr>
    </w:p>
    <w:p w14:paraId="54C529ED" w14:textId="037C3FA0" w:rsidR="00024226" w:rsidRPr="00057E3E" w:rsidRDefault="00F62DD4" w:rsidP="00B745BA">
      <w:pPr>
        <w:jc w:val="both"/>
        <w:rPr>
          <w:rFonts w:cs="Arial"/>
          <w:color w:val="000000" w:themeColor="text1"/>
          <w:szCs w:val="24"/>
        </w:rPr>
      </w:pPr>
      <w:r>
        <w:rPr>
          <w:rFonts w:cs="Arial"/>
          <w:b/>
          <w:color w:val="000000" w:themeColor="text1"/>
          <w:szCs w:val="24"/>
        </w:rPr>
        <w:t xml:space="preserve">Artículo </w:t>
      </w:r>
      <w:r w:rsidR="00B745BA" w:rsidRPr="00F62DD4">
        <w:rPr>
          <w:rFonts w:cs="Arial"/>
          <w:b/>
          <w:color w:val="000000" w:themeColor="text1"/>
          <w:szCs w:val="24"/>
        </w:rPr>
        <w:t>4.</w:t>
      </w:r>
      <w:r w:rsidR="00B745BA" w:rsidRPr="00B745BA">
        <w:rPr>
          <w:rFonts w:cs="Arial"/>
          <w:color w:val="000000" w:themeColor="text1"/>
          <w:szCs w:val="24"/>
        </w:rPr>
        <w:t xml:space="preserve"> A fin de contribuir a hacer efectivo este derecho, los Estados Partes adoptarán las medidas pertinentes para emplear a maestros, incluidos maestros con </w:t>
      </w:r>
      <w:r w:rsidR="00B745BA">
        <w:rPr>
          <w:rFonts w:cs="Arial"/>
          <w:color w:val="000000" w:themeColor="text1"/>
          <w:szCs w:val="24"/>
        </w:rPr>
        <w:t>discapa</w:t>
      </w:r>
      <w:r w:rsidR="00B745BA" w:rsidRPr="00B745BA">
        <w:rPr>
          <w:rFonts w:cs="Arial"/>
          <w:color w:val="000000" w:themeColor="text1"/>
          <w:szCs w:val="24"/>
        </w:rPr>
        <w:t>cidad, que estén cualificados en lengua de señas o Braille y para formar a profesionales y personal que trabajen en todos los niveles educativos.</w:t>
      </w:r>
    </w:p>
    <w:p w14:paraId="10E2F28B" w14:textId="77777777" w:rsidR="00B745BA" w:rsidRPr="00057E3E" w:rsidRDefault="00B745BA" w:rsidP="00DB4145">
      <w:pPr>
        <w:jc w:val="both"/>
        <w:rPr>
          <w:rFonts w:cs="Arial"/>
          <w:color w:val="000000" w:themeColor="text1"/>
          <w:szCs w:val="24"/>
        </w:rPr>
      </w:pPr>
    </w:p>
    <w:p w14:paraId="45CFD70E" w14:textId="77777777" w:rsidR="00024226" w:rsidRPr="00057E3E" w:rsidRDefault="126BA003" w:rsidP="126BA003">
      <w:pPr>
        <w:jc w:val="both"/>
        <w:rPr>
          <w:rFonts w:eastAsia="Arial" w:cs="Arial"/>
          <w:color w:val="000000" w:themeColor="text1"/>
        </w:rPr>
      </w:pPr>
      <w:r w:rsidRPr="126BA003">
        <w:rPr>
          <w:b/>
          <w:bCs/>
          <w:color w:val="000000" w:themeColor="text1"/>
        </w:rPr>
        <w:t>Artículo 30</w:t>
      </w:r>
      <w:r w:rsidRPr="126BA003">
        <w:rPr>
          <w:color w:val="000000" w:themeColor="text1"/>
        </w:rPr>
        <w:t>. Participación en la vida cultural, las actividades recreativas, el esparcimiento y el deporte.</w:t>
      </w:r>
    </w:p>
    <w:p w14:paraId="3691E7B2" w14:textId="77777777" w:rsidR="00024226" w:rsidRPr="00057E3E" w:rsidRDefault="00024226" w:rsidP="00DB4145">
      <w:pPr>
        <w:jc w:val="both"/>
        <w:rPr>
          <w:rFonts w:cs="Arial"/>
          <w:color w:val="000000" w:themeColor="text1"/>
          <w:szCs w:val="24"/>
        </w:rPr>
      </w:pPr>
    </w:p>
    <w:p w14:paraId="526770CE" w14:textId="77777777" w:rsidR="00024226" w:rsidRPr="00057E3E" w:rsidRDefault="00024226" w:rsidP="00DB4145">
      <w:pPr>
        <w:jc w:val="both"/>
        <w:rPr>
          <w:rFonts w:cs="Arial"/>
          <w:color w:val="000000" w:themeColor="text1"/>
          <w:szCs w:val="24"/>
        </w:rPr>
      </w:pPr>
    </w:p>
    <w:p w14:paraId="7CBEED82" w14:textId="77777777" w:rsidR="00024226" w:rsidRPr="00057E3E" w:rsidRDefault="00024226" w:rsidP="00DB4145">
      <w:pPr>
        <w:jc w:val="both"/>
        <w:rPr>
          <w:rFonts w:cs="Arial"/>
          <w:color w:val="000000" w:themeColor="text1"/>
          <w:szCs w:val="24"/>
        </w:rPr>
      </w:pPr>
    </w:p>
    <w:p w14:paraId="3F4FC197" w14:textId="77777777" w:rsidR="00024226" w:rsidRPr="002E5132" w:rsidRDefault="126BA003" w:rsidP="126BA003">
      <w:pPr>
        <w:jc w:val="both"/>
        <w:rPr>
          <w:rFonts w:eastAsia="Arial" w:cs="Arial"/>
          <w:b/>
          <w:bCs/>
          <w:color w:val="000000" w:themeColor="text1"/>
        </w:rPr>
      </w:pPr>
      <w:r w:rsidRPr="126BA003">
        <w:rPr>
          <w:b/>
          <w:bCs/>
          <w:color w:val="000000" w:themeColor="text1"/>
        </w:rPr>
        <w:t xml:space="preserve">NORMAS NACIONALES </w:t>
      </w:r>
    </w:p>
    <w:p w14:paraId="5A25747A" w14:textId="65B6A0E9" w:rsidR="000B3597" w:rsidRPr="00057E3E" w:rsidRDefault="000B3597" w:rsidP="126BA003">
      <w:pPr>
        <w:pStyle w:val="Sinespaciado"/>
        <w:jc w:val="both"/>
        <w:rPr>
          <w:rFonts w:eastAsia="Arial" w:cs="Arial"/>
          <w:color w:val="000000" w:themeColor="text1"/>
        </w:rPr>
      </w:pPr>
    </w:p>
    <w:p w14:paraId="60E364AD" w14:textId="2CE4AD3E" w:rsidR="126BA003" w:rsidRDefault="126BA003" w:rsidP="126BA003">
      <w:pPr>
        <w:ind w:firstLine="709"/>
        <w:jc w:val="both"/>
      </w:pPr>
      <w:r w:rsidRPr="126BA003">
        <w:rPr>
          <w:rFonts w:eastAsia="Arial" w:cs="Arial"/>
          <w:b/>
          <w:bCs/>
          <w:i/>
          <w:iCs/>
          <w:szCs w:val="24"/>
        </w:rPr>
        <w:t>Constitución Política de 1991</w:t>
      </w:r>
      <w:r w:rsidRPr="126BA003">
        <w:rPr>
          <w:rFonts w:eastAsia="Arial" w:cs="Arial"/>
          <w:szCs w:val="24"/>
        </w:rPr>
        <w:t xml:space="preserve">: </w:t>
      </w:r>
    </w:p>
    <w:p w14:paraId="62FB0D49" w14:textId="5F77DFB5" w:rsidR="126BA003" w:rsidRDefault="126BA003" w:rsidP="126BA003">
      <w:pPr>
        <w:jc w:val="both"/>
      </w:pPr>
      <w:r w:rsidRPr="126BA003">
        <w:rPr>
          <w:rFonts w:eastAsia="Arial" w:cs="Arial"/>
          <w:szCs w:val="24"/>
        </w:rPr>
        <w:t xml:space="preserve"> </w:t>
      </w:r>
    </w:p>
    <w:p w14:paraId="6C4D8DE1" w14:textId="5E0E7EAA" w:rsidR="126BA003" w:rsidRDefault="126BA003" w:rsidP="126BA003">
      <w:pPr>
        <w:jc w:val="both"/>
      </w:pPr>
      <w:r w:rsidRPr="126BA003">
        <w:rPr>
          <w:rFonts w:eastAsia="Arial" w:cs="Arial"/>
          <w:b/>
          <w:bCs/>
          <w:szCs w:val="24"/>
        </w:rPr>
        <w:t>Artículo 13</w:t>
      </w:r>
      <w:r w:rsidRPr="126BA003">
        <w:rPr>
          <w:rFonts w:eastAsia="Arial" w:cs="Arial"/>
          <w:szCs w:val="24"/>
        </w:rPr>
        <w:t xml:space="preserve">: </w:t>
      </w:r>
      <w:r w:rsidRPr="126BA003">
        <w:rPr>
          <w:rFonts w:eastAsia="Arial" w:cs="Arial"/>
          <w:szCs w:val="24"/>
          <w:lang w:val="es"/>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w:t>
      </w:r>
      <w:r w:rsidRPr="126BA003">
        <w:rPr>
          <w:rFonts w:eastAsia="Arial" w:cs="Arial"/>
          <w:szCs w:val="24"/>
        </w:rPr>
        <w:t xml:space="preserve"> </w:t>
      </w:r>
    </w:p>
    <w:p w14:paraId="217205D5" w14:textId="0268254E" w:rsidR="126BA003" w:rsidRDefault="126BA003" w:rsidP="126BA003">
      <w:pPr>
        <w:jc w:val="both"/>
      </w:pPr>
      <w:r w:rsidRPr="126BA003">
        <w:rPr>
          <w:rFonts w:eastAsia="Arial" w:cs="Arial"/>
          <w:szCs w:val="24"/>
        </w:rPr>
        <w:t xml:space="preserve"> </w:t>
      </w:r>
    </w:p>
    <w:p w14:paraId="5C16A18F" w14:textId="59E09246" w:rsidR="126BA003" w:rsidRDefault="126BA003" w:rsidP="126BA003">
      <w:pPr>
        <w:jc w:val="both"/>
      </w:pPr>
      <w:r w:rsidRPr="126BA003">
        <w:rPr>
          <w:rFonts w:eastAsia="Arial" w:cs="Arial"/>
          <w:b/>
          <w:bCs/>
          <w:szCs w:val="24"/>
        </w:rPr>
        <w:t>Artículo 44</w:t>
      </w:r>
      <w:r w:rsidRPr="126BA003">
        <w:rPr>
          <w:rFonts w:eastAsia="Arial" w:cs="Arial"/>
          <w:szCs w:val="24"/>
        </w:rPr>
        <w:t xml:space="preserve">: </w:t>
      </w:r>
      <w:r w:rsidRPr="126BA003">
        <w:rPr>
          <w:rFonts w:eastAsia="Arial" w:cs="Arial"/>
          <w:szCs w:val="24"/>
          <w:lang w:val="es"/>
        </w:rPr>
        <w:t xml:space="preserve">define los derechos fundamentales de los niños, y en ese sentido establece que "(...) la familia, la sociedad y el Estado tienen la obligación de asistir y proteger al niño para garantizar su desarrollo armónico e integral y el ejercicio pleno de sus derechos. Cualquier persona puede exigir de la autoridad competente su </w:t>
      </w:r>
      <w:r w:rsidRPr="126BA003">
        <w:rPr>
          <w:rFonts w:eastAsia="Arial" w:cs="Arial"/>
          <w:szCs w:val="24"/>
          <w:lang w:val="es"/>
        </w:rPr>
        <w:lastRenderedPageBreak/>
        <w:t>cumplimiento y la sanción de los infractores. Los derechos de los niños prevalecen sobre los derechos de los demás".</w:t>
      </w:r>
      <w:r w:rsidRPr="126BA003">
        <w:rPr>
          <w:rFonts w:eastAsia="Arial" w:cs="Arial"/>
          <w:szCs w:val="24"/>
        </w:rPr>
        <w:t xml:space="preserve"> </w:t>
      </w:r>
    </w:p>
    <w:p w14:paraId="44125F89" w14:textId="3F966A64" w:rsidR="126BA003" w:rsidRDefault="126BA003" w:rsidP="126BA003">
      <w:pPr>
        <w:jc w:val="both"/>
      </w:pPr>
      <w:r w:rsidRPr="126BA003">
        <w:rPr>
          <w:rFonts w:eastAsia="Arial" w:cs="Arial"/>
          <w:szCs w:val="24"/>
        </w:rPr>
        <w:t xml:space="preserve"> </w:t>
      </w:r>
    </w:p>
    <w:p w14:paraId="77090C3B" w14:textId="249ED30E" w:rsidR="126BA003" w:rsidRDefault="126BA003" w:rsidP="126BA003">
      <w:pPr>
        <w:jc w:val="both"/>
      </w:pPr>
      <w:r w:rsidRPr="126BA003">
        <w:rPr>
          <w:rFonts w:eastAsia="Arial" w:cs="Arial"/>
          <w:b/>
          <w:bCs/>
          <w:szCs w:val="24"/>
        </w:rPr>
        <w:t>Artículo 47</w:t>
      </w:r>
      <w:r w:rsidRPr="126BA003">
        <w:rPr>
          <w:rFonts w:eastAsia="Arial" w:cs="Arial"/>
          <w:szCs w:val="24"/>
        </w:rPr>
        <w:t xml:space="preserve">: </w:t>
      </w:r>
      <w:r w:rsidRPr="126BA003">
        <w:rPr>
          <w:rFonts w:eastAsia="Arial" w:cs="Arial"/>
          <w:szCs w:val="24"/>
          <w:lang w:val="es"/>
        </w:rPr>
        <w:t xml:space="preserve">prescribe que "El Estado adelantará una política de previsión, rehabilitación e integración social para los disminuidos físicos, sensoriales y psíquicos, a quienes se prestará la atención especializada que requieran", y en el artículo 68 señala que "La educación de personas con limitaciones físicas o mentales, o con capacidades excepcionales, son obligaciones especiales del Estado". </w:t>
      </w:r>
    </w:p>
    <w:p w14:paraId="192168D0" w14:textId="1E39C682" w:rsidR="126BA003" w:rsidRDefault="126BA003" w:rsidP="126BA003">
      <w:pPr>
        <w:jc w:val="both"/>
      </w:pPr>
      <w:r w:rsidRPr="126BA003">
        <w:rPr>
          <w:rFonts w:eastAsia="Arial" w:cs="Arial"/>
          <w:szCs w:val="24"/>
        </w:rPr>
        <w:t xml:space="preserve"> </w:t>
      </w:r>
    </w:p>
    <w:p w14:paraId="69295CF7" w14:textId="1C303698" w:rsidR="126BA003" w:rsidRDefault="126BA003" w:rsidP="126BA003">
      <w:pPr>
        <w:jc w:val="both"/>
      </w:pPr>
      <w:r w:rsidRPr="126BA003">
        <w:rPr>
          <w:rFonts w:eastAsia="Arial" w:cs="Arial"/>
          <w:b/>
          <w:bCs/>
          <w:szCs w:val="24"/>
        </w:rPr>
        <w:t>Artículo 67</w:t>
      </w:r>
      <w:r w:rsidRPr="126BA003">
        <w:rPr>
          <w:rFonts w:eastAsia="Arial" w:cs="Arial"/>
          <w:szCs w:val="24"/>
        </w:rPr>
        <w:t xml:space="preserve">: Dispone la educación como derecho de la persona y </w:t>
      </w:r>
      <w:r w:rsidRPr="126BA003">
        <w:rPr>
          <w:rFonts w:eastAsia="Arial" w:cs="Arial"/>
          <w:szCs w:val="24"/>
          <w:lang w:val="es"/>
        </w:rPr>
        <w:t xml:space="preserve">un servicio público con función social, en el que Estado, sociedad y familia son los responsables. Se debe garantizar cobertura y condiciones necesarias para acceso y permanencia en el sistema educativo. </w:t>
      </w:r>
    </w:p>
    <w:p w14:paraId="1A21F775" w14:textId="02272CAB" w:rsidR="126BA003" w:rsidRDefault="126BA003" w:rsidP="126BA003">
      <w:pPr>
        <w:jc w:val="both"/>
        <w:rPr>
          <w:rFonts w:eastAsia="Arial" w:cs="Arial"/>
          <w:szCs w:val="24"/>
          <w:lang w:val="es"/>
        </w:rPr>
      </w:pPr>
    </w:p>
    <w:p w14:paraId="43EA6AE3" w14:textId="234DB79E" w:rsidR="00F62DD4" w:rsidRPr="00F62DD4" w:rsidRDefault="00F62DD4" w:rsidP="00F62DD4">
      <w:pPr>
        <w:jc w:val="both"/>
        <w:rPr>
          <w:rFonts w:eastAsia="Arial" w:cs="Arial"/>
          <w:szCs w:val="24"/>
          <w:lang w:val="es"/>
        </w:rPr>
      </w:pPr>
      <w:r w:rsidRPr="00F62DD4">
        <w:rPr>
          <w:rFonts w:eastAsia="Arial" w:cs="Arial"/>
          <w:b/>
          <w:szCs w:val="24"/>
          <w:lang w:val="es"/>
        </w:rPr>
        <w:t>Artículo 68 (…):</w:t>
      </w:r>
      <w:r w:rsidRPr="00F62DD4">
        <w:rPr>
          <w:rFonts w:eastAsia="Arial" w:cs="Arial"/>
          <w:szCs w:val="24"/>
          <w:lang w:val="es"/>
        </w:rPr>
        <w:t xml:space="preserve"> La erradicación del analfabetismo y la educación de personas co</w:t>
      </w:r>
      <w:r>
        <w:rPr>
          <w:rFonts w:eastAsia="Arial" w:cs="Arial"/>
          <w:szCs w:val="24"/>
          <w:lang w:val="es"/>
        </w:rPr>
        <w:t>n limitaciones fí</w:t>
      </w:r>
      <w:r w:rsidRPr="00F62DD4">
        <w:rPr>
          <w:rFonts w:eastAsia="Arial" w:cs="Arial"/>
          <w:szCs w:val="24"/>
          <w:lang w:val="es"/>
        </w:rPr>
        <w:t xml:space="preserve">sicas o mentales, o con capacidades excepcionales, son obligaciones especiales del Estado. </w:t>
      </w:r>
    </w:p>
    <w:p w14:paraId="6A3E4813" w14:textId="77777777" w:rsidR="00F62DD4" w:rsidRPr="00F62DD4" w:rsidRDefault="00F62DD4" w:rsidP="00F62DD4">
      <w:pPr>
        <w:jc w:val="both"/>
        <w:rPr>
          <w:rFonts w:eastAsia="Arial" w:cs="Arial"/>
          <w:b/>
          <w:szCs w:val="24"/>
          <w:lang w:val="es"/>
        </w:rPr>
      </w:pPr>
    </w:p>
    <w:p w14:paraId="05EF0E69" w14:textId="017C92C1" w:rsidR="00F62DD4" w:rsidRDefault="00F62DD4" w:rsidP="00F62DD4">
      <w:pPr>
        <w:jc w:val="both"/>
        <w:rPr>
          <w:rFonts w:eastAsia="Arial" w:cs="Arial"/>
          <w:szCs w:val="24"/>
          <w:lang w:val="es"/>
        </w:rPr>
      </w:pPr>
      <w:r w:rsidRPr="00F62DD4">
        <w:rPr>
          <w:rFonts w:eastAsia="Arial" w:cs="Arial"/>
          <w:b/>
          <w:szCs w:val="24"/>
          <w:lang w:val="es"/>
        </w:rPr>
        <w:t>Artículo 93:</w:t>
      </w:r>
      <w:r w:rsidRPr="00F62DD4">
        <w:rPr>
          <w:rFonts w:eastAsia="Arial" w:cs="Arial"/>
          <w:szCs w:val="24"/>
          <w:lang w:val="es"/>
        </w:rPr>
        <w:t xml:space="preserve"> Los tratados y convenios internacionales ratificados por el Congreso, que reconocen los derechos humanos y que prohíben su limitación en los estados de</w:t>
      </w:r>
      <w:r>
        <w:rPr>
          <w:rFonts w:eastAsia="Arial" w:cs="Arial"/>
          <w:szCs w:val="24"/>
          <w:lang w:val="es"/>
        </w:rPr>
        <w:t xml:space="preserve"> excepción, prevalecen en el or</w:t>
      </w:r>
      <w:r w:rsidRPr="00F62DD4">
        <w:rPr>
          <w:rFonts w:eastAsia="Arial" w:cs="Arial"/>
          <w:szCs w:val="24"/>
          <w:lang w:val="es"/>
        </w:rPr>
        <w:t>den interno.</w:t>
      </w:r>
    </w:p>
    <w:p w14:paraId="63105DE5" w14:textId="77777777" w:rsidR="00F62DD4" w:rsidRDefault="00F62DD4" w:rsidP="126BA003">
      <w:pPr>
        <w:jc w:val="both"/>
        <w:rPr>
          <w:rFonts w:eastAsia="Arial" w:cs="Arial"/>
          <w:szCs w:val="24"/>
          <w:lang w:val="es"/>
        </w:rPr>
      </w:pPr>
    </w:p>
    <w:p w14:paraId="7F614A8F" w14:textId="6C167CAE" w:rsidR="126BA003" w:rsidRDefault="126BA003" w:rsidP="126BA003">
      <w:pPr>
        <w:jc w:val="both"/>
      </w:pPr>
      <w:r w:rsidRPr="126BA003">
        <w:rPr>
          <w:rFonts w:eastAsia="Arial" w:cs="Arial"/>
          <w:szCs w:val="24"/>
          <w:lang w:val="es"/>
        </w:rPr>
        <w:t xml:space="preserve">El Estado colombiano debe consolidar procesos para garantizar aplicación de derechos para </w:t>
      </w:r>
      <w:r w:rsidR="007C2AF4">
        <w:rPr>
          <w:rFonts w:eastAsia="Arial" w:cs="Arial"/>
          <w:szCs w:val="24"/>
          <w:lang w:val="es"/>
        </w:rPr>
        <w:t>población con discapacidad auditiva</w:t>
      </w:r>
      <w:r w:rsidRPr="126BA003">
        <w:rPr>
          <w:rFonts w:eastAsia="Arial" w:cs="Arial"/>
          <w:szCs w:val="24"/>
          <w:lang w:val="es"/>
        </w:rPr>
        <w:t xml:space="preserve">, conforme a tratados internacionales, legislación nacional y mandatos como las Leyes 361 de 1997, 762 de 2002, 1145 de 2007, 1346 de 2009, 1616 de 2013 y 1618 de 2013, que imponen de manera imprescindible la </w:t>
      </w:r>
      <w:r w:rsidRPr="126BA003">
        <w:rPr>
          <w:rFonts w:eastAsia="Arial" w:cs="Arial"/>
          <w:szCs w:val="24"/>
        </w:rPr>
        <w:t>corresponsabilidad de las autoridades públicas, las instituciones educativas y, primordialmente, la familia.</w:t>
      </w:r>
      <w:r w:rsidRPr="126BA003">
        <w:rPr>
          <w:rFonts w:eastAsia="Arial" w:cs="Arial"/>
          <w:szCs w:val="24"/>
          <w:lang w:val="es"/>
        </w:rPr>
        <w:t xml:space="preserve"> </w:t>
      </w:r>
    </w:p>
    <w:p w14:paraId="6D45EEAE" w14:textId="1522655F" w:rsidR="126BA003" w:rsidRDefault="126BA003" w:rsidP="126BA003">
      <w:pPr>
        <w:pStyle w:val="Sinespaciado"/>
        <w:jc w:val="both"/>
        <w:rPr>
          <w:rFonts w:eastAsia="Arial" w:cs="Arial"/>
          <w:szCs w:val="24"/>
          <w:lang w:val="es"/>
        </w:rPr>
      </w:pPr>
    </w:p>
    <w:p w14:paraId="357FEBC2" w14:textId="36CC70FE" w:rsidR="126BA003" w:rsidRDefault="126BA003" w:rsidP="126BA003">
      <w:pPr>
        <w:ind w:firstLine="709"/>
        <w:jc w:val="both"/>
      </w:pPr>
      <w:r w:rsidRPr="126BA003">
        <w:rPr>
          <w:rFonts w:eastAsia="Arial" w:cs="Arial"/>
          <w:b/>
          <w:bCs/>
          <w:i/>
          <w:iCs/>
          <w:szCs w:val="24"/>
        </w:rPr>
        <w:t>Ley 1098 de 2006</w:t>
      </w:r>
      <w:r w:rsidRPr="126BA003">
        <w:rPr>
          <w:rFonts w:eastAsia="Arial" w:cs="Arial"/>
          <w:szCs w:val="24"/>
        </w:rPr>
        <w:t xml:space="preserve">: </w:t>
      </w:r>
      <w:r w:rsidRPr="126BA003">
        <w:rPr>
          <w:rFonts w:eastAsia="Arial" w:cs="Arial"/>
          <w:b/>
          <w:bCs/>
          <w:i/>
          <w:iCs/>
          <w:szCs w:val="24"/>
        </w:rPr>
        <w:t>Código de Infancia y Adolescencia</w:t>
      </w:r>
      <w:r w:rsidRPr="126BA003">
        <w:rPr>
          <w:rFonts w:eastAsia="Arial" w:cs="Arial"/>
          <w:szCs w:val="24"/>
        </w:rPr>
        <w:t xml:space="preserve"> </w:t>
      </w:r>
    </w:p>
    <w:p w14:paraId="0D0FAD63" w14:textId="35C62F46" w:rsidR="126BA003" w:rsidRDefault="126BA003" w:rsidP="126BA003">
      <w:pPr>
        <w:jc w:val="both"/>
      </w:pPr>
      <w:r w:rsidRPr="126BA003">
        <w:rPr>
          <w:rFonts w:eastAsia="Arial" w:cs="Arial"/>
          <w:szCs w:val="24"/>
        </w:rPr>
        <w:t xml:space="preserve"> </w:t>
      </w:r>
    </w:p>
    <w:p w14:paraId="751E6DBD" w14:textId="559488E1" w:rsidR="126BA003" w:rsidRDefault="126BA003" w:rsidP="126BA003">
      <w:pPr>
        <w:jc w:val="both"/>
      </w:pPr>
      <w:r w:rsidRPr="126BA003">
        <w:rPr>
          <w:rFonts w:eastAsia="Arial" w:cs="Arial"/>
          <w:b/>
          <w:bCs/>
          <w:szCs w:val="24"/>
        </w:rPr>
        <w:t>Artículo 8</w:t>
      </w:r>
      <w:r w:rsidRPr="126BA003">
        <w:rPr>
          <w:rFonts w:eastAsia="Arial" w:cs="Arial"/>
          <w:szCs w:val="24"/>
        </w:rPr>
        <w:t xml:space="preserve">: establece la primacía de los derechos de niños y niñas sobre los demás y el Artículo 36: establece que todos los niños y adolescentes que presenten algún tipo de discapacidad tendrán derecho a la educación gratuita. </w:t>
      </w:r>
    </w:p>
    <w:p w14:paraId="32CFD9D5" w14:textId="42C459A8" w:rsidR="126BA003" w:rsidRDefault="126BA003" w:rsidP="126BA003">
      <w:pPr>
        <w:jc w:val="both"/>
      </w:pPr>
      <w:r w:rsidRPr="126BA003">
        <w:rPr>
          <w:rFonts w:eastAsia="Arial" w:cs="Arial"/>
          <w:b/>
          <w:bCs/>
          <w:i/>
          <w:iCs/>
          <w:szCs w:val="24"/>
        </w:rPr>
        <w:t xml:space="preserve"> </w:t>
      </w:r>
    </w:p>
    <w:p w14:paraId="320B5D61" w14:textId="11FCA5C5" w:rsidR="126BA003" w:rsidRDefault="126BA003" w:rsidP="126BA003">
      <w:pPr>
        <w:ind w:firstLine="709"/>
        <w:jc w:val="both"/>
      </w:pPr>
      <w:r w:rsidRPr="126BA003">
        <w:rPr>
          <w:rFonts w:eastAsia="Arial" w:cs="Arial"/>
          <w:b/>
          <w:bCs/>
          <w:i/>
          <w:iCs/>
          <w:szCs w:val="24"/>
        </w:rPr>
        <w:t>Ley 115 de 1994</w:t>
      </w:r>
      <w:r w:rsidRPr="126BA003">
        <w:rPr>
          <w:rFonts w:eastAsia="Arial" w:cs="Arial"/>
          <w:szCs w:val="24"/>
        </w:rPr>
        <w:t xml:space="preserve">: </w:t>
      </w:r>
      <w:r w:rsidRPr="126BA003">
        <w:rPr>
          <w:rFonts w:eastAsia="Arial" w:cs="Arial"/>
          <w:b/>
          <w:bCs/>
          <w:i/>
          <w:iCs/>
          <w:szCs w:val="24"/>
        </w:rPr>
        <w:t xml:space="preserve">Ley General de Educación </w:t>
      </w:r>
    </w:p>
    <w:p w14:paraId="4F1AD9D7" w14:textId="2AD3BCD3" w:rsidR="126BA003" w:rsidRDefault="126BA003" w:rsidP="126BA003">
      <w:pPr>
        <w:jc w:val="both"/>
      </w:pPr>
      <w:r w:rsidRPr="126BA003">
        <w:rPr>
          <w:rFonts w:eastAsia="Arial" w:cs="Arial"/>
          <w:szCs w:val="24"/>
        </w:rPr>
        <w:t xml:space="preserve"> </w:t>
      </w:r>
    </w:p>
    <w:p w14:paraId="13B62A6E" w14:textId="224CF453" w:rsidR="126BA003" w:rsidRDefault="126BA003" w:rsidP="126BA003">
      <w:pPr>
        <w:jc w:val="both"/>
      </w:pPr>
      <w:r w:rsidRPr="126BA003">
        <w:rPr>
          <w:rFonts w:eastAsia="Arial" w:cs="Arial"/>
          <w:b/>
          <w:bCs/>
          <w:szCs w:val="24"/>
        </w:rPr>
        <w:t>Artículo 46</w:t>
      </w:r>
      <w:r w:rsidRPr="126BA003">
        <w:rPr>
          <w:rFonts w:eastAsia="Arial" w:cs="Arial"/>
          <w:szCs w:val="24"/>
        </w:rPr>
        <w:t xml:space="preserve">: </w:t>
      </w:r>
      <w:r w:rsidRPr="126BA003">
        <w:rPr>
          <w:rFonts w:eastAsia="Arial" w:cs="Arial"/>
          <w:szCs w:val="24"/>
          <w:lang w:val="es"/>
        </w:rPr>
        <w:t xml:space="preserve">La educación de las personas con limitaciones físicas, sensoriales, psíquicas, cognoscitivas, emocionales o con capacidades intelectuales excepcionales, es parte integrante del servicio público educativo. </w:t>
      </w:r>
    </w:p>
    <w:p w14:paraId="7ABB0ABA" w14:textId="12C29EB2" w:rsidR="126BA003" w:rsidRDefault="126BA003" w:rsidP="126BA003">
      <w:pPr>
        <w:jc w:val="both"/>
        <w:rPr>
          <w:rFonts w:eastAsia="Arial" w:cs="Arial"/>
          <w:szCs w:val="24"/>
          <w:lang w:val="es"/>
        </w:rPr>
      </w:pPr>
    </w:p>
    <w:p w14:paraId="723C386B" w14:textId="4C0ECE1D" w:rsidR="126BA003" w:rsidRDefault="126BA003" w:rsidP="126BA003">
      <w:pPr>
        <w:ind w:firstLine="709"/>
        <w:jc w:val="both"/>
      </w:pPr>
      <w:r w:rsidRPr="126BA003">
        <w:rPr>
          <w:rFonts w:eastAsia="Arial" w:cs="Arial"/>
          <w:b/>
          <w:bCs/>
          <w:i/>
          <w:iCs/>
          <w:szCs w:val="24"/>
        </w:rPr>
        <w:lastRenderedPageBreak/>
        <w:t xml:space="preserve">Corte Constitucional: Sentencia T- 051 de 2011 </w:t>
      </w:r>
    </w:p>
    <w:p w14:paraId="5B32BACA" w14:textId="590CF82C" w:rsidR="126BA003" w:rsidRDefault="126BA003" w:rsidP="126BA003">
      <w:pPr>
        <w:jc w:val="both"/>
      </w:pPr>
      <w:r w:rsidRPr="126BA003">
        <w:rPr>
          <w:rFonts w:eastAsia="Arial" w:cs="Arial"/>
          <w:szCs w:val="24"/>
        </w:rPr>
        <w:t xml:space="preserve"> </w:t>
      </w:r>
    </w:p>
    <w:p w14:paraId="60B6633C" w14:textId="24BD5A51" w:rsidR="126BA003" w:rsidRDefault="126BA003" w:rsidP="126BA003">
      <w:pPr>
        <w:jc w:val="both"/>
      </w:pPr>
      <w:r w:rsidRPr="126BA003">
        <w:rPr>
          <w:rFonts w:eastAsia="Arial" w:cs="Arial"/>
          <w:szCs w:val="24"/>
        </w:rPr>
        <w:t xml:space="preserve">El Estado colombiano debe pasar de modelos educativos “segregados” e “integrados” a una educación inclusiva que “(…) </w:t>
      </w:r>
      <w:r w:rsidRPr="126BA003">
        <w:rPr>
          <w:rFonts w:eastAsia="Arial" w:cs="Arial"/>
          <w:szCs w:val="24"/>
          <w:lang w:val="es"/>
        </w:rPr>
        <w:t xml:space="preserve">persigue que todos los niños y niñas, independientemente de sus necesidades educativas, puedan estudiar y aprender juntos, pues a diferencia de los anteriores modelos, lo que se busca ahora es que </w:t>
      </w:r>
      <w:r w:rsidRPr="126BA003">
        <w:rPr>
          <w:rFonts w:eastAsia="Arial" w:cs="Arial"/>
          <w:i/>
          <w:iCs/>
          <w:szCs w:val="24"/>
          <w:lang w:val="es"/>
        </w:rPr>
        <w:t>la enseñanza se adapte a los estudiantes y no estos a la enseñanza</w:t>
      </w:r>
      <w:r w:rsidRPr="126BA003">
        <w:rPr>
          <w:rFonts w:eastAsia="Arial" w:cs="Arial"/>
          <w:szCs w:val="24"/>
          <w:lang w:val="es"/>
        </w:rPr>
        <w:t>"</w:t>
      </w:r>
    </w:p>
    <w:p w14:paraId="7A844BF2" w14:textId="2BFA126A" w:rsidR="126BA003" w:rsidRDefault="126BA003" w:rsidP="126BA003">
      <w:pPr>
        <w:jc w:val="both"/>
      </w:pPr>
      <w:r w:rsidRPr="126BA003">
        <w:rPr>
          <w:rFonts w:eastAsia="Arial" w:cs="Arial"/>
          <w:szCs w:val="24"/>
        </w:rPr>
        <w:t xml:space="preserve"> </w:t>
      </w:r>
    </w:p>
    <w:p w14:paraId="2DF84497" w14:textId="4FDDFDCE" w:rsidR="126BA003" w:rsidRDefault="126BA003" w:rsidP="126BA003">
      <w:pPr>
        <w:ind w:firstLine="709"/>
        <w:jc w:val="both"/>
      </w:pPr>
      <w:r w:rsidRPr="126BA003">
        <w:rPr>
          <w:rFonts w:eastAsia="Arial" w:cs="Arial"/>
          <w:b/>
          <w:bCs/>
          <w:i/>
          <w:iCs/>
          <w:szCs w:val="24"/>
        </w:rPr>
        <w:t xml:space="preserve">Ley 1618 de 2013: Ley Estatutaria sobre pleno ejercicio de derechos de personas con discapacidad </w:t>
      </w:r>
    </w:p>
    <w:p w14:paraId="10A7E1BB" w14:textId="739DBDC3" w:rsidR="126BA003" w:rsidRDefault="126BA003" w:rsidP="126BA003">
      <w:pPr>
        <w:jc w:val="both"/>
      </w:pPr>
      <w:r w:rsidRPr="126BA003">
        <w:rPr>
          <w:rFonts w:eastAsia="Arial" w:cs="Arial"/>
          <w:b/>
          <w:bCs/>
          <w:i/>
          <w:iCs/>
          <w:szCs w:val="24"/>
        </w:rPr>
        <w:t xml:space="preserve"> </w:t>
      </w:r>
    </w:p>
    <w:p w14:paraId="7548329D" w14:textId="1F166E98" w:rsidR="126BA003" w:rsidRDefault="126BA003" w:rsidP="126BA003">
      <w:pPr>
        <w:jc w:val="both"/>
      </w:pPr>
      <w:r w:rsidRPr="126BA003">
        <w:rPr>
          <w:rFonts w:eastAsia="Arial" w:cs="Arial"/>
          <w:szCs w:val="24"/>
        </w:rPr>
        <w:t xml:space="preserve">En el marco del Sistema Nacional de Discapacidad, las entidades públicas de orden nacional, departamental, distrital y municipal tiene la responsabilidad de la </w:t>
      </w:r>
      <w:r w:rsidRPr="126BA003">
        <w:rPr>
          <w:rFonts w:eastAsia="Arial" w:cs="Arial"/>
          <w:szCs w:val="24"/>
          <w:lang w:val="es"/>
        </w:rPr>
        <w:t xml:space="preserve">inclusión real y efectiva de las personas con discapacidad, debiendo asegurar que todas las políticas, planes y programas se garanticen el ejercicio total y efectivo de sus derechos de manera inclusiva. </w:t>
      </w:r>
    </w:p>
    <w:p w14:paraId="59EFC756" w14:textId="1E8EAE04" w:rsidR="126BA003" w:rsidRDefault="126BA003" w:rsidP="126BA003">
      <w:pPr>
        <w:jc w:val="both"/>
        <w:rPr>
          <w:rFonts w:eastAsia="Arial" w:cs="Arial"/>
          <w:szCs w:val="24"/>
          <w:lang w:val="es"/>
        </w:rPr>
      </w:pPr>
    </w:p>
    <w:p w14:paraId="0B77F326" w14:textId="6ADA5862" w:rsidR="126BA003" w:rsidRDefault="126BA003" w:rsidP="126BA003">
      <w:pPr>
        <w:pStyle w:val="Sinespaciado"/>
        <w:jc w:val="both"/>
        <w:rPr>
          <w:rFonts w:eastAsia="Arial" w:cs="Arial"/>
          <w:szCs w:val="24"/>
        </w:rPr>
      </w:pPr>
      <w:r w:rsidRPr="126BA003">
        <w:rPr>
          <w:rFonts w:eastAsia="Arial" w:cs="Arial"/>
          <w:b/>
          <w:bCs/>
          <w:szCs w:val="24"/>
          <w:lang w:val="es"/>
        </w:rPr>
        <w:t xml:space="preserve">Artículo 11. </w:t>
      </w:r>
      <w:r w:rsidRPr="126BA003">
        <w:rPr>
          <w:rFonts w:eastAsia="Arial" w:cs="Arial"/>
          <w:szCs w:val="24"/>
          <w:lang w:val="es"/>
        </w:rPr>
        <w:t>El Ministerio de Educación Nacional debe reglamentar el esquema de atención educativa a la población con discapacidad, fomentando el acceso y la permanencia educativa con calidad, bajo un enfoque basado en la inclusión del servicio educativ</w:t>
      </w:r>
      <w:r w:rsidRPr="126BA003">
        <w:rPr>
          <w:rFonts w:eastAsia="Arial" w:cs="Arial"/>
          <w:sz w:val="22"/>
          <w:szCs w:val="22"/>
          <w:lang w:val="es"/>
        </w:rPr>
        <w:t>o</w:t>
      </w:r>
    </w:p>
    <w:p w14:paraId="79A7BD30" w14:textId="4B6C9AC9" w:rsidR="126BA003" w:rsidRDefault="126BA003" w:rsidP="126BA003">
      <w:pPr>
        <w:jc w:val="both"/>
        <w:rPr>
          <w:rFonts w:eastAsia="Arial" w:cs="Arial"/>
          <w:szCs w:val="24"/>
          <w:lang w:val="es"/>
        </w:rPr>
      </w:pPr>
    </w:p>
    <w:p w14:paraId="1694B705" w14:textId="1BF26550" w:rsidR="126BA003" w:rsidRDefault="126BA003" w:rsidP="126BA003">
      <w:pPr>
        <w:jc w:val="both"/>
        <w:rPr>
          <w:rFonts w:eastAsia="Arial" w:cs="Arial"/>
          <w:szCs w:val="24"/>
        </w:rPr>
      </w:pPr>
      <w:r w:rsidRPr="126BA003">
        <w:rPr>
          <w:rFonts w:eastAsia="Arial" w:cs="Arial"/>
          <w:b/>
          <w:bCs/>
          <w:szCs w:val="24"/>
          <w:lang w:val="es"/>
        </w:rPr>
        <w:t>Artículo 11, numeral 4)</w:t>
      </w:r>
      <w:r w:rsidRPr="126BA003">
        <w:rPr>
          <w:rFonts w:eastAsia="Arial" w:cs="Arial"/>
          <w:szCs w:val="24"/>
          <w:lang w:val="es"/>
        </w:rPr>
        <w:t xml:space="preserve"> Las IES, en el marco de su autonomía pero adoptando criterios de calidad Ministerio de Educación nacional, deben aplicar progresivamente recursos de su presupuesto para vincular recursos humanos, recursos didácticos y pedagógicos apropiados que apoyen la inclusión educativa </w:t>
      </w:r>
      <w:r w:rsidRPr="126BA003">
        <w:rPr>
          <w:rFonts w:eastAsia="Arial" w:cs="Arial"/>
          <w:szCs w:val="24"/>
        </w:rPr>
        <w:t xml:space="preserve">de personas con discapacidad y la accesibilidad en la prestación del servicio educativo de calidad a dicha población. Esto es necesario para obtener y renovar el registro calificado de programas académicos. </w:t>
      </w:r>
    </w:p>
    <w:p w14:paraId="68EF39B1" w14:textId="0B7581E8" w:rsidR="126BA003" w:rsidRDefault="126BA003" w:rsidP="126BA003">
      <w:pPr>
        <w:pStyle w:val="Sinespaciado"/>
        <w:jc w:val="both"/>
        <w:rPr>
          <w:rFonts w:eastAsia="Arial" w:cs="Arial"/>
          <w:color w:val="000000" w:themeColor="text1"/>
        </w:rPr>
      </w:pPr>
    </w:p>
    <w:p w14:paraId="1F0AF7AC" w14:textId="301F42C1" w:rsidR="126BA003" w:rsidRDefault="126BA003" w:rsidP="126BA003">
      <w:pPr>
        <w:jc w:val="both"/>
      </w:pPr>
      <w:r w:rsidRPr="126BA003">
        <w:rPr>
          <w:rFonts w:eastAsia="Arial" w:cs="Arial"/>
          <w:szCs w:val="24"/>
          <w:lang w:val="es"/>
        </w:rPr>
        <w:t>Que el artículo 11 de la Ley 1618 de 2013 demanda al sector educativo reglamentar aspectos relacionados con la educación inclusiva de las personas con discapacidad, en el sentido de procurar acciones para garantizar el ejercicio efectivo del derecho a la educación en todos los niveles de formación, lo que implica ajustar el Decreto número 1075 de 2015 al marco normativo dispuesto en esta ley y en la Convención de la ONU para los Derechos de las Personas con Discapacidad aprobada mediante la Ley 1346 de 2009.</w:t>
      </w:r>
      <w:r w:rsidRPr="126BA003">
        <w:rPr>
          <w:rFonts w:eastAsia="Arial" w:cs="Arial"/>
          <w:szCs w:val="24"/>
        </w:rPr>
        <w:t xml:space="preserve"> </w:t>
      </w:r>
    </w:p>
    <w:p w14:paraId="7CA3F053" w14:textId="653CDA8A" w:rsidR="126BA003" w:rsidRDefault="126BA003" w:rsidP="126BA003">
      <w:pPr>
        <w:jc w:val="both"/>
        <w:rPr>
          <w:rFonts w:eastAsia="Arial" w:cs="Arial"/>
          <w:szCs w:val="24"/>
          <w:lang w:val="es"/>
        </w:rPr>
      </w:pPr>
    </w:p>
    <w:p w14:paraId="50B6E2FD" w14:textId="30527E99" w:rsidR="126BA003" w:rsidRDefault="126BA003" w:rsidP="126BA003">
      <w:pPr>
        <w:pStyle w:val="Sinespaciado"/>
        <w:ind w:firstLine="709"/>
        <w:jc w:val="both"/>
        <w:rPr>
          <w:rFonts w:eastAsia="Arial" w:cs="Arial"/>
          <w:b/>
          <w:bCs/>
          <w:i/>
          <w:iCs/>
          <w:color w:val="000000" w:themeColor="text1"/>
        </w:rPr>
      </w:pPr>
      <w:r w:rsidRPr="126BA003">
        <w:rPr>
          <w:rFonts w:eastAsia="Arial" w:cs="Arial"/>
          <w:b/>
          <w:bCs/>
          <w:i/>
          <w:iCs/>
          <w:color w:val="000000" w:themeColor="text1"/>
        </w:rPr>
        <w:t xml:space="preserve">Decreto 1075 de 2015: Decreto Único Reglamentario del Sector Educación </w:t>
      </w:r>
    </w:p>
    <w:p w14:paraId="4B5E6924" w14:textId="30615318" w:rsidR="126BA003" w:rsidRDefault="126BA003" w:rsidP="126BA003">
      <w:pPr>
        <w:pStyle w:val="Sinespaciado"/>
        <w:ind w:firstLine="709"/>
        <w:jc w:val="both"/>
        <w:rPr>
          <w:rFonts w:eastAsia="Arial" w:cs="Arial"/>
          <w:b/>
          <w:bCs/>
          <w:i/>
          <w:iCs/>
          <w:color w:val="000000" w:themeColor="text1"/>
        </w:rPr>
      </w:pPr>
    </w:p>
    <w:p w14:paraId="38F39360" w14:textId="607CA4BD" w:rsidR="126BA003" w:rsidRDefault="126BA003" w:rsidP="126BA003">
      <w:pPr>
        <w:pStyle w:val="Sinespaciado"/>
        <w:jc w:val="both"/>
        <w:rPr>
          <w:rFonts w:eastAsia="Arial" w:cs="Arial"/>
          <w:szCs w:val="24"/>
          <w:lang w:val="es"/>
        </w:rPr>
      </w:pPr>
      <w:r w:rsidRPr="126BA003">
        <w:rPr>
          <w:rFonts w:eastAsia="Arial" w:cs="Arial"/>
          <w:color w:val="000000" w:themeColor="text1"/>
          <w:szCs w:val="24"/>
        </w:rPr>
        <w:lastRenderedPageBreak/>
        <w:t xml:space="preserve">Tiene el objetivo de </w:t>
      </w:r>
      <w:r w:rsidRPr="126BA003">
        <w:rPr>
          <w:rFonts w:eastAsia="Arial" w:cs="Arial"/>
          <w:szCs w:val="24"/>
          <w:lang w:val="es"/>
        </w:rPr>
        <w:t xml:space="preserve">compilar y racionalizar las normas de carácter reglamentario que rigen el sector educativo y contar con un instrumento jurídico único para el mismo. </w:t>
      </w:r>
    </w:p>
    <w:p w14:paraId="48B48C78" w14:textId="19659083" w:rsidR="126BA003" w:rsidRDefault="126BA003" w:rsidP="126BA003">
      <w:pPr>
        <w:pStyle w:val="Sinespaciado"/>
        <w:jc w:val="both"/>
        <w:rPr>
          <w:rFonts w:eastAsia="Arial" w:cs="Arial"/>
          <w:szCs w:val="24"/>
          <w:lang w:val="es"/>
        </w:rPr>
      </w:pPr>
    </w:p>
    <w:p w14:paraId="420AF5A9" w14:textId="1A9132B4" w:rsidR="126BA003" w:rsidRDefault="126BA003" w:rsidP="126BA003">
      <w:pPr>
        <w:jc w:val="both"/>
      </w:pPr>
      <w:r w:rsidRPr="126BA003">
        <w:rPr>
          <w:rFonts w:eastAsia="Arial" w:cs="Arial"/>
          <w:szCs w:val="24"/>
          <w:lang w:val="es"/>
        </w:rPr>
        <w:t xml:space="preserve">Que en las Secciones 1 y 2 del Capítulo 5, Título 3, Parte 3, Libro 2 del Decreto número 1075 de 2015, se organiza el servicio de apoyo pedagógico que deben ofertar las entidades territoriales certificadas en educación para atender los estudiantes de preescolar, básica y media con discapacidad o con capacidades o talentos excepcionales en el marco de la educación inclusiva. </w:t>
      </w:r>
    </w:p>
    <w:p w14:paraId="3C06F76C" w14:textId="4981E112" w:rsidR="126BA003" w:rsidRDefault="126BA003" w:rsidP="126BA003">
      <w:pPr>
        <w:jc w:val="both"/>
      </w:pPr>
      <w:r w:rsidRPr="126BA003">
        <w:rPr>
          <w:rFonts w:eastAsia="Arial" w:cs="Arial"/>
          <w:szCs w:val="24"/>
        </w:rPr>
        <w:t xml:space="preserve"> </w:t>
      </w:r>
    </w:p>
    <w:p w14:paraId="29AA9F50" w14:textId="43DA5089" w:rsidR="126BA003" w:rsidRDefault="126BA003" w:rsidP="126BA003">
      <w:pPr>
        <w:jc w:val="both"/>
      </w:pPr>
      <w:r w:rsidRPr="126BA003">
        <w:rPr>
          <w:rFonts w:eastAsia="Arial" w:cs="Arial"/>
          <w:szCs w:val="24"/>
          <w:lang w:val="es"/>
        </w:rPr>
        <w:t xml:space="preserve">Que en la Parte 5, Título 3, Libro 2 del Decreto número 1075 de 2015 se reglamentan, entre otros aspectos, las condiciones de calidad de que tratan la Ley 1188 de 2008 y que deben ser cumplidas por las instituciones de educación superior para obtener, renovar, o modificar el registro calificado de los programas académicos; y adicionalmente, la operatividad del Sistema Nacional de Información de la Educación Superior (SNIES). Este fue creado por el artículo 56 de la Ley 30 de 1992 con el propósito que el Ministerio de Educación Nacional pudiera recopilar, divulgar y organizar la información sobre educación superior relevante para la planeación, monitoreo, evaluación, asesoría, inspección y vigilancia del sector. </w:t>
      </w:r>
    </w:p>
    <w:p w14:paraId="51220B6B" w14:textId="4B630F0F" w:rsidR="126BA003" w:rsidRDefault="126BA003" w:rsidP="126BA003">
      <w:pPr>
        <w:jc w:val="both"/>
        <w:rPr>
          <w:rFonts w:eastAsia="Arial" w:cs="Arial"/>
          <w:szCs w:val="24"/>
          <w:lang w:val="es"/>
        </w:rPr>
      </w:pPr>
    </w:p>
    <w:p w14:paraId="355EAE61" w14:textId="24106755" w:rsidR="126BA003" w:rsidRDefault="126BA003" w:rsidP="126BA003">
      <w:pPr>
        <w:jc w:val="both"/>
      </w:pPr>
      <w:r w:rsidRPr="126BA003">
        <w:rPr>
          <w:rFonts w:eastAsia="Arial" w:cs="Arial"/>
          <w:szCs w:val="24"/>
          <w:lang w:val="es"/>
        </w:rPr>
        <w:t xml:space="preserve">Que en lo referente a la educación superior, es necesario disponer de una nueva sección al Capítulo 3, Título 3, Parte 5, Libro 2 del Decreto número 1075 de 2015, que agrupe las medidas que adelanta el Ministerio de Educación Nacional para fomentar el acceso y la permanencia en este nivel de formación de la población con protección constitucional reforzada, entre las que se encuentran las personas con discapacidad, con el fin de evitar la dispersión normativa en esta materia. </w:t>
      </w:r>
    </w:p>
    <w:p w14:paraId="4613102C" w14:textId="0FB0BABB" w:rsidR="126BA003" w:rsidRDefault="126BA003" w:rsidP="126BA003">
      <w:pPr>
        <w:pStyle w:val="Sinespaciado"/>
        <w:ind w:firstLine="709"/>
        <w:jc w:val="both"/>
        <w:rPr>
          <w:rFonts w:eastAsia="Arial" w:cs="Arial"/>
          <w:b/>
          <w:bCs/>
          <w:i/>
          <w:iCs/>
          <w:color w:val="000000" w:themeColor="text1"/>
        </w:rPr>
      </w:pPr>
    </w:p>
    <w:p w14:paraId="22816C44" w14:textId="495421E6" w:rsidR="126BA003" w:rsidRDefault="126BA003" w:rsidP="126BA003">
      <w:pPr>
        <w:pStyle w:val="Sinespaciado"/>
        <w:ind w:firstLine="709"/>
        <w:jc w:val="both"/>
        <w:rPr>
          <w:rFonts w:eastAsia="Arial" w:cs="Arial"/>
          <w:b/>
          <w:bCs/>
          <w:i/>
          <w:iCs/>
          <w:color w:val="000000" w:themeColor="text1"/>
        </w:rPr>
      </w:pPr>
      <w:r w:rsidRPr="126BA003">
        <w:rPr>
          <w:rFonts w:eastAsia="Arial" w:cs="Arial"/>
          <w:b/>
          <w:bCs/>
          <w:i/>
          <w:iCs/>
          <w:color w:val="000000" w:themeColor="text1"/>
        </w:rPr>
        <w:t xml:space="preserve">Ley 982 de 2005: </w:t>
      </w:r>
      <w:r w:rsidRPr="00BA638A">
        <w:rPr>
          <w:rFonts w:eastAsia="Arial" w:cs="Arial"/>
          <w:b/>
          <w:bCs/>
          <w:i/>
          <w:iCs/>
          <w:color w:val="000000" w:themeColor="text1"/>
        </w:rPr>
        <w:t>N</w:t>
      </w:r>
      <w:r w:rsidRPr="00BA638A">
        <w:rPr>
          <w:rFonts w:eastAsia="Arial" w:cs="Arial"/>
          <w:b/>
          <w:bCs/>
          <w:i/>
          <w:color w:val="000000" w:themeColor="text1"/>
          <w:szCs w:val="24"/>
        </w:rPr>
        <w:t>ormas tendientes a la equiparación de oportunidades para las personas sordas y sordociegas y otras disposiciones.</w:t>
      </w:r>
      <w:r w:rsidRPr="00BA638A">
        <w:rPr>
          <w:rFonts w:eastAsia="Arial" w:cs="Arial"/>
          <w:b/>
          <w:bCs/>
          <w:color w:val="000000" w:themeColor="text1"/>
          <w:szCs w:val="24"/>
        </w:rPr>
        <w:t xml:space="preserve"> </w:t>
      </w:r>
    </w:p>
    <w:p w14:paraId="3A42F13F" w14:textId="2CD11EE2" w:rsidR="126BA003" w:rsidRDefault="126BA003" w:rsidP="126BA003">
      <w:pPr>
        <w:pStyle w:val="Sinespaciado"/>
        <w:jc w:val="both"/>
        <w:rPr>
          <w:rFonts w:eastAsia="Arial" w:cs="Arial"/>
          <w:color w:val="000000" w:themeColor="text1"/>
        </w:rPr>
      </w:pPr>
    </w:p>
    <w:p w14:paraId="23D8FAF8" w14:textId="0D5A62CB" w:rsidR="126BA003" w:rsidRDefault="126BA003" w:rsidP="126BA003">
      <w:pPr>
        <w:ind w:firstLine="709"/>
        <w:jc w:val="both"/>
      </w:pPr>
      <w:r w:rsidRPr="126BA003">
        <w:rPr>
          <w:rFonts w:eastAsia="Arial" w:cs="Arial"/>
          <w:b/>
          <w:bCs/>
          <w:i/>
          <w:iCs/>
          <w:szCs w:val="24"/>
          <w:lang w:val="es"/>
        </w:rPr>
        <w:t>Artículos 9 y 10: De la Educación Formal y No Formal</w:t>
      </w:r>
      <w:r w:rsidRPr="126BA003">
        <w:rPr>
          <w:rFonts w:eastAsia="Arial" w:cs="Arial"/>
          <w:b/>
          <w:bCs/>
          <w:szCs w:val="24"/>
        </w:rPr>
        <w:t xml:space="preserve">. </w:t>
      </w:r>
    </w:p>
    <w:p w14:paraId="2FB890C3" w14:textId="50DB8D1E" w:rsidR="126BA003" w:rsidRDefault="126BA003" w:rsidP="126BA003">
      <w:pPr>
        <w:jc w:val="both"/>
      </w:pPr>
      <w:r w:rsidRPr="126BA003">
        <w:rPr>
          <w:rFonts w:eastAsia="Arial" w:cs="Arial"/>
          <w:b/>
          <w:bCs/>
          <w:szCs w:val="24"/>
        </w:rPr>
        <w:t xml:space="preserve"> </w:t>
      </w:r>
    </w:p>
    <w:p w14:paraId="5AC9CE2A" w14:textId="55282BA0" w:rsidR="126BA003" w:rsidRDefault="126BA003" w:rsidP="126BA003">
      <w:pPr>
        <w:jc w:val="both"/>
      </w:pPr>
      <w:r w:rsidRPr="126BA003">
        <w:rPr>
          <w:rFonts w:eastAsia="Arial" w:cs="Arial"/>
          <w:szCs w:val="24"/>
        </w:rPr>
        <w:t xml:space="preserve">El Gobierno Nacional y los </w:t>
      </w:r>
      <w:r w:rsidRPr="126BA003">
        <w:rPr>
          <w:rFonts w:eastAsia="Arial" w:cs="Arial"/>
          <w:szCs w:val="24"/>
          <w:lang w:val="es"/>
        </w:rPr>
        <w:t>gobiernos territoriales, deberán respetar las diferencias lingüísticas y comunicativas en las prácticas educativas, fomentando una educación bilingüe de calidad que dé respuesta a las necesidades de la de sordos y sordo-ciegos garantizando el acceso, permanencia y promoción de esta población en lo que apunta a la educación formal y no formal de acuerdo con la reglamentación del Ministerio de Educación Nacional.</w:t>
      </w:r>
      <w:r w:rsidRPr="126BA003">
        <w:rPr>
          <w:rFonts w:eastAsia="Arial" w:cs="Arial"/>
          <w:szCs w:val="24"/>
        </w:rPr>
        <w:t xml:space="preserve"> Asimismo, se tomarán medidas de </w:t>
      </w:r>
      <w:r w:rsidRPr="126BA003">
        <w:rPr>
          <w:rFonts w:eastAsia="Arial" w:cs="Arial"/>
          <w:szCs w:val="24"/>
          <w:lang w:val="es"/>
        </w:rPr>
        <w:t xml:space="preserve">planificación para garantizar el servicio de interpretación a los educandos sordos y sordociegos que se comunican en Lengua de Señas, en la educación básica, media, técnica, </w:t>
      </w:r>
      <w:r w:rsidRPr="126BA003">
        <w:rPr>
          <w:rFonts w:eastAsia="Arial" w:cs="Arial"/>
          <w:szCs w:val="24"/>
          <w:lang w:val="es"/>
        </w:rPr>
        <w:lastRenderedPageBreak/>
        <w:t>tecnológica y superior, con el fin de que estos puedan tener acceso, permanencia y proyección en el sistema educativo</w:t>
      </w:r>
    </w:p>
    <w:p w14:paraId="56B1628B" w14:textId="53D62AF2" w:rsidR="126BA003" w:rsidRDefault="126BA003" w:rsidP="126BA003">
      <w:pPr>
        <w:jc w:val="both"/>
      </w:pPr>
      <w:r w:rsidRPr="126BA003">
        <w:rPr>
          <w:rFonts w:eastAsia="Arial" w:cs="Arial"/>
          <w:szCs w:val="24"/>
        </w:rPr>
        <w:t xml:space="preserve"> </w:t>
      </w:r>
    </w:p>
    <w:p w14:paraId="09A880B8" w14:textId="67F6DA47" w:rsidR="126BA003" w:rsidRDefault="126BA003" w:rsidP="126BA003">
      <w:pPr>
        <w:ind w:firstLine="709"/>
        <w:jc w:val="both"/>
      </w:pPr>
      <w:r w:rsidRPr="126BA003">
        <w:rPr>
          <w:rFonts w:eastAsia="Arial" w:cs="Arial"/>
          <w:b/>
          <w:bCs/>
          <w:i/>
          <w:iCs/>
          <w:szCs w:val="24"/>
          <w:lang w:val="es"/>
        </w:rPr>
        <w:t>Artículos 11 – 16 (exceptuando el 13): De los sordo-ciegos</w:t>
      </w:r>
      <w:r w:rsidRPr="126BA003">
        <w:rPr>
          <w:rFonts w:eastAsia="Arial" w:cs="Arial"/>
          <w:b/>
          <w:bCs/>
          <w:szCs w:val="24"/>
        </w:rPr>
        <w:t xml:space="preserve">. </w:t>
      </w:r>
    </w:p>
    <w:p w14:paraId="3BF13019" w14:textId="001F1BB3" w:rsidR="126BA003" w:rsidRDefault="126BA003" w:rsidP="126BA003">
      <w:pPr>
        <w:jc w:val="both"/>
      </w:pPr>
      <w:r w:rsidRPr="126BA003">
        <w:rPr>
          <w:rFonts w:eastAsia="Arial" w:cs="Arial"/>
          <w:szCs w:val="24"/>
        </w:rPr>
        <w:t xml:space="preserve"> </w:t>
      </w:r>
    </w:p>
    <w:p w14:paraId="4E4FC532" w14:textId="0CB3F412" w:rsidR="126BA003" w:rsidRDefault="126BA003" w:rsidP="126BA003">
      <w:pPr>
        <w:jc w:val="both"/>
      </w:pPr>
      <w:r w:rsidRPr="126BA003">
        <w:rPr>
          <w:rFonts w:eastAsia="Arial" w:cs="Arial"/>
          <w:b/>
          <w:bCs/>
          <w:szCs w:val="24"/>
          <w:lang w:val="es"/>
        </w:rPr>
        <w:t>Artículo 11</w:t>
      </w:r>
      <w:r w:rsidRPr="126BA003">
        <w:rPr>
          <w:rFonts w:eastAsia="Arial" w:cs="Arial"/>
          <w:szCs w:val="24"/>
          <w:lang w:val="es"/>
        </w:rPr>
        <w:t>. Todos los derechos de educación, salud, interpretación, traducción e información referidos a los sordos señantes se extenderán a los sordo-ciegos señantes, quienes además tendrán derecho a exigir servicio de guía-intérprete para permitir la interacción comunicativa de estas personas sordo-ciegas mediante el uso de los diversos sistemas de comunicación.</w:t>
      </w:r>
      <w:r w:rsidRPr="126BA003">
        <w:rPr>
          <w:rFonts w:eastAsia="Arial" w:cs="Arial"/>
          <w:szCs w:val="24"/>
        </w:rPr>
        <w:t xml:space="preserve"> Esto para evitar la degeneración de la calidad de vida. </w:t>
      </w:r>
    </w:p>
    <w:p w14:paraId="380A76B0" w14:textId="1E49A257" w:rsidR="126BA003" w:rsidRDefault="126BA003" w:rsidP="126BA003">
      <w:pPr>
        <w:jc w:val="both"/>
      </w:pPr>
      <w:r w:rsidRPr="126BA003">
        <w:rPr>
          <w:rFonts w:eastAsia="Arial" w:cs="Arial"/>
          <w:szCs w:val="24"/>
        </w:rPr>
        <w:t xml:space="preserve"> </w:t>
      </w:r>
    </w:p>
    <w:p w14:paraId="48323BB7" w14:textId="1A125826" w:rsidR="126BA003" w:rsidRDefault="126BA003" w:rsidP="126BA003">
      <w:pPr>
        <w:jc w:val="both"/>
      </w:pPr>
      <w:r w:rsidRPr="126BA003">
        <w:rPr>
          <w:rFonts w:eastAsia="Arial" w:cs="Arial"/>
          <w:b/>
          <w:bCs/>
          <w:szCs w:val="24"/>
          <w:lang w:val="es"/>
        </w:rPr>
        <w:t>Artículo 12.</w:t>
      </w:r>
      <w:r w:rsidRPr="126BA003">
        <w:rPr>
          <w:rFonts w:eastAsia="Arial" w:cs="Arial"/>
          <w:szCs w:val="24"/>
          <w:lang w:val="es"/>
        </w:rPr>
        <w:t xml:space="preserve"> Todos los derechos de educación, salud, interpretación, traducción e información referidos a los sordos hablantes de español se extenderán a los sordo-ciegos hablantes, quienes, además, tendrán derecho a exigir formas táctiles de texto o intérpretes especializados en la representación táctil del español u otros sistemas de comunicación.</w:t>
      </w:r>
      <w:r w:rsidRPr="126BA003">
        <w:rPr>
          <w:rFonts w:eastAsia="Arial" w:cs="Arial"/>
          <w:szCs w:val="24"/>
        </w:rPr>
        <w:t xml:space="preserve"> </w:t>
      </w:r>
    </w:p>
    <w:p w14:paraId="317BF0BF" w14:textId="422A7C6C" w:rsidR="126BA003" w:rsidRDefault="126BA003" w:rsidP="126BA003">
      <w:pPr>
        <w:jc w:val="both"/>
      </w:pPr>
      <w:r w:rsidRPr="126BA003">
        <w:rPr>
          <w:rFonts w:eastAsia="Arial" w:cs="Arial"/>
          <w:szCs w:val="24"/>
        </w:rPr>
        <w:t xml:space="preserve"> </w:t>
      </w:r>
    </w:p>
    <w:p w14:paraId="3AD76678" w14:textId="5C74E144" w:rsidR="126BA003" w:rsidRDefault="126BA003" w:rsidP="126BA003">
      <w:pPr>
        <w:jc w:val="both"/>
      </w:pPr>
      <w:r w:rsidRPr="126BA003">
        <w:rPr>
          <w:rFonts w:eastAsia="Arial" w:cs="Arial"/>
          <w:b/>
          <w:bCs/>
          <w:szCs w:val="24"/>
          <w:lang w:val="es"/>
        </w:rPr>
        <w:t>Artículo 14.</w:t>
      </w:r>
      <w:r w:rsidRPr="126BA003">
        <w:rPr>
          <w:rFonts w:eastAsia="Arial" w:cs="Arial"/>
          <w:szCs w:val="24"/>
          <w:lang w:val="es"/>
        </w:rPr>
        <w:t xml:space="preserve"> El Estado facilitará a las personas sordas, sordo-ciegas e hipo-acusicas el acceso a todas las ayudas técnicas necesarias para mejorar su calidad de vida.</w:t>
      </w:r>
      <w:r w:rsidRPr="126BA003">
        <w:rPr>
          <w:rFonts w:eastAsia="Arial" w:cs="Arial"/>
          <w:szCs w:val="24"/>
        </w:rPr>
        <w:t xml:space="preserve"> </w:t>
      </w:r>
    </w:p>
    <w:p w14:paraId="6EF258E7" w14:textId="3302A5DA" w:rsidR="126BA003" w:rsidRDefault="126BA003" w:rsidP="126BA003">
      <w:pPr>
        <w:jc w:val="both"/>
      </w:pPr>
      <w:r w:rsidRPr="126BA003">
        <w:rPr>
          <w:rFonts w:eastAsia="Arial" w:cs="Arial"/>
          <w:szCs w:val="24"/>
        </w:rPr>
        <w:t xml:space="preserve"> </w:t>
      </w:r>
    </w:p>
    <w:p w14:paraId="48D2E6EB" w14:textId="42CC809C" w:rsidR="126BA003" w:rsidRDefault="126BA003" w:rsidP="126BA003">
      <w:pPr>
        <w:jc w:val="both"/>
      </w:pPr>
      <w:r w:rsidRPr="126BA003">
        <w:rPr>
          <w:rFonts w:eastAsia="Arial" w:cs="Arial"/>
          <w:b/>
          <w:bCs/>
          <w:szCs w:val="24"/>
          <w:lang w:val="es"/>
        </w:rPr>
        <w:t>Artículo 15</w:t>
      </w:r>
      <w:r w:rsidRPr="126BA003">
        <w:rPr>
          <w:rFonts w:eastAsia="Arial" w:cs="Arial"/>
          <w:szCs w:val="24"/>
          <w:lang w:val="es"/>
        </w:rPr>
        <w:t xml:space="preserve">. Todo establecimiento o dependencia del Estado y de los entes territoriales con acceso al público, deberá contar con señalización, avisos, información </w:t>
      </w:r>
      <w:r w:rsidRPr="126BA003">
        <w:rPr>
          <w:rFonts w:eastAsia="Arial" w:cs="Arial"/>
          <w:szCs w:val="24"/>
        </w:rPr>
        <w:t xml:space="preserve">visual y sistemas de alarmas luminosas aptos para su reconocimiento por personas sordas, sordo-ciegas e hipo-acusicas. </w:t>
      </w:r>
    </w:p>
    <w:p w14:paraId="77706D31" w14:textId="4E4CCE07" w:rsidR="126BA003" w:rsidRDefault="126BA003" w:rsidP="126BA003">
      <w:pPr>
        <w:jc w:val="both"/>
      </w:pPr>
      <w:r w:rsidRPr="126BA003">
        <w:rPr>
          <w:rFonts w:eastAsia="Arial" w:cs="Arial"/>
          <w:szCs w:val="24"/>
        </w:rPr>
        <w:t xml:space="preserve"> </w:t>
      </w:r>
    </w:p>
    <w:p w14:paraId="29EE7150" w14:textId="3EC35D02" w:rsidR="126BA003" w:rsidRDefault="126BA003" w:rsidP="126BA003">
      <w:pPr>
        <w:jc w:val="both"/>
      </w:pPr>
      <w:r w:rsidRPr="126BA003">
        <w:rPr>
          <w:rFonts w:eastAsia="Arial" w:cs="Arial"/>
          <w:b/>
          <w:bCs/>
          <w:szCs w:val="24"/>
          <w:lang w:val="es"/>
        </w:rPr>
        <w:t>Artículo 16</w:t>
      </w:r>
      <w:r w:rsidRPr="126BA003">
        <w:rPr>
          <w:rFonts w:eastAsia="Arial" w:cs="Arial"/>
          <w:szCs w:val="24"/>
          <w:lang w:val="es"/>
        </w:rPr>
        <w:t xml:space="preserve">. En todo anuncio de servicio público en el que se utilice algún sonido ambiental, efectos sonoros, diálogo o mensaje verbal, que sea transmitido por el canal institucional del Estado, se deberán utilizar los sistemas de acceso a la información para los sordos como el </w:t>
      </w:r>
      <w:r w:rsidRPr="126BA003">
        <w:rPr>
          <w:rFonts w:eastAsia="Arial" w:cs="Arial"/>
          <w:i/>
          <w:iCs/>
          <w:szCs w:val="24"/>
          <w:lang w:val="es"/>
        </w:rPr>
        <w:t>closed-caption</w:t>
      </w:r>
      <w:r w:rsidRPr="126BA003">
        <w:rPr>
          <w:rFonts w:eastAsia="Arial" w:cs="Arial"/>
          <w:szCs w:val="24"/>
          <w:lang w:val="es"/>
        </w:rPr>
        <w:t xml:space="preserve"> o texto escondido, la subtitulación y el servicio de interpretación en Lengua de Señas, de acuerdo con la reglamentación que expida el Gobierno Nacional para tal efecto.</w:t>
      </w:r>
      <w:r w:rsidRPr="126BA003">
        <w:rPr>
          <w:rFonts w:eastAsia="Arial" w:cs="Arial"/>
          <w:szCs w:val="24"/>
        </w:rPr>
        <w:t xml:space="preserve"> </w:t>
      </w:r>
    </w:p>
    <w:p w14:paraId="1756854B" w14:textId="4E039E0C" w:rsidR="126BA003" w:rsidRDefault="126BA003" w:rsidP="126BA003">
      <w:pPr>
        <w:jc w:val="both"/>
      </w:pPr>
      <w:r w:rsidRPr="126BA003">
        <w:rPr>
          <w:rFonts w:eastAsia="Arial" w:cs="Arial"/>
          <w:szCs w:val="24"/>
        </w:rPr>
        <w:t xml:space="preserve"> </w:t>
      </w:r>
    </w:p>
    <w:p w14:paraId="6D80F46B" w14:textId="0297419A" w:rsidR="126BA003" w:rsidRDefault="126BA003" w:rsidP="126BA003">
      <w:pPr>
        <w:ind w:firstLine="709"/>
        <w:jc w:val="both"/>
      </w:pPr>
      <w:r w:rsidRPr="126BA003">
        <w:rPr>
          <w:rFonts w:eastAsia="Arial" w:cs="Arial"/>
          <w:b/>
          <w:bCs/>
          <w:szCs w:val="24"/>
        </w:rPr>
        <w:t xml:space="preserve">Artículos 21 – 29 (exceptuando el 27): </w:t>
      </w:r>
      <w:r w:rsidRPr="126BA003">
        <w:rPr>
          <w:rFonts w:eastAsia="Arial" w:cs="Arial"/>
          <w:b/>
          <w:bCs/>
          <w:i/>
          <w:iCs/>
          <w:szCs w:val="24"/>
          <w:lang w:val="es"/>
        </w:rPr>
        <w:t>De los Derechos Humanos del Sordo y Sordo-ciego y la integración de su familia</w:t>
      </w:r>
      <w:r w:rsidRPr="126BA003">
        <w:rPr>
          <w:rFonts w:eastAsia="Arial" w:cs="Arial"/>
          <w:b/>
          <w:bCs/>
          <w:szCs w:val="24"/>
        </w:rPr>
        <w:t xml:space="preserve"> </w:t>
      </w:r>
    </w:p>
    <w:p w14:paraId="55A6252C" w14:textId="6953BE16" w:rsidR="126BA003" w:rsidRDefault="126BA003" w:rsidP="126BA003">
      <w:pPr>
        <w:jc w:val="both"/>
      </w:pPr>
      <w:r w:rsidRPr="126BA003">
        <w:rPr>
          <w:rFonts w:eastAsia="Arial" w:cs="Arial"/>
          <w:szCs w:val="24"/>
        </w:rPr>
        <w:t xml:space="preserve"> </w:t>
      </w:r>
    </w:p>
    <w:p w14:paraId="4DBA5CF6" w14:textId="2FD103A9" w:rsidR="126BA003" w:rsidRDefault="126BA003" w:rsidP="126BA003">
      <w:pPr>
        <w:jc w:val="both"/>
      </w:pPr>
      <w:r w:rsidRPr="126BA003">
        <w:rPr>
          <w:rFonts w:eastAsia="Arial" w:cs="Arial"/>
          <w:b/>
          <w:bCs/>
          <w:szCs w:val="24"/>
          <w:lang w:val="es"/>
        </w:rPr>
        <w:t xml:space="preserve">Artículos </w:t>
      </w:r>
      <w:r w:rsidRPr="126BA003">
        <w:rPr>
          <w:rFonts w:eastAsia="Arial" w:cs="Arial"/>
          <w:b/>
          <w:bCs/>
          <w:szCs w:val="24"/>
        </w:rPr>
        <w:t>21 - 24</w:t>
      </w:r>
      <w:r w:rsidRPr="126BA003">
        <w:rPr>
          <w:rFonts w:eastAsia="Arial" w:cs="Arial"/>
          <w:szCs w:val="24"/>
        </w:rPr>
        <w:t xml:space="preserve">. Respetando su particularidad lingüística y comunicativa la persona sorda y, sordo-ciega (mayor o menor de edad) tendrá el derecho inalienable de acceder a una forma de comunicación, ya sea oralismo o Lengua de Señas Colombiana como las dos formas con las cuales se puede rehabilitar una persona; respetando las características de la pérdida auditiva y posibilidades ante la misma. </w:t>
      </w:r>
      <w:r w:rsidRPr="126BA003">
        <w:rPr>
          <w:rFonts w:eastAsia="Arial" w:cs="Arial"/>
          <w:szCs w:val="24"/>
          <w:lang w:val="es"/>
        </w:rPr>
        <w:lastRenderedPageBreak/>
        <w:t xml:space="preserve">El Estado debe impulsar programas de educación bilingüe y LSC para la persona sorda, sus padres, cónyuges y hermanos que lo deseen. </w:t>
      </w:r>
    </w:p>
    <w:p w14:paraId="58C3847F" w14:textId="5F4B0639" w:rsidR="126BA003" w:rsidRDefault="126BA003" w:rsidP="126BA003">
      <w:pPr>
        <w:jc w:val="both"/>
      </w:pPr>
      <w:r w:rsidRPr="126BA003">
        <w:rPr>
          <w:rFonts w:eastAsia="Arial" w:cs="Arial"/>
          <w:szCs w:val="24"/>
        </w:rPr>
        <w:t xml:space="preserve"> </w:t>
      </w:r>
    </w:p>
    <w:p w14:paraId="103F0CE9" w14:textId="1E97D208" w:rsidR="126BA003" w:rsidRDefault="126BA003" w:rsidP="126BA003">
      <w:pPr>
        <w:jc w:val="both"/>
      </w:pPr>
      <w:r w:rsidRPr="126BA003">
        <w:rPr>
          <w:rFonts w:eastAsia="Arial" w:cs="Arial"/>
          <w:b/>
          <w:bCs/>
          <w:szCs w:val="24"/>
          <w:lang w:val="es"/>
        </w:rPr>
        <w:t>Artículo 25</w:t>
      </w:r>
      <w:r w:rsidRPr="126BA003">
        <w:rPr>
          <w:rFonts w:eastAsia="Arial" w:cs="Arial"/>
          <w:szCs w:val="24"/>
          <w:lang w:val="es"/>
        </w:rPr>
        <w:t>. El Gobierno Nacional instituirá programas para que los padres oyentes de niños sordos y sordo-ciegos que usan la Lengua de Señas para comunicarse puedan disponer de tiempo para aprender la Lengua de Señas Colombiana y convivir con la comunidad de sordos y sordo-ciegos. Estos programas incluirán el apoyo económico que sea necesario.</w:t>
      </w:r>
      <w:r w:rsidRPr="126BA003">
        <w:rPr>
          <w:rFonts w:eastAsia="Arial" w:cs="Arial"/>
          <w:szCs w:val="24"/>
        </w:rPr>
        <w:t xml:space="preserve"> </w:t>
      </w:r>
    </w:p>
    <w:p w14:paraId="58C0D921" w14:textId="5ECD5A29" w:rsidR="126BA003" w:rsidRDefault="126BA003" w:rsidP="126BA003">
      <w:pPr>
        <w:jc w:val="both"/>
      </w:pPr>
      <w:r w:rsidRPr="126BA003">
        <w:rPr>
          <w:rFonts w:eastAsia="Arial" w:cs="Arial"/>
          <w:szCs w:val="24"/>
        </w:rPr>
        <w:t xml:space="preserve"> </w:t>
      </w:r>
    </w:p>
    <w:p w14:paraId="481F7903" w14:textId="4039FF77" w:rsidR="126BA003" w:rsidRDefault="126BA003" w:rsidP="126BA003">
      <w:pPr>
        <w:jc w:val="both"/>
      </w:pPr>
      <w:r w:rsidRPr="126BA003">
        <w:rPr>
          <w:rFonts w:eastAsia="Arial" w:cs="Arial"/>
          <w:b/>
          <w:bCs/>
          <w:szCs w:val="24"/>
          <w:lang w:val="es"/>
        </w:rPr>
        <w:t xml:space="preserve">Artículo </w:t>
      </w:r>
      <w:r w:rsidRPr="126BA003">
        <w:rPr>
          <w:rFonts w:eastAsia="Arial" w:cs="Arial"/>
          <w:b/>
          <w:bCs/>
          <w:szCs w:val="24"/>
        </w:rPr>
        <w:t>26.</w:t>
      </w:r>
      <w:r w:rsidRPr="126BA003">
        <w:rPr>
          <w:rFonts w:eastAsia="Arial" w:cs="Arial"/>
          <w:szCs w:val="24"/>
        </w:rPr>
        <w:t xml:space="preserve"> Los niños sordos que nazcan en zonas rurales donde no existe ni una comunidad de sordos, ni una escuela bilingüe para sordos, serán trasladados a zonas urbanas que cuenten con una escuela bilingüe para sordos de acuerdo con el reglamento que expida el Gobierno Nacional. </w:t>
      </w:r>
    </w:p>
    <w:p w14:paraId="60D5B2FD" w14:textId="484C7354" w:rsidR="126BA003" w:rsidRDefault="126BA003" w:rsidP="126BA003">
      <w:pPr>
        <w:jc w:val="both"/>
      </w:pPr>
      <w:r w:rsidRPr="126BA003">
        <w:rPr>
          <w:rFonts w:eastAsia="Arial" w:cs="Arial"/>
          <w:szCs w:val="24"/>
        </w:rPr>
        <w:t xml:space="preserve"> </w:t>
      </w:r>
    </w:p>
    <w:p w14:paraId="3A459912" w14:textId="77DEDB6E" w:rsidR="126BA003" w:rsidRDefault="126BA003" w:rsidP="126BA003">
      <w:pPr>
        <w:jc w:val="both"/>
      </w:pPr>
      <w:r w:rsidRPr="126BA003">
        <w:rPr>
          <w:rFonts w:eastAsia="Arial" w:cs="Arial"/>
          <w:b/>
          <w:bCs/>
          <w:szCs w:val="24"/>
          <w:lang w:val="es"/>
        </w:rPr>
        <w:t xml:space="preserve">Artículo </w:t>
      </w:r>
      <w:r w:rsidRPr="126BA003">
        <w:rPr>
          <w:rFonts w:eastAsia="Arial" w:cs="Arial"/>
          <w:b/>
          <w:bCs/>
          <w:szCs w:val="24"/>
        </w:rPr>
        <w:t>28</w:t>
      </w:r>
      <w:r w:rsidRPr="126BA003">
        <w:rPr>
          <w:rFonts w:eastAsia="Arial" w:cs="Arial"/>
          <w:szCs w:val="24"/>
        </w:rPr>
        <w:t xml:space="preserve">. Toda forma de represión al uso de una Lengua de Señas, tanto en espacios públicos como en espacios privados, será considerada como una violación al derecho de libre expresión consagrada en la Constitución y será sancionada conforme a la legislación vigente. </w:t>
      </w:r>
    </w:p>
    <w:p w14:paraId="42061BAE" w14:textId="1C972635" w:rsidR="126BA003" w:rsidRDefault="126BA003" w:rsidP="126BA003">
      <w:pPr>
        <w:jc w:val="both"/>
      </w:pPr>
      <w:r w:rsidRPr="126BA003">
        <w:rPr>
          <w:rFonts w:eastAsia="Arial" w:cs="Arial"/>
          <w:szCs w:val="24"/>
        </w:rPr>
        <w:t xml:space="preserve"> </w:t>
      </w:r>
    </w:p>
    <w:p w14:paraId="3BC3FF1A" w14:textId="12718C1A" w:rsidR="126BA003" w:rsidRDefault="126BA003" w:rsidP="126BA003">
      <w:pPr>
        <w:jc w:val="both"/>
      </w:pPr>
      <w:r w:rsidRPr="126BA003">
        <w:rPr>
          <w:rFonts w:eastAsia="Arial" w:cs="Arial"/>
          <w:b/>
          <w:bCs/>
          <w:szCs w:val="24"/>
          <w:lang w:val="es"/>
        </w:rPr>
        <w:t>Artículo 29</w:t>
      </w:r>
      <w:r w:rsidRPr="126BA003">
        <w:rPr>
          <w:rFonts w:eastAsia="Arial" w:cs="Arial"/>
          <w:szCs w:val="24"/>
          <w:lang w:val="es"/>
        </w:rPr>
        <w:t>. Toda forma de represión a la congregación y organización pacífica de los sordos y sordo-ciegos señantes, tanto en espacios públicos como en espacios privados, será considerada como una violación al derecho de libre asociación consagrada en la Constitución y será sancionada conforme a la legislación vigente.</w:t>
      </w:r>
      <w:r w:rsidRPr="126BA003">
        <w:rPr>
          <w:rFonts w:eastAsia="Arial" w:cs="Arial"/>
          <w:szCs w:val="24"/>
        </w:rPr>
        <w:t xml:space="preserve"> </w:t>
      </w:r>
    </w:p>
    <w:p w14:paraId="481FDBB0" w14:textId="20C5B893" w:rsidR="126BA003" w:rsidRDefault="126BA003" w:rsidP="126BA003">
      <w:pPr>
        <w:jc w:val="both"/>
      </w:pPr>
      <w:r w:rsidRPr="126BA003">
        <w:rPr>
          <w:rFonts w:eastAsia="Arial" w:cs="Arial"/>
          <w:szCs w:val="24"/>
        </w:rPr>
        <w:t xml:space="preserve"> </w:t>
      </w:r>
    </w:p>
    <w:p w14:paraId="470599FD" w14:textId="751C3F2A" w:rsidR="126BA003" w:rsidRDefault="126BA003" w:rsidP="126BA003">
      <w:pPr>
        <w:ind w:firstLine="709"/>
        <w:jc w:val="both"/>
      </w:pPr>
      <w:r w:rsidRPr="126BA003">
        <w:rPr>
          <w:rFonts w:eastAsia="Arial" w:cs="Arial"/>
          <w:b/>
          <w:bCs/>
          <w:i/>
          <w:iCs/>
          <w:szCs w:val="24"/>
          <w:lang w:val="es"/>
        </w:rPr>
        <w:t>Artículo 34: De la discriminación del sordo y sordo-ciego</w:t>
      </w:r>
      <w:r w:rsidRPr="126BA003">
        <w:rPr>
          <w:rFonts w:eastAsia="Arial" w:cs="Arial"/>
          <w:b/>
          <w:bCs/>
          <w:i/>
          <w:iCs/>
          <w:szCs w:val="24"/>
        </w:rPr>
        <w:t xml:space="preserve">. </w:t>
      </w:r>
    </w:p>
    <w:p w14:paraId="3A18CF17" w14:textId="08FE7263" w:rsidR="126BA003" w:rsidRDefault="126BA003" w:rsidP="126BA003">
      <w:pPr>
        <w:jc w:val="both"/>
      </w:pPr>
      <w:r w:rsidRPr="126BA003">
        <w:rPr>
          <w:rFonts w:eastAsia="Arial" w:cs="Arial"/>
          <w:szCs w:val="24"/>
        </w:rPr>
        <w:t xml:space="preserve"> </w:t>
      </w:r>
    </w:p>
    <w:p w14:paraId="727B75D3" w14:textId="72B0B72D" w:rsidR="126BA003" w:rsidRDefault="126BA003" w:rsidP="126BA003">
      <w:pPr>
        <w:jc w:val="both"/>
      </w:pPr>
      <w:r w:rsidRPr="126BA003">
        <w:rPr>
          <w:rFonts w:eastAsia="Arial" w:cs="Arial"/>
          <w:b/>
          <w:bCs/>
          <w:szCs w:val="24"/>
          <w:lang w:val="es"/>
        </w:rPr>
        <w:t>Artículo 34</w:t>
      </w:r>
      <w:r w:rsidRPr="126BA003">
        <w:rPr>
          <w:rFonts w:eastAsia="Arial" w:cs="Arial"/>
          <w:szCs w:val="24"/>
          <w:lang w:val="es"/>
        </w:rPr>
        <w:t xml:space="preserve">. Toda discriminación de un sordo o sordo-ciego señante en virtud de su identidad lingüística o cultural, o de un sordo hablante o semi-bilingüe en virtud de su condición de sordo será sancionada de conformidad con la legislación correspondiente. </w:t>
      </w:r>
    </w:p>
    <w:p w14:paraId="751FE36D" w14:textId="4813BC28" w:rsidR="126BA003" w:rsidRDefault="126BA003" w:rsidP="126BA003">
      <w:pPr>
        <w:jc w:val="both"/>
      </w:pPr>
      <w:r w:rsidRPr="126BA003">
        <w:rPr>
          <w:rFonts w:eastAsia="Arial" w:cs="Arial"/>
          <w:szCs w:val="24"/>
        </w:rPr>
        <w:t xml:space="preserve"> </w:t>
      </w:r>
    </w:p>
    <w:p w14:paraId="57CF5E35" w14:textId="20E08BF9" w:rsidR="126BA003" w:rsidRDefault="126BA003" w:rsidP="126BA003">
      <w:pPr>
        <w:ind w:firstLine="709"/>
        <w:jc w:val="both"/>
      </w:pPr>
      <w:r w:rsidRPr="126BA003">
        <w:rPr>
          <w:rFonts w:eastAsia="Arial" w:cs="Arial"/>
          <w:b/>
          <w:bCs/>
          <w:i/>
          <w:iCs/>
          <w:szCs w:val="24"/>
        </w:rPr>
        <w:t xml:space="preserve">Artículos 42, 43 y 44: </w:t>
      </w:r>
      <w:r w:rsidRPr="126BA003">
        <w:rPr>
          <w:rFonts w:eastAsia="Arial" w:cs="Arial"/>
          <w:b/>
          <w:bCs/>
          <w:i/>
          <w:iCs/>
          <w:szCs w:val="24"/>
          <w:lang w:val="es"/>
        </w:rPr>
        <w:t>Creación del Programa Nacional de Detección Temprana y Atención de la Hipoacusia</w:t>
      </w:r>
      <w:r w:rsidRPr="126BA003">
        <w:rPr>
          <w:rFonts w:eastAsia="Arial" w:cs="Arial"/>
          <w:b/>
          <w:bCs/>
          <w:i/>
          <w:iCs/>
          <w:szCs w:val="24"/>
        </w:rPr>
        <w:t xml:space="preserve"> </w:t>
      </w:r>
    </w:p>
    <w:p w14:paraId="69E4FA71" w14:textId="3B52A6EF" w:rsidR="126BA003" w:rsidRDefault="126BA003" w:rsidP="126BA003">
      <w:pPr>
        <w:jc w:val="both"/>
      </w:pPr>
      <w:r w:rsidRPr="126BA003">
        <w:rPr>
          <w:rFonts w:eastAsia="Arial" w:cs="Arial"/>
          <w:szCs w:val="24"/>
        </w:rPr>
        <w:t xml:space="preserve"> </w:t>
      </w:r>
    </w:p>
    <w:p w14:paraId="4D22EC88" w14:textId="599312C3" w:rsidR="126BA003" w:rsidRDefault="126BA003" w:rsidP="126BA003">
      <w:pPr>
        <w:jc w:val="both"/>
      </w:pPr>
      <w:r w:rsidRPr="126BA003">
        <w:rPr>
          <w:rFonts w:eastAsia="Arial" w:cs="Arial"/>
          <w:b/>
          <w:bCs/>
          <w:szCs w:val="24"/>
          <w:lang w:val="es"/>
        </w:rPr>
        <w:t xml:space="preserve">Artículos </w:t>
      </w:r>
      <w:r w:rsidRPr="126BA003">
        <w:rPr>
          <w:rFonts w:eastAsia="Arial" w:cs="Arial"/>
          <w:b/>
          <w:bCs/>
          <w:szCs w:val="24"/>
        </w:rPr>
        <w:t xml:space="preserve">42- 43: </w:t>
      </w:r>
      <w:r w:rsidRPr="126BA003">
        <w:rPr>
          <w:rFonts w:eastAsia="Arial" w:cs="Arial"/>
          <w:szCs w:val="24"/>
        </w:rPr>
        <w:t xml:space="preserve">Todo niño recién nacido tiene derecho a que se estudie tempranamente su capacidad auditiva y se le brinde tratamiento en forma oportuna si lo necesitare. Esto en función del avance de la ciencia y la tecnología para detección temprana de hipoacusia. </w:t>
      </w:r>
    </w:p>
    <w:p w14:paraId="717A3C6B" w14:textId="0E32BF14" w:rsidR="126BA003" w:rsidRDefault="126BA003" w:rsidP="126BA003">
      <w:pPr>
        <w:pStyle w:val="Sinespaciado"/>
        <w:jc w:val="both"/>
        <w:rPr>
          <w:rFonts w:eastAsia="Arial" w:cs="Arial"/>
          <w:color w:val="000000" w:themeColor="text1"/>
        </w:rPr>
      </w:pPr>
    </w:p>
    <w:p w14:paraId="4E29E16A" w14:textId="3D34F5CC" w:rsidR="126BA003" w:rsidRDefault="126BA003" w:rsidP="126BA003">
      <w:pPr>
        <w:jc w:val="both"/>
        <w:rPr>
          <w:rFonts w:eastAsia="Arial" w:cs="Arial"/>
          <w:color w:val="000000" w:themeColor="text1"/>
        </w:rPr>
      </w:pPr>
      <w:r w:rsidRPr="126BA003">
        <w:rPr>
          <w:rFonts w:eastAsia="Arial" w:cs="Arial"/>
          <w:b/>
          <w:bCs/>
          <w:color w:val="000000" w:themeColor="text1"/>
        </w:rPr>
        <w:lastRenderedPageBreak/>
        <w:t>Artículo 44</w:t>
      </w:r>
      <w:r w:rsidRPr="126BA003">
        <w:rPr>
          <w:rFonts w:eastAsia="Arial" w:cs="Arial"/>
          <w:color w:val="000000" w:themeColor="text1"/>
        </w:rPr>
        <w:t xml:space="preserve">. </w:t>
      </w:r>
      <w:r w:rsidRPr="126BA003">
        <w:rPr>
          <w:rFonts w:eastAsia="Arial" w:cs="Arial"/>
          <w:szCs w:val="24"/>
          <w:lang w:val="es"/>
        </w:rPr>
        <w:t xml:space="preserve">El Ministerio de Protección Social está autorizado para crear el Programa Nacional de Detección Temprana y Atención de la Hipoacusia, que tiene objetivos: </w:t>
      </w:r>
    </w:p>
    <w:p w14:paraId="2AE3317C" w14:textId="2BB680DE" w:rsidR="126BA003" w:rsidRDefault="126BA003" w:rsidP="126BA003">
      <w:pPr>
        <w:jc w:val="both"/>
      </w:pPr>
      <w:r w:rsidRPr="126BA003">
        <w:rPr>
          <w:rFonts w:eastAsia="Arial" w:cs="Arial"/>
          <w:szCs w:val="24"/>
        </w:rPr>
        <w:t xml:space="preserve"> </w:t>
      </w:r>
    </w:p>
    <w:p w14:paraId="6C14C381" w14:textId="3EE38A0D" w:rsidR="126BA003" w:rsidRDefault="126BA003" w:rsidP="126BA003">
      <w:pPr>
        <w:jc w:val="both"/>
      </w:pPr>
      <w:r w:rsidRPr="126BA003">
        <w:rPr>
          <w:rFonts w:eastAsia="Arial" w:cs="Arial"/>
          <w:szCs w:val="24"/>
          <w:lang w:val="es"/>
        </w:rPr>
        <w:t>a) Crear el centro de información, documentación y orientación para familias de niños detectados con deficiencia auditiva de cualquier grado, para que tengan acceso a la información oportuna, adecuada y equilibrada en relación con las distintas modalidades comunicativas: sus alcances, oportunidades y debilidades;</w:t>
      </w:r>
      <w:r w:rsidRPr="126BA003">
        <w:rPr>
          <w:rFonts w:eastAsia="Arial" w:cs="Arial"/>
          <w:szCs w:val="24"/>
        </w:rPr>
        <w:t xml:space="preserve"> </w:t>
      </w:r>
    </w:p>
    <w:p w14:paraId="17A0D89E" w14:textId="77696A82" w:rsidR="126BA003" w:rsidRDefault="126BA003" w:rsidP="126BA003">
      <w:pPr>
        <w:jc w:val="both"/>
      </w:pPr>
      <w:r w:rsidRPr="126BA003">
        <w:rPr>
          <w:rFonts w:eastAsia="Arial" w:cs="Arial"/>
          <w:szCs w:val="24"/>
        </w:rPr>
        <w:t xml:space="preserve"> </w:t>
      </w:r>
    </w:p>
    <w:p w14:paraId="60188D6B" w14:textId="799C78D7" w:rsidR="126BA003" w:rsidRDefault="126BA003" w:rsidP="126BA003">
      <w:pPr>
        <w:jc w:val="both"/>
      </w:pPr>
      <w:r w:rsidRPr="126BA003">
        <w:rPr>
          <w:rFonts w:eastAsia="Arial" w:cs="Arial"/>
          <w:szCs w:val="24"/>
          <w:lang w:val="es"/>
        </w:rPr>
        <w:t>b) Atender en todo lo referente a la investigación, docencia, prevención, detección y atención de la hipoacusia;</w:t>
      </w:r>
      <w:r w:rsidRPr="126BA003">
        <w:rPr>
          <w:rFonts w:eastAsia="Arial" w:cs="Arial"/>
          <w:szCs w:val="24"/>
        </w:rPr>
        <w:t xml:space="preserve"> </w:t>
      </w:r>
    </w:p>
    <w:p w14:paraId="3525958F" w14:textId="1BF764CA" w:rsidR="126BA003" w:rsidRDefault="126BA003" w:rsidP="126BA003">
      <w:pPr>
        <w:jc w:val="both"/>
      </w:pPr>
      <w:r w:rsidRPr="126BA003">
        <w:rPr>
          <w:rFonts w:eastAsia="Arial" w:cs="Arial"/>
          <w:szCs w:val="24"/>
        </w:rPr>
        <w:t xml:space="preserve"> </w:t>
      </w:r>
    </w:p>
    <w:p w14:paraId="0616AF7C" w14:textId="6D0C5B52" w:rsidR="126BA003" w:rsidRDefault="126BA003" w:rsidP="126BA003">
      <w:pPr>
        <w:jc w:val="both"/>
      </w:pPr>
      <w:r w:rsidRPr="126BA003">
        <w:rPr>
          <w:rFonts w:eastAsia="Arial" w:cs="Arial"/>
          <w:szCs w:val="24"/>
          <w:lang w:val="es"/>
        </w:rPr>
        <w:t>c) Coordinar con las entidades de salud y educativas del país que adhieran al mismo, las campañas de educación, detección y prevención de la hipoacusia tendientes a la concientización sobre la importancia de la realización de los estudios, diagnósticos tempranos, incluyendo la inmunización contra la rubéola y otras enfermedades inmunoprevenibles;</w:t>
      </w:r>
      <w:r w:rsidRPr="126BA003">
        <w:rPr>
          <w:rFonts w:eastAsia="Arial" w:cs="Arial"/>
          <w:szCs w:val="24"/>
        </w:rPr>
        <w:t xml:space="preserve"> </w:t>
      </w:r>
    </w:p>
    <w:p w14:paraId="3CE3CD56" w14:textId="7755D83E" w:rsidR="126BA003" w:rsidRDefault="126BA003" w:rsidP="126BA003">
      <w:pPr>
        <w:jc w:val="both"/>
      </w:pPr>
      <w:r w:rsidRPr="126BA003">
        <w:rPr>
          <w:rFonts w:eastAsia="Arial" w:cs="Arial"/>
          <w:szCs w:val="24"/>
        </w:rPr>
        <w:t xml:space="preserve"> </w:t>
      </w:r>
    </w:p>
    <w:p w14:paraId="1636B00A" w14:textId="0C078404" w:rsidR="126BA003" w:rsidRDefault="126BA003" w:rsidP="126BA003">
      <w:pPr>
        <w:jc w:val="both"/>
      </w:pPr>
      <w:r w:rsidRPr="126BA003">
        <w:rPr>
          <w:rFonts w:eastAsia="Arial" w:cs="Arial"/>
          <w:szCs w:val="24"/>
          <w:lang w:val="es"/>
        </w:rPr>
        <w:t>d) Planificar y promover la capacitación del recurso humano en las prácticas diagnósticas y tecnología adecuada;</w:t>
      </w:r>
      <w:r w:rsidRPr="126BA003">
        <w:rPr>
          <w:rFonts w:eastAsia="Arial" w:cs="Arial"/>
          <w:szCs w:val="24"/>
        </w:rPr>
        <w:t xml:space="preserve"> </w:t>
      </w:r>
    </w:p>
    <w:p w14:paraId="7160F0A8" w14:textId="42388E8C" w:rsidR="126BA003" w:rsidRDefault="126BA003" w:rsidP="126BA003">
      <w:pPr>
        <w:jc w:val="both"/>
      </w:pPr>
      <w:r w:rsidRPr="126BA003">
        <w:rPr>
          <w:rFonts w:eastAsia="Arial" w:cs="Arial"/>
          <w:szCs w:val="24"/>
        </w:rPr>
        <w:t xml:space="preserve"> </w:t>
      </w:r>
    </w:p>
    <w:p w14:paraId="2B71467D" w14:textId="7EA8511B" w:rsidR="126BA003" w:rsidRDefault="126BA003" w:rsidP="126BA003">
      <w:pPr>
        <w:jc w:val="both"/>
      </w:pPr>
      <w:r w:rsidRPr="126BA003">
        <w:rPr>
          <w:rFonts w:eastAsia="Arial" w:cs="Arial"/>
          <w:szCs w:val="24"/>
          <w:lang w:val="es"/>
        </w:rPr>
        <w:t xml:space="preserve">e) Realizar estudios estadísticos que abarquen a todo el país con el fin de evaluar el impacto de la aplicación de esta ley. </w:t>
      </w:r>
    </w:p>
    <w:p w14:paraId="5676C6BE" w14:textId="4D442A1F" w:rsidR="126BA003" w:rsidRDefault="126BA003" w:rsidP="126BA003">
      <w:pPr>
        <w:jc w:val="both"/>
        <w:rPr>
          <w:rFonts w:eastAsia="Arial" w:cs="Arial"/>
          <w:szCs w:val="24"/>
          <w:lang w:val="es"/>
        </w:rPr>
      </w:pPr>
    </w:p>
    <w:p w14:paraId="5B00E8CF" w14:textId="77777777" w:rsidR="00CF642D" w:rsidRPr="00A51CE1" w:rsidRDefault="00CF642D" w:rsidP="00CF642D">
      <w:pPr>
        <w:rPr>
          <w:rFonts w:cs="Arial"/>
          <w:b/>
          <w:i/>
          <w:color w:val="auto"/>
          <w:szCs w:val="24"/>
        </w:rPr>
      </w:pPr>
      <w:r w:rsidRPr="00A51CE1">
        <w:rPr>
          <w:rFonts w:cs="Arial"/>
          <w:b/>
          <w:i/>
          <w:szCs w:val="24"/>
        </w:rPr>
        <w:t>Decreto 1421 de 2017:</w:t>
      </w:r>
    </w:p>
    <w:p w14:paraId="4CF02DC8" w14:textId="77777777" w:rsidR="00CF642D" w:rsidRDefault="00CF642D" w:rsidP="00CF642D">
      <w:pPr>
        <w:ind w:left="709"/>
        <w:rPr>
          <w:rFonts w:cs="Arial"/>
          <w:b/>
          <w:szCs w:val="24"/>
        </w:rPr>
      </w:pPr>
    </w:p>
    <w:p w14:paraId="351930AB" w14:textId="77777777" w:rsidR="00CF642D" w:rsidRDefault="00CF642D" w:rsidP="00CF642D">
      <w:pPr>
        <w:ind w:left="709"/>
        <w:rPr>
          <w:rFonts w:cs="Arial"/>
          <w:szCs w:val="24"/>
        </w:rPr>
      </w:pPr>
      <w:r>
        <w:rPr>
          <w:rFonts w:cs="Arial"/>
          <w:b/>
          <w:szCs w:val="24"/>
        </w:rPr>
        <w:t>Artículo 2.3.3.5.2.1.1 Objeto</w:t>
      </w:r>
      <w:r>
        <w:rPr>
          <w:rFonts w:cs="Arial"/>
          <w:szCs w:val="24"/>
        </w:rPr>
        <w:t>. La presente sección reglamenta la ruta, el esquema y las condiciones para la atención educativa a la población con discapacidad en los niveles de preescolar, básica y media.</w:t>
      </w:r>
    </w:p>
    <w:p w14:paraId="226CCFE3" w14:textId="77777777" w:rsidR="00CF642D" w:rsidRDefault="00CF642D" w:rsidP="00CF642D">
      <w:pPr>
        <w:ind w:firstLine="709"/>
        <w:rPr>
          <w:rFonts w:cs="Arial"/>
          <w:b/>
          <w:szCs w:val="24"/>
        </w:rPr>
      </w:pPr>
    </w:p>
    <w:p w14:paraId="4370010B" w14:textId="77777777" w:rsidR="00CF642D" w:rsidRDefault="00CF642D" w:rsidP="00CF642D">
      <w:pPr>
        <w:ind w:firstLine="709"/>
        <w:rPr>
          <w:rFonts w:cs="Arial"/>
          <w:b/>
          <w:szCs w:val="24"/>
        </w:rPr>
      </w:pPr>
      <w:r>
        <w:rPr>
          <w:rFonts w:cs="Arial"/>
          <w:b/>
          <w:szCs w:val="24"/>
        </w:rPr>
        <w:t xml:space="preserve">Artículo 2.3.3.5.1.4. Definiciones: </w:t>
      </w:r>
    </w:p>
    <w:p w14:paraId="3AE4EB12" w14:textId="77777777" w:rsidR="00CF642D" w:rsidRDefault="00CF642D" w:rsidP="00CF642D">
      <w:pPr>
        <w:ind w:left="709"/>
        <w:jc w:val="both"/>
        <w:rPr>
          <w:rFonts w:cs="Arial"/>
          <w:b/>
          <w:szCs w:val="24"/>
        </w:rPr>
      </w:pPr>
    </w:p>
    <w:p w14:paraId="7B1AF6D7" w14:textId="77777777" w:rsidR="00CF642D" w:rsidRDefault="00CF642D" w:rsidP="00CF642D">
      <w:pPr>
        <w:ind w:left="709"/>
        <w:jc w:val="both"/>
        <w:rPr>
          <w:rFonts w:cs="Arial"/>
          <w:szCs w:val="24"/>
        </w:rPr>
      </w:pPr>
      <w:r>
        <w:rPr>
          <w:rFonts w:cs="Arial"/>
          <w:b/>
          <w:szCs w:val="24"/>
        </w:rPr>
        <w:t>3.</w:t>
      </w:r>
      <w:r>
        <w:rPr>
          <w:rFonts w:cs="Arial"/>
          <w:szCs w:val="24"/>
        </w:rPr>
        <w:t xml:space="preserve"> </w:t>
      </w:r>
      <w:r>
        <w:rPr>
          <w:rFonts w:cs="Arial"/>
          <w:b/>
          <w:szCs w:val="24"/>
        </w:rPr>
        <w:t>Acciones afirmativas:</w:t>
      </w:r>
      <w:r>
        <w:rPr>
          <w:rFonts w:cs="Arial"/>
          <w:szCs w:val="24"/>
        </w:rPr>
        <w:t xml:space="preserve"> conforme a los artículos 13 de la Constitución Política y 2 de la Ley 1618 de 2013, se definen como: «políticas, medidas o acciones dirigidas a favorecer a personas o grupos con algún tipo de discapacidad, con el fin de eliminar o reducir las desigualdades y barreras de tipo actitudinal, social, cultural o económico que los afectan».</w:t>
      </w:r>
    </w:p>
    <w:p w14:paraId="547C861F" w14:textId="77777777" w:rsidR="00CF642D" w:rsidRDefault="00CF642D" w:rsidP="00CF642D">
      <w:pPr>
        <w:jc w:val="both"/>
        <w:rPr>
          <w:rFonts w:cs="Arial"/>
          <w:szCs w:val="24"/>
        </w:rPr>
      </w:pPr>
    </w:p>
    <w:p w14:paraId="48324261" w14:textId="77777777" w:rsidR="00CF642D" w:rsidRDefault="00CF642D" w:rsidP="00CF642D">
      <w:pPr>
        <w:ind w:left="709"/>
        <w:jc w:val="both"/>
        <w:rPr>
          <w:rFonts w:cs="Arial"/>
          <w:szCs w:val="24"/>
        </w:rPr>
      </w:pPr>
      <w:r>
        <w:rPr>
          <w:rFonts w:cs="Arial"/>
          <w:szCs w:val="24"/>
        </w:rPr>
        <w:t xml:space="preserve">En materia educativa, todas estas políticas, medidas y acciones están orientadas a promover el derecho a la igualdad de las personas con discapacidad </w:t>
      </w:r>
      <w:r>
        <w:rPr>
          <w:rFonts w:cs="Arial"/>
          <w:szCs w:val="24"/>
        </w:rPr>
        <w:lastRenderedPageBreak/>
        <w:t>mediante la superación de las barreras que tradicionalmente les han impedido beneficiarse, en igualdad de condiciones al resto de la sociedad, del servicio público educativo.</w:t>
      </w:r>
    </w:p>
    <w:p w14:paraId="4B296B63" w14:textId="77777777" w:rsidR="00CF642D" w:rsidRDefault="00CF642D" w:rsidP="00CF642D">
      <w:pPr>
        <w:ind w:left="709"/>
        <w:jc w:val="both"/>
        <w:rPr>
          <w:rFonts w:cs="Arial"/>
          <w:b/>
          <w:szCs w:val="24"/>
        </w:rPr>
      </w:pPr>
    </w:p>
    <w:p w14:paraId="0F09A13D" w14:textId="77777777" w:rsidR="00CF642D" w:rsidRDefault="00CF642D" w:rsidP="00CF642D">
      <w:pPr>
        <w:ind w:left="709"/>
        <w:jc w:val="both"/>
        <w:rPr>
          <w:rFonts w:cs="Arial"/>
          <w:szCs w:val="24"/>
        </w:rPr>
      </w:pPr>
      <w:r>
        <w:rPr>
          <w:rFonts w:cs="Arial"/>
          <w:b/>
          <w:szCs w:val="24"/>
        </w:rPr>
        <w:t>4. Ajustes razonables</w:t>
      </w:r>
      <w:r>
        <w:rPr>
          <w:rFonts w:cs="Arial"/>
          <w:szCs w:val="24"/>
        </w:rPr>
        <w:t>: son las acciones, adaptaciones, estrategias, apoyos, recursos o modificaciones necesarias y adecuadas del sistema educativo y la gestión escolar, basadas en necesidades específicas de cada estudiante, que persisten a pesar de que se incorpore el Diseño Universal de los Aprendizajes, y que se ponen en marcha tras una rigurosa evaluación de las características del estudiante con discapacidad. A través de estas se garantiza que  estos estudiantes puedan desenvolverse con la máxima autonomía en los entornos en los que se encuentran, y así poder garantizar su desarrollo, aprendizaje y participación, para la equiparación de oportunidades y la garantía efectiva de los derechos.</w:t>
      </w:r>
    </w:p>
    <w:p w14:paraId="7F7B66B1" w14:textId="77777777" w:rsidR="00CF642D" w:rsidRDefault="00CF642D" w:rsidP="00CF642D">
      <w:pPr>
        <w:ind w:left="709"/>
        <w:jc w:val="both"/>
        <w:rPr>
          <w:rFonts w:cs="Arial"/>
          <w:szCs w:val="24"/>
        </w:rPr>
      </w:pPr>
      <w:r>
        <w:rPr>
          <w:rFonts w:cs="Arial"/>
          <w:szCs w:val="24"/>
        </w:rPr>
        <w:t xml:space="preserve">Los ajustes razonables pueden ser materiales e inmateriales y su realización no depende de un diagnóstico médico de deficiencia, sino de las barreras visibles e invisibles que se puedan presentar e impedir un pleno goce del derecho a la educación. Son razonables cuando resultan pertinentes, eficaces, facilitan la participación, generan satisfacción y eliminan la exclusión. </w:t>
      </w:r>
    </w:p>
    <w:p w14:paraId="3C1F83B8" w14:textId="77777777" w:rsidR="00CF642D" w:rsidRDefault="00CF642D" w:rsidP="00CF642D">
      <w:pPr>
        <w:ind w:left="709"/>
        <w:jc w:val="both"/>
        <w:rPr>
          <w:rFonts w:cs="Arial"/>
          <w:b/>
          <w:szCs w:val="24"/>
        </w:rPr>
      </w:pPr>
    </w:p>
    <w:p w14:paraId="200D0795" w14:textId="77777777" w:rsidR="00CF642D" w:rsidRDefault="00CF642D" w:rsidP="00CF642D">
      <w:pPr>
        <w:ind w:left="709"/>
        <w:jc w:val="both"/>
        <w:rPr>
          <w:rFonts w:cs="Arial"/>
          <w:szCs w:val="24"/>
        </w:rPr>
      </w:pPr>
      <w:r>
        <w:rPr>
          <w:rFonts w:cs="Arial"/>
          <w:b/>
          <w:szCs w:val="24"/>
        </w:rPr>
        <w:t>5. Currículo flexible</w:t>
      </w:r>
      <w:r>
        <w:rPr>
          <w:rFonts w:cs="Arial"/>
          <w:szCs w:val="24"/>
        </w:rPr>
        <w:t>: es aquel que mantiene los mismos objetivos generales para todos los estudiantes, pero da diferentes oportunidades de acceder a ellos, es decir, organiza su enseñanza desde la diversidad social, cultural, de estilos de aprendizaje de sus estudiantes, tratando de dar a todos la oportunidad de aprender y participar.</w:t>
      </w:r>
    </w:p>
    <w:p w14:paraId="2EE89B86" w14:textId="77777777" w:rsidR="00CF642D" w:rsidRDefault="00CF642D" w:rsidP="00CF642D">
      <w:pPr>
        <w:ind w:left="709"/>
        <w:jc w:val="both"/>
        <w:rPr>
          <w:rFonts w:cs="Arial"/>
          <w:b/>
          <w:szCs w:val="24"/>
        </w:rPr>
      </w:pPr>
    </w:p>
    <w:p w14:paraId="2CA32698" w14:textId="77777777" w:rsidR="00CF642D" w:rsidRDefault="00CF642D" w:rsidP="00CF642D">
      <w:pPr>
        <w:ind w:left="709"/>
        <w:jc w:val="both"/>
        <w:rPr>
          <w:rFonts w:cs="Arial"/>
          <w:szCs w:val="24"/>
        </w:rPr>
      </w:pPr>
      <w:r>
        <w:rPr>
          <w:rFonts w:cs="Arial"/>
          <w:b/>
          <w:szCs w:val="24"/>
        </w:rPr>
        <w:t>7. Educación inclusiva</w:t>
      </w:r>
      <w:r>
        <w:rPr>
          <w:rFonts w:cs="Arial"/>
          <w:szCs w:val="24"/>
        </w:rPr>
        <w:t>: es un proceso permanente que reconoce, valora y responde de manera pertinente a la diversidad de características, intereses, posibilidades y expectativas de los niñas, niños, adolescentes, jóvenes y adultos, cuyo objetivo es promover su desarrollo, aprendizaje y participación, con pares de su misma edad, en un ambiente de aprendizaje común, sin discriminación o exclusión alguna, y que garantiza, en el marco de los derechos humanos, los apoyos y los ajustes razonables requeridos en su proceso educativo, a través de prácticas, políticas y culturas que eliminan las barreras existentes en el entorno educativo.</w:t>
      </w:r>
    </w:p>
    <w:p w14:paraId="0A0C5091" w14:textId="77777777" w:rsidR="00CF642D" w:rsidRDefault="00CF642D" w:rsidP="00CF642D">
      <w:pPr>
        <w:ind w:left="709"/>
        <w:jc w:val="both"/>
        <w:rPr>
          <w:rFonts w:cs="Arial"/>
          <w:b/>
          <w:szCs w:val="24"/>
        </w:rPr>
      </w:pPr>
    </w:p>
    <w:p w14:paraId="157B78C2" w14:textId="77777777" w:rsidR="00CF642D" w:rsidRDefault="00CF642D" w:rsidP="00CF642D">
      <w:pPr>
        <w:ind w:left="709"/>
        <w:jc w:val="both"/>
        <w:rPr>
          <w:rFonts w:cs="Arial"/>
          <w:szCs w:val="24"/>
        </w:rPr>
      </w:pPr>
      <w:r>
        <w:rPr>
          <w:rFonts w:cs="Arial"/>
          <w:b/>
          <w:szCs w:val="24"/>
        </w:rPr>
        <w:t>8. Esquema de atención educativa</w:t>
      </w:r>
      <w:r>
        <w:rPr>
          <w:rFonts w:cs="Arial"/>
          <w:szCs w:val="24"/>
        </w:rPr>
        <w:t xml:space="preserve">: son los procesos mediante los cuales el sector educativo garantiza el servicio a los estudiantes con discapacidad en todos los niveles de la educación formal de preescolar, básica y media, </w:t>
      </w:r>
      <w:r>
        <w:rPr>
          <w:rFonts w:cs="Arial"/>
          <w:szCs w:val="24"/>
        </w:rPr>
        <w:lastRenderedPageBreak/>
        <w:t xml:space="preserve">considerando aspectos básicos para su acceso, permanencia y oferta de calidad, en términos de currículo, planes de estudios, tiempos, contenidos, competencias, metodologías, desempeños, evaluación y promoción. </w:t>
      </w:r>
    </w:p>
    <w:p w14:paraId="3CD47927" w14:textId="77777777" w:rsidR="00CF642D" w:rsidRDefault="00CF642D" w:rsidP="00CF642D">
      <w:pPr>
        <w:ind w:left="709"/>
        <w:jc w:val="both"/>
        <w:rPr>
          <w:rFonts w:cs="Arial"/>
          <w:b/>
          <w:szCs w:val="24"/>
        </w:rPr>
      </w:pPr>
    </w:p>
    <w:p w14:paraId="3E389C5E" w14:textId="77777777" w:rsidR="00CF642D" w:rsidRDefault="00CF642D" w:rsidP="00CF642D">
      <w:pPr>
        <w:ind w:left="709"/>
        <w:jc w:val="both"/>
        <w:rPr>
          <w:rFonts w:cs="Arial"/>
          <w:szCs w:val="24"/>
        </w:rPr>
      </w:pPr>
      <w:r>
        <w:rPr>
          <w:rFonts w:cs="Arial"/>
          <w:b/>
          <w:szCs w:val="24"/>
        </w:rPr>
        <w:t>9. Estudiante con discapacidad:</w:t>
      </w:r>
      <w:r>
        <w:rPr>
          <w:rFonts w:cs="Arial"/>
          <w:szCs w:val="24"/>
        </w:rPr>
        <w:t xml:space="preserve"> persona vinculada al sistema educativo en constante desarrollo y transformación, con limitaciones en los aspectos físico, mental, intelectual o sensorial que, al interactuar con diversas barreras (actitudinales, derivadas de falsas creencias, por desconocimiento, institucionales, de infraestructura, entre otras), pueden impedir su aprendizaje y participación plena y efectiva en la sociedad, atendiendo a los principios de equidad de oportunidades e igualdad de condiciones.</w:t>
      </w:r>
    </w:p>
    <w:p w14:paraId="1CD39BC4" w14:textId="77777777" w:rsidR="00CF642D" w:rsidRDefault="00CF642D" w:rsidP="00CF642D">
      <w:pPr>
        <w:ind w:left="709"/>
        <w:jc w:val="both"/>
        <w:rPr>
          <w:rFonts w:cs="Arial"/>
          <w:szCs w:val="24"/>
        </w:rPr>
      </w:pPr>
    </w:p>
    <w:p w14:paraId="7D0B6AF7" w14:textId="77777777" w:rsidR="00CF642D" w:rsidRDefault="00CF642D" w:rsidP="00CF642D">
      <w:pPr>
        <w:ind w:left="709"/>
        <w:jc w:val="both"/>
        <w:rPr>
          <w:rFonts w:cs="Arial"/>
          <w:szCs w:val="24"/>
        </w:rPr>
      </w:pPr>
      <w:r>
        <w:rPr>
          <w:rFonts w:cs="Arial"/>
          <w:szCs w:val="24"/>
        </w:rPr>
        <w:t>11. Plan Individual de Ajustes Razonables (PIAR): herramienta utilizada para garantizar los procesos de enseñanza y aprendizaje de los estudiantes, basados en la valoración pedagógica y social, que incluye los apoyos y ajustes razonables requeridos, entre ellos los curriculares, de infraestructura y todos los demás necesarios para garantizar el aprendizaje, la participación, permanencia y promoción. Son insumo para la planeación de aula del respectivo docente y el Plan de Mejoramiento Institucional (PMI), como complemento a las transformaciones 'realizadas con base en el Diseño Universal de Aprendizaje.</w:t>
      </w:r>
    </w:p>
    <w:p w14:paraId="3A1391D9" w14:textId="77777777" w:rsidR="00CF642D" w:rsidRDefault="00CF642D" w:rsidP="00CF642D">
      <w:pPr>
        <w:ind w:left="709"/>
        <w:jc w:val="both"/>
        <w:rPr>
          <w:rFonts w:cs="Arial"/>
          <w:b/>
          <w:szCs w:val="24"/>
        </w:rPr>
      </w:pPr>
    </w:p>
    <w:p w14:paraId="1BCEFF16" w14:textId="77777777" w:rsidR="00CF642D" w:rsidRDefault="00CF642D" w:rsidP="00CF642D">
      <w:pPr>
        <w:ind w:left="709"/>
        <w:jc w:val="both"/>
        <w:rPr>
          <w:rFonts w:cs="Arial"/>
          <w:szCs w:val="24"/>
        </w:rPr>
      </w:pPr>
      <w:r>
        <w:rPr>
          <w:rFonts w:cs="Arial"/>
          <w:b/>
          <w:szCs w:val="24"/>
        </w:rPr>
        <w:t>Subsección 3: b) Responsabilidades de las secretarías de educación o la entidad que haga sus veces en las entidades territoriales certificadas</w:t>
      </w:r>
      <w:r>
        <w:rPr>
          <w:rFonts w:cs="Arial"/>
          <w:szCs w:val="24"/>
        </w:rPr>
        <w:t>. Estas funcionan como gestoras y ejecutoras de la política de educación inclusiva en la entidad territorial certificada, deberá:</w:t>
      </w:r>
    </w:p>
    <w:p w14:paraId="6F1CACE1" w14:textId="77777777" w:rsidR="00CF642D" w:rsidRDefault="00CF642D" w:rsidP="00CF642D">
      <w:pPr>
        <w:ind w:left="709"/>
        <w:jc w:val="both"/>
        <w:rPr>
          <w:rFonts w:cs="Arial"/>
          <w:szCs w:val="24"/>
        </w:rPr>
      </w:pPr>
    </w:p>
    <w:p w14:paraId="3A21354A" w14:textId="77777777" w:rsidR="00CF642D" w:rsidRDefault="00CF642D" w:rsidP="00CF642D">
      <w:pPr>
        <w:ind w:left="709"/>
        <w:jc w:val="both"/>
        <w:rPr>
          <w:rFonts w:cs="Arial"/>
          <w:szCs w:val="24"/>
        </w:rPr>
      </w:pPr>
      <w:r>
        <w:rPr>
          <w:rFonts w:cs="Arial"/>
          <w:szCs w:val="24"/>
        </w:rPr>
        <w:t>1. Definir la estrategia de atención educativa territorial para estudiantes con discapacidad y su plan progresivo de implementación administrativo, técnico y pedagógico, así como la distribución de los recursos asignados por matricula de estudiantes con discapacidad, y la concurrencia de otros recursos, para dar cumplimiento a lo estipulado en la presente sección, de manera que favorezca la trayectoria educativa de dichos estudiantes.</w:t>
      </w:r>
    </w:p>
    <w:p w14:paraId="270633F9" w14:textId="77777777" w:rsidR="00CF642D" w:rsidRDefault="00CF642D" w:rsidP="00CF642D">
      <w:pPr>
        <w:ind w:left="709"/>
        <w:jc w:val="both"/>
        <w:rPr>
          <w:rFonts w:cs="Arial"/>
          <w:szCs w:val="24"/>
        </w:rPr>
      </w:pPr>
      <w:r>
        <w:rPr>
          <w:rFonts w:cs="Arial"/>
          <w:szCs w:val="24"/>
        </w:rPr>
        <w:t>2. Elaborar un informe anual sobre el impacto de la estrategia implementada y remitirlo al Ministerio de Educación Nacional para el análisis pertinente.</w:t>
      </w:r>
    </w:p>
    <w:p w14:paraId="34049400" w14:textId="77777777" w:rsidR="00CF642D" w:rsidRDefault="00CF642D" w:rsidP="00CF642D">
      <w:pPr>
        <w:ind w:left="709"/>
        <w:jc w:val="both"/>
        <w:rPr>
          <w:rFonts w:cs="Arial"/>
          <w:szCs w:val="24"/>
        </w:rPr>
      </w:pPr>
    </w:p>
    <w:p w14:paraId="2EAE94D9" w14:textId="77777777" w:rsidR="00CF642D" w:rsidRDefault="00CF642D" w:rsidP="00CF642D">
      <w:pPr>
        <w:ind w:left="709"/>
        <w:jc w:val="both"/>
        <w:rPr>
          <w:rFonts w:cs="Arial"/>
          <w:szCs w:val="24"/>
        </w:rPr>
      </w:pPr>
      <w:r>
        <w:rPr>
          <w:rFonts w:cs="Arial"/>
          <w:szCs w:val="24"/>
        </w:rPr>
        <w:t>3. Gestionar la valoración pedagógica del estudiante con discapacidad, de conformidad con las orientaciones que defina el Ministerio de Educación Nacional.</w:t>
      </w:r>
    </w:p>
    <w:p w14:paraId="7A91224B" w14:textId="77777777" w:rsidR="00CF642D" w:rsidRDefault="00CF642D" w:rsidP="00CF642D">
      <w:pPr>
        <w:ind w:left="709"/>
        <w:jc w:val="both"/>
        <w:rPr>
          <w:rFonts w:cs="Arial"/>
          <w:szCs w:val="24"/>
        </w:rPr>
      </w:pPr>
    </w:p>
    <w:p w14:paraId="2CDD92CE" w14:textId="77777777" w:rsidR="00CF642D" w:rsidRDefault="00CF642D" w:rsidP="00CF642D">
      <w:pPr>
        <w:ind w:left="709"/>
        <w:jc w:val="both"/>
        <w:rPr>
          <w:rFonts w:cs="Arial"/>
          <w:szCs w:val="24"/>
        </w:rPr>
      </w:pPr>
      <w:r>
        <w:rPr>
          <w:rFonts w:cs="Arial"/>
          <w:szCs w:val="24"/>
        </w:rPr>
        <w:lastRenderedPageBreak/>
        <w:t>4. Asesorar a las familias de los niños, niñas y adolescentes con discapacidad sobre la oferta educativa disponible en el territorio y sus implicaciones frente a los apoyos, así como a las familias de estudiantes con discapacidad auditiva sobre la elección entre la oferta general y la modalidad bilingüe bicultural.</w:t>
      </w:r>
    </w:p>
    <w:p w14:paraId="4B55B08B" w14:textId="77777777" w:rsidR="00CF642D" w:rsidRDefault="00CF642D" w:rsidP="00CF642D">
      <w:pPr>
        <w:ind w:left="709"/>
        <w:jc w:val="both"/>
        <w:rPr>
          <w:rFonts w:cs="Arial"/>
          <w:szCs w:val="24"/>
        </w:rPr>
      </w:pPr>
    </w:p>
    <w:p w14:paraId="316297D1" w14:textId="77777777" w:rsidR="00CF642D" w:rsidRDefault="00CF642D" w:rsidP="00CF642D">
      <w:pPr>
        <w:ind w:left="709"/>
        <w:jc w:val="both"/>
        <w:rPr>
          <w:rFonts w:cs="Arial"/>
          <w:szCs w:val="24"/>
        </w:rPr>
      </w:pPr>
      <w:r>
        <w:rPr>
          <w:rFonts w:cs="Arial"/>
          <w:szCs w:val="24"/>
        </w:rPr>
        <w:t>5. Gestionar a través de los planes de mejoramiento de las secretarías los ajustes razonables que las instituciones educativas requieran conforme al diseño universal ya los PIAR, para que de manera gradual puedan garantizar la atención educativa de los estudiantes con discapacidad.</w:t>
      </w:r>
    </w:p>
    <w:p w14:paraId="2E67062B" w14:textId="77777777" w:rsidR="00CF642D" w:rsidRDefault="00CF642D" w:rsidP="00CF642D">
      <w:pPr>
        <w:ind w:left="709"/>
        <w:jc w:val="both"/>
        <w:rPr>
          <w:rFonts w:cs="Arial"/>
          <w:szCs w:val="24"/>
        </w:rPr>
      </w:pPr>
    </w:p>
    <w:p w14:paraId="41645FE9" w14:textId="77777777" w:rsidR="00CF642D" w:rsidRDefault="00CF642D" w:rsidP="00CF642D">
      <w:pPr>
        <w:ind w:left="709"/>
        <w:jc w:val="both"/>
        <w:rPr>
          <w:rFonts w:cs="Arial"/>
          <w:szCs w:val="24"/>
        </w:rPr>
      </w:pPr>
      <w:r>
        <w:rPr>
          <w:rFonts w:cs="Arial"/>
          <w:szCs w:val="24"/>
        </w:rPr>
        <w:t>6. Definir y gestionar el personal de apoyo suficiente que requiere la entidad territorial de acuerdo con la matrícula, desde el inicio del año escolar hasta su finalización.</w:t>
      </w:r>
    </w:p>
    <w:p w14:paraId="42C041A4" w14:textId="77777777" w:rsidR="00CF642D" w:rsidRDefault="00CF642D" w:rsidP="00CF642D">
      <w:pPr>
        <w:ind w:left="709"/>
        <w:jc w:val="both"/>
        <w:rPr>
          <w:rFonts w:cs="Arial"/>
          <w:szCs w:val="24"/>
        </w:rPr>
      </w:pPr>
    </w:p>
    <w:p w14:paraId="64A2FBCE" w14:textId="77777777" w:rsidR="00CF642D" w:rsidRDefault="00CF642D" w:rsidP="00CF642D">
      <w:pPr>
        <w:ind w:left="709"/>
        <w:jc w:val="both"/>
        <w:rPr>
          <w:rFonts w:cs="Arial"/>
          <w:szCs w:val="24"/>
        </w:rPr>
      </w:pPr>
      <w:r>
        <w:rPr>
          <w:rFonts w:cs="Arial"/>
          <w:szCs w:val="24"/>
        </w:rPr>
        <w:t>7. Articular con la secretaría de salud de cada jurisdicción, o quien haga sus veces, los procesos de diagnóstico, informes del sector salud, valoración y atención de los estudiantes con discapacidad.</w:t>
      </w:r>
    </w:p>
    <w:p w14:paraId="5BA2F5C3" w14:textId="77777777" w:rsidR="00CF642D" w:rsidRDefault="00CF642D" w:rsidP="00CF642D">
      <w:pPr>
        <w:ind w:left="709"/>
        <w:jc w:val="both"/>
        <w:rPr>
          <w:rFonts w:cs="Arial"/>
          <w:szCs w:val="24"/>
        </w:rPr>
      </w:pPr>
    </w:p>
    <w:p w14:paraId="15BB1136" w14:textId="77777777" w:rsidR="00CF642D" w:rsidRDefault="00CF642D" w:rsidP="00CF642D">
      <w:pPr>
        <w:ind w:left="709"/>
        <w:jc w:val="both"/>
        <w:rPr>
          <w:rFonts w:cs="Arial"/>
          <w:szCs w:val="24"/>
        </w:rPr>
      </w:pPr>
      <w:r>
        <w:rPr>
          <w:rFonts w:cs="Arial"/>
          <w:szCs w:val="24"/>
        </w:rPr>
        <w:t>8. Incluir en el plan territorial de formación docente, la formación en aspectos básicos para la atención educativa a estudiantes con discapacidad, de conformidad con lo previsto en la presente sección y, fortalecer este tema en los procesos de inducción y reinducción de los docentes y directivos docentes.</w:t>
      </w:r>
    </w:p>
    <w:p w14:paraId="448FF027" w14:textId="77777777" w:rsidR="00CF642D" w:rsidRDefault="00CF642D" w:rsidP="00CF642D">
      <w:pPr>
        <w:ind w:left="709"/>
        <w:jc w:val="both"/>
        <w:rPr>
          <w:rFonts w:cs="Arial"/>
          <w:szCs w:val="24"/>
        </w:rPr>
      </w:pPr>
    </w:p>
    <w:p w14:paraId="60FCD019" w14:textId="77777777" w:rsidR="00CF642D" w:rsidRDefault="00CF642D" w:rsidP="00CF642D">
      <w:pPr>
        <w:ind w:left="709"/>
        <w:jc w:val="both"/>
        <w:rPr>
          <w:rFonts w:cs="Arial"/>
          <w:szCs w:val="24"/>
        </w:rPr>
      </w:pPr>
      <w:r>
        <w:rPr>
          <w:rFonts w:cs="Arial"/>
          <w:szCs w:val="24"/>
        </w:rPr>
        <w:t>9. Fortalecer a los establecimientos educativos en su capacidad para adelantar procesos de escuelas de familias u otras estrategias, para efectos de vincularlas a la formación integral de los estudiantes con discapacidad.</w:t>
      </w:r>
    </w:p>
    <w:p w14:paraId="5DC8374E" w14:textId="77777777" w:rsidR="00CF642D" w:rsidRDefault="00CF642D" w:rsidP="00CF642D">
      <w:pPr>
        <w:ind w:left="709"/>
        <w:jc w:val="both"/>
        <w:rPr>
          <w:rFonts w:cs="Arial"/>
          <w:szCs w:val="24"/>
        </w:rPr>
      </w:pPr>
    </w:p>
    <w:p w14:paraId="64FE9E93" w14:textId="77777777" w:rsidR="00CF642D" w:rsidRDefault="00CF642D" w:rsidP="00CF642D">
      <w:pPr>
        <w:ind w:left="709"/>
        <w:jc w:val="both"/>
        <w:rPr>
          <w:rFonts w:cs="Arial"/>
          <w:szCs w:val="24"/>
        </w:rPr>
      </w:pPr>
      <w:r>
        <w:rPr>
          <w:rFonts w:cs="Arial"/>
          <w:szCs w:val="24"/>
        </w:rPr>
        <w:t>10. Considerar en la dotación a los establecimientos educativos oficiales, los materiales pedagógicos, didácticos, técnicos y tecnológicos accesibles para promover una educación pertinente y de calidad para los estudiantes con discapacidad.</w:t>
      </w:r>
    </w:p>
    <w:p w14:paraId="1716552E" w14:textId="77777777" w:rsidR="00CF642D" w:rsidRDefault="00CF642D" w:rsidP="00CF642D">
      <w:pPr>
        <w:ind w:left="709"/>
        <w:jc w:val="both"/>
        <w:rPr>
          <w:rFonts w:cs="Arial"/>
          <w:szCs w:val="24"/>
        </w:rPr>
      </w:pPr>
    </w:p>
    <w:p w14:paraId="4ECE8F24" w14:textId="77777777" w:rsidR="00CF642D" w:rsidRDefault="00CF642D" w:rsidP="00CF642D">
      <w:pPr>
        <w:ind w:left="709"/>
        <w:jc w:val="both"/>
        <w:rPr>
          <w:rFonts w:cs="Arial"/>
          <w:szCs w:val="24"/>
        </w:rPr>
      </w:pPr>
      <w:r>
        <w:rPr>
          <w:rFonts w:cs="Arial"/>
          <w:szCs w:val="24"/>
        </w:rPr>
        <w:t>11. Prestar asistencia técnica y pedagógica a los establecimientos educativos públicos y privados en lo relacionado con el ajuste de las diversas áreas de la gestión escolar, para garantizar una adecuada atención a los estudiantes matriculados y ofrecerles apoyos requeridos, en especial en la consolidación de los PIAR en los PMI; la creación, conservación y evolución de las historias escolares de los estudiantes con discapacidad; la revisión de los manuales de convivencia escolar para fomentar la convivencia y generar estrategias de prevención sobre cualquier caso de exclusión o discriminación en razón a la discapacidad de Ios estudiantes.</w:t>
      </w:r>
    </w:p>
    <w:p w14:paraId="65563237" w14:textId="77777777" w:rsidR="00CF642D" w:rsidRDefault="00CF642D" w:rsidP="00CF642D">
      <w:pPr>
        <w:ind w:left="709"/>
        <w:jc w:val="both"/>
        <w:rPr>
          <w:rFonts w:cs="Arial"/>
          <w:szCs w:val="24"/>
        </w:rPr>
      </w:pPr>
    </w:p>
    <w:p w14:paraId="36D15587" w14:textId="77777777" w:rsidR="00CF642D" w:rsidRDefault="00CF642D" w:rsidP="00CF642D">
      <w:pPr>
        <w:ind w:left="709"/>
        <w:jc w:val="both"/>
        <w:rPr>
          <w:rFonts w:cs="Arial"/>
          <w:szCs w:val="24"/>
        </w:rPr>
      </w:pPr>
      <w:r>
        <w:rPr>
          <w:rFonts w:cs="Arial"/>
          <w:szCs w:val="24"/>
        </w:rPr>
        <w:t>12. Desarrollar procesos de gestión y articulación intersectorial público y privado para la creación y ejecución de planes, programas y proyectos educativos y sociales con estudiantes, familias y comunidades en pro de la autonomía y la inclusión social y cultural de las personas con discapacidad.</w:t>
      </w:r>
    </w:p>
    <w:p w14:paraId="17CAE4F3" w14:textId="77777777" w:rsidR="00CF642D" w:rsidRDefault="00CF642D" w:rsidP="00CF642D">
      <w:pPr>
        <w:ind w:left="709"/>
        <w:jc w:val="both"/>
        <w:rPr>
          <w:rFonts w:cs="Arial"/>
          <w:szCs w:val="24"/>
        </w:rPr>
      </w:pPr>
    </w:p>
    <w:p w14:paraId="5DBE0E00" w14:textId="77777777" w:rsidR="00CF642D" w:rsidRDefault="00CF642D" w:rsidP="00CF642D">
      <w:pPr>
        <w:ind w:left="709"/>
        <w:jc w:val="both"/>
        <w:rPr>
          <w:rFonts w:cs="Arial"/>
          <w:szCs w:val="24"/>
        </w:rPr>
      </w:pPr>
      <w:r>
        <w:rPr>
          <w:rFonts w:cs="Arial"/>
          <w:szCs w:val="24"/>
        </w:rPr>
        <w:t xml:space="preserve">15. Promover que los ambientes virtuales de aprendizaje sean accesibles para la población con discapacidad. </w:t>
      </w:r>
    </w:p>
    <w:p w14:paraId="5F2BFA07" w14:textId="77777777" w:rsidR="00CF642D" w:rsidRDefault="00CF642D" w:rsidP="00CF642D">
      <w:pPr>
        <w:ind w:left="709"/>
        <w:jc w:val="both"/>
        <w:rPr>
          <w:rFonts w:cs="Arial"/>
          <w:szCs w:val="24"/>
        </w:rPr>
      </w:pPr>
      <w:r>
        <w:rPr>
          <w:rFonts w:cs="Arial"/>
          <w:b/>
          <w:szCs w:val="24"/>
        </w:rPr>
        <w:t>c) Responsabilidades de los "establecimientos educativos públicos y privados</w:t>
      </w:r>
      <w:r>
        <w:rPr>
          <w:rFonts w:cs="Arial"/>
          <w:szCs w:val="24"/>
        </w:rPr>
        <w:t>. Con el propósito de cumplir las obligaciones establecidas en la Ley 1618 de 2013 y en articulación con la respectiva entidad territorial certificada en educación, los establecimientos educativos públicos y privados deberán:</w:t>
      </w:r>
    </w:p>
    <w:p w14:paraId="3523CB31" w14:textId="77777777" w:rsidR="00CF642D" w:rsidRDefault="00CF642D" w:rsidP="00CF642D">
      <w:pPr>
        <w:ind w:left="709"/>
        <w:jc w:val="both"/>
        <w:rPr>
          <w:rFonts w:cs="Arial"/>
          <w:szCs w:val="24"/>
        </w:rPr>
      </w:pPr>
      <w:r>
        <w:rPr>
          <w:rFonts w:cs="Arial"/>
          <w:szCs w:val="24"/>
        </w:rPr>
        <w:t xml:space="preserve">1. Contribuir a la identificación de signos de alerta en el desarrollo o una posible situación de discapacidad de los estudiantes. </w:t>
      </w:r>
    </w:p>
    <w:p w14:paraId="3936D8D0" w14:textId="77777777" w:rsidR="00CF642D" w:rsidRDefault="00CF642D" w:rsidP="00CF642D">
      <w:pPr>
        <w:ind w:left="709"/>
        <w:jc w:val="both"/>
        <w:rPr>
          <w:rFonts w:cs="Arial"/>
          <w:szCs w:val="24"/>
        </w:rPr>
      </w:pPr>
      <w:r>
        <w:rPr>
          <w:rFonts w:cs="Arial"/>
          <w:szCs w:val="24"/>
        </w:rPr>
        <w:t>.2. Reportar en el SIMAT a los estudiantes con discapacidad en el momento de la matrícula, el retiro o el traslado.</w:t>
      </w:r>
    </w:p>
    <w:p w14:paraId="08287E61" w14:textId="77777777" w:rsidR="00CF642D" w:rsidRDefault="00CF642D" w:rsidP="00CF642D">
      <w:pPr>
        <w:ind w:left="709"/>
        <w:jc w:val="both"/>
        <w:rPr>
          <w:rFonts w:cs="Arial"/>
          <w:szCs w:val="24"/>
        </w:rPr>
      </w:pPr>
      <w:r>
        <w:rPr>
          <w:rFonts w:cs="Arial"/>
          <w:szCs w:val="24"/>
        </w:rPr>
        <w:t>3. Incorporar el enfoque de educación inclusiva y de diseño universal de los aprendizajes en el Proyecto Educativo Institucional (PEI), los procesos de autoevaluación institucional y en el Plan de Mejoramiento Institucional (PMI).</w:t>
      </w:r>
    </w:p>
    <w:p w14:paraId="14850869" w14:textId="77777777" w:rsidR="00CF642D" w:rsidRDefault="00CF642D" w:rsidP="00CF642D">
      <w:pPr>
        <w:ind w:left="709"/>
        <w:jc w:val="both"/>
        <w:rPr>
          <w:rFonts w:cs="Arial"/>
          <w:szCs w:val="24"/>
        </w:rPr>
      </w:pPr>
      <w:r>
        <w:rPr>
          <w:rFonts w:cs="Arial"/>
          <w:szCs w:val="24"/>
        </w:rPr>
        <w:t>4. Crear y mantener actualizada la historia escolar del estudiante con discapacidad.</w:t>
      </w:r>
    </w:p>
    <w:p w14:paraId="4EA06E53" w14:textId="77777777" w:rsidR="00CF642D" w:rsidRDefault="00CF642D" w:rsidP="00CF642D">
      <w:pPr>
        <w:ind w:left="709"/>
        <w:jc w:val="both"/>
        <w:rPr>
          <w:rFonts w:cs="Arial"/>
          <w:szCs w:val="24"/>
        </w:rPr>
      </w:pPr>
      <w:r>
        <w:rPr>
          <w:rFonts w:cs="Arial"/>
          <w:szCs w:val="24"/>
        </w:rPr>
        <w:t>5. Proveer las condiciones para que los docentes, el orientador o los directivos docentes, según la organización escolar, elaboren los PIAR.</w:t>
      </w:r>
    </w:p>
    <w:p w14:paraId="7BB5393F" w14:textId="77777777" w:rsidR="00CF642D" w:rsidRDefault="00CF642D" w:rsidP="00CF642D">
      <w:pPr>
        <w:ind w:left="709"/>
        <w:jc w:val="both"/>
        <w:rPr>
          <w:rFonts w:cs="Arial"/>
          <w:szCs w:val="24"/>
        </w:rPr>
      </w:pPr>
      <w:r>
        <w:rPr>
          <w:rFonts w:cs="Arial"/>
          <w:szCs w:val="24"/>
        </w:rPr>
        <w:t>6. Garantizar la articulación de los PIAR con la planeación de aula y el Plan de Mejoramiento Institucional (PMI).</w:t>
      </w:r>
    </w:p>
    <w:p w14:paraId="72621095" w14:textId="77777777" w:rsidR="00CF642D" w:rsidRDefault="00CF642D" w:rsidP="00CF642D">
      <w:pPr>
        <w:ind w:left="709"/>
        <w:jc w:val="both"/>
        <w:rPr>
          <w:rFonts w:cs="Arial"/>
          <w:szCs w:val="24"/>
        </w:rPr>
      </w:pPr>
      <w:r>
        <w:rPr>
          <w:rFonts w:cs="Arial"/>
          <w:szCs w:val="24"/>
        </w:rPr>
        <w:t>7. Garantizar el cumplimiento de los PIAR y los Informes anuales de Competencias Desarrolladas.</w:t>
      </w:r>
    </w:p>
    <w:p w14:paraId="37231725" w14:textId="77777777" w:rsidR="00CF642D" w:rsidRDefault="00CF642D" w:rsidP="00CF642D">
      <w:pPr>
        <w:ind w:left="709"/>
        <w:jc w:val="both"/>
        <w:rPr>
          <w:rFonts w:cs="Arial"/>
          <w:szCs w:val="24"/>
        </w:rPr>
      </w:pPr>
      <w:r>
        <w:rPr>
          <w:rFonts w:cs="Arial"/>
          <w:szCs w:val="24"/>
        </w:rPr>
        <w:t>8. Hacer seguimiento al desarrollo y los aprendizajes de los estudiantes con discapacidad de acuerdo con lo establecido en su sistema institucional de evaluación de los aprendizajes, con la participación de los docentes de aula, docentes de apoyo y directivos docentes, o quienes hagan sus veces en el establecimiento educativo.</w:t>
      </w:r>
    </w:p>
    <w:p w14:paraId="583BB963" w14:textId="77777777" w:rsidR="00CF642D" w:rsidRDefault="00CF642D" w:rsidP="00CF642D">
      <w:pPr>
        <w:ind w:left="709"/>
        <w:jc w:val="both"/>
        <w:rPr>
          <w:rFonts w:cs="Arial"/>
          <w:szCs w:val="24"/>
        </w:rPr>
      </w:pPr>
      <w:r>
        <w:rPr>
          <w:rFonts w:cs="Arial"/>
          <w:szCs w:val="24"/>
        </w:rPr>
        <w:t>9. Establecer conversación permanente, dinámica y constructiva con las familias o acudientes del estudiante con discapacidad, para fortalecer el proceso de educación inclusiva.</w:t>
      </w:r>
    </w:p>
    <w:p w14:paraId="0643E7BB" w14:textId="77777777" w:rsidR="00CF642D" w:rsidRDefault="00CF642D" w:rsidP="00CF642D">
      <w:pPr>
        <w:ind w:left="709"/>
        <w:jc w:val="both"/>
        <w:rPr>
          <w:rFonts w:cs="Arial"/>
          <w:szCs w:val="24"/>
        </w:rPr>
      </w:pPr>
      <w:r>
        <w:rPr>
          <w:rFonts w:cs="Arial"/>
          <w:szCs w:val="24"/>
        </w:rPr>
        <w:t>10. Ajustar los manuales de convivencia escolar e incorporar estrategias en los componentes de promoción y prevención de la ruta de atención integral para la convivencia escolar, con miras a fomentar la convivencia y prevenir cualquier caso de exclusión o discriminación en razón a la discapacidad de los estudiantes.</w:t>
      </w:r>
    </w:p>
    <w:p w14:paraId="761D9F76" w14:textId="77777777" w:rsidR="00CF642D" w:rsidRDefault="00CF642D" w:rsidP="00CF642D">
      <w:pPr>
        <w:ind w:left="709"/>
        <w:jc w:val="both"/>
        <w:rPr>
          <w:rFonts w:cs="Arial"/>
          <w:szCs w:val="24"/>
        </w:rPr>
      </w:pPr>
      <w:r>
        <w:rPr>
          <w:rFonts w:cs="Arial"/>
          <w:szCs w:val="24"/>
        </w:rPr>
        <w:lastRenderedPageBreak/>
        <w:t>11. Revisar el sistema institucional de evaluación de los aprendizajes, con enfoque de educación inclusiva y diseño universal de los aprendizajes.</w:t>
      </w:r>
    </w:p>
    <w:p w14:paraId="697B6A5A" w14:textId="77777777" w:rsidR="00CF642D" w:rsidRDefault="00CF642D" w:rsidP="00CF642D">
      <w:pPr>
        <w:ind w:left="709"/>
        <w:jc w:val="both"/>
        <w:rPr>
          <w:rFonts w:cs="Arial"/>
          <w:szCs w:val="24"/>
        </w:rPr>
      </w:pPr>
      <w:r>
        <w:rPr>
          <w:rFonts w:cs="Arial"/>
          <w:szCs w:val="24"/>
        </w:rPr>
        <w:t>12. Adelantar procesos de formación docente internos con enfoque de educación inclusiva.</w:t>
      </w:r>
    </w:p>
    <w:p w14:paraId="3EABDB88" w14:textId="77777777" w:rsidR="00CF642D" w:rsidRDefault="00CF642D" w:rsidP="00CF642D">
      <w:pPr>
        <w:ind w:left="709"/>
        <w:jc w:val="both"/>
        <w:rPr>
          <w:rFonts w:cs="Arial"/>
          <w:szCs w:val="24"/>
        </w:rPr>
      </w:pPr>
      <w:r>
        <w:rPr>
          <w:rFonts w:cs="Arial"/>
          <w:szCs w:val="24"/>
        </w:rPr>
        <w:t>13. Adelantar con las familias o acudientes, en el marco de la escuela de familias, jornadas de concientización sobre el derecho a la educación de las personas con discapacidad, la educación inclusiva y la creación de condiciones pedagógicas y sociales favorables para los aprendizajes y participación de las personas con discapacidad.</w:t>
      </w:r>
    </w:p>
    <w:p w14:paraId="6211CC44" w14:textId="77777777" w:rsidR="00CF642D" w:rsidRDefault="00CF642D" w:rsidP="00CF642D">
      <w:pPr>
        <w:ind w:left="709"/>
        <w:jc w:val="both"/>
        <w:rPr>
          <w:rFonts w:cs="Arial"/>
          <w:szCs w:val="24"/>
        </w:rPr>
      </w:pPr>
      <w:r>
        <w:rPr>
          <w:rFonts w:cs="Arial"/>
          <w:szCs w:val="24"/>
        </w:rPr>
        <w:t>14. Reportar al ICFES los estudiantes con discapacidad que presenten los exámenes de Estado para que se les garanticen los apoyos y ajustes razonables acordes a sus necesidades.</w:t>
      </w:r>
    </w:p>
    <w:p w14:paraId="5FD64111" w14:textId="77777777" w:rsidR="00CF642D" w:rsidRDefault="00CF642D" w:rsidP="00CF642D">
      <w:pPr>
        <w:ind w:left="709"/>
        <w:jc w:val="both"/>
        <w:rPr>
          <w:rFonts w:cs="Arial"/>
          <w:szCs w:val="24"/>
        </w:rPr>
      </w:pPr>
      <w:r>
        <w:rPr>
          <w:rFonts w:cs="Arial"/>
          <w:szCs w:val="24"/>
        </w:rPr>
        <w:t>15. Reportar a la entidad territorial certificada en educación correspondiente, en el caso de los establecimientos educativos oficiales, las necesidades en infraestructura física y tecnológica, para la accesibilidad al medio físico, al conocimiento, a la información y a la comunicación a todos los estudiantes.</w:t>
      </w:r>
    </w:p>
    <w:p w14:paraId="398B0663" w14:textId="77777777" w:rsidR="00CF642D" w:rsidRDefault="00CF642D" w:rsidP="00CF642D">
      <w:pPr>
        <w:ind w:left="709"/>
        <w:jc w:val="both"/>
        <w:rPr>
          <w:rFonts w:cs="Arial"/>
          <w:szCs w:val="24"/>
        </w:rPr>
      </w:pPr>
      <w:r>
        <w:rPr>
          <w:rFonts w:cs="Arial"/>
          <w:szCs w:val="24"/>
        </w:rPr>
        <w:t xml:space="preserve">16. Promover el uso de ambientes virtuales accesibles para las personas con discapacidad. </w:t>
      </w:r>
    </w:p>
    <w:p w14:paraId="2580DC4F" w14:textId="77777777" w:rsidR="00CF642D" w:rsidRDefault="00CF642D" w:rsidP="00CF642D">
      <w:pPr>
        <w:ind w:left="709"/>
        <w:jc w:val="both"/>
        <w:rPr>
          <w:rFonts w:cs="Arial"/>
          <w:b/>
          <w:szCs w:val="24"/>
        </w:rPr>
      </w:pPr>
    </w:p>
    <w:p w14:paraId="5B907C18" w14:textId="77777777" w:rsidR="00CF642D" w:rsidRDefault="00CF642D" w:rsidP="00CF642D">
      <w:pPr>
        <w:ind w:left="709"/>
        <w:jc w:val="both"/>
        <w:rPr>
          <w:rFonts w:cs="Arial"/>
          <w:b/>
          <w:szCs w:val="24"/>
        </w:rPr>
      </w:pPr>
      <w:r>
        <w:rPr>
          <w:rFonts w:cs="Arial"/>
          <w:b/>
          <w:szCs w:val="24"/>
        </w:rPr>
        <w:t>Artículo 2.3.3.5.2.3.2. Oferta educativa pertinente para personas con discapacidad.</w:t>
      </w:r>
    </w:p>
    <w:p w14:paraId="50F583CD" w14:textId="77777777" w:rsidR="00CF642D" w:rsidRDefault="00CF642D" w:rsidP="00CF642D">
      <w:pPr>
        <w:ind w:left="709"/>
        <w:jc w:val="both"/>
        <w:rPr>
          <w:rFonts w:cs="Arial"/>
          <w:szCs w:val="24"/>
        </w:rPr>
      </w:pPr>
      <w:r>
        <w:rPr>
          <w:rFonts w:cs="Arial"/>
          <w:b/>
          <w:szCs w:val="24"/>
        </w:rPr>
        <w:t>Oferta bilingüe bicultural para población con discapacidad auditiva:</w:t>
      </w:r>
      <w:r>
        <w:rPr>
          <w:rFonts w:cs="Arial"/>
          <w:szCs w:val="24"/>
        </w:rPr>
        <w:t xml:space="preserve"> la Modalidad Bilingüe - Bicultural es aquella cuyo proceso de enseñanza - aprendizaje será en la Lengua de Señas Colombiana - Español como segunda lengua y consiste en la destinación de establecimientos educativos regulares, en los que se contarán con aulas paralelas y docentes bilingües que impartan la formación en lengua de señas, y otros apoyos tecnológicos, didácticos y lingüísticos requeridos, entre los que están los intérpretes de Lengua de Señas Colombiana y modelos lingüísticos. Para tal efecto, las entidades podrán centralizar esta oferta educativa en uno o varios establecimientos educativos y garantizar el transporte para aquellos a quienes les implique desplazarse lejos de su lugar de residencia. </w:t>
      </w:r>
    </w:p>
    <w:p w14:paraId="75CE3C91" w14:textId="77777777" w:rsidR="00CF642D" w:rsidRDefault="00CF642D" w:rsidP="00CF642D">
      <w:pPr>
        <w:ind w:left="709"/>
        <w:jc w:val="both"/>
        <w:rPr>
          <w:rFonts w:cs="Arial"/>
          <w:szCs w:val="24"/>
        </w:rPr>
      </w:pPr>
    </w:p>
    <w:p w14:paraId="03F67280" w14:textId="77777777" w:rsidR="00CF642D" w:rsidRDefault="00CF642D" w:rsidP="00CF642D">
      <w:pPr>
        <w:ind w:left="709"/>
        <w:jc w:val="both"/>
        <w:rPr>
          <w:rFonts w:cs="Arial"/>
          <w:szCs w:val="24"/>
        </w:rPr>
      </w:pPr>
      <w:r>
        <w:rPr>
          <w:rFonts w:cs="Arial"/>
          <w:szCs w:val="24"/>
        </w:rPr>
        <w:t xml:space="preserve">Para hacer efectivo el derecho a la educación de las personas con discapacidad auditiva, la entidad territorial asesorará a las familias y a estos estudiantes, para optar por la oferta general en la cual el estudiante ingresa a un aula regular y se le brindan los apoyos determinados en el PIAR conforme su particularidad, sin contar entre estos apoyos con  interprete de lengua de señas colombina - Español, ni modelo lingüístico, o (ii) por una modalidad bilingüe- bicultural ofrecida por establecimientos educativos con aulas paralelas que fortalezcan la consolidación de la lengua y de la comunidad. </w:t>
      </w:r>
    </w:p>
    <w:p w14:paraId="20935AAA" w14:textId="77777777" w:rsidR="00CF642D" w:rsidRDefault="00CF642D" w:rsidP="00CF642D">
      <w:pPr>
        <w:ind w:left="709"/>
        <w:jc w:val="both"/>
        <w:rPr>
          <w:rFonts w:cs="Arial"/>
          <w:b/>
          <w:szCs w:val="24"/>
        </w:rPr>
      </w:pPr>
    </w:p>
    <w:p w14:paraId="5009EE25" w14:textId="77777777" w:rsidR="00CF642D" w:rsidRDefault="00CF642D" w:rsidP="00CF642D">
      <w:pPr>
        <w:ind w:left="709"/>
        <w:jc w:val="both"/>
        <w:rPr>
          <w:rFonts w:cs="Arial"/>
          <w:szCs w:val="24"/>
        </w:rPr>
      </w:pPr>
      <w:r>
        <w:rPr>
          <w:rFonts w:cs="Arial"/>
          <w:b/>
          <w:szCs w:val="24"/>
        </w:rPr>
        <w:t>Artículo 2.3.3.5.2.3.5. Construcción e implementación de los Planes Individuales de apoyos y ajustes razonables (PIAR):</w:t>
      </w:r>
      <w:r>
        <w:rPr>
          <w:rFonts w:cs="Arial"/>
          <w:szCs w:val="24"/>
        </w:rPr>
        <w:t xml:space="preserve"> El PIAR se constituye en la herramienta idónea para garantizar la pertinencia del proceso de enseñanza y aprendizaje del estudiante con discapacidad dentro del aula, respetando sus estilos y ritmos de aprendizaje. Es un complemento a las transformaciones realizadas con el Diseño Universal de los Aprendizajes.</w:t>
      </w:r>
    </w:p>
    <w:p w14:paraId="2801D8BC" w14:textId="77777777" w:rsidR="00CF642D" w:rsidRDefault="00CF642D" w:rsidP="00CF642D">
      <w:pPr>
        <w:ind w:left="709"/>
        <w:jc w:val="both"/>
        <w:rPr>
          <w:rFonts w:cs="Arial"/>
          <w:szCs w:val="24"/>
        </w:rPr>
      </w:pPr>
    </w:p>
    <w:p w14:paraId="69E46F39" w14:textId="77777777" w:rsidR="00CF642D" w:rsidRDefault="00CF642D" w:rsidP="00CF642D">
      <w:pPr>
        <w:ind w:left="709"/>
        <w:jc w:val="both"/>
        <w:rPr>
          <w:rFonts w:cs="Arial"/>
          <w:szCs w:val="24"/>
        </w:rPr>
      </w:pPr>
      <w:r>
        <w:rPr>
          <w:rFonts w:cs="Arial"/>
          <w:szCs w:val="24"/>
        </w:rPr>
        <w:t>El PIAR es el proyecto para el estudiante durante el año académico, que se debe llevar a cabo en la institución y en el aula en conjunto con los demás estudiantes de su clase, y deberá contener como mínimo los siguientes aspectos: i) descripción del contexto general del estudiante dentro y fuera del establecimiento educativo (hogar, aula, espacios escolares y otros entornos sociales); ii) valoración pedagógica; iii) informes de profesionales de la salud que aportan a la definición de los ajustes; iv) objetivos y metas de aprendizaje que se pretenden reforzar; v) ajustes curriculares, didácticos, evaluativos y metodológicos para el año electivo, si se requieren; vi) recursos físicos, tecnológicos y didácticos, necesarios para el proceso de aprendizaje y la participación del estudiante y; vii) proyectos específicos que se requieran realizar en la institución educativa, diferentes a los que ya están programados en el aula, y que incluyan a todos los estudiantes; viii) información sobre alguna otra situación del estudiante que sea relevante en su proceso de aprendizaje y participación y ix) actividades en casa que darán continuidad a diferentes procesos en los tiempos de receso escolar.</w:t>
      </w:r>
    </w:p>
    <w:p w14:paraId="7B8BD01F" w14:textId="77777777" w:rsidR="00CF642D" w:rsidRDefault="00CF642D" w:rsidP="00CF642D">
      <w:pPr>
        <w:ind w:left="709"/>
        <w:jc w:val="both"/>
        <w:rPr>
          <w:rFonts w:cs="Arial"/>
          <w:szCs w:val="24"/>
        </w:rPr>
      </w:pPr>
    </w:p>
    <w:p w14:paraId="3DBC1D1D" w14:textId="77777777" w:rsidR="00CF642D" w:rsidRDefault="00CF642D" w:rsidP="00CF642D">
      <w:pPr>
        <w:ind w:left="709"/>
        <w:jc w:val="both"/>
        <w:rPr>
          <w:rFonts w:cs="Arial"/>
          <w:szCs w:val="24"/>
        </w:rPr>
      </w:pPr>
      <w:r>
        <w:rPr>
          <w:rFonts w:cs="Arial"/>
          <w:szCs w:val="24"/>
        </w:rPr>
        <w:t>El diseño de los PIAR lo liderarán el o los docentes de aula con el docente de apoyo, la familia y el estudiante. Según la organización escolar, participarán los directivos docentes y el orientador. Se deberá elaborar durante el primer trimestre del año escolar, se actualizará anualmente y facilitará la entrega pedagógica entre grados. Frente al mismo, el establecimiento educativo deberá hacer los seguimientos periódicos que establezca en el sistema institucional de evaluación de los aprendizajes existente. Incluirá el total de los ajustes razonables de manera individual y progresiva.</w:t>
      </w:r>
    </w:p>
    <w:p w14:paraId="74B5B215" w14:textId="77777777" w:rsidR="00CF642D" w:rsidRDefault="00CF642D" w:rsidP="00CF642D">
      <w:pPr>
        <w:ind w:left="709"/>
        <w:jc w:val="both"/>
        <w:rPr>
          <w:rFonts w:cs="Arial"/>
          <w:szCs w:val="24"/>
        </w:rPr>
      </w:pPr>
    </w:p>
    <w:p w14:paraId="797DB395" w14:textId="77777777" w:rsidR="00CF642D" w:rsidRDefault="00CF642D" w:rsidP="00CF642D">
      <w:pPr>
        <w:ind w:left="709"/>
        <w:jc w:val="both"/>
        <w:rPr>
          <w:rFonts w:cs="Arial"/>
          <w:szCs w:val="24"/>
        </w:rPr>
      </w:pPr>
      <w:r>
        <w:rPr>
          <w:rFonts w:cs="Arial"/>
          <w:szCs w:val="24"/>
        </w:rPr>
        <w:t>Los requerimientos de los PIAR deben incluirse en los planes de mejoramiento institucional (PMI) de los establecimientos educativos y en los planes de apoyo al mejoramiento de las secretarías de educación de las entidades territoriales certificadas. El PIAR hará parte de la historia escolar del estudiante con discapacidad, y permitirá hacer acompañamiento sistemático e individualizado a la escolarización y potencializar el uso de los recursos y el compromiso de los actores involucrados.</w:t>
      </w:r>
    </w:p>
    <w:p w14:paraId="665F40F4" w14:textId="77777777" w:rsidR="00CF642D" w:rsidRDefault="00CF642D" w:rsidP="00CF642D">
      <w:pPr>
        <w:ind w:left="709"/>
        <w:jc w:val="both"/>
        <w:rPr>
          <w:rFonts w:cs="Arial"/>
          <w:szCs w:val="24"/>
        </w:rPr>
      </w:pPr>
    </w:p>
    <w:p w14:paraId="6F4BCB25" w14:textId="77777777" w:rsidR="00CF642D" w:rsidRDefault="00CF642D" w:rsidP="00CF642D">
      <w:pPr>
        <w:ind w:left="709"/>
        <w:jc w:val="both"/>
        <w:rPr>
          <w:rFonts w:cs="Arial"/>
          <w:szCs w:val="24"/>
        </w:rPr>
      </w:pPr>
      <w:r>
        <w:rPr>
          <w:rFonts w:cs="Arial"/>
          <w:b/>
          <w:szCs w:val="24"/>
        </w:rPr>
        <w:t>Artículo 2.3.3.5.2.3.14. Rendición de Cuentas</w:t>
      </w:r>
      <w:r>
        <w:rPr>
          <w:rFonts w:cs="Arial"/>
          <w:szCs w:val="24"/>
        </w:rPr>
        <w:t>. Con el propósito de promover la transparencia y participación democrática en la educación, todas las instancias que intervienen en la implementación de la presente sección deberán informar y explicar a la comunidad educativa, en las actividades programadas de rendición de cuentas, acerca de las decisiones y acciones adelantadas, la gestión de los recursos (humanos, físicos, financieros y tecnológicos) asignados para la atención a la población con discapacidad, los resultados obtenidos y el contexto en el que se desarrollaron.</w:t>
      </w:r>
    </w:p>
    <w:p w14:paraId="49BD49F8" w14:textId="77777777" w:rsidR="00CF642D" w:rsidRDefault="00CF642D" w:rsidP="00CF642D">
      <w:pPr>
        <w:ind w:left="709"/>
        <w:jc w:val="both"/>
        <w:rPr>
          <w:rFonts w:cs="Arial"/>
          <w:szCs w:val="24"/>
        </w:rPr>
      </w:pPr>
      <w:r>
        <w:rPr>
          <w:rFonts w:cs="Arial"/>
          <w:szCs w:val="24"/>
        </w:rPr>
        <w:t xml:space="preserve">Las organizaciones de la sociedad civil, las de personas con discapacidad y las familias ejercerán sus funciones de veeduría al cumplimiento de lo ordenado en la presente sección para las diferentes entidades. </w:t>
      </w:r>
    </w:p>
    <w:p w14:paraId="7DCB8EEC" w14:textId="77777777" w:rsidR="00CF642D" w:rsidRDefault="00CF642D" w:rsidP="00CF642D">
      <w:pPr>
        <w:pStyle w:val="Prrafodelista"/>
        <w:ind w:firstLine="696"/>
        <w:rPr>
          <w:rFonts w:asciiTheme="minorHAnsi" w:hAnsiTheme="minorHAnsi" w:cstheme="minorBidi"/>
          <w:sz w:val="22"/>
          <w:szCs w:val="22"/>
        </w:rPr>
      </w:pPr>
    </w:p>
    <w:p w14:paraId="05370027" w14:textId="77777777" w:rsidR="00CF642D" w:rsidRPr="00A51CE1" w:rsidRDefault="00CF642D" w:rsidP="00CF642D">
      <w:pPr>
        <w:rPr>
          <w:rFonts w:cs="Arial"/>
          <w:szCs w:val="24"/>
        </w:rPr>
      </w:pPr>
      <w:r w:rsidRPr="00A51CE1">
        <w:rPr>
          <w:rFonts w:cs="Arial"/>
          <w:b/>
          <w:i/>
          <w:szCs w:val="24"/>
        </w:rPr>
        <w:t>Sentencia C-605 de 2012</w:t>
      </w:r>
      <w:r w:rsidRPr="00A51CE1">
        <w:rPr>
          <w:rFonts w:cs="Arial"/>
          <w:szCs w:val="24"/>
        </w:rPr>
        <w:t xml:space="preserve">: </w:t>
      </w:r>
    </w:p>
    <w:p w14:paraId="3E570479" w14:textId="77777777" w:rsidR="00CF642D" w:rsidRDefault="00CF642D" w:rsidP="00CF642D">
      <w:pPr>
        <w:pStyle w:val="estilo1"/>
        <w:shd w:val="clear" w:color="auto" w:fill="FFFFFF"/>
        <w:spacing w:before="230" w:beforeAutospacing="0" w:after="230" w:afterAutospacing="0" w:line="216" w:lineRule="atLeast"/>
        <w:ind w:left="230" w:right="230"/>
        <w:jc w:val="both"/>
        <w:rPr>
          <w:rFonts w:ascii="Arial" w:hAnsi="Arial" w:cs="Arial"/>
          <w:b/>
          <w:color w:val="000000"/>
        </w:rPr>
      </w:pPr>
      <w:r>
        <w:rPr>
          <w:rFonts w:ascii="Arial" w:hAnsi="Arial" w:cs="Arial"/>
          <w:b/>
          <w:color w:val="000000"/>
        </w:rPr>
        <w:t xml:space="preserve">Capítulo I. </w:t>
      </w:r>
    </w:p>
    <w:p w14:paraId="2A0D9AEE" w14:textId="3FC687DD" w:rsidR="00CF642D" w:rsidRDefault="00CF642D" w:rsidP="00CF642D">
      <w:pPr>
        <w:pStyle w:val="estilo1"/>
        <w:shd w:val="clear" w:color="auto" w:fill="FFFFFF"/>
        <w:spacing w:before="230" w:beforeAutospacing="0" w:after="230" w:afterAutospacing="0" w:line="216" w:lineRule="atLeast"/>
        <w:ind w:left="230" w:right="230"/>
        <w:jc w:val="both"/>
        <w:rPr>
          <w:rFonts w:ascii="Arial" w:hAnsi="Arial" w:cs="Arial"/>
          <w:color w:val="000000"/>
        </w:rPr>
      </w:pPr>
      <w:r>
        <w:rPr>
          <w:rFonts w:ascii="Arial" w:hAnsi="Arial" w:cs="Arial"/>
          <w:b/>
          <w:color w:val="000000"/>
        </w:rPr>
        <w:t>Artículo 1</w:t>
      </w:r>
      <w:r>
        <w:rPr>
          <w:rFonts w:ascii="Arial" w:hAnsi="Arial" w:cs="Arial"/>
          <w:color w:val="000000"/>
        </w:rPr>
        <w:t>°. Para efectos de la presente ley, los siguientes términos tendrán el alcance indicado a continuación de cada uno de ellos.</w:t>
      </w:r>
    </w:p>
    <w:p w14:paraId="66FD703B" w14:textId="77777777" w:rsidR="00CF642D" w:rsidRDefault="00CF642D" w:rsidP="00CF642D">
      <w:pPr>
        <w:pStyle w:val="estilo1"/>
        <w:shd w:val="clear" w:color="auto" w:fill="FFFFFF"/>
        <w:spacing w:before="230" w:beforeAutospacing="0" w:after="230" w:afterAutospacing="0" w:line="216" w:lineRule="atLeast"/>
        <w:ind w:left="709" w:right="230"/>
        <w:jc w:val="both"/>
        <w:rPr>
          <w:rFonts w:ascii="Arial" w:hAnsi="Arial" w:cs="Arial"/>
          <w:color w:val="000000"/>
        </w:rPr>
      </w:pPr>
      <w:r>
        <w:rPr>
          <w:rFonts w:ascii="Arial" w:hAnsi="Arial" w:cs="Arial"/>
          <w:i/>
          <w:iCs/>
          <w:color w:val="000000"/>
        </w:rPr>
        <w:t>3. “Comunidad de sordos”. </w:t>
      </w:r>
      <w:r>
        <w:rPr>
          <w:rFonts w:ascii="Arial" w:hAnsi="Arial" w:cs="Arial"/>
          <w:color w:val="000000"/>
        </w:rPr>
        <w:t>Es el grupo social de personas que se identifican a través de la vivencia de la sordera y el mantenimiento de ciertos valores e intereses comunes y se produce entre ellos un permanente proceso de intercambio mutuo y de solidaridad. Forman parte del patrimonio pluricultural de la Nación y que, en tal sentido, son equiparables a los pueblos y comunidades indígenas y deben poseer los derechos conducentes.</w:t>
      </w:r>
    </w:p>
    <w:p w14:paraId="23C7641F" w14:textId="77777777" w:rsidR="00CF642D" w:rsidRDefault="00CF642D" w:rsidP="00CF642D">
      <w:pPr>
        <w:pStyle w:val="estilo1"/>
        <w:shd w:val="clear" w:color="auto" w:fill="FFFFFF"/>
        <w:spacing w:before="230" w:beforeAutospacing="0" w:after="230" w:afterAutospacing="0" w:line="216" w:lineRule="atLeast"/>
        <w:ind w:left="709" w:right="230"/>
        <w:jc w:val="both"/>
        <w:rPr>
          <w:rFonts w:ascii="Arial" w:hAnsi="Arial" w:cs="Arial"/>
          <w:color w:val="000000"/>
        </w:rPr>
      </w:pPr>
      <w:r>
        <w:rPr>
          <w:rFonts w:ascii="Arial" w:hAnsi="Arial" w:cs="Arial"/>
          <w:color w:val="000000"/>
        </w:rPr>
        <w:t>10. </w:t>
      </w:r>
      <w:r>
        <w:rPr>
          <w:rFonts w:ascii="Arial" w:hAnsi="Arial" w:cs="Arial"/>
          <w:i/>
          <w:iCs/>
          <w:color w:val="000000"/>
        </w:rPr>
        <w:t>“Lengua de señas”.</w:t>
      </w:r>
      <w:r>
        <w:rPr>
          <w:rFonts w:ascii="Arial" w:hAnsi="Arial" w:cs="Arial"/>
          <w:color w:val="000000"/>
        </w:rPr>
        <w:t> Es la lengua natural de una comunidad de sordos, la cual forma parte de su patrimonio cultural y es tan rica y compleja en gramática y vocabulario como cualquier lengua oral.</w:t>
      </w:r>
    </w:p>
    <w:p w14:paraId="3358C730" w14:textId="77777777" w:rsidR="00CF642D" w:rsidRDefault="00CF642D" w:rsidP="00CF642D">
      <w:pPr>
        <w:pStyle w:val="estilo1"/>
        <w:shd w:val="clear" w:color="auto" w:fill="FFFFFF"/>
        <w:spacing w:before="230" w:beforeAutospacing="0" w:after="230" w:afterAutospacing="0" w:line="216" w:lineRule="atLeast"/>
        <w:ind w:left="709" w:right="230"/>
        <w:jc w:val="both"/>
        <w:rPr>
          <w:rFonts w:ascii="Arial" w:hAnsi="Arial" w:cs="Arial"/>
          <w:color w:val="000000"/>
        </w:rPr>
      </w:pPr>
      <w:r>
        <w:rPr>
          <w:rFonts w:ascii="Arial" w:hAnsi="Arial" w:cs="Arial"/>
          <w:color w:val="000000"/>
        </w:rPr>
        <w:t>La Lengua de Señas se caracteriza por ser visual, gestual y espacial. Como cualquiera otra lengua tiene su propio vocabulario, expresiones idiomáticas, gramáticas, sintaxis diferentes del español. Los elementos de esta lengua (las señas individuales) son la configuración, la posición y la orientación de las manos en relación con el cuerpo y con el individuo, la lengua también utiliza el espacio, dirección y velocidad de movimientos, así como la expresión facial para ayudar a transmitir el significado del mensaje, esta es una lengua visogestual. Como cualquier otra lengua, puede ser utilizada por oyentes como una lengua adicional.</w:t>
      </w:r>
    </w:p>
    <w:p w14:paraId="6FDE52AD" w14:textId="77777777" w:rsidR="00CF642D" w:rsidRDefault="00CF642D" w:rsidP="00CF642D">
      <w:pPr>
        <w:pStyle w:val="estilo1"/>
        <w:shd w:val="clear" w:color="auto" w:fill="FFFFFF"/>
        <w:spacing w:before="230" w:beforeAutospacing="0" w:after="230" w:afterAutospacing="0" w:line="216" w:lineRule="atLeast"/>
        <w:ind w:left="709" w:right="230"/>
        <w:jc w:val="both"/>
        <w:rPr>
          <w:rFonts w:ascii="Arial" w:hAnsi="Arial" w:cs="Arial"/>
          <w:color w:val="000000"/>
        </w:rPr>
      </w:pPr>
      <w:r>
        <w:rPr>
          <w:rFonts w:ascii="Arial" w:hAnsi="Arial" w:cs="Arial"/>
          <w:color w:val="000000"/>
          <w:shd w:val="clear" w:color="auto" w:fill="FFFFFF"/>
        </w:rPr>
        <w:lastRenderedPageBreak/>
        <w:t>13</w:t>
      </w:r>
      <w:r>
        <w:rPr>
          <w:rFonts w:ascii="Arial" w:hAnsi="Arial" w:cs="Arial"/>
          <w:i/>
          <w:iCs/>
          <w:color w:val="000000"/>
        </w:rPr>
        <w:t>. “Integración con intérprete al aula regular</w:t>
      </w:r>
      <w:r>
        <w:rPr>
          <w:rFonts w:ascii="Arial" w:hAnsi="Arial" w:cs="Arial"/>
          <w:color w:val="000000"/>
          <w:shd w:val="clear" w:color="auto" w:fill="FFFFFF"/>
        </w:rPr>
        <w:t>”. Es una alternativa educativa para sordos que usa la Lengua de Señas Colombiana. Los educandos sordos se integran en colegios de oyentes, a la básica secundaria y media contando con el servicio de intérprete y las condiciones que responden a sus particularidades lingüísticas y comunicativas.</w:t>
      </w:r>
    </w:p>
    <w:p w14:paraId="6E72F1F7" w14:textId="77777777" w:rsidR="00CF642D" w:rsidRDefault="00CF642D" w:rsidP="00CF642D">
      <w:pPr>
        <w:ind w:left="709"/>
        <w:jc w:val="both"/>
        <w:rPr>
          <w:rFonts w:cs="Arial"/>
          <w:b/>
          <w:szCs w:val="24"/>
        </w:rPr>
      </w:pPr>
      <w:r>
        <w:rPr>
          <w:rFonts w:cs="Arial"/>
          <w:b/>
          <w:szCs w:val="24"/>
        </w:rPr>
        <w:t xml:space="preserve">Capítulo III. </w:t>
      </w:r>
    </w:p>
    <w:p w14:paraId="4803404C" w14:textId="77777777" w:rsidR="00CF642D" w:rsidRDefault="00CF642D" w:rsidP="00CF642D">
      <w:pPr>
        <w:ind w:left="709"/>
        <w:jc w:val="both"/>
        <w:rPr>
          <w:rFonts w:cs="Arial"/>
          <w:b/>
          <w:szCs w:val="24"/>
        </w:rPr>
      </w:pPr>
    </w:p>
    <w:p w14:paraId="3F16B9AC" w14:textId="4AB9767C" w:rsidR="00CF642D" w:rsidRDefault="00CF642D" w:rsidP="00CF642D">
      <w:pPr>
        <w:ind w:left="709"/>
        <w:jc w:val="both"/>
        <w:rPr>
          <w:rFonts w:cs="Arial"/>
          <w:szCs w:val="24"/>
          <w:shd w:val="clear" w:color="auto" w:fill="FFFFFF"/>
        </w:rPr>
      </w:pPr>
      <w:r>
        <w:rPr>
          <w:rFonts w:cs="Arial"/>
          <w:b/>
          <w:szCs w:val="24"/>
          <w:shd w:val="clear" w:color="auto" w:fill="FFFFFF"/>
        </w:rPr>
        <w:t>Artículo 10</w:t>
      </w:r>
      <w:r>
        <w:rPr>
          <w:rFonts w:cs="Arial"/>
          <w:szCs w:val="24"/>
          <w:shd w:val="clear" w:color="auto" w:fill="FFFFFF"/>
        </w:rPr>
        <w:t>. Las entidades territoriales tomarán medidas de planificación para garantizar el servicio de interpretación a los educandos sordos y sordociegos que se comunican en Lengua de Señas, en la educación básica, media, técnica, tecnológica y superior, con el fin de que estos puedan tener acceso, permanencia y proyección en el sistema educativo.</w:t>
      </w:r>
    </w:p>
    <w:p w14:paraId="65DDDB04" w14:textId="77777777" w:rsidR="00CF642D" w:rsidRDefault="00CF642D" w:rsidP="00CF642D">
      <w:pPr>
        <w:ind w:left="709"/>
        <w:jc w:val="both"/>
        <w:rPr>
          <w:rFonts w:cs="Arial"/>
          <w:b/>
          <w:szCs w:val="24"/>
          <w:shd w:val="clear" w:color="auto" w:fill="FFFFFF"/>
        </w:rPr>
      </w:pPr>
    </w:p>
    <w:p w14:paraId="0B281900" w14:textId="77777777" w:rsidR="00CF642D" w:rsidRDefault="00CF642D" w:rsidP="00CF642D">
      <w:pPr>
        <w:ind w:left="709"/>
        <w:jc w:val="both"/>
        <w:rPr>
          <w:rFonts w:cs="Arial"/>
          <w:b/>
          <w:szCs w:val="24"/>
          <w:shd w:val="clear" w:color="auto" w:fill="FFFFFF"/>
        </w:rPr>
      </w:pPr>
      <w:r>
        <w:rPr>
          <w:rFonts w:cs="Arial"/>
          <w:b/>
          <w:szCs w:val="24"/>
          <w:shd w:val="clear" w:color="auto" w:fill="FFFFFF"/>
        </w:rPr>
        <w:t xml:space="preserve">Capítulo VI. </w:t>
      </w:r>
    </w:p>
    <w:p w14:paraId="1C53C1BC" w14:textId="77777777" w:rsidR="00CF642D" w:rsidRDefault="00CF642D" w:rsidP="00CF642D">
      <w:pPr>
        <w:ind w:left="709"/>
        <w:jc w:val="both"/>
        <w:rPr>
          <w:rFonts w:cs="Arial"/>
          <w:b/>
          <w:szCs w:val="24"/>
          <w:shd w:val="clear" w:color="auto" w:fill="FFFFFF"/>
        </w:rPr>
      </w:pPr>
    </w:p>
    <w:p w14:paraId="543C0DA1" w14:textId="77777777" w:rsidR="00CF642D" w:rsidRDefault="00CF642D" w:rsidP="00CF642D">
      <w:pPr>
        <w:ind w:left="709"/>
        <w:jc w:val="both"/>
        <w:rPr>
          <w:rFonts w:cs="Arial"/>
          <w:szCs w:val="24"/>
          <w:shd w:val="clear" w:color="auto" w:fill="FFFFFF"/>
        </w:rPr>
      </w:pPr>
      <w:r>
        <w:rPr>
          <w:rFonts w:cs="Arial"/>
          <w:b/>
          <w:szCs w:val="24"/>
          <w:shd w:val="clear" w:color="auto" w:fill="FFFFFF"/>
        </w:rPr>
        <w:t>Artículo 24.</w:t>
      </w:r>
      <w:r>
        <w:rPr>
          <w:rFonts w:cs="Arial"/>
          <w:szCs w:val="24"/>
          <w:shd w:val="clear" w:color="auto" w:fill="FFFFFF"/>
        </w:rPr>
        <w:t xml:space="preserve"> A padres, cónyuges y hermanos de sordos y sordociegos que lo deseen el Estado les proveerá de acceso a la Lengua de Señas Colombiana, a través de los programas de educación bilingüe de sordos.</w:t>
      </w:r>
    </w:p>
    <w:p w14:paraId="1EE3CC81" w14:textId="77777777" w:rsidR="00CF642D" w:rsidRDefault="00CF642D" w:rsidP="00CF642D">
      <w:pPr>
        <w:ind w:left="709"/>
        <w:jc w:val="both"/>
        <w:rPr>
          <w:rFonts w:cs="Arial"/>
          <w:szCs w:val="24"/>
          <w:shd w:val="clear" w:color="auto" w:fill="FFFFFF"/>
        </w:rPr>
      </w:pPr>
    </w:p>
    <w:p w14:paraId="242943BC" w14:textId="77777777" w:rsidR="00CF642D" w:rsidRDefault="00CF642D" w:rsidP="00CF642D">
      <w:pPr>
        <w:ind w:left="709"/>
        <w:jc w:val="both"/>
        <w:rPr>
          <w:rFonts w:cs="Arial"/>
          <w:szCs w:val="24"/>
          <w:shd w:val="clear" w:color="auto" w:fill="FFFFFF"/>
        </w:rPr>
      </w:pPr>
      <w:r>
        <w:rPr>
          <w:rFonts w:cs="Arial"/>
          <w:b/>
          <w:szCs w:val="24"/>
          <w:shd w:val="clear" w:color="auto" w:fill="FFFFFF"/>
        </w:rPr>
        <w:t>Artículo 25.</w:t>
      </w:r>
      <w:r>
        <w:rPr>
          <w:rFonts w:cs="Arial"/>
          <w:szCs w:val="24"/>
          <w:shd w:val="clear" w:color="auto" w:fill="FFFFFF"/>
        </w:rPr>
        <w:t xml:space="preserve"> El Gobierno Nacional instituirá programas para que los padres oyentes de niños sordos y sordociegos que usan la Lengua de Señas para comunicarse puedan disponer de tiempo para aprender la Lengua de Señas Colombiana y convivir con la comunidad de sordos y sordociegos. Estos programas incluirán el apoyo económico que sea necesario.</w:t>
      </w:r>
    </w:p>
    <w:p w14:paraId="4B10B51D" w14:textId="77777777" w:rsidR="00CF642D" w:rsidRDefault="00CF642D" w:rsidP="126BA003">
      <w:pPr>
        <w:jc w:val="both"/>
        <w:rPr>
          <w:rFonts w:eastAsia="Arial" w:cs="Arial"/>
          <w:szCs w:val="24"/>
          <w:lang w:val="es"/>
        </w:rPr>
      </w:pPr>
    </w:p>
    <w:p w14:paraId="2ECDF961" w14:textId="180B8070" w:rsidR="126BA003" w:rsidRDefault="126BA003" w:rsidP="126BA003">
      <w:pPr>
        <w:jc w:val="both"/>
        <w:rPr>
          <w:rFonts w:eastAsia="Arial" w:cs="Arial"/>
          <w:szCs w:val="24"/>
          <w:lang w:val="es"/>
        </w:rPr>
      </w:pPr>
    </w:p>
    <w:p w14:paraId="34547ABF" w14:textId="74F5F9EA" w:rsidR="00636893" w:rsidRPr="00057E3E" w:rsidRDefault="126BA003" w:rsidP="126BA003">
      <w:pPr>
        <w:pStyle w:val="Ttulo1"/>
        <w:jc w:val="both"/>
        <w:rPr>
          <w:rFonts w:eastAsia="Arial" w:cs="Arial"/>
          <w:b w:val="0"/>
          <w:color w:val="000000" w:themeColor="text1"/>
        </w:rPr>
      </w:pPr>
      <w:r w:rsidRPr="126BA003">
        <w:rPr>
          <w:color w:val="000000" w:themeColor="text1"/>
        </w:rPr>
        <w:t xml:space="preserve"> COMPETENCIA DEL CONCEJO</w:t>
      </w:r>
    </w:p>
    <w:p w14:paraId="12499A38" w14:textId="2E95710C" w:rsidR="00636893" w:rsidRPr="00057E3E" w:rsidRDefault="00636893" w:rsidP="126BA003">
      <w:pPr>
        <w:pStyle w:val="Ttulo1"/>
        <w:numPr>
          <w:ilvl w:val="0"/>
          <w:numId w:val="0"/>
        </w:numPr>
        <w:ind w:left="360"/>
        <w:jc w:val="both"/>
        <w:rPr>
          <w:color w:val="000000" w:themeColor="text1"/>
        </w:rPr>
      </w:pPr>
    </w:p>
    <w:p w14:paraId="3EF86576" w14:textId="0A0EB46E" w:rsidR="00636893" w:rsidRDefault="126BA003" w:rsidP="126BA003">
      <w:pPr>
        <w:pStyle w:val="Ttulo1"/>
        <w:numPr>
          <w:ilvl w:val="0"/>
          <w:numId w:val="0"/>
        </w:numPr>
        <w:jc w:val="both"/>
        <w:rPr>
          <w:b w:val="0"/>
          <w:color w:val="000000" w:themeColor="text1"/>
        </w:rPr>
      </w:pPr>
      <w:r w:rsidRPr="126BA003">
        <w:rPr>
          <w:b w:val="0"/>
          <w:color w:val="000000" w:themeColor="text1"/>
        </w:rPr>
        <w:t xml:space="preserve">El Concejo de Bogotá es competente para dictar normas relacionadas con el objeto del proyecto de acuerdo, según las disposiciones Constitucionales mencionadas que obligan al Estado a la </w:t>
      </w:r>
      <w:r w:rsidRPr="126BA003">
        <w:rPr>
          <w:b w:val="0"/>
          <w:i/>
          <w:iCs/>
          <w:color w:val="000000" w:themeColor="text1"/>
        </w:rPr>
        <w:t>adopción de medidas a favor de grupos marginados o discriminados</w:t>
      </w:r>
      <w:r w:rsidRPr="126BA003">
        <w:rPr>
          <w:b w:val="0"/>
          <w:color w:val="000000" w:themeColor="text1"/>
        </w:rPr>
        <w:t>, adicional a ello las siguientes previstas en el artículo 300 de la Carta Política:</w:t>
      </w:r>
    </w:p>
    <w:p w14:paraId="712C9D06" w14:textId="77777777" w:rsidR="00CF642D" w:rsidRPr="00407AA4" w:rsidRDefault="00CF642D" w:rsidP="00407AA4">
      <w:pPr>
        <w:rPr>
          <w:rFonts w:eastAsia="Arial"/>
          <w:lang w:val="es-MX"/>
        </w:rPr>
      </w:pPr>
    </w:p>
    <w:p w14:paraId="78BEFD2A" w14:textId="77777777" w:rsidR="00446E33" w:rsidRPr="00057E3E" w:rsidRDefault="00446E33" w:rsidP="00DB4145">
      <w:pPr>
        <w:pStyle w:val="Sinespaciado"/>
        <w:ind w:left="709"/>
        <w:jc w:val="both"/>
        <w:rPr>
          <w:rFonts w:cs="Arial"/>
          <w:color w:val="000000" w:themeColor="text1"/>
          <w:szCs w:val="24"/>
          <w:lang w:val="es-MX"/>
        </w:rPr>
      </w:pPr>
    </w:p>
    <w:p w14:paraId="1CCC4DFC" w14:textId="1CACEE97" w:rsidR="00446E33" w:rsidRPr="00057E3E" w:rsidRDefault="00446E33" w:rsidP="126BA003">
      <w:pPr>
        <w:pStyle w:val="Sinespaciado"/>
        <w:ind w:left="-283"/>
        <w:jc w:val="both"/>
        <w:rPr>
          <w:rFonts w:eastAsia="Arial" w:cs="Arial"/>
          <w:color w:val="000000" w:themeColor="text1"/>
          <w:lang w:val="es-MX"/>
        </w:rPr>
      </w:pPr>
      <w:r w:rsidRPr="126BA003">
        <w:rPr>
          <w:b/>
          <w:bCs/>
          <w:i/>
          <w:iCs/>
          <w:color w:val="000000" w:themeColor="text1"/>
          <w:lang w:val="es-MX"/>
        </w:rPr>
        <w:t>Artículo 300.</w:t>
      </w:r>
      <w:r w:rsidRPr="126BA003">
        <w:rPr>
          <w:i/>
          <w:iCs/>
          <w:color w:val="000000" w:themeColor="text1"/>
          <w:lang w:val="es-MX"/>
        </w:rPr>
        <w:t xml:space="preserve"> Expedir las disposiciones relacionadas con la planeación, </w:t>
      </w:r>
      <w:r w:rsidRPr="126BA003">
        <w:rPr>
          <w:b/>
          <w:bCs/>
          <w:i/>
          <w:iCs/>
          <w:color w:val="000000" w:themeColor="text1"/>
          <w:u w:val="single"/>
          <w:lang w:val="es-MX"/>
        </w:rPr>
        <w:t>el desarrollo económico y social</w:t>
      </w:r>
      <w:r w:rsidRPr="126BA003">
        <w:rPr>
          <w:i/>
          <w:iCs/>
          <w:color w:val="000000" w:themeColor="text1"/>
          <w:lang w:val="es-MX"/>
        </w:rPr>
        <w:t>, el apoyo financiero y crediticio a los municipios, el turismo, el transporte, el ambiente, las obras públicas, las vías de comunicación y el desarrollo de sus zonas de frontera,</w:t>
      </w:r>
      <w:r w:rsidRPr="126BA003">
        <w:rPr>
          <w:color w:val="000000" w:themeColor="text1"/>
          <w:shd w:val="clear" w:color="auto" w:fill="FFFFFF"/>
        </w:rPr>
        <w:t xml:space="preserve"> Regular, en concurrencia con el municipio, el deporte, la educación y la salud en los términos que determina la Ley.</w:t>
      </w:r>
    </w:p>
    <w:p w14:paraId="69C52448" w14:textId="2E1DA6BE" w:rsidR="00446E33" w:rsidRPr="00057E3E" w:rsidRDefault="00446E33" w:rsidP="126BA003">
      <w:pPr>
        <w:pStyle w:val="Sinespaciado"/>
        <w:ind w:left="-283"/>
        <w:jc w:val="both"/>
        <w:rPr>
          <w:color w:val="000000" w:themeColor="text1"/>
          <w:lang w:val="es-MX"/>
        </w:rPr>
      </w:pPr>
    </w:p>
    <w:p w14:paraId="2E3365F8" w14:textId="4C7866E7" w:rsidR="00446E33" w:rsidRPr="00057E3E" w:rsidRDefault="126BA003" w:rsidP="126BA003">
      <w:pPr>
        <w:pStyle w:val="Sinespaciado"/>
        <w:ind w:left="-283"/>
        <w:jc w:val="both"/>
        <w:rPr>
          <w:rFonts w:eastAsia="Arial" w:cs="Arial"/>
          <w:color w:val="000000" w:themeColor="text1"/>
          <w:lang w:val="es-MX"/>
        </w:rPr>
      </w:pPr>
      <w:r w:rsidRPr="126BA003">
        <w:rPr>
          <w:color w:val="000000" w:themeColor="text1"/>
          <w:lang w:val="es-MX"/>
        </w:rPr>
        <w:t>Adicionalmente las previstas en el Decreto Ley 1421 de 1993, en su Artículo 12, Numeral 1 y 10 y 25:</w:t>
      </w:r>
    </w:p>
    <w:p w14:paraId="49206A88" w14:textId="77777777" w:rsidR="00636893" w:rsidRPr="00057E3E" w:rsidRDefault="00636893" w:rsidP="00DB4145">
      <w:pPr>
        <w:pStyle w:val="Sinespaciado"/>
        <w:ind w:left="709"/>
        <w:jc w:val="both"/>
        <w:rPr>
          <w:rFonts w:cs="Arial"/>
          <w:color w:val="000000" w:themeColor="text1"/>
          <w:szCs w:val="24"/>
          <w:lang w:val="es-MX"/>
        </w:rPr>
      </w:pPr>
    </w:p>
    <w:p w14:paraId="2C0CAADB" w14:textId="77777777" w:rsidR="00636893" w:rsidRPr="00057E3E" w:rsidRDefault="00636893" w:rsidP="126BA003">
      <w:pPr>
        <w:pStyle w:val="Sinespaciado"/>
        <w:jc w:val="both"/>
        <w:rPr>
          <w:rFonts w:eastAsia="Arial" w:cs="Arial"/>
          <w:i/>
          <w:iCs/>
          <w:color w:val="000000" w:themeColor="text1"/>
        </w:rPr>
      </w:pPr>
      <w:r w:rsidRPr="126BA003">
        <w:rPr>
          <w:b/>
          <w:bCs/>
          <w:i/>
          <w:iCs/>
          <w:color w:val="000000" w:themeColor="text1"/>
          <w:kern w:val="32"/>
        </w:rPr>
        <w:t>Artículo 12</w:t>
      </w:r>
      <w:r w:rsidRPr="126BA003">
        <w:rPr>
          <w:rFonts w:eastAsia="Arial" w:cs="Arial"/>
          <w:b/>
          <w:bCs/>
          <w:color w:val="000000" w:themeColor="text1"/>
          <w:kern w:val="32"/>
        </w:rPr>
        <w:t xml:space="preserve">: </w:t>
      </w:r>
      <w:r w:rsidRPr="126BA003">
        <w:rPr>
          <w:i/>
          <w:iCs/>
          <w:color w:val="000000" w:themeColor="text1"/>
          <w:kern w:val="32"/>
        </w:rPr>
        <w:t>Corresponde al Concejo Distrital, de conformidad con la Constitución y la ley:</w:t>
      </w:r>
    </w:p>
    <w:p w14:paraId="514CA374" w14:textId="6DE25BD1" w:rsidR="126BA003" w:rsidRDefault="126BA003" w:rsidP="126BA003">
      <w:pPr>
        <w:pStyle w:val="Sinespaciado"/>
        <w:jc w:val="both"/>
        <w:rPr>
          <w:i/>
          <w:iCs/>
          <w:color w:val="000000" w:themeColor="text1"/>
        </w:rPr>
      </w:pPr>
    </w:p>
    <w:p w14:paraId="1266C37A" w14:textId="27CC0DC7" w:rsidR="00636893" w:rsidRPr="00057E3E" w:rsidRDefault="00636893" w:rsidP="126BA003">
      <w:pPr>
        <w:pStyle w:val="Sinespaciado"/>
        <w:jc w:val="both"/>
        <w:rPr>
          <w:rFonts w:eastAsia="Arial" w:cs="Arial"/>
          <w:i/>
          <w:iCs/>
          <w:color w:val="000000" w:themeColor="text1"/>
        </w:rPr>
      </w:pPr>
      <w:r w:rsidRPr="126BA003">
        <w:rPr>
          <w:i/>
          <w:iCs/>
          <w:color w:val="000000" w:themeColor="text1"/>
          <w:kern w:val="32"/>
        </w:rPr>
        <w:t xml:space="preserve">1.Dictar las normas necesarias para garantizar el adecuado cumplimiento de las funciones y la eficiente prestación de los servicios a cargo del Distrito </w:t>
      </w:r>
      <w:r w:rsidRPr="126BA003">
        <w:rPr>
          <w:rFonts w:eastAsia="Arial" w:cs="Arial"/>
          <w:i/>
          <w:iCs/>
          <w:color w:val="000000" w:themeColor="text1"/>
          <w:kern w:val="32"/>
        </w:rPr>
        <w:t xml:space="preserve">(…). </w:t>
      </w:r>
    </w:p>
    <w:p w14:paraId="10114F85" w14:textId="3F4A0C58" w:rsidR="00636893" w:rsidRPr="00057E3E" w:rsidRDefault="00636893" w:rsidP="126BA003">
      <w:pPr>
        <w:pStyle w:val="Sinespaciado"/>
        <w:jc w:val="both"/>
        <w:rPr>
          <w:rFonts w:eastAsia="Arial" w:cs="Arial"/>
          <w:i/>
          <w:iCs/>
          <w:color w:val="000000" w:themeColor="text1"/>
        </w:rPr>
      </w:pPr>
    </w:p>
    <w:p w14:paraId="5D11A838" w14:textId="7F3C3DDB" w:rsidR="00636893" w:rsidRPr="00057E3E" w:rsidRDefault="126BA003" w:rsidP="126BA003">
      <w:pPr>
        <w:pStyle w:val="Sinespaciado"/>
        <w:jc w:val="both"/>
        <w:rPr>
          <w:rFonts w:eastAsia="Arial" w:cs="Arial"/>
          <w:i/>
          <w:iCs/>
          <w:color w:val="000000" w:themeColor="text1"/>
        </w:rPr>
      </w:pPr>
      <w:r w:rsidRPr="126BA003">
        <w:rPr>
          <w:rFonts w:eastAsia="Arial" w:cs="Arial"/>
          <w:i/>
          <w:iCs/>
          <w:color w:val="000000" w:themeColor="text1"/>
        </w:rPr>
        <w:t>10.D</w:t>
      </w:r>
      <w:r w:rsidR="00636893" w:rsidRPr="126BA003">
        <w:rPr>
          <w:i/>
          <w:iCs/>
          <w:color w:val="000000" w:themeColor="text1"/>
          <w:kern w:val="32"/>
        </w:rPr>
        <w:t xml:space="preserve">ictar las normas que garanticen la descentralización, la desconcentración y la participación y veeduría ciudadanas </w:t>
      </w:r>
      <w:r w:rsidR="00636893" w:rsidRPr="126BA003">
        <w:rPr>
          <w:rFonts w:eastAsia="Arial" w:cs="Arial"/>
          <w:i/>
          <w:iCs/>
          <w:color w:val="000000" w:themeColor="text1"/>
          <w:kern w:val="32"/>
        </w:rPr>
        <w:t xml:space="preserve">(…). </w:t>
      </w:r>
    </w:p>
    <w:p w14:paraId="71887C79" w14:textId="77777777" w:rsidR="00636893" w:rsidRPr="00057E3E" w:rsidRDefault="00636893" w:rsidP="00DB4145">
      <w:pPr>
        <w:pStyle w:val="Sinespaciado"/>
        <w:ind w:left="1068" w:hanging="359"/>
        <w:jc w:val="both"/>
        <w:rPr>
          <w:rFonts w:cs="Arial"/>
          <w:i/>
          <w:iCs/>
          <w:color w:val="000000" w:themeColor="text1"/>
          <w:kern w:val="32"/>
          <w:szCs w:val="24"/>
        </w:rPr>
      </w:pPr>
    </w:p>
    <w:p w14:paraId="27670273" w14:textId="5AEDB757" w:rsidR="00636893" w:rsidRPr="00057E3E" w:rsidRDefault="00636893" w:rsidP="126BA003">
      <w:pPr>
        <w:pStyle w:val="Sinespaciado"/>
        <w:jc w:val="both"/>
        <w:rPr>
          <w:rFonts w:eastAsia="Arial" w:cs="Arial"/>
          <w:i/>
          <w:iCs/>
          <w:color w:val="000000" w:themeColor="text1"/>
        </w:rPr>
      </w:pPr>
      <w:r w:rsidRPr="126BA003">
        <w:rPr>
          <w:i/>
          <w:iCs/>
          <w:color w:val="000000" w:themeColor="text1"/>
          <w:kern w:val="32"/>
        </w:rPr>
        <w:t>25.Cumplir las demás funciones que le asignen las disposiciones vigentes.</w:t>
      </w:r>
    </w:p>
    <w:p w14:paraId="3B7FD67C" w14:textId="77777777" w:rsidR="00636893" w:rsidRPr="00057E3E" w:rsidRDefault="00636893" w:rsidP="00DB4145">
      <w:pPr>
        <w:pStyle w:val="Sinespaciado"/>
        <w:ind w:left="1134" w:hanging="21"/>
        <w:jc w:val="both"/>
        <w:rPr>
          <w:rFonts w:cs="Arial"/>
          <w:i/>
          <w:iCs/>
          <w:color w:val="000000" w:themeColor="text1"/>
          <w:kern w:val="32"/>
          <w:szCs w:val="24"/>
        </w:rPr>
      </w:pPr>
    </w:p>
    <w:p w14:paraId="38D6B9B6" w14:textId="77777777" w:rsidR="001D4284" w:rsidRPr="00057E3E" w:rsidRDefault="001D4284" w:rsidP="00DB4145">
      <w:pPr>
        <w:suppressAutoHyphens/>
        <w:jc w:val="both"/>
        <w:rPr>
          <w:rFonts w:cs="Arial"/>
          <w:color w:val="000000" w:themeColor="text1"/>
          <w:szCs w:val="24"/>
        </w:rPr>
      </w:pPr>
    </w:p>
    <w:p w14:paraId="386BDE85" w14:textId="5674B59C" w:rsidR="126BA003" w:rsidRDefault="126BA003" w:rsidP="126BA003">
      <w:pPr>
        <w:jc w:val="both"/>
        <w:rPr>
          <w:b/>
          <w:bCs/>
          <w:i/>
          <w:iCs/>
          <w:color w:val="000000" w:themeColor="text1"/>
        </w:rPr>
      </w:pPr>
      <w:r w:rsidRPr="126BA003">
        <w:rPr>
          <w:b/>
          <w:bCs/>
          <w:i/>
          <w:iCs/>
          <w:color w:val="000000" w:themeColor="text1"/>
        </w:rPr>
        <w:t>Competencia funcional de las entidades vinculadas en el presente acuerdo:</w:t>
      </w:r>
    </w:p>
    <w:p w14:paraId="02ABB141" w14:textId="597988B7" w:rsidR="126BA003" w:rsidRDefault="126BA003" w:rsidP="126BA003">
      <w:pPr>
        <w:jc w:val="both"/>
        <w:rPr>
          <w:b/>
          <w:bCs/>
          <w:i/>
          <w:iCs/>
          <w:color w:val="000000" w:themeColor="text1"/>
        </w:rPr>
      </w:pPr>
    </w:p>
    <w:p w14:paraId="207CC801" w14:textId="5CAE637E" w:rsidR="126BA003" w:rsidRDefault="126BA003" w:rsidP="126BA003">
      <w:pPr>
        <w:jc w:val="both"/>
        <w:rPr>
          <w:rFonts w:eastAsia="Arial" w:cs="Arial"/>
          <w:i/>
          <w:iCs/>
          <w:color w:val="000000" w:themeColor="text1"/>
        </w:rPr>
      </w:pPr>
      <w:r w:rsidRPr="126BA003">
        <w:rPr>
          <w:rFonts w:eastAsia="Arial" w:cs="Arial"/>
          <w:b/>
          <w:bCs/>
          <w:i/>
          <w:iCs/>
          <w:color w:val="000000" w:themeColor="text1"/>
        </w:rPr>
        <w:t>Acuerdo 257 de 2006: Naturaleza, objeto y funciones básicas de la Secretaría Distrital de Integración Social. </w:t>
      </w:r>
    </w:p>
    <w:p w14:paraId="10909846" w14:textId="312B0103" w:rsidR="126BA003" w:rsidRDefault="126BA003" w:rsidP="126BA003">
      <w:pPr>
        <w:jc w:val="both"/>
        <w:rPr>
          <w:b/>
          <w:bCs/>
          <w:color w:val="000000" w:themeColor="text1"/>
        </w:rPr>
      </w:pPr>
    </w:p>
    <w:p w14:paraId="006F9F45" w14:textId="1A473700" w:rsidR="001305B2" w:rsidRPr="00057E3E" w:rsidRDefault="126BA003" w:rsidP="126BA003">
      <w:pPr>
        <w:pStyle w:val="NormalWeb"/>
        <w:shd w:val="clear" w:color="auto" w:fill="FFFFFF" w:themeFill="background1"/>
        <w:suppressAutoHyphens/>
        <w:ind w:right="51"/>
        <w:jc w:val="both"/>
        <w:rPr>
          <w:rFonts w:ascii="Arial" w:eastAsia="Arial" w:hAnsi="Arial" w:cs="Arial"/>
          <w:color w:val="000000" w:themeColor="text1"/>
        </w:rPr>
      </w:pPr>
      <w:r w:rsidRPr="126BA003">
        <w:rPr>
          <w:rFonts w:ascii="Arial" w:eastAsia="Arial" w:hAnsi="Arial" w:cs="Arial"/>
          <w:b/>
          <w:bCs/>
          <w:color w:val="000000" w:themeColor="text1"/>
        </w:rPr>
        <w:t xml:space="preserve">Artículo 89. </w:t>
      </w:r>
      <w:r w:rsidRPr="126BA003">
        <w:rPr>
          <w:rFonts w:ascii="Arial" w:eastAsia="Arial" w:hAnsi="Arial" w:cs="Arial"/>
          <w:color w:val="000000" w:themeColor="text1"/>
        </w:rPr>
        <w:t xml:space="preserve"> Es un organismo del Sector Central con autonomía administrativa y financiera que tiene por objeto orientar y liderar la formulación y el desarrollo de políticas de promoción, prevención, protección, restablecimiento y garantía de los derechos de los distintos grupos poblacionales, familias y comunidades, con especial énfasis en la prestación de servicios sociales básicos para quienes enfrentan una mayor situación de pobreza y vulnerabilidad. Así como, prestar servicios sociales básicos de atención a aquellos grupos poblacionales que además de sus condiciones de pobreza se encuentran en riesgo social, vulneración manifiesta o en situación de exclusión social.</w:t>
      </w:r>
    </w:p>
    <w:p w14:paraId="141EEE67" w14:textId="29FE426E" w:rsidR="126BA003" w:rsidRDefault="126BA003" w:rsidP="126BA003">
      <w:pPr>
        <w:pStyle w:val="NormalWeb"/>
        <w:shd w:val="clear" w:color="auto" w:fill="FFFFFF" w:themeFill="background1"/>
        <w:ind w:right="51"/>
        <w:jc w:val="both"/>
        <w:rPr>
          <w:rFonts w:ascii="Arial" w:eastAsia="Arial" w:hAnsi="Arial" w:cs="Arial"/>
          <w:color w:val="000000" w:themeColor="text1"/>
        </w:rPr>
      </w:pPr>
      <w:r w:rsidRPr="126BA003">
        <w:rPr>
          <w:rFonts w:ascii="Arial" w:eastAsia="Arial" w:hAnsi="Arial" w:cs="Arial"/>
          <w:color w:val="000000" w:themeColor="text1"/>
        </w:rPr>
        <w:t xml:space="preserve">Algunas de sus funciones principales son: </w:t>
      </w:r>
    </w:p>
    <w:p w14:paraId="3D13A2DB" w14:textId="2423BCCC" w:rsidR="00CF642D" w:rsidRPr="00407AA4" w:rsidRDefault="126BA003" w:rsidP="00407AA4">
      <w:pPr>
        <w:pStyle w:val="NormalWeb"/>
        <w:numPr>
          <w:ilvl w:val="0"/>
          <w:numId w:val="2"/>
        </w:numPr>
        <w:shd w:val="clear" w:color="auto" w:fill="FFFFFF" w:themeFill="background1"/>
        <w:suppressAutoHyphens/>
        <w:jc w:val="both"/>
        <w:rPr>
          <w:rFonts w:ascii="Arial" w:eastAsia="Arial" w:hAnsi="Arial" w:cs="Arial"/>
          <w:color w:val="000000" w:themeColor="text1"/>
        </w:rPr>
      </w:pPr>
      <w:r w:rsidRPr="126BA003">
        <w:rPr>
          <w:rFonts w:ascii="Arial" w:eastAsia="Arial" w:hAnsi="Arial" w:cs="Arial"/>
          <w:color w:val="000000" w:themeColor="text1"/>
        </w:rPr>
        <w:t>Formular, orientar y desarrollar políticas sociales, en coordinación con otros sectores, organismos o entidades, para los distintos grupos poblacionales, familias y comunidades,</w:t>
      </w:r>
      <w:r w:rsidRPr="126BA003">
        <w:rPr>
          <w:rFonts w:ascii="Arial" w:eastAsia="Arial" w:hAnsi="Arial" w:cs="Arial"/>
          <w:b/>
          <w:bCs/>
          <w:color w:val="000000" w:themeColor="text1"/>
          <w:u w:val="single"/>
        </w:rPr>
        <w:t xml:space="preserve"> en especial de aquellos en mayor situación de pobreza y vulnerabilidad y promover estrategias que permitan el desarrollo de sus capacidades.</w:t>
      </w:r>
    </w:p>
    <w:p w14:paraId="22C7C364" w14:textId="2DB98973" w:rsidR="001305B2" w:rsidRPr="00057E3E" w:rsidRDefault="126BA003" w:rsidP="126BA003">
      <w:pPr>
        <w:pStyle w:val="NormalWeb"/>
        <w:numPr>
          <w:ilvl w:val="0"/>
          <w:numId w:val="2"/>
        </w:numPr>
        <w:shd w:val="clear" w:color="auto" w:fill="FFFFFF" w:themeFill="background1"/>
        <w:suppressAutoHyphens/>
        <w:jc w:val="both"/>
        <w:rPr>
          <w:rFonts w:ascii="Arial" w:eastAsia="Arial" w:hAnsi="Arial" w:cs="Arial"/>
          <w:color w:val="000000" w:themeColor="text1"/>
        </w:rPr>
      </w:pPr>
      <w:r w:rsidRPr="126BA003">
        <w:rPr>
          <w:rFonts w:ascii="Arial" w:eastAsia="Arial" w:hAnsi="Arial" w:cs="Arial"/>
          <w:color w:val="000000" w:themeColor="text1"/>
        </w:rPr>
        <w:t xml:space="preserve">Dirigir la ejecución de planes, programas y proyectos de restablecimiento, prevención, protección y promoción de derechos de las personas, familias y </w:t>
      </w:r>
      <w:r w:rsidRPr="126BA003">
        <w:rPr>
          <w:rFonts w:ascii="Arial" w:eastAsia="Arial" w:hAnsi="Arial" w:cs="Arial"/>
          <w:color w:val="000000" w:themeColor="text1"/>
        </w:rPr>
        <w:lastRenderedPageBreak/>
        <w:t>comunidades, en especial aquellas de mayor situación de pobreza y vulnerabilidad.</w:t>
      </w:r>
    </w:p>
    <w:p w14:paraId="76C0FA55" w14:textId="55B01281" w:rsidR="001305B2" w:rsidRPr="00057E3E" w:rsidRDefault="126BA003" w:rsidP="126BA003">
      <w:pPr>
        <w:pStyle w:val="NormalWeb"/>
        <w:numPr>
          <w:ilvl w:val="0"/>
          <w:numId w:val="2"/>
        </w:numPr>
        <w:shd w:val="clear" w:color="auto" w:fill="FFFFFF" w:themeFill="background1"/>
        <w:suppressAutoHyphens/>
        <w:jc w:val="both"/>
        <w:rPr>
          <w:rFonts w:ascii="Arial" w:eastAsia="Arial" w:hAnsi="Arial" w:cs="Arial"/>
          <w:color w:val="000000" w:themeColor="text1"/>
        </w:rPr>
      </w:pPr>
      <w:r w:rsidRPr="126BA003">
        <w:rPr>
          <w:rFonts w:ascii="Arial" w:eastAsia="Arial" w:hAnsi="Arial" w:cs="Arial"/>
          <w:color w:val="000000" w:themeColor="text1"/>
        </w:rPr>
        <w:t>Establecer objetivos y estrategias de corto, mediano y largo plazo, para asegurar la prestación de servicios básicos de bienestar social y familiar a la población objeto.</w:t>
      </w:r>
    </w:p>
    <w:p w14:paraId="22F860BB" w14:textId="26CC0E58" w:rsidR="00404670" w:rsidRDefault="126BA003" w:rsidP="00691D95">
      <w:pPr>
        <w:pStyle w:val="NormalWeb"/>
        <w:numPr>
          <w:ilvl w:val="0"/>
          <w:numId w:val="2"/>
        </w:numPr>
        <w:shd w:val="clear" w:color="auto" w:fill="FFFFFF" w:themeFill="background1"/>
        <w:suppressAutoHyphens/>
        <w:jc w:val="both"/>
        <w:rPr>
          <w:rFonts w:ascii="Arial" w:eastAsia="Arial" w:hAnsi="Arial" w:cs="Arial"/>
          <w:color w:val="000000" w:themeColor="text1"/>
        </w:rPr>
      </w:pPr>
      <w:r w:rsidRPr="126BA003">
        <w:rPr>
          <w:rFonts w:ascii="Arial" w:eastAsia="Arial" w:hAnsi="Arial" w:cs="Arial"/>
          <w:color w:val="000000" w:themeColor="text1"/>
        </w:rPr>
        <w:t>Desarrollar políticas y programas para la rehabilitación de las poblaciones vulnerables en especial habitantes de la calle y su inclusión a la vida productiva de la ciudad.</w:t>
      </w:r>
    </w:p>
    <w:p w14:paraId="7D4F050E" w14:textId="77777777" w:rsidR="00CF642D" w:rsidRPr="00691D95" w:rsidRDefault="00CF642D" w:rsidP="00407AA4">
      <w:pPr>
        <w:pStyle w:val="NormalWeb"/>
        <w:shd w:val="clear" w:color="auto" w:fill="FFFFFF" w:themeFill="background1"/>
        <w:suppressAutoHyphens/>
        <w:ind w:left="720"/>
        <w:jc w:val="both"/>
        <w:rPr>
          <w:rFonts w:ascii="Arial" w:eastAsia="Arial" w:hAnsi="Arial" w:cs="Arial"/>
          <w:color w:val="000000" w:themeColor="text1"/>
        </w:rPr>
      </w:pPr>
    </w:p>
    <w:p w14:paraId="698F23CF" w14:textId="272EC4B4" w:rsidR="00404670" w:rsidRPr="00691D95" w:rsidRDefault="00404670" w:rsidP="00691D95">
      <w:pPr>
        <w:shd w:val="clear" w:color="auto" w:fill="FFFFFF" w:themeFill="background1"/>
        <w:spacing w:beforeAutospacing="1" w:after="150" w:afterAutospacing="1"/>
        <w:jc w:val="both"/>
        <w:rPr>
          <w:rFonts w:eastAsia="Arial" w:cs="Arial"/>
          <w:b/>
          <w:bCs/>
          <w:color w:val="000000" w:themeColor="text1"/>
          <w:lang w:val="es-CO" w:eastAsia="es-CO"/>
        </w:rPr>
      </w:pPr>
      <w:r w:rsidRPr="126BA003">
        <w:rPr>
          <w:b/>
          <w:bCs/>
          <w:i/>
          <w:iCs/>
          <w:color w:val="000000" w:themeColor="text1"/>
          <w:lang w:val="es-CO" w:eastAsia="es-CO"/>
        </w:rPr>
        <w:t>Decreto 330 de 2008</w:t>
      </w:r>
      <w:r w:rsidR="00FA36DD" w:rsidRPr="126BA003">
        <w:rPr>
          <w:rFonts w:eastAsia="Arial" w:cs="Arial"/>
          <w:b/>
          <w:bCs/>
          <w:i/>
          <w:iCs/>
          <w:color w:val="000000" w:themeColor="text1"/>
          <w:lang w:val="es-CO" w:eastAsia="es-CO"/>
        </w:rPr>
        <w:t xml:space="preserve"> </w:t>
      </w:r>
      <w:r w:rsidRPr="126BA003">
        <w:rPr>
          <w:b/>
          <w:bCs/>
          <w:i/>
          <w:iCs/>
          <w:color w:val="000000" w:themeColor="text1"/>
          <w:shd w:val="clear" w:color="auto" w:fill="FFFFFF"/>
          <w:lang w:val="es-CO" w:eastAsia="es-CO"/>
        </w:rPr>
        <w:t>(octubre 06): Objetivos, Estructura y Funciones de la Secretaría de Educación del Distrito y otras disposiciones.</w:t>
      </w:r>
      <w:r w:rsidRPr="126BA003">
        <w:rPr>
          <w:b/>
          <w:bCs/>
          <w:color w:val="000000" w:themeColor="text1"/>
          <w:shd w:val="clear" w:color="auto" w:fill="FFFFFF"/>
          <w:lang w:val="es-CO" w:eastAsia="es-CO"/>
        </w:rPr>
        <w:t xml:space="preserve"> </w:t>
      </w:r>
    </w:p>
    <w:p w14:paraId="6832CD82" w14:textId="483CEAE8" w:rsidR="00404670" w:rsidRPr="00691D95" w:rsidRDefault="126BA003" w:rsidP="126BA003">
      <w:pPr>
        <w:shd w:val="clear" w:color="auto" w:fill="FFFFFF" w:themeFill="background1"/>
        <w:spacing w:beforeAutospacing="1" w:after="150" w:afterAutospacing="1"/>
        <w:jc w:val="both"/>
        <w:rPr>
          <w:rFonts w:eastAsia="Arial" w:cs="Arial"/>
          <w:color w:val="000000" w:themeColor="text1"/>
        </w:rPr>
      </w:pPr>
      <w:r w:rsidRPr="126BA003">
        <w:rPr>
          <w:rFonts w:eastAsia="Arial" w:cs="Arial"/>
          <w:b/>
          <w:bCs/>
          <w:color w:val="000000" w:themeColor="text1"/>
        </w:rPr>
        <w:t>Artículos 1 - 3.</w:t>
      </w:r>
      <w:r w:rsidRPr="126BA003">
        <w:rPr>
          <w:color w:val="000000" w:themeColor="text1"/>
        </w:rPr>
        <w:t xml:space="preserve"> Es un organismo del Sector Central con autonomía administrativa y financiera, que tiene por objeto orientar y liderar la formulación y ejecución de políticas, planes y programas para garantizar el derecho a la educación y asegurar a la población el acceso al conocimiento y la formación integral. De conformidad con e</w:t>
      </w:r>
      <w:r w:rsidRPr="126BA003">
        <w:rPr>
          <w:rFonts w:eastAsia="Arial" w:cs="Arial"/>
          <w:color w:val="000000" w:themeColor="text1"/>
        </w:rPr>
        <w:t>l Decreto Ley 1421 de 1993, el Acuerdo 257 de 2006, y con las políticas y metas fijadas por el Plan de Desarrollo Distrital y el Plan</w:t>
      </w:r>
      <w:r w:rsidRPr="126BA003">
        <w:rPr>
          <w:color w:val="000000" w:themeColor="text1"/>
        </w:rPr>
        <w:t xml:space="preserve"> Sectorial de Educación, algunas de sus funciones son: </w:t>
      </w:r>
    </w:p>
    <w:p w14:paraId="53A9919F" w14:textId="0BB282CD" w:rsidR="00404670" w:rsidRPr="00057E3E"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rPr>
      </w:pPr>
      <w:r w:rsidRPr="126BA003">
        <w:rPr>
          <w:color w:val="000000" w:themeColor="text1"/>
        </w:rPr>
        <w:t>Formular, orientar y coordinar las políticas y planes del Sector Educación, en concordancia con el Plan de Desarrollo Distrital, el Plan Sectorial de Educación, el Acuerdo 257 de 2006 y las demás normas legales del orden nacional.</w:t>
      </w:r>
    </w:p>
    <w:p w14:paraId="4EDD43E5" w14:textId="22F9C1EB" w:rsidR="00404670" w:rsidRPr="00057E3E"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rPr>
      </w:pPr>
      <w:r w:rsidRPr="126BA003">
        <w:rPr>
          <w:color w:val="000000" w:themeColor="text1"/>
        </w:rPr>
        <w:t>Desarrollar estrategias que garanticen el acceso y permanencia de los niños, niñas y jóvenes en el sistema educativo, así como la pertinencia, calidad y equidad de la educación en sus diferentes formas, niveles y modalidades.</w:t>
      </w:r>
    </w:p>
    <w:p w14:paraId="1FE92A5E" w14:textId="617E625B" w:rsidR="00404670" w:rsidRPr="00057E3E"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rPr>
      </w:pPr>
      <w:r w:rsidRPr="126BA003">
        <w:rPr>
          <w:color w:val="000000" w:themeColor="text1"/>
        </w:rPr>
        <w:t>Ejercer la inspección, vigilancia, control y evaluación de la calidad y prestación del servicio educativo en la ciudad.</w:t>
      </w:r>
    </w:p>
    <w:p w14:paraId="39AECAE1" w14:textId="13855BC5" w:rsidR="00404670" w:rsidRPr="00057E3E"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rPr>
      </w:pPr>
      <w:r w:rsidRPr="126BA003">
        <w:rPr>
          <w:color w:val="000000" w:themeColor="text1"/>
        </w:rPr>
        <w:t>Formular programas y proyectos que contribuyan a mejorar la calidad de la educación.</w:t>
      </w:r>
    </w:p>
    <w:p w14:paraId="0F0A1215" w14:textId="3531F3DF" w:rsidR="00404670" w:rsidRPr="00057E3E"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rPr>
      </w:pPr>
      <w:r w:rsidRPr="126BA003">
        <w:rPr>
          <w:color w:val="000000" w:themeColor="text1"/>
        </w:rPr>
        <w:t>Fomentar la investigación, innovación y desarrollo de los currículos, los métodos de enseñanza y la utilización de medios educativos.</w:t>
      </w:r>
    </w:p>
    <w:p w14:paraId="26A523F2" w14:textId="0B9BBCCB" w:rsidR="00404670" w:rsidRPr="00057E3E"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rPr>
      </w:pPr>
      <w:r w:rsidRPr="126BA003">
        <w:rPr>
          <w:color w:val="000000" w:themeColor="text1"/>
        </w:rPr>
        <w:t>Definir, orientar y ejecutar las políticas de formación y actualización del personal docente y administrativo al servicio de la SED.</w:t>
      </w:r>
    </w:p>
    <w:p w14:paraId="145EEC22" w14:textId="408D8D97" w:rsidR="00404670" w:rsidRPr="00057E3E"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rPr>
      </w:pPr>
      <w:r w:rsidRPr="126BA003">
        <w:rPr>
          <w:color w:val="000000" w:themeColor="text1"/>
        </w:rPr>
        <w:t>Impulsar la investigación educativa y pedagógica que adelanta el Instituto para la Investigación Educativa y el Desarrollo Pedagógico- IDEP, con la participación de las instituciones de educación superior y las facultades de educación.</w:t>
      </w:r>
    </w:p>
    <w:p w14:paraId="3F435821" w14:textId="5CF02BA5" w:rsidR="00404670" w:rsidRPr="00057E3E"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rPr>
      </w:pPr>
      <w:r w:rsidRPr="126BA003">
        <w:rPr>
          <w:color w:val="000000" w:themeColor="text1"/>
        </w:rPr>
        <w:lastRenderedPageBreak/>
        <w:t>Promover estrategias de articulación de la educación con las demandas de la ciudad y las necesidades de sus habitantes.</w:t>
      </w:r>
    </w:p>
    <w:p w14:paraId="29DD4604" w14:textId="681A0B2F" w:rsidR="00404670" w:rsidRPr="00057E3E"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rPr>
      </w:pPr>
      <w:r w:rsidRPr="126BA003">
        <w:rPr>
          <w:color w:val="000000" w:themeColor="text1"/>
        </w:rPr>
        <w:t>Fomentar la investigación y su relación con los procesos de docencia, en coordinación con la Universidad Distrital Francisco José de Caldas y en articulación con las instituciones de educación superior radicadas en la ciudad de Bogotá.</w:t>
      </w:r>
    </w:p>
    <w:p w14:paraId="4E0CCC78" w14:textId="74655C7D" w:rsidR="00404670" w:rsidRPr="00057E3E"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rPr>
      </w:pPr>
      <w:r w:rsidRPr="126BA003">
        <w:rPr>
          <w:color w:val="000000" w:themeColor="text1"/>
        </w:rPr>
        <w:t>Fomentar la formación en el conocimiento científico técnico y tecnológico en los colegios de la ciudad.</w:t>
      </w:r>
    </w:p>
    <w:p w14:paraId="12823EBF" w14:textId="74DCB42E" w:rsidR="00404670" w:rsidRPr="00057E3E"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rPr>
      </w:pPr>
      <w:r w:rsidRPr="126BA003">
        <w:rPr>
          <w:color w:val="000000" w:themeColor="text1"/>
        </w:rPr>
        <w:t>Fomentar el desarrollo del conocimiento a través de alianzas estratégicas con el sector productivo.</w:t>
      </w:r>
    </w:p>
    <w:p w14:paraId="6B193F65" w14:textId="6DFA7C9B" w:rsidR="00404670" w:rsidRPr="00057E3E"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rPr>
      </w:pPr>
      <w:r w:rsidRPr="126BA003">
        <w:rPr>
          <w:color w:val="000000" w:themeColor="text1"/>
        </w:rPr>
        <w:t xml:space="preserve">Formular, orientar y ejecutar, en coordinación con la Secretaría Distrital de Ambiente, la política de educación ambiental del Distrito Capital. </w:t>
      </w:r>
    </w:p>
    <w:p w14:paraId="13D47878" w14:textId="64F104AA" w:rsidR="00404670" w:rsidRPr="00057E3E"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rPr>
      </w:pPr>
      <w:r w:rsidRPr="126BA003">
        <w:rPr>
          <w:color w:val="000000" w:themeColor="text1"/>
        </w:rPr>
        <w:t xml:space="preserve"> Diseñar e impulsar estrategias y programas para el desarrollo y formación de la niñez y la juventud.</w:t>
      </w:r>
    </w:p>
    <w:p w14:paraId="4E8DDFBB" w14:textId="29A0A412" w:rsidR="00404670" w:rsidRPr="00057E3E"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rPr>
      </w:pPr>
      <w:r w:rsidRPr="126BA003">
        <w:rPr>
          <w:color w:val="000000" w:themeColor="text1"/>
        </w:rPr>
        <w:t>Diseñar e impulsar estrategias y programas para el desarrollo de los grupos étnicos atendiendo sus características socio culturales y el fomento de la interculturalidad.</w:t>
      </w:r>
    </w:p>
    <w:p w14:paraId="27CFCE3D" w14:textId="39662E7F" w:rsidR="00404670" w:rsidRPr="00057E3E"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rPr>
      </w:pPr>
      <w:r w:rsidRPr="126BA003">
        <w:rPr>
          <w:color w:val="000000" w:themeColor="text1"/>
        </w:rPr>
        <w:t>Diseñar e impulsar estrategias y programas para atender la educación de las personas con necesidades especiales.</w:t>
      </w:r>
    </w:p>
    <w:p w14:paraId="7EED8C61" w14:textId="659F7E62" w:rsidR="00404670" w:rsidRPr="00057E3E"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rPr>
      </w:pPr>
      <w:r w:rsidRPr="126BA003">
        <w:rPr>
          <w:color w:val="000000" w:themeColor="text1"/>
        </w:rPr>
        <w:t>Aprobar la creación y funcionamiento de las instituciones de educación formal y no formal, a que se refiere la Ley General de Educación.</w:t>
      </w:r>
    </w:p>
    <w:p w14:paraId="7E121BA1" w14:textId="1B18C600" w:rsidR="00CF642D" w:rsidRPr="00407AA4"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lang w:val="es-MX"/>
        </w:rPr>
      </w:pPr>
      <w:r w:rsidRPr="126BA003">
        <w:rPr>
          <w:color w:val="000000" w:themeColor="text1"/>
        </w:rPr>
        <w:t>Consolidar, analizar y entregar la información sobre el comportamiento del Sistema educativo, para uso de los organismos nacionales y distritales de dirección y control.</w:t>
      </w:r>
    </w:p>
    <w:p w14:paraId="61C988F9" w14:textId="58ABF29F" w:rsidR="00FA36DD" w:rsidRPr="00691D95" w:rsidRDefault="126BA003" w:rsidP="00407AA4">
      <w:pPr>
        <w:pStyle w:val="Prrafodelista"/>
        <w:numPr>
          <w:ilvl w:val="0"/>
          <w:numId w:val="1"/>
        </w:numPr>
        <w:shd w:val="clear" w:color="auto" w:fill="FFFFFF" w:themeFill="background1"/>
        <w:spacing w:before="100" w:beforeAutospacing="1" w:after="100" w:afterAutospacing="1"/>
        <w:ind w:left="714" w:hanging="357"/>
        <w:jc w:val="both"/>
        <w:rPr>
          <w:rFonts w:eastAsia="Arial" w:cs="Arial"/>
          <w:color w:val="000000" w:themeColor="text1"/>
          <w:szCs w:val="24"/>
          <w:lang w:val="es-MX"/>
        </w:rPr>
      </w:pPr>
      <w:r w:rsidRPr="126BA003">
        <w:rPr>
          <w:color w:val="000000" w:themeColor="text1"/>
        </w:rPr>
        <w:t>Administrar y controlar los recursos propios del Distrito y los provenientes del Sistema General de Participaciones con destino a la educación.</w:t>
      </w:r>
    </w:p>
    <w:p w14:paraId="17B246DD" w14:textId="77777777" w:rsidR="0027196D" w:rsidRPr="0027196D" w:rsidRDefault="0027196D" w:rsidP="0027196D">
      <w:pPr>
        <w:rPr>
          <w:lang w:val="es-MX"/>
        </w:rPr>
      </w:pPr>
    </w:p>
    <w:p w14:paraId="23988C36" w14:textId="77777777" w:rsidR="00AD0F39" w:rsidRPr="00057E3E" w:rsidRDefault="126BA003" w:rsidP="126BA003">
      <w:pPr>
        <w:pStyle w:val="Ttulo1"/>
        <w:jc w:val="both"/>
        <w:rPr>
          <w:rFonts w:eastAsia="Arial" w:cs="Arial"/>
          <w:color w:val="000000" w:themeColor="text1"/>
        </w:rPr>
      </w:pPr>
      <w:r w:rsidRPr="126BA003">
        <w:rPr>
          <w:color w:val="000000" w:themeColor="text1"/>
        </w:rPr>
        <w:t>IMPACTO FISCAL</w:t>
      </w:r>
    </w:p>
    <w:p w14:paraId="6BF89DA3" w14:textId="77777777" w:rsidR="00AD0F39" w:rsidRPr="00057E3E" w:rsidRDefault="00AD0F39" w:rsidP="00DB4145">
      <w:pPr>
        <w:pStyle w:val="Sinespaciado"/>
        <w:suppressAutoHyphens/>
        <w:spacing w:line="276" w:lineRule="auto"/>
        <w:ind w:left="426"/>
        <w:jc w:val="both"/>
        <w:rPr>
          <w:rFonts w:cs="Arial"/>
          <w:color w:val="000000" w:themeColor="text1"/>
          <w:szCs w:val="24"/>
          <w:lang w:val="es"/>
        </w:rPr>
      </w:pPr>
    </w:p>
    <w:p w14:paraId="25BC720A" w14:textId="77777777" w:rsidR="00AD0F39" w:rsidRPr="00057E3E" w:rsidRDefault="126BA003" w:rsidP="126BA003">
      <w:pPr>
        <w:pStyle w:val="Sinespaciado"/>
        <w:suppressAutoHyphens/>
        <w:spacing w:line="276" w:lineRule="auto"/>
        <w:ind w:left="426"/>
        <w:jc w:val="both"/>
        <w:rPr>
          <w:rFonts w:eastAsia="Arial" w:cs="Arial"/>
          <w:color w:val="000000" w:themeColor="text1"/>
          <w:lang w:val="es"/>
        </w:rPr>
      </w:pPr>
      <w:r w:rsidRPr="126BA003">
        <w:rPr>
          <w:color w:val="000000" w:themeColor="text1"/>
          <w:lang w:val="es"/>
        </w:rPr>
        <w:t>El artículo Séptimo de la ley 819 de 2003 ordena lo siguiente:</w:t>
      </w:r>
    </w:p>
    <w:p w14:paraId="5C3E0E74" w14:textId="77777777" w:rsidR="00AD0F39" w:rsidRPr="00057E3E" w:rsidRDefault="00AD0F39" w:rsidP="00DB4145">
      <w:pPr>
        <w:pStyle w:val="Sinespaciado"/>
        <w:suppressAutoHyphens/>
        <w:spacing w:line="276" w:lineRule="auto"/>
        <w:ind w:left="426"/>
        <w:jc w:val="both"/>
        <w:rPr>
          <w:rFonts w:cs="Arial"/>
          <w:color w:val="000000" w:themeColor="text1"/>
          <w:szCs w:val="24"/>
          <w:lang w:val="es"/>
        </w:rPr>
      </w:pPr>
    </w:p>
    <w:p w14:paraId="52C78350" w14:textId="77777777" w:rsidR="00A51CE1" w:rsidRDefault="126BA003" w:rsidP="126BA003">
      <w:pPr>
        <w:pStyle w:val="Sinespaciado"/>
        <w:suppressAutoHyphens/>
        <w:spacing w:line="276" w:lineRule="auto"/>
        <w:ind w:left="426"/>
        <w:jc w:val="both"/>
        <w:rPr>
          <w:color w:val="000000" w:themeColor="text1"/>
          <w:lang w:val="es"/>
        </w:rPr>
      </w:pPr>
      <w:r w:rsidRPr="126BA003">
        <w:rPr>
          <w:color w:val="000000" w:themeColor="text1"/>
          <w:lang w:val="es"/>
        </w:rPr>
        <w:t xml:space="preserve">"Artículo 7º. Análisis del impacto fiscal de las normas. En todo momento, el impacto fiscal de cualquier proyecto de ley, ordenanza o acuerdo, que ordene </w:t>
      </w:r>
    </w:p>
    <w:p w14:paraId="132763F4" w14:textId="280DC052" w:rsidR="00AD0F39" w:rsidRPr="00057E3E" w:rsidRDefault="126BA003" w:rsidP="126BA003">
      <w:pPr>
        <w:pStyle w:val="Sinespaciado"/>
        <w:suppressAutoHyphens/>
        <w:spacing w:line="276" w:lineRule="auto"/>
        <w:ind w:left="426"/>
        <w:jc w:val="both"/>
        <w:rPr>
          <w:rFonts w:eastAsia="Arial" w:cs="Arial"/>
          <w:color w:val="000000" w:themeColor="text1"/>
          <w:lang w:val="es"/>
        </w:rPr>
      </w:pPr>
      <w:r w:rsidRPr="126BA003">
        <w:rPr>
          <w:color w:val="000000" w:themeColor="text1"/>
          <w:lang w:val="es"/>
        </w:rPr>
        <w:t>gasto o que otorgue beneficios tributarios, deberá hacerse explícito y deberá ser compatible con el Marco Fiscal de Mediano Plazo.</w:t>
      </w:r>
    </w:p>
    <w:p w14:paraId="66A1FAB9" w14:textId="77777777" w:rsidR="00AD0F39" w:rsidRPr="00057E3E" w:rsidRDefault="00AD0F39" w:rsidP="00DB4145">
      <w:pPr>
        <w:pStyle w:val="Sinespaciado"/>
        <w:suppressAutoHyphens/>
        <w:spacing w:line="276" w:lineRule="auto"/>
        <w:ind w:left="426"/>
        <w:jc w:val="both"/>
        <w:rPr>
          <w:rFonts w:cs="Arial"/>
          <w:color w:val="000000" w:themeColor="text1"/>
          <w:szCs w:val="24"/>
          <w:lang w:val="es"/>
        </w:rPr>
      </w:pPr>
    </w:p>
    <w:p w14:paraId="60577387" w14:textId="77777777" w:rsidR="00AD0F39" w:rsidRPr="00057E3E" w:rsidRDefault="126BA003" w:rsidP="126BA003">
      <w:pPr>
        <w:pStyle w:val="Sinespaciado"/>
        <w:suppressAutoHyphens/>
        <w:spacing w:line="276" w:lineRule="auto"/>
        <w:ind w:left="426"/>
        <w:jc w:val="both"/>
        <w:rPr>
          <w:rFonts w:eastAsia="Arial" w:cs="Arial"/>
          <w:color w:val="000000" w:themeColor="text1"/>
          <w:lang w:val="es"/>
        </w:rPr>
      </w:pPr>
      <w:r w:rsidRPr="126BA003">
        <w:rPr>
          <w:color w:val="000000" w:themeColor="text1"/>
          <w:lang w:val="es"/>
        </w:rPr>
        <w:t xml:space="preserve">"Para estos propósitos, deberá incluirse expresamente en la exposición de motivos y en las ponencias de trámite respectivas los costos fiscales de la </w:t>
      </w:r>
      <w:r w:rsidRPr="126BA003">
        <w:rPr>
          <w:color w:val="000000" w:themeColor="text1"/>
          <w:lang w:val="es"/>
        </w:rPr>
        <w:lastRenderedPageBreak/>
        <w:t>iniciativa y la fuente de ingreso adicional generada para el financiamiento de dicho costo".</w:t>
      </w:r>
    </w:p>
    <w:p w14:paraId="76BB753C" w14:textId="77777777" w:rsidR="00AD0F39" w:rsidRPr="00057E3E" w:rsidRDefault="00AD0F39" w:rsidP="00DB4145">
      <w:pPr>
        <w:pStyle w:val="Sinespaciado"/>
        <w:suppressAutoHyphens/>
        <w:spacing w:line="276" w:lineRule="auto"/>
        <w:ind w:left="426"/>
        <w:jc w:val="both"/>
        <w:rPr>
          <w:rFonts w:cs="Arial"/>
          <w:color w:val="000000" w:themeColor="text1"/>
          <w:szCs w:val="24"/>
          <w:lang w:val="es"/>
        </w:rPr>
      </w:pPr>
    </w:p>
    <w:p w14:paraId="575F7D73" w14:textId="77777777" w:rsidR="00AD0F39" w:rsidRPr="00057E3E" w:rsidRDefault="126BA003" w:rsidP="126BA003">
      <w:pPr>
        <w:pStyle w:val="Sinespaciado"/>
        <w:suppressAutoHyphens/>
        <w:spacing w:line="276" w:lineRule="auto"/>
        <w:ind w:left="426"/>
        <w:jc w:val="both"/>
        <w:rPr>
          <w:rFonts w:eastAsia="Arial" w:cs="Arial"/>
          <w:color w:val="000000" w:themeColor="text1"/>
        </w:rPr>
      </w:pPr>
      <w:r w:rsidRPr="126BA003">
        <w:rPr>
          <w:color w:val="000000" w:themeColor="text1"/>
          <w:lang w:val="es"/>
        </w:rPr>
        <w:t xml:space="preserve">Frente a ello, es pertinente manifestar que el impacto fiscal del Proyecto de Acuerdo no genera desequilibrio, ni gastos adicionales, puesto que todas y cada una de las acciones previstas en el presente proyecto de acuerdo, </w:t>
      </w:r>
      <w:r w:rsidRPr="126BA003">
        <w:rPr>
          <w:b/>
          <w:bCs/>
          <w:i/>
          <w:iCs/>
          <w:color w:val="000000" w:themeColor="text1"/>
          <w:lang w:val="es"/>
        </w:rPr>
        <w:t xml:space="preserve">se encuentran contemplados misionalmente </w:t>
      </w:r>
      <w:r w:rsidRPr="126BA003">
        <w:rPr>
          <w:color w:val="000000" w:themeColor="text1"/>
          <w:lang w:val="es"/>
        </w:rPr>
        <w:t>por las entidades Distritales vinculadas al presente</w:t>
      </w:r>
      <w:r w:rsidRPr="126BA003">
        <w:rPr>
          <w:rFonts w:eastAsia="Arial" w:cs="Arial"/>
          <w:color w:val="000000" w:themeColor="text1"/>
        </w:rPr>
        <w:t>.</w:t>
      </w:r>
    </w:p>
    <w:p w14:paraId="56A29854" w14:textId="46AB0E39" w:rsidR="00AD0F39" w:rsidRPr="00057E3E" w:rsidRDefault="126BA003" w:rsidP="126BA003">
      <w:pPr>
        <w:suppressAutoHyphens/>
        <w:spacing w:before="100" w:beforeAutospacing="1" w:after="100" w:afterAutospacing="1" w:line="276" w:lineRule="auto"/>
        <w:jc w:val="both"/>
        <w:rPr>
          <w:rFonts w:eastAsia="Arial" w:cs="Arial"/>
          <w:color w:val="000000" w:themeColor="text1"/>
          <w:lang w:eastAsia="es-CO"/>
        </w:rPr>
      </w:pPr>
      <w:r w:rsidRPr="126BA003">
        <w:rPr>
          <w:color w:val="000000" w:themeColor="text1"/>
          <w:lang w:eastAsia="es-CO"/>
        </w:rPr>
        <w:t>Cordialmente,</w:t>
      </w:r>
    </w:p>
    <w:p w14:paraId="513DA1E0" w14:textId="77777777" w:rsidR="00AD0F39" w:rsidRPr="00057E3E" w:rsidRDefault="00AD0F39" w:rsidP="00DB4145">
      <w:pPr>
        <w:jc w:val="both"/>
        <w:rPr>
          <w:rFonts w:cs="Arial"/>
          <w:color w:val="000000" w:themeColor="text1"/>
          <w:szCs w:val="24"/>
        </w:rPr>
      </w:pPr>
    </w:p>
    <w:p w14:paraId="75CAC6F5" w14:textId="77777777" w:rsidR="00AD0F39" w:rsidRPr="00057E3E" w:rsidRDefault="00AD0F39" w:rsidP="00DB4145">
      <w:pPr>
        <w:jc w:val="both"/>
        <w:rPr>
          <w:rFonts w:cs="Arial"/>
          <w:color w:val="000000" w:themeColor="text1"/>
          <w:szCs w:val="24"/>
        </w:rPr>
      </w:pPr>
    </w:p>
    <w:p w14:paraId="27FA8091" w14:textId="152B0D8A" w:rsidR="00AD0F39" w:rsidRPr="00057E3E" w:rsidRDefault="00AD0F39" w:rsidP="126BA003">
      <w:pPr>
        <w:suppressAutoHyphens/>
        <w:jc w:val="both"/>
        <w:rPr>
          <w:rFonts w:eastAsia="Arial" w:cs="Arial"/>
          <w:color w:val="000000" w:themeColor="text1"/>
        </w:rPr>
      </w:pPr>
      <w:r w:rsidRPr="126BA003">
        <w:rPr>
          <w:color w:val="000000" w:themeColor="text1"/>
        </w:rPr>
        <w:t>Diego Andrés Molano Aponte.</w:t>
      </w:r>
      <w:r w:rsidRPr="00057E3E">
        <w:rPr>
          <w:rFonts w:cs="Arial"/>
          <w:bCs/>
          <w:color w:val="000000" w:themeColor="text1"/>
          <w:szCs w:val="24"/>
        </w:rPr>
        <w:tab/>
      </w:r>
      <w:r w:rsidRPr="00057E3E">
        <w:rPr>
          <w:rFonts w:cs="Arial"/>
          <w:bCs/>
          <w:color w:val="000000" w:themeColor="text1"/>
          <w:szCs w:val="24"/>
        </w:rPr>
        <w:tab/>
      </w:r>
      <w:r w:rsidRPr="126BA003">
        <w:rPr>
          <w:color w:val="000000" w:themeColor="text1"/>
        </w:rPr>
        <w:t>Ángela Sofía Garzón Caicedo.</w:t>
      </w:r>
    </w:p>
    <w:p w14:paraId="2E44510B" w14:textId="2FB320FB" w:rsidR="00AD0F39" w:rsidRPr="00057E3E" w:rsidRDefault="00AD0F39" w:rsidP="126BA003">
      <w:pPr>
        <w:suppressAutoHyphens/>
        <w:jc w:val="both"/>
        <w:rPr>
          <w:rFonts w:eastAsia="Arial" w:cs="Arial"/>
          <w:color w:val="000000" w:themeColor="text1"/>
        </w:rPr>
      </w:pPr>
      <w:r w:rsidRPr="126BA003">
        <w:rPr>
          <w:color w:val="000000" w:themeColor="text1"/>
        </w:rPr>
        <w:t>Concejal.</w:t>
      </w:r>
      <w:r w:rsidRPr="00057E3E">
        <w:rPr>
          <w:rFonts w:cs="Arial"/>
          <w:bCs/>
          <w:color w:val="000000" w:themeColor="text1"/>
          <w:szCs w:val="24"/>
        </w:rPr>
        <w:tab/>
      </w:r>
      <w:r w:rsidRPr="00057E3E">
        <w:rPr>
          <w:rFonts w:cs="Arial"/>
          <w:bCs/>
          <w:color w:val="000000" w:themeColor="text1"/>
          <w:szCs w:val="24"/>
        </w:rPr>
        <w:tab/>
      </w:r>
      <w:r w:rsidRPr="00057E3E">
        <w:rPr>
          <w:rFonts w:cs="Arial"/>
          <w:bCs/>
          <w:color w:val="000000" w:themeColor="text1"/>
          <w:szCs w:val="24"/>
        </w:rPr>
        <w:tab/>
      </w:r>
      <w:r w:rsidRPr="00057E3E">
        <w:rPr>
          <w:rFonts w:cs="Arial"/>
          <w:bCs/>
          <w:color w:val="000000" w:themeColor="text1"/>
          <w:szCs w:val="24"/>
        </w:rPr>
        <w:tab/>
      </w:r>
      <w:r w:rsidRPr="00057E3E">
        <w:rPr>
          <w:rFonts w:cs="Arial"/>
          <w:bCs/>
          <w:color w:val="000000" w:themeColor="text1"/>
          <w:szCs w:val="24"/>
        </w:rPr>
        <w:tab/>
      </w:r>
      <w:r w:rsidR="00464774" w:rsidRPr="126BA003">
        <w:rPr>
          <w:color w:val="000000" w:themeColor="text1"/>
        </w:rPr>
        <w:t>Concejal.</w:t>
      </w:r>
    </w:p>
    <w:p w14:paraId="4C320DDC" w14:textId="77777777" w:rsidR="00AD0F39" w:rsidRPr="00057E3E" w:rsidRDefault="126BA003" w:rsidP="126BA003">
      <w:pPr>
        <w:suppressAutoHyphens/>
        <w:jc w:val="both"/>
        <w:rPr>
          <w:rFonts w:eastAsia="Arial" w:cs="Arial"/>
          <w:color w:val="000000" w:themeColor="text1"/>
        </w:rPr>
      </w:pPr>
      <w:r w:rsidRPr="126BA003">
        <w:rPr>
          <w:color w:val="000000" w:themeColor="text1"/>
        </w:rPr>
        <w:t>Autor</w:t>
      </w:r>
    </w:p>
    <w:p w14:paraId="66060428" w14:textId="77777777" w:rsidR="00AD0F39" w:rsidRPr="00057E3E" w:rsidRDefault="00AD0F39" w:rsidP="00DB4145">
      <w:pPr>
        <w:suppressAutoHyphens/>
        <w:jc w:val="both"/>
        <w:rPr>
          <w:rFonts w:cs="Arial"/>
          <w:bCs/>
          <w:color w:val="000000" w:themeColor="text1"/>
          <w:szCs w:val="24"/>
        </w:rPr>
      </w:pPr>
    </w:p>
    <w:p w14:paraId="1FF3E278" w14:textId="77777777" w:rsidR="008D3164" w:rsidRDefault="008D3164" w:rsidP="008D3164">
      <w:pPr>
        <w:tabs>
          <w:tab w:val="left" w:pos="5103"/>
        </w:tabs>
        <w:rPr>
          <w:rFonts w:ascii="Georgia" w:hAnsi="Georgia"/>
          <w:i/>
          <w:sz w:val="16"/>
          <w:szCs w:val="16"/>
          <w:lang w:val="es-CO" w:eastAsia="es-CO"/>
        </w:rPr>
      </w:pPr>
    </w:p>
    <w:p w14:paraId="4917A016" w14:textId="77777777" w:rsidR="008D3164" w:rsidRDefault="008D3164" w:rsidP="008D3164">
      <w:pPr>
        <w:tabs>
          <w:tab w:val="left" w:pos="5103"/>
        </w:tabs>
        <w:rPr>
          <w:rFonts w:ascii="Georgia" w:hAnsi="Georgia"/>
          <w:i/>
          <w:sz w:val="16"/>
          <w:szCs w:val="16"/>
          <w:lang w:val="es-CO" w:eastAsia="es-CO"/>
        </w:rPr>
      </w:pPr>
    </w:p>
    <w:p w14:paraId="0DFD07D5" w14:textId="39CE8312" w:rsidR="008D3164" w:rsidRDefault="00367C2B" w:rsidP="008D487D">
      <w:pPr>
        <w:tabs>
          <w:tab w:val="left" w:pos="4395"/>
        </w:tabs>
        <w:rPr>
          <w:rFonts w:ascii="Georgia" w:hAnsi="Georgia"/>
          <w:i/>
          <w:sz w:val="16"/>
          <w:szCs w:val="16"/>
          <w:lang w:val="es-CO" w:eastAsia="es-CO"/>
        </w:rPr>
      </w:pPr>
      <w:r>
        <w:rPr>
          <w:rFonts w:ascii="Georgia" w:hAnsi="Georgia"/>
          <w:i/>
          <w:sz w:val="16"/>
          <w:szCs w:val="16"/>
          <w:lang w:val="es-CO" w:eastAsia="es-CO"/>
        </w:rPr>
        <w:t xml:space="preserve"> </w:t>
      </w:r>
    </w:p>
    <w:p w14:paraId="24D4FCEE" w14:textId="0604F95B" w:rsidR="00AD0F39" w:rsidRPr="00057E3E" w:rsidRDefault="00AD0F39" w:rsidP="126BA003">
      <w:pPr>
        <w:suppressAutoHyphens/>
        <w:jc w:val="both"/>
        <w:rPr>
          <w:rFonts w:eastAsia="Arial" w:cs="Arial"/>
          <w:color w:val="000000" w:themeColor="text1"/>
        </w:rPr>
      </w:pPr>
      <w:r w:rsidRPr="126BA003">
        <w:rPr>
          <w:color w:val="000000" w:themeColor="text1"/>
        </w:rPr>
        <w:t xml:space="preserve">Diego Fernando Devia Torres. </w:t>
      </w:r>
      <w:r w:rsidRPr="00057E3E">
        <w:rPr>
          <w:rFonts w:cs="Arial"/>
          <w:bCs/>
          <w:color w:val="000000" w:themeColor="text1"/>
          <w:szCs w:val="24"/>
        </w:rPr>
        <w:tab/>
      </w:r>
      <w:r w:rsidRPr="00057E3E">
        <w:rPr>
          <w:rFonts w:cs="Arial"/>
          <w:bCs/>
          <w:color w:val="000000" w:themeColor="text1"/>
          <w:szCs w:val="24"/>
        </w:rPr>
        <w:tab/>
      </w:r>
      <w:r w:rsidRPr="126BA003">
        <w:rPr>
          <w:color w:val="000000" w:themeColor="text1"/>
        </w:rPr>
        <w:t>Daniel Palacios Martínez</w:t>
      </w:r>
    </w:p>
    <w:p w14:paraId="479F9D3C" w14:textId="086141E3" w:rsidR="00AD0F39" w:rsidRPr="00057E3E" w:rsidRDefault="002C7CEB" w:rsidP="126BA003">
      <w:pPr>
        <w:suppressAutoHyphens/>
        <w:jc w:val="both"/>
        <w:rPr>
          <w:rFonts w:eastAsia="Arial" w:cs="Arial"/>
          <w:color w:val="000000" w:themeColor="text1"/>
        </w:rPr>
      </w:pPr>
      <w:r>
        <w:rPr>
          <w:color w:val="000000" w:themeColor="text1"/>
        </w:rPr>
        <w:t>Concejal</w:t>
      </w:r>
      <w:r>
        <w:rPr>
          <w:color w:val="000000" w:themeColor="text1"/>
        </w:rPr>
        <w:tab/>
      </w:r>
      <w:r>
        <w:rPr>
          <w:color w:val="000000" w:themeColor="text1"/>
        </w:rPr>
        <w:tab/>
      </w:r>
      <w:r>
        <w:rPr>
          <w:color w:val="000000" w:themeColor="text1"/>
        </w:rPr>
        <w:tab/>
      </w:r>
      <w:r>
        <w:rPr>
          <w:color w:val="000000" w:themeColor="text1"/>
        </w:rPr>
        <w:tab/>
      </w:r>
      <w:r w:rsidR="00464774" w:rsidRPr="00057E3E">
        <w:rPr>
          <w:rFonts w:cs="Arial"/>
          <w:bCs/>
          <w:color w:val="000000" w:themeColor="text1"/>
          <w:szCs w:val="24"/>
        </w:rPr>
        <w:tab/>
      </w:r>
      <w:r w:rsidR="00AD0F39" w:rsidRPr="126BA003">
        <w:rPr>
          <w:color w:val="000000" w:themeColor="text1"/>
        </w:rPr>
        <w:t xml:space="preserve">Concejal. </w:t>
      </w:r>
    </w:p>
    <w:p w14:paraId="7B37605A" w14:textId="77777777" w:rsidR="00AD0F39" w:rsidRPr="00057E3E" w:rsidRDefault="00AD0F39" w:rsidP="00DB4145">
      <w:pPr>
        <w:suppressAutoHyphens/>
        <w:jc w:val="both"/>
        <w:rPr>
          <w:rFonts w:cs="Arial"/>
          <w:bCs/>
          <w:color w:val="000000" w:themeColor="text1"/>
          <w:szCs w:val="24"/>
        </w:rPr>
      </w:pPr>
    </w:p>
    <w:p w14:paraId="394798F2" w14:textId="77777777" w:rsidR="00AD0F39" w:rsidRPr="00057E3E" w:rsidRDefault="00AD0F39" w:rsidP="00DB4145">
      <w:pPr>
        <w:suppressAutoHyphens/>
        <w:jc w:val="both"/>
        <w:rPr>
          <w:rFonts w:cs="Arial"/>
          <w:bCs/>
          <w:color w:val="000000" w:themeColor="text1"/>
          <w:szCs w:val="24"/>
        </w:rPr>
      </w:pPr>
    </w:p>
    <w:p w14:paraId="3889A505" w14:textId="77777777" w:rsidR="00AD0F39" w:rsidRPr="00057E3E" w:rsidRDefault="00AD0F39" w:rsidP="00DB4145">
      <w:pPr>
        <w:suppressAutoHyphens/>
        <w:jc w:val="both"/>
        <w:rPr>
          <w:rFonts w:cs="Arial"/>
          <w:bCs/>
          <w:color w:val="000000" w:themeColor="text1"/>
          <w:szCs w:val="24"/>
        </w:rPr>
      </w:pPr>
    </w:p>
    <w:p w14:paraId="1D0A1856" w14:textId="16294E6D" w:rsidR="00AD0F39" w:rsidRPr="00057E3E" w:rsidRDefault="00AD0F39" w:rsidP="126BA003">
      <w:pPr>
        <w:suppressAutoHyphens/>
        <w:jc w:val="both"/>
        <w:rPr>
          <w:rFonts w:eastAsia="Arial" w:cs="Arial"/>
          <w:color w:val="000000" w:themeColor="text1"/>
        </w:rPr>
      </w:pPr>
      <w:r w:rsidRPr="126BA003">
        <w:rPr>
          <w:color w:val="000000" w:themeColor="text1"/>
        </w:rPr>
        <w:t xml:space="preserve">Andrés Forero Molina. </w:t>
      </w:r>
      <w:r w:rsidRPr="00057E3E">
        <w:rPr>
          <w:rFonts w:cs="Arial"/>
          <w:bCs/>
          <w:color w:val="000000" w:themeColor="text1"/>
          <w:szCs w:val="24"/>
        </w:rPr>
        <w:tab/>
      </w:r>
      <w:r w:rsidRPr="00057E3E">
        <w:rPr>
          <w:rFonts w:cs="Arial"/>
          <w:bCs/>
          <w:color w:val="000000" w:themeColor="text1"/>
          <w:szCs w:val="24"/>
        </w:rPr>
        <w:tab/>
      </w:r>
      <w:r w:rsidRPr="00057E3E">
        <w:rPr>
          <w:rFonts w:cs="Arial"/>
          <w:bCs/>
          <w:color w:val="000000" w:themeColor="text1"/>
          <w:szCs w:val="24"/>
        </w:rPr>
        <w:tab/>
      </w:r>
      <w:r w:rsidRPr="126BA003">
        <w:rPr>
          <w:color w:val="000000" w:themeColor="text1"/>
        </w:rPr>
        <w:t xml:space="preserve">Pedro Javier Santiesteban Millán. </w:t>
      </w:r>
    </w:p>
    <w:p w14:paraId="3E69FE30" w14:textId="6342D349" w:rsidR="00AD0F39" w:rsidRPr="00057E3E" w:rsidRDefault="00027469" w:rsidP="126BA003">
      <w:pPr>
        <w:suppressAutoHyphens/>
        <w:jc w:val="both"/>
        <w:rPr>
          <w:rFonts w:eastAsia="Arial" w:cs="Arial"/>
          <w:color w:val="000000" w:themeColor="text1"/>
        </w:rPr>
      </w:pPr>
      <w:r>
        <w:rPr>
          <w:color w:val="000000" w:themeColor="text1"/>
        </w:rPr>
        <w:t>Concejal</w:t>
      </w:r>
      <w:r w:rsidR="00AD0F39" w:rsidRPr="00057E3E">
        <w:rPr>
          <w:rFonts w:cs="Arial"/>
          <w:bCs/>
          <w:color w:val="000000" w:themeColor="text1"/>
          <w:szCs w:val="24"/>
        </w:rPr>
        <w:tab/>
      </w:r>
      <w:r w:rsidR="00AD0F39" w:rsidRPr="00057E3E">
        <w:rPr>
          <w:rFonts w:cs="Arial"/>
          <w:bCs/>
          <w:color w:val="000000" w:themeColor="text1"/>
          <w:szCs w:val="24"/>
        </w:rPr>
        <w:tab/>
      </w:r>
      <w:r w:rsidR="00AD0F39" w:rsidRPr="00057E3E">
        <w:rPr>
          <w:rFonts w:cs="Arial"/>
          <w:bCs/>
          <w:color w:val="000000" w:themeColor="text1"/>
          <w:szCs w:val="24"/>
        </w:rPr>
        <w:tab/>
      </w:r>
      <w:r w:rsidR="00AD0F39" w:rsidRPr="00057E3E">
        <w:rPr>
          <w:rFonts w:cs="Arial"/>
          <w:bCs/>
          <w:color w:val="000000" w:themeColor="text1"/>
          <w:szCs w:val="24"/>
        </w:rPr>
        <w:tab/>
      </w:r>
      <w:r w:rsidR="00E103F9">
        <w:rPr>
          <w:rFonts w:cs="Arial"/>
          <w:bCs/>
          <w:color w:val="000000" w:themeColor="text1"/>
          <w:szCs w:val="24"/>
        </w:rPr>
        <w:tab/>
      </w:r>
      <w:r w:rsidR="00E103F9">
        <w:rPr>
          <w:color w:val="000000" w:themeColor="text1"/>
        </w:rPr>
        <w:t>Vocero</w:t>
      </w:r>
      <w:r w:rsidR="00E103F9" w:rsidRPr="126BA003">
        <w:rPr>
          <w:color w:val="000000" w:themeColor="text1"/>
        </w:rPr>
        <w:t xml:space="preserve"> Bancada Centro Democrático</w:t>
      </w:r>
      <w:r w:rsidR="00AD0F39" w:rsidRPr="00057E3E">
        <w:rPr>
          <w:rFonts w:cs="Arial"/>
          <w:bCs/>
          <w:color w:val="000000" w:themeColor="text1"/>
          <w:szCs w:val="24"/>
        </w:rPr>
        <w:tab/>
      </w:r>
    </w:p>
    <w:tbl>
      <w:tblPr>
        <w:tblW w:w="4485" w:type="dxa"/>
        <w:jc w:val="center"/>
        <w:tblCellSpacing w:w="0" w:type="dxa"/>
        <w:tblCellMar>
          <w:top w:w="60" w:type="dxa"/>
          <w:left w:w="60" w:type="dxa"/>
          <w:bottom w:w="60" w:type="dxa"/>
          <w:right w:w="60" w:type="dxa"/>
        </w:tblCellMar>
        <w:tblLook w:val="04A0" w:firstRow="1" w:lastRow="0" w:firstColumn="1" w:lastColumn="0" w:noHBand="0" w:noVBand="1"/>
      </w:tblPr>
      <w:tblGrid>
        <w:gridCol w:w="4485"/>
      </w:tblGrid>
      <w:tr w:rsidR="00AD0F39" w:rsidRPr="00057E3E" w14:paraId="29079D35" w14:textId="77777777" w:rsidTr="00E63D7D">
        <w:trPr>
          <w:tblCellSpacing w:w="0" w:type="dxa"/>
          <w:jc w:val="center"/>
        </w:trPr>
        <w:tc>
          <w:tcPr>
            <w:tcW w:w="5000" w:type="pct"/>
          </w:tcPr>
          <w:p w14:paraId="17686DC7" w14:textId="77777777" w:rsidR="00AD0F39" w:rsidRPr="00057E3E" w:rsidRDefault="00AD0F39" w:rsidP="00DB4145">
            <w:pPr>
              <w:pStyle w:val="Sinespaciado"/>
              <w:suppressAutoHyphens/>
              <w:spacing w:line="276" w:lineRule="auto"/>
              <w:jc w:val="both"/>
              <w:rPr>
                <w:rFonts w:cs="Arial"/>
                <w:color w:val="000000" w:themeColor="text1"/>
                <w:szCs w:val="24"/>
                <w:lang w:eastAsia="es-CO"/>
              </w:rPr>
            </w:pPr>
          </w:p>
        </w:tc>
      </w:tr>
    </w:tbl>
    <w:p w14:paraId="2DBA3F6E" w14:textId="77777777" w:rsidR="00E103F9" w:rsidRDefault="00E103F9" w:rsidP="126BA003">
      <w:pPr>
        <w:suppressAutoHyphens/>
        <w:jc w:val="both"/>
        <w:rPr>
          <w:color w:val="000000" w:themeColor="text1"/>
          <w:sz w:val="20"/>
        </w:rPr>
      </w:pPr>
    </w:p>
    <w:p w14:paraId="3FD1B519" w14:textId="15B07662" w:rsidR="00AD0F39" w:rsidRPr="002C7CEB" w:rsidRDefault="126BA003" w:rsidP="126BA003">
      <w:pPr>
        <w:suppressAutoHyphens/>
        <w:jc w:val="both"/>
        <w:rPr>
          <w:rFonts w:eastAsia="Arial" w:cs="Arial"/>
          <w:color w:val="000000" w:themeColor="text1"/>
          <w:sz w:val="20"/>
        </w:rPr>
      </w:pPr>
      <w:r w:rsidRPr="002C7CEB">
        <w:rPr>
          <w:color w:val="000000" w:themeColor="text1"/>
          <w:sz w:val="20"/>
        </w:rPr>
        <w:t>Elaboró: Roberto Carlos Parra</w:t>
      </w:r>
    </w:p>
    <w:p w14:paraId="081CAD02" w14:textId="77777777" w:rsidR="00E103F9" w:rsidRDefault="00E103F9" w:rsidP="00761265">
      <w:pPr>
        <w:jc w:val="center"/>
        <w:rPr>
          <w:rFonts w:cs="Arial"/>
          <w:b/>
          <w:bCs/>
          <w:szCs w:val="24"/>
        </w:rPr>
      </w:pPr>
    </w:p>
    <w:p w14:paraId="7A0791B0" w14:textId="77777777" w:rsidR="00E103F9" w:rsidRDefault="00E103F9" w:rsidP="00761265">
      <w:pPr>
        <w:jc w:val="center"/>
        <w:rPr>
          <w:rFonts w:cs="Arial"/>
          <w:b/>
          <w:bCs/>
          <w:szCs w:val="24"/>
        </w:rPr>
      </w:pPr>
    </w:p>
    <w:p w14:paraId="662AC969" w14:textId="77777777" w:rsidR="00E103F9" w:rsidRDefault="00E103F9" w:rsidP="00761265">
      <w:pPr>
        <w:jc w:val="center"/>
        <w:rPr>
          <w:rFonts w:cs="Arial"/>
          <w:b/>
          <w:bCs/>
          <w:szCs w:val="24"/>
        </w:rPr>
      </w:pPr>
    </w:p>
    <w:p w14:paraId="7BD9F73C" w14:textId="77777777" w:rsidR="00E103F9" w:rsidRDefault="00E103F9" w:rsidP="00761265">
      <w:pPr>
        <w:jc w:val="center"/>
        <w:rPr>
          <w:rFonts w:cs="Arial"/>
          <w:b/>
          <w:bCs/>
          <w:szCs w:val="24"/>
        </w:rPr>
      </w:pPr>
    </w:p>
    <w:p w14:paraId="29025DC0" w14:textId="77777777" w:rsidR="00E103F9" w:rsidRDefault="00E103F9" w:rsidP="00761265">
      <w:pPr>
        <w:jc w:val="center"/>
        <w:rPr>
          <w:rFonts w:cs="Arial"/>
          <w:b/>
          <w:bCs/>
          <w:szCs w:val="24"/>
        </w:rPr>
      </w:pPr>
    </w:p>
    <w:p w14:paraId="78F35675" w14:textId="77777777" w:rsidR="00E103F9" w:rsidRDefault="00E103F9" w:rsidP="00761265">
      <w:pPr>
        <w:jc w:val="center"/>
        <w:rPr>
          <w:rFonts w:cs="Arial"/>
          <w:b/>
          <w:bCs/>
          <w:szCs w:val="24"/>
        </w:rPr>
      </w:pPr>
    </w:p>
    <w:p w14:paraId="461592D4" w14:textId="77777777" w:rsidR="00E103F9" w:rsidRDefault="00E103F9" w:rsidP="00761265">
      <w:pPr>
        <w:jc w:val="center"/>
        <w:rPr>
          <w:rFonts w:cs="Arial"/>
          <w:b/>
          <w:bCs/>
          <w:szCs w:val="24"/>
        </w:rPr>
      </w:pPr>
    </w:p>
    <w:p w14:paraId="7982A2E5" w14:textId="77777777" w:rsidR="00E103F9" w:rsidRDefault="00E103F9" w:rsidP="00761265">
      <w:pPr>
        <w:jc w:val="center"/>
        <w:rPr>
          <w:rFonts w:cs="Arial"/>
          <w:b/>
          <w:bCs/>
          <w:szCs w:val="24"/>
        </w:rPr>
      </w:pPr>
    </w:p>
    <w:p w14:paraId="10957811" w14:textId="3E9D3BBC" w:rsidR="00E103F9" w:rsidRDefault="00E103F9" w:rsidP="00761265">
      <w:pPr>
        <w:jc w:val="center"/>
        <w:rPr>
          <w:rFonts w:cs="Arial"/>
          <w:b/>
          <w:bCs/>
          <w:szCs w:val="24"/>
        </w:rPr>
      </w:pPr>
    </w:p>
    <w:p w14:paraId="1D8F0A37" w14:textId="77777777" w:rsidR="00E103F9" w:rsidRDefault="00E103F9" w:rsidP="00761265">
      <w:pPr>
        <w:jc w:val="center"/>
        <w:rPr>
          <w:rFonts w:cs="Arial"/>
          <w:b/>
          <w:bCs/>
          <w:szCs w:val="24"/>
        </w:rPr>
      </w:pPr>
    </w:p>
    <w:p w14:paraId="0DA50333" w14:textId="58DF4F6B" w:rsidR="00761265" w:rsidRPr="00242044" w:rsidRDefault="00761265" w:rsidP="00761265">
      <w:pPr>
        <w:jc w:val="center"/>
        <w:rPr>
          <w:rFonts w:cs="Arial"/>
          <w:b/>
          <w:bCs/>
          <w:szCs w:val="24"/>
        </w:rPr>
      </w:pPr>
      <w:r w:rsidRPr="00242044">
        <w:rPr>
          <w:rFonts w:cs="Arial"/>
          <w:b/>
          <w:bCs/>
          <w:szCs w:val="24"/>
        </w:rPr>
        <w:lastRenderedPageBreak/>
        <w:t>PROYEC</w:t>
      </w:r>
      <w:r w:rsidR="001272CE">
        <w:rPr>
          <w:rFonts w:cs="Arial"/>
          <w:b/>
          <w:bCs/>
          <w:szCs w:val="24"/>
        </w:rPr>
        <w:t>TO DE ACUERDO N° ______ DE 2019</w:t>
      </w:r>
    </w:p>
    <w:p w14:paraId="0E787BF8" w14:textId="77777777" w:rsidR="00761265" w:rsidRPr="00242044" w:rsidRDefault="00761265" w:rsidP="00761265">
      <w:pPr>
        <w:jc w:val="center"/>
        <w:rPr>
          <w:rFonts w:cs="Arial"/>
          <w:b/>
          <w:bCs/>
          <w:szCs w:val="24"/>
        </w:rPr>
      </w:pPr>
    </w:p>
    <w:p w14:paraId="3F3894AA" w14:textId="77777777" w:rsidR="00761265" w:rsidRPr="00242044" w:rsidRDefault="00761265" w:rsidP="00761265">
      <w:pPr>
        <w:jc w:val="center"/>
        <w:rPr>
          <w:rFonts w:cs="Arial"/>
          <w:b/>
          <w:bCs/>
          <w:szCs w:val="24"/>
        </w:rPr>
      </w:pPr>
      <w:r w:rsidRPr="00242044">
        <w:rPr>
          <w:rFonts w:eastAsia="Arial" w:cs="Arial"/>
          <w:b/>
          <w:bCs/>
          <w:szCs w:val="24"/>
        </w:rPr>
        <w:t>"</w:t>
      </w:r>
      <w:r w:rsidRPr="00242044">
        <w:rPr>
          <w:rFonts w:eastAsia="Arial" w:cs="Arial"/>
          <w:b/>
          <w:bCs/>
          <w:iCs/>
          <w:szCs w:val="24"/>
        </w:rPr>
        <w:t xml:space="preserve">Por el cual se establecen lineamientos complementarios que contribuyan a la remoción de barreras para el goce efectivo del derecho a la educación </w:t>
      </w:r>
      <w:r w:rsidRPr="00242044">
        <w:rPr>
          <w:rFonts w:eastAsia="Arial" w:cs="Arial"/>
          <w:b/>
          <w:bCs/>
          <w:szCs w:val="24"/>
        </w:rPr>
        <w:t xml:space="preserve">de </w:t>
      </w:r>
      <w:r w:rsidRPr="00242044">
        <w:rPr>
          <w:rFonts w:eastAsia="Arial" w:cs="Arial"/>
          <w:b/>
          <w:bCs/>
          <w:iCs/>
          <w:szCs w:val="24"/>
        </w:rPr>
        <w:t>las Personas con Discapacidad Auditiva en el Distrito Capital en el marco de una educación inclusiva”</w:t>
      </w:r>
    </w:p>
    <w:p w14:paraId="78AC00BE" w14:textId="08170F91" w:rsidR="00761265" w:rsidRDefault="00761265" w:rsidP="00761265">
      <w:pPr>
        <w:rPr>
          <w:rFonts w:cs="Arial"/>
          <w:bCs/>
          <w:szCs w:val="24"/>
        </w:rPr>
      </w:pPr>
    </w:p>
    <w:p w14:paraId="2660CC76" w14:textId="77777777" w:rsidR="00761265" w:rsidRDefault="00761265" w:rsidP="00761265">
      <w:pPr>
        <w:spacing w:beforeAutospacing="1" w:afterAutospacing="1"/>
        <w:jc w:val="center"/>
        <w:rPr>
          <w:rFonts w:eastAsia="Arial" w:cs="Arial"/>
          <w:szCs w:val="24"/>
        </w:rPr>
      </w:pPr>
      <w:r w:rsidRPr="126BA003">
        <w:rPr>
          <w:rFonts w:eastAsia="Arial" w:cs="Arial"/>
          <w:b/>
          <w:bCs/>
          <w:szCs w:val="24"/>
        </w:rPr>
        <w:t>EL CONCEJO DE BOGOTÁ, D. C.</w:t>
      </w:r>
    </w:p>
    <w:p w14:paraId="6A908156" w14:textId="77777777" w:rsidR="00761265" w:rsidRDefault="00761265" w:rsidP="00761265">
      <w:pPr>
        <w:spacing w:beforeAutospacing="1" w:afterAutospacing="1"/>
        <w:jc w:val="center"/>
        <w:rPr>
          <w:rFonts w:eastAsia="Arial" w:cs="Arial"/>
          <w:szCs w:val="24"/>
        </w:rPr>
      </w:pPr>
      <w:r w:rsidRPr="126BA003">
        <w:rPr>
          <w:rFonts w:eastAsia="Arial" w:cs="Arial"/>
          <w:b/>
          <w:bCs/>
          <w:szCs w:val="24"/>
        </w:rPr>
        <w:t xml:space="preserve">En uso de sus atribuciones que le confiere </w:t>
      </w:r>
      <w:r>
        <w:rPr>
          <w:rFonts w:eastAsia="Arial" w:cs="Arial"/>
          <w:b/>
          <w:bCs/>
          <w:szCs w:val="24"/>
        </w:rPr>
        <w:t>los</w:t>
      </w:r>
      <w:r w:rsidRPr="126BA003">
        <w:rPr>
          <w:rFonts w:eastAsia="Arial" w:cs="Arial"/>
          <w:b/>
          <w:bCs/>
          <w:szCs w:val="24"/>
        </w:rPr>
        <w:t xml:space="preserve"> artículo</w:t>
      </w:r>
      <w:r>
        <w:rPr>
          <w:rFonts w:eastAsia="Arial" w:cs="Arial"/>
          <w:b/>
          <w:bCs/>
          <w:szCs w:val="24"/>
        </w:rPr>
        <w:t>s 300 y</w:t>
      </w:r>
      <w:r w:rsidRPr="126BA003">
        <w:rPr>
          <w:rFonts w:eastAsia="Arial" w:cs="Arial"/>
          <w:b/>
          <w:bCs/>
          <w:szCs w:val="24"/>
        </w:rPr>
        <w:t xml:space="preserve"> 313 de la Constitución</w:t>
      </w:r>
      <w:r>
        <w:rPr>
          <w:rFonts w:eastAsia="Arial" w:cs="Arial"/>
          <w:b/>
          <w:bCs/>
          <w:szCs w:val="24"/>
        </w:rPr>
        <w:t xml:space="preserve"> Política</w:t>
      </w:r>
      <w:r w:rsidRPr="126BA003">
        <w:rPr>
          <w:rFonts w:eastAsia="Arial" w:cs="Arial"/>
          <w:b/>
          <w:bCs/>
          <w:szCs w:val="24"/>
        </w:rPr>
        <w:t xml:space="preserve">, las leyes y especialmente </w:t>
      </w:r>
      <w:r>
        <w:rPr>
          <w:rFonts w:eastAsia="Arial" w:cs="Arial"/>
          <w:b/>
          <w:bCs/>
          <w:szCs w:val="24"/>
        </w:rPr>
        <w:t>el</w:t>
      </w:r>
      <w:r w:rsidRPr="126BA003">
        <w:rPr>
          <w:rFonts w:eastAsia="Arial" w:cs="Arial"/>
          <w:b/>
          <w:bCs/>
          <w:szCs w:val="24"/>
        </w:rPr>
        <w:t xml:space="preserve"> artículos </w:t>
      </w:r>
      <w:r>
        <w:rPr>
          <w:rFonts w:eastAsia="Arial" w:cs="Arial"/>
          <w:b/>
          <w:bCs/>
          <w:szCs w:val="24"/>
        </w:rPr>
        <w:t xml:space="preserve">12 </w:t>
      </w:r>
      <w:r w:rsidRPr="126BA003">
        <w:rPr>
          <w:rFonts w:eastAsia="Arial" w:cs="Arial"/>
          <w:b/>
          <w:bCs/>
          <w:szCs w:val="24"/>
        </w:rPr>
        <w:t>numerales 1</w:t>
      </w:r>
      <w:r>
        <w:rPr>
          <w:rFonts w:eastAsia="Arial" w:cs="Arial"/>
          <w:b/>
          <w:bCs/>
          <w:szCs w:val="24"/>
        </w:rPr>
        <w:t>, 10 y 25</w:t>
      </w:r>
      <w:r w:rsidRPr="126BA003">
        <w:rPr>
          <w:rFonts w:eastAsia="Arial" w:cs="Arial"/>
          <w:b/>
          <w:bCs/>
          <w:szCs w:val="24"/>
        </w:rPr>
        <w:t xml:space="preserve"> del Decreto Ley 1421 de 1993, y atendiendo lo dispuesto en </w:t>
      </w:r>
      <w:r w:rsidRPr="00267D41">
        <w:rPr>
          <w:rFonts w:eastAsia="Arial" w:cs="Arial"/>
          <w:b/>
          <w:bCs/>
          <w:szCs w:val="24"/>
        </w:rPr>
        <w:t>la Convención de la ONU para los Derechos de las Personas con Discapacidad aproba</w:t>
      </w:r>
      <w:r>
        <w:rPr>
          <w:rFonts w:eastAsia="Arial" w:cs="Arial"/>
          <w:b/>
          <w:bCs/>
          <w:szCs w:val="24"/>
        </w:rPr>
        <w:t xml:space="preserve">da mediante la Ley 1346 de 2009, lo dispuesto en la </w:t>
      </w:r>
      <w:r w:rsidRPr="00267D41">
        <w:rPr>
          <w:rFonts w:eastAsia="Arial" w:cs="Arial"/>
          <w:b/>
          <w:bCs/>
          <w:szCs w:val="24"/>
        </w:rPr>
        <w:t>Ley 1618 de 2013</w:t>
      </w:r>
      <w:r>
        <w:rPr>
          <w:rFonts w:eastAsia="Arial" w:cs="Arial"/>
          <w:b/>
          <w:bCs/>
          <w:szCs w:val="24"/>
        </w:rPr>
        <w:t xml:space="preserve"> el </w:t>
      </w:r>
      <w:r w:rsidRPr="00267D41">
        <w:rPr>
          <w:rFonts w:eastAsia="Arial" w:cs="Arial"/>
          <w:b/>
          <w:bCs/>
          <w:szCs w:val="24"/>
        </w:rPr>
        <w:t xml:space="preserve">Decreto </w:t>
      </w:r>
      <w:r>
        <w:rPr>
          <w:rFonts w:eastAsia="Arial" w:cs="Arial"/>
          <w:b/>
          <w:bCs/>
          <w:szCs w:val="24"/>
        </w:rPr>
        <w:t xml:space="preserve">Nacional </w:t>
      </w:r>
      <w:r w:rsidRPr="00267D41">
        <w:rPr>
          <w:rFonts w:eastAsia="Arial" w:cs="Arial"/>
          <w:b/>
          <w:bCs/>
          <w:szCs w:val="24"/>
        </w:rPr>
        <w:t>1421 de 2017</w:t>
      </w:r>
      <w:r>
        <w:rPr>
          <w:rFonts w:eastAsia="Arial" w:cs="Arial"/>
          <w:b/>
          <w:bCs/>
          <w:szCs w:val="24"/>
        </w:rPr>
        <w:t xml:space="preserve"> y las </w:t>
      </w:r>
      <w:r w:rsidRPr="126BA003">
        <w:rPr>
          <w:rFonts w:eastAsia="Arial" w:cs="Arial"/>
          <w:b/>
          <w:bCs/>
          <w:szCs w:val="24"/>
        </w:rPr>
        <w:t>sentencia</w:t>
      </w:r>
      <w:r>
        <w:rPr>
          <w:rFonts w:eastAsia="Arial" w:cs="Arial"/>
          <w:b/>
          <w:bCs/>
          <w:szCs w:val="24"/>
        </w:rPr>
        <w:t xml:space="preserve">s de </w:t>
      </w:r>
      <w:r w:rsidRPr="00267D41">
        <w:rPr>
          <w:rFonts w:eastAsia="Arial" w:cs="Arial"/>
          <w:b/>
          <w:bCs/>
          <w:szCs w:val="24"/>
        </w:rPr>
        <w:t>Honorable Corte Constitucional T- 051 de 2011 y C-206 de 2012</w:t>
      </w:r>
      <w:r w:rsidRPr="126BA003">
        <w:rPr>
          <w:rFonts w:eastAsia="Arial" w:cs="Arial"/>
          <w:b/>
          <w:bCs/>
          <w:szCs w:val="24"/>
        </w:rPr>
        <w:t xml:space="preserve"> </w:t>
      </w:r>
      <w:r>
        <w:rPr>
          <w:rFonts w:eastAsia="Arial" w:cs="Arial"/>
          <w:b/>
          <w:bCs/>
          <w:szCs w:val="24"/>
        </w:rPr>
        <w:t>.</w:t>
      </w:r>
    </w:p>
    <w:p w14:paraId="5C06B33D" w14:textId="77777777" w:rsidR="00761265" w:rsidRPr="00242044" w:rsidRDefault="00761265" w:rsidP="00761265">
      <w:pPr>
        <w:rPr>
          <w:rFonts w:cs="Arial"/>
          <w:bCs/>
          <w:szCs w:val="24"/>
        </w:rPr>
      </w:pPr>
    </w:p>
    <w:tbl>
      <w:tblPr>
        <w:tblStyle w:val="Tablaconcuadrcula"/>
        <w:tblW w:w="9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9"/>
      </w:tblGrid>
      <w:tr w:rsidR="00761265" w:rsidRPr="00242044" w14:paraId="552B8BB0" w14:textId="77777777" w:rsidTr="00761265">
        <w:tc>
          <w:tcPr>
            <w:tcW w:w="9109" w:type="dxa"/>
          </w:tcPr>
          <w:p w14:paraId="79A561B2" w14:textId="77777777" w:rsidR="00761265" w:rsidRPr="00242044" w:rsidRDefault="00761265" w:rsidP="00761265">
            <w:pPr>
              <w:suppressAutoHyphens/>
              <w:jc w:val="both"/>
              <w:rPr>
                <w:rFonts w:cs="Arial"/>
                <w:color w:val="000000" w:themeColor="text1"/>
                <w:szCs w:val="24"/>
              </w:rPr>
            </w:pPr>
            <w:r w:rsidRPr="00242044">
              <w:rPr>
                <w:rFonts w:cs="Arial"/>
                <w:b/>
                <w:bCs/>
                <w:color w:val="000000" w:themeColor="text1"/>
                <w:szCs w:val="24"/>
                <w:lang w:eastAsia="es-CO"/>
              </w:rPr>
              <w:t>ARTÍCULO 1º. OBJETO. </w:t>
            </w:r>
            <w:r w:rsidRPr="00242044">
              <w:rPr>
                <w:rFonts w:cs="Arial"/>
                <w:color w:val="000000" w:themeColor="text1"/>
                <w:szCs w:val="24"/>
                <w:lang w:eastAsia="es-CO"/>
              </w:rPr>
              <w:t xml:space="preserve">El presente Acuerdo tiene como propósito </w:t>
            </w:r>
            <w:r w:rsidRPr="00242044">
              <w:rPr>
                <w:rFonts w:cs="Arial"/>
                <w:color w:val="000000" w:themeColor="text1"/>
                <w:szCs w:val="24"/>
              </w:rPr>
              <w:t>establecer lineamientos que contribuyan a la remoción de barreras que en el marco de la educación inclusiva impiden el acceso, permanencia y promoción, de las personas con discapacidad auditiva en el Distrito Capital.</w:t>
            </w:r>
          </w:p>
          <w:p w14:paraId="58A1E06D" w14:textId="77777777" w:rsidR="00761265" w:rsidRPr="00242044" w:rsidRDefault="00761265" w:rsidP="00761265">
            <w:pPr>
              <w:rPr>
                <w:rFonts w:cs="Arial"/>
                <w:bCs/>
                <w:szCs w:val="24"/>
              </w:rPr>
            </w:pPr>
          </w:p>
        </w:tc>
      </w:tr>
      <w:tr w:rsidR="00761265" w:rsidRPr="00242044" w14:paraId="4D689DB5" w14:textId="77777777" w:rsidTr="00761265">
        <w:tc>
          <w:tcPr>
            <w:tcW w:w="9109" w:type="dxa"/>
          </w:tcPr>
          <w:p w14:paraId="418AB615" w14:textId="77777777" w:rsidR="004B696F" w:rsidRPr="00242044" w:rsidRDefault="004B696F" w:rsidP="004B696F">
            <w:pPr>
              <w:suppressAutoHyphens/>
              <w:jc w:val="both"/>
              <w:rPr>
                <w:rFonts w:cs="Arial"/>
                <w:color w:val="000000" w:themeColor="text1"/>
                <w:szCs w:val="24"/>
              </w:rPr>
            </w:pPr>
            <w:r w:rsidRPr="00242044">
              <w:rPr>
                <w:rFonts w:cs="Arial"/>
                <w:b/>
                <w:color w:val="000000" w:themeColor="text1"/>
                <w:szCs w:val="24"/>
              </w:rPr>
              <w:t>ARTICULO 2. OFERTA BILINGÜE-BICULTURA PARA LA PRIMERA INFANCIA:</w:t>
            </w:r>
            <w:r w:rsidRPr="00242044">
              <w:rPr>
                <w:rFonts w:cs="Arial"/>
                <w:color w:val="000000" w:themeColor="text1"/>
                <w:szCs w:val="24"/>
              </w:rPr>
              <w:t xml:space="preserve"> La Secretaría de Integración social y demás entidades distritales que atiendan la población en primera infancia, en concurrencia con la secretaria de educación promoverán y garantizarán la consolidación de la oferta bilingüe-bicultural para la población con discapacidad auditiva de primera infancia. Para tal efecto estas instituciones deberán generar alianzas con la Secretaria de Salud con el fin de articular acciones tendientes a la identificación y ubicación de la población sorda menor de seis años.</w:t>
            </w:r>
          </w:p>
          <w:p w14:paraId="019F0AA9" w14:textId="77777777" w:rsidR="00761265" w:rsidRPr="00242044" w:rsidRDefault="00761265" w:rsidP="00761265">
            <w:pPr>
              <w:rPr>
                <w:rFonts w:cs="Arial"/>
                <w:bCs/>
                <w:szCs w:val="24"/>
              </w:rPr>
            </w:pPr>
          </w:p>
        </w:tc>
      </w:tr>
      <w:tr w:rsidR="00761265" w:rsidRPr="00242044" w14:paraId="5FC20C35" w14:textId="77777777" w:rsidTr="00761265">
        <w:tc>
          <w:tcPr>
            <w:tcW w:w="9109" w:type="dxa"/>
          </w:tcPr>
          <w:p w14:paraId="4176F7F4" w14:textId="77777777" w:rsidR="00761265" w:rsidRPr="00242044" w:rsidRDefault="00761265" w:rsidP="00761265">
            <w:pPr>
              <w:suppressAutoHyphens/>
              <w:jc w:val="both"/>
              <w:rPr>
                <w:rFonts w:cs="Arial"/>
                <w:szCs w:val="24"/>
              </w:rPr>
            </w:pPr>
            <w:r w:rsidRPr="00242044">
              <w:rPr>
                <w:rFonts w:cs="Arial"/>
                <w:b/>
                <w:color w:val="000000" w:themeColor="text1"/>
                <w:szCs w:val="24"/>
              </w:rPr>
              <w:t>ARTÍCULO 3°.</w:t>
            </w:r>
            <w:r w:rsidRPr="00242044">
              <w:rPr>
                <w:rFonts w:cs="Arial"/>
                <w:color w:val="000000" w:themeColor="text1"/>
                <w:szCs w:val="24"/>
              </w:rPr>
              <w:t xml:space="preserve"> </w:t>
            </w:r>
            <w:r w:rsidRPr="00242044">
              <w:rPr>
                <w:rFonts w:cs="Arial"/>
                <w:b/>
                <w:color w:val="000000" w:themeColor="text1"/>
                <w:szCs w:val="24"/>
              </w:rPr>
              <w:t>OFERTA BILINGÜE-BICULTURAL PARA POBLACIÓN CON DISCAPACIDAD AUDITIVA PREESCOLAR, BÁSICA Y MEDIA.</w:t>
            </w:r>
            <w:r w:rsidRPr="00242044">
              <w:rPr>
                <w:rFonts w:cs="Arial"/>
                <w:szCs w:val="24"/>
              </w:rPr>
              <w:t xml:space="preserve"> Conforme a la caracterización de la población con discapacidad auditiva y los estudios técnicos que realice la Secretaría de Educación del Distrito, y con el fin de concentrar esta población con discapacidad auditiva en las Instituciones Educativas Distritales, la Administración Distrital deberá:</w:t>
            </w:r>
          </w:p>
          <w:p w14:paraId="0C1330B9" w14:textId="77777777" w:rsidR="00761265" w:rsidRPr="00242044" w:rsidRDefault="00761265" w:rsidP="00761265">
            <w:pPr>
              <w:suppressAutoHyphens/>
              <w:jc w:val="both"/>
              <w:rPr>
                <w:rFonts w:cs="Arial"/>
                <w:szCs w:val="24"/>
              </w:rPr>
            </w:pPr>
          </w:p>
          <w:p w14:paraId="5740DDF5" w14:textId="77777777" w:rsidR="00761265" w:rsidRPr="00242044" w:rsidRDefault="00761265" w:rsidP="00761265">
            <w:pPr>
              <w:pStyle w:val="Prrafodelista"/>
              <w:numPr>
                <w:ilvl w:val="0"/>
                <w:numId w:val="36"/>
              </w:numPr>
              <w:suppressAutoHyphens/>
              <w:jc w:val="both"/>
              <w:rPr>
                <w:rFonts w:cs="Arial"/>
                <w:szCs w:val="24"/>
              </w:rPr>
            </w:pPr>
            <w:r w:rsidRPr="00242044">
              <w:rPr>
                <w:rFonts w:cs="Arial"/>
                <w:szCs w:val="24"/>
              </w:rPr>
              <w:lastRenderedPageBreak/>
              <w:t>Designar las Instituciones educativas oficiales que prestarán el servicio educativo con una oferta bilingüe-bicultural para la población con discapacidad auditiva del Distrito.</w:t>
            </w:r>
          </w:p>
          <w:p w14:paraId="6E8FD50C" w14:textId="77777777" w:rsidR="00761265" w:rsidRPr="00242044" w:rsidRDefault="00761265" w:rsidP="00761265">
            <w:pPr>
              <w:pStyle w:val="Prrafodelista"/>
              <w:numPr>
                <w:ilvl w:val="0"/>
                <w:numId w:val="36"/>
              </w:numPr>
              <w:suppressAutoHyphens/>
              <w:jc w:val="both"/>
              <w:rPr>
                <w:rFonts w:cs="Arial"/>
                <w:szCs w:val="24"/>
              </w:rPr>
            </w:pPr>
            <w:r w:rsidRPr="00242044">
              <w:rPr>
                <w:rFonts w:cs="Arial"/>
                <w:szCs w:val="24"/>
              </w:rPr>
              <w:t>Desarrollar progresivamente las adecuaciones que demanden los establecimientos educativos focalizados que les permita contar con los espacios pedagógicos pertinentes y necesarios para la implementación de la oferta bilingüe-bicultural.</w:t>
            </w:r>
          </w:p>
          <w:p w14:paraId="1EED0D6B" w14:textId="77777777" w:rsidR="00761265" w:rsidRPr="00242044" w:rsidRDefault="00761265" w:rsidP="00761265">
            <w:pPr>
              <w:pStyle w:val="Prrafodelista"/>
              <w:numPr>
                <w:ilvl w:val="0"/>
                <w:numId w:val="36"/>
              </w:numPr>
              <w:suppressAutoHyphens/>
              <w:jc w:val="both"/>
              <w:rPr>
                <w:rFonts w:cs="Arial"/>
                <w:szCs w:val="24"/>
              </w:rPr>
            </w:pPr>
            <w:r w:rsidRPr="00242044">
              <w:rPr>
                <w:rFonts w:cs="Arial"/>
                <w:szCs w:val="24"/>
              </w:rPr>
              <w:t>Garantizar que los estudiantes con discapacidad auditiva accedan a estrategias de permanencia como alimentación y transporte escolar, conforme a los resultados que arroje la caracterización de la población y sus necesidades.</w:t>
            </w:r>
          </w:p>
          <w:p w14:paraId="0728969E" w14:textId="77777777" w:rsidR="00761265" w:rsidRPr="00242044" w:rsidRDefault="00761265" w:rsidP="00761265">
            <w:pPr>
              <w:pStyle w:val="Prrafodelista"/>
              <w:numPr>
                <w:ilvl w:val="0"/>
                <w:numId w:val="36"/>
              </w:numPr>
              <w:suppressAutoHyphens/>
              <w:jc w:val="both"/>
              <w:rPr>
                <w:rFonts w:cs="Arial"/>
                <w:szCs w:val="24"/>
              </w:rPr>
            </w:pPr>
            <w:r w:rsidRPr="00242044">
              <w:rPr>
                <w:rFonts w:cs="Arial"/>
                <w:szCs w:val="24"/>
              </w:rPr>
              <w:t>Promover, en el marco del plan de cobertura de la Secretaría de Educación del Distrito, una estrategia comunicativa y de difusión que asegure que los ciudadanos, los padres de familia y cuidadores de la población con discapacidad auditiva conozcan la oferta educativa Bilingüe y bicultural y su pertinencia.</w:t>
            </w:r>
          </w:p>
          <w:p w14:paraId="3B26EF95" w14:textId="77777777" w:rsidR="00761265" w:rsidRPr="00242044" w:rsidRDefault="00761265" w:rsidP="00761265">
            <w:pPr>
              <w:rPr>
                <w:rFonts w:cs="Arial"/>
                <w:bCs/>
                <w:szCs w:val="24"/>
              </w:rPr>
            </w:pPr>
          </w:p>
        </w:tc>
      </w:tr>
      <w:tr w:rsidR="00761265" w:rsidRPr="00242044" w14:paraId="20D7FEDC" w14:textId="77777777" w:rsidTr="00761265">
        <w:tc>
          <w:tcPr>
            <w:tcW w:w="9109" w:type="dxa"/>
          </w:tcPr>
          <w:p w14:paraId="325B285E" w14:textId="77777777" w:rsidR="00761265" w:rsidRPr="00242044" w:rsidRDefault="00761265" w:rsidP="00761265">
            <w:pPr>
              <w:suppressAutoHyphens/>
              <w:jc w:val="both"/>
              <w:rPr>
                <w:rFonts w:cs="Arial"/>
                <w:color w:val="000000" w:themeColor="text1"/>
                <w:szCs w:val="24"/>
              </w:rPr>
            </w:pPr>
            <w:r w:rsidRPr="00242044">
              <w:rPr>
                <w:rFonts w:cs="Arial"/>
                <w:b/>
                <w:color w:val="000000" w:themeColor="text1"/>
                <w:szCs w:val="24"/>
              </w:rPr>
              <w:lastRenderedPageBreak/>
              <w:t xml:space="preserve">ARTICULO 4. OFERTA BILINGÜE-BICULTURA PARA LA POBLACION ADULTA CON DISCAPACIDAD AUDITIVA. </w:t>
            </w:r>
            <w:r w:rsidRPr="00242044">
              <w:rPr>
                <w:rFonts w:cs="Arial"/>
                <w:color w:val="000000" w:themeColor="text1"/>
                <w:szCs w:val="24"/>
              </w:rPr>
              <w:t>La Secretaria de Educación Distrital asegurará la implementación de la oferta bilingüe bicultural, incorporando estrategias pertinentes y adecuadas que contribuyan a forjar o consolidar un proyecto de vida integral incidiendo, de esta manera, en el desarrollo individual y colectivo de la población adulta con discapacidad auditiva.</w:t>
            </w:r>
          </w:p>
          <w:p w14:paraId="6E287331" w14:textId="77777777" w:rsidR="00761265" w:rsidRPr="00242044" w:rsidRDefault="00761265" w:rsidP="00761265">
            <w:pPr>
              <w:rPr>
                <w:rFonts w:cs="Arial"/>
                <w:bCs/>
                <w:szCs w:val="24"/>
              </w:rPr>
            </w:pPr>
          </w:p>
        </w:tc>
      </w:tr>
      <w:tr w:rsidR="00761265" w:rsidRPr="00242044" w14:paraId="18EA5EA2" w14:textId="77777777" w:rsidTr="00761265">
        <w:tc>
          <w:tcPr>
            <w:tcW w:w="9109" w:type="dxa"/>
          </w:tcPr>
          <w:p w14:paraId="195912AB" w14:textId="77777777" w:rsidR="00761265" w:rsidRPr="00242044" w:rsidRDefault="00761265" w:rsidP="00761265">
            <w:pPr>
              <w:suppressAutoHyphens/>
              <w:jc w:val="both"/>
              <w:rPr>
                <w:rFonts w:cs="Arial"/>
                <w:color w:val="000000" w:themeColor="text1"/>
                <w:szCs w:val="24"/>
              </w:rPr>
            </w:pPr>
            <w:r w:rsidRPr="00242044">
              <w:rPr>
                <w:rFonts w:cs="Arial"/>
                <w:b/>
                <w:color w:val="000000" w:themeColor="text1"/>
                <w:szCs w:val="24"/>
              </w:rPr>
              <w:t>ARTÍCULO 5°.</w:t>
            </w:r>
            <w:r w:rsidRPr="00242044">
              <w:rPr>
                <w:rFonts w:cs="Arial"/>
                <w:color w:val="000000" w:themeColor="text1"/>
                <w:szCs w:val="24"/>
              </w:rPr>
              <w:t xml:space="preserve"> </w:t>
            </w:r>
            <w:r w:rsidRPr="00242044">
              <w:rPr>
                <w:rFonts w:cs="Arial"/>
                <w:b/>
                <w:color w:val="000000" w:themeColor="text1"/>
                <w:szCs w:val="24"/>
              </w:rPr>
              <w:t xml:space="preserve">VINCULACIÓN DE DOCENTES BILINGUES Y PERSONAL DE APOYO PARA LA PRESTACIÓN DEL SERVICIO EDUCATIVO PARA POBLACIÓN CON DISCAPACIDAD AUDITIVA: </w:t>
            </w:r>
            <w:r w:rsidRPr="00242044">
              <w:rPr>
                <w:rFonts w:cs="Arial"/>
                <w:color w:val="000000" w:themeColor="text1"/>
                <w:szCs w:val="24"/>
              </w:rPr>
              <w:t>Con el fin de garantizar la adecuada y oportuna prestación del servicio educativo para la población con discapacidad auditiva. La Secretaria de Educación Distrital, previo a la caracterización de la población sorda y los estudios técnicos que realice, adoptará las siguientes medidas:</w:t>
            </w:r>
          </w:p>
          <w:p w14:paraId="092DEE4F" w14:textId="77777777" w:rsidR="00761265" w:rsidRPr="00242044" w:rsidRDefault="00761265" w:rsidP="00761265">
            <w:pPr>
              <w:suppressAutoHyphens/>
              <w:jc w:val="both"/>
              <w:rPr>
                <w:rFonts w:cs="Arial"/>
                <w:color w:val="000000" w:themeColor="text1"/>
                <w:szCs w:val="24"/>
              </w:rPr>
            </w:pPr>
          </w:p>
          <w:p w14:paraId="421C0B6A" w14:textId="77777777" w:rsidR="00761265" w:rsidRPr="00242044" w:rsidRDefault="00761265" w:rsidP="00761265">
            <w:pPr>
              <w:pStyle w:val="Prrafodelista"/>
              <w:numPr>
                <w:ilvl w:val="0"/>
                <w:numId w:val="37"/>
              </w:numPr>
              <w:suppressAutoHyphens/>
              <w:jc w:val="both"/>
              <w:rPr>
                <w:rFonts w:cs="Arial"/>
                <w:color w:val="000000" w:themeColor="text1"/>
                <w:szCs w:val="24"/>
              </w:rPr>
            </w:pPr>
            <w:r w:rsidRPr="00242044">
              <w:rPr>
                <w:rFonts w:cs="Arial"/>
                <w:color w:val="000000" w:themeColor="text1"/>
                <w:szCs w:val="24"/>
              </w:rPr>
              <w:t>Reorganizar la planta docente para asignar los docentes bilingües sordos y oyentes en las instituciones que brinden la oferta bilingüe- Bicultural.</w:t>
            </w:r>
          </w:p>
          <w:p w14:paraId="48EEBC9F" w14:textId="77777777" w:rsidR="00761265" w:rsidRPr="00242044" w:rsidRDefault="00761265" w:rsidP="00761265">
            <w:pPr>
              <w:pStyle w:val="Prrafodelista"/>
              <w:numPr>
                <w:ilvl w:val="0"/>
                <w:numId w:val="37"/>
              </w:numPr>
              <w:suppressAutoHyphens/>
              <w:jc w:val="both"/>
              <w:rPr>
                <w:rFonts w:cs="Arial"/>
                <w:color w:val="000000" w:themeColor="text1"/>
                <w:szCs w:val="24"/>
              </w:rPr>
            </w:pPr>
            <w:r w:rsidRPr="00242044">
              <w:rPr>
                <w:rFonts w:cs="Arial"/>
                <w:color w:val="000000" w:themeColor="text1"/>
                <w:szCs w:val="24"/>
              </w:rPr>
              <w:t xml:space="preserve">Promover la vinculación de docente bilingües oyentes o sordos, mediante concurso de méritos. </w:t>
            </w:r>
          </w:p>
          <w:p w14:paraId="09C6F4CF" w14:textId="77777777" w:rsidR="00761265" w:rsidRPr="00242044" w:rsidRDefault="00761265" w:rsidP="00761265">
            <w:pPr>
              <w:pStyle w:val="Prrafodelista"/>
              <w:numPr>
                <w:ilvl w:val="0"/>
                <w:numId w:val="37"/>
              </w:numPr>
              <w:suppressAutoHyphens/>
              <w:jc w:val="both"/>
              <w:rPr>
                <w:rFonts w:cs="Arial"/>
                <w:color w:val="000000" w:themeColor="text1"/>
                <w:szCs w:val="24"/>
              </w:rPr>
            </w:pPr>
            <w:r w:rsidRPr="00242044">
              <w:rPr>
                <w:rFonts w:cs="Arial"/>
                <w:color w:val="000000" w:themeColor="text1"/>
                <w:szCs w:val="24"/>
              </w:rPr>
              <w:t xml:space="preserve">Garantizar la oportuna vinculación de los servicios de apoyo, que certifiquen experiencia laboral en el ámbito educativo, como servicio de interpretación, guías intérpretes, modelos lingüísticos y demás apoyos que se requieran según las necesidades identificadas en la caracterización de la población con </w:t>
            </w:r>
            <w:r w:rsidRPr="00242044">
              <w:rPr>
                <w:rFonts w:cs="Arial"/>
                <w:color w:val="000000" w:themeColor="text1"/>
                <w:szCs w:val="24"/>
              </w:rPr>
              <w:lastRenderedPageBreak/>
              <w:t>discapacidad auditiva de cada Institución Educativa que cuenten con la oferta bilingüe-bicultural.</w:t>
            </w:r>
          </w:p>
          <w:p w14:paraId="30AA62E5" w14:textId="77777777" w:rsidR="00761265" w:rsidRPr="00242044" w:rsidRDefault="00761265" w:rsidP="00761265">
            <w:pPr>
              <w:pStyle w:val="Prrafodelista"/>
              <w:numPr>
                <w:ilvl w:val="0"/>
                <w:numId w:val="37"/>
              </w:numPr>
              <w:suppressAutoHyphens/>
              <w:jc w:val="both"/>
              <w:rPr>
                <w:rFonts w:cs="Arial"/>
                <w:color w:val="000000" w:themeColor="text1"/>
                <w:szCs w:val="24"/>
              </w:rPr>
            </w:pPr>
            <w:r w:rsidRPr="00242044">
              <w:rPr>
                <w:rFonts w:cs="Arial"/>
                <w:color w:val="000000" w:themeColor="text1"/>
                <w:szCs w:val="24"/>
              </w:rPr>
              <w:t>Incorporar en el plan de formación docente de la Secretaría de Educación cursos de formación y actualización en herramientas pedagógicas, metodológicas, didácticas relacionadas con la atención a la población con discapacidad auditiva, enseñanza de segundas lenguas, fortalecimiento de Lengua de Señas Colombiana para usos académicos en articulación con Instituciones de Educación Superior.</w:t>
            </w:r>
          </w:p>
          <w:p w14:paraId="13A0BFCA" w14:textId="77777777" w:rsidR="00761265" w:rsidRPr="00242044" w:rsidRDefault="00761265" w:rsidP="00761265">
            <w:pPr>
              <w:rPr>
                <w:rFonts w:cs="Arial"/>
                <w:bCs/>
                <w:szCs w:val="24"/>
              </w:rPr>
            </w:pPr>
          </w:p>
        </w:tc>
      </w:tr>
      <w:tr w:rsidR="00761265" w:rsidRPr="00242044" w14:paraId="04BB8BBD" w14:textId="77777777" w:rsidTr="00761265">
        <w:tc>
          <w:tcPr>
            <w:tcW w:w="9109" w:type="dxa"/>
          </w:tcPr>
          <w:p w14:paraId="15D4EDEB" w14:textId="77777777" w:rsidR="004B696F" w:rsidRPr="00242044" w:rsidRDefault="004B696F" w:rsidP="004B696F">
            <w:pPr>
              <w:suppressAutoHyphens/>
              <w:jc w:val="both"/>
              <w:rPr>
                <w:rFonts w:cs="Arial"/>
                <w:color w:val="000000" w:themeColor="text1"/>
                <w:szCs w:val="24"/>
              </w:rPr>
            </w:pPr>
            <w:r w:rsidRPr="00242044">
              <w:rPr>
                <w:rFonts w:cs="Arial"/>
                <w:b/>
                <w:color w:val="000000" w:themeColor="text1"/>
                <w:szCs w:val="24"/>
              </w:rPr>
              <w:lastRenderedPageBreak/>
              <w:t>ARTICULO 6º.</w:t>
            </w:r>
            <w:r w:rsidRPr="00242044">
              <w:rPr>
                <w:rFonts w:cs="Arial"/>
                <w:color w:val="000000" w:themeColor="text1"/>
                <w:szCs w:val="24"/>
              </w:rPr>
              <w:t xml:space="preserve"> </w:t>
            </w:r>
            <w:r w:rsidRPr="00242044">
              <w:rPr>
                <w:rFonts w:cs="Arial"/>
                <w:b/>
                <w:color w:val="000000" w:themeColor="text1"/>
                <w:szCs w:val="24"/>
              </w:rPr>
              <w:t>ESCUELA DE PADRES</w:t>
            </w:r>
            <w:r w:rsidRPr="00242044">
              <w:rPr>
                <w:rFonts w:cs="Arial"/>
                <w:color w:val="000000" w:themeColor="text1"/>
                <w:szCs w:val="24"/>
              </w:rPr>
              <w:t>: La Secretaría de Educación Distrital diseñará una estrategia de acompañamiento para:</w:t>
            </w:r>
          </w:p>
          <w:p w14:paraId="24B80A38" w14:textId="77777777" w:rsidR="004B696F" w:rsidRPr="00242044" w:rsidRDefault="004B696F" w:rsidP="004B696F">
            <w:pPr>
              <w:suppressAutoHyphens/>
              <w:jc w:val="both"/>
              <w:rPr>
                <w:rFonts w:cs="Arial"/>
                <w:color w:val="000000" w:themeColor="text1"/>
                <w:szCs w:val="24"/>
              </w:rPr>
            </w:pPr>
          </w:p>
          <w:p w14:paraId="436CC283" w14:textId="54FE765E" w:rsidR="004B696F" w:rsidRPr="00242044" w:rsidRDefault="004B696F" w:rsidP="004B696F">
            <w:pPr>
              <w:pStyle w:val="Prrafodelista"/>
              <w:numPr>
                <w:ilvl w:val="0"/>
                <w:numId w:val="38"/>
              </w:numPr>
              <w:suppressAutoHyphens/>
              <w:jc w:val="both"/>
              <w:rPr>
                <w:rFonts w:cs="Arial"/>
                <w:color w:val="000000" w:themeColor="text1"/>
                <w:szCs w:val="24"/>
              </w:rPr>
            </w:pPr>
            <w:r>
              <w:rPr>
                <w:rFonts w:cs="Arial"/>
                <w:color w:val="000000" w:themeColor="text1"/>
                <w:szCs w:val="24"/>
              </w:rPr>
              <w:t xml:space="preserve">Realizar los protocolos y </w:t>
            </w:r>
            <w:r w:rsidRPr="00242044">
              <w:rPr>
                <w:rFonts w:cs="Arial"/>
                <w:color w:val="000000" w:themeColor="text1"/>
                <w:szCs w:val="24"/>
              </w:rPr>
              <w:t>seguimiento al cumplimiento de los pactos firmados por los padres de familia o acudientes, en el marco de Plan Individual de Ajustes Razonables que deben ser elaborados por cada institución.</w:t>
            </w:r>
          </w:p>
          <w:p w14:paraId="3E6EEFF6" w14:textId="77777777" w:rsidR="004B696F" w:rsidRPr="00242044" w:rsidRDefault="004B696F" w:rsidP="004B696F">
            <w:pPr>
              <w:pStyle w:val="Prrafodelista"/>
              <w:numPr>
                <w:ilvl w:val="0"/>
                <w:numId w:val="38"/>
              </w:numPr>
              <w:suppressAutoHyphens/>
              <w:jc w:val="both"/>
              <w:rPr>
                <w:rFonts w:cs="Arial"/>
                <w:color w:val="000000" w:themeColor="text1"/>
                <w:szCs w:val="24"/>
              </w:rPr>
            </w:pPr>
            <w:r w:rsidRPr="00242044">
              <w:rPr>
                <w:rFonts w:cs="Arial"/>
                <w:color w:val="000000" w:themeColor="text1"/>
                <w:szCs w:val="24"/>
              </w:rPr>
              <w:t>Formación de padres de familia y cuidadores de estudiantes con discapacidad auditiva, en temas relacionados con los procesos formativos de sus hijos, proyecto de vida, relaciones psicoafectivas, entre otros.</w:t>
            </w:r>
          </w:p>
          <w:p w14:paraId="40F87813" w14:textId="77777777" w:rsidR="004B696F" w:rsidRPr="00242044" w:rsidRDefault="004B696F" w:rsidP="004B696F">
            <w:pPr>
              <w:pStyle w:val="Prrafodelista"/>
              <w:numPr>
                <w:ilvl w:val="0"/>
                <w:numId w:val="38"/>
              </w:numPr>
              <w:suppressAutoHyphens/>
              <w:jc w:val="both"/>
              <w:rPr>
                <w:rFonts w:cs="Arial"/>
                <w:color w:val="000000" w:themeColor="text1"/>
                <w:szCs w:val="24"/>
              </w:rPr>
            </w:pPr>
            <w:r w:rsidRPr="00242044">
              <w:rPr>
                <w:rFonts w:cs="Arial"/>
                <w:color w:val="000000" w:themeColor="text1"/>
                <w:szCs w:val="24"/>
              </w:rPr>
              <w:t xml:space="preserve">Promover espacios de acercamiento a la Lengua de Señas Colombiana que faciliten y mejoren los vínculos afectivos y de comunicación entre padres e hijos con discapacidad auditiva. </w:t>
            </w:r>
          </w:p>
          <w:p w14:paraId="073E8687" w14:textId="244EF20B" w:rsidR="00761265" w:rsidRPr="004B696F" w:rsidRDefault="00761265" w:rsidP="004B696F">
            <w:pPr>
              <w:suppressAutoHyphens/>
              <w:jc w:val="both"/>
              <w:rPr>
                <w:rFonts w:cs="Arial"/>
                <w:bCs/>
                <w:szCs w:val="24"/>
              </w:rPr>
            </w:pPr>
          </w:p>
        </w:tc>
      </w:tr>
      <w:tr w:rsidR="00761265" w:rsidRPr="00242044" w14:paraId="5AF804C7" w14:textId="77777777" w:rsidTr="00761265">
        <w:tc>
          <w:tcPr>
            <w:tcW w:w="9109" w:type="dxa"/>
          </w:tcPr>
          <w:p w14:paraId="29EC88F5" w14:textId="77777777" w:rsidR="00761265" w:rsidRPr="00242044" w:rsidRDefault="00761265" w:rsidP="00761265">
            <w:pPr>
              <w:suppressAutoHyphens/>
              <w:jc w:val="both"/>
              <w:rPr>
                <w:rFonts w:cs="Arial"/>
                <w:color w:val="000000" w:themeColor="text1"/>
                <w:szCs w:val="24"/>
              </w:rPr>
            </w:pPr>
            <w:r w:rsidRPr="00242044">
              <w:rPr>
                <w:rFonts w:cs="Arial"/>
                <w:b/>
                <w:color w:val="000000" w:themeColor="text1"/>
                <w:szCs w:val="24"/>
              </w:rPr>
              <w:t>ARTÍCULO 7°.</w:t>
            </w:r>
            <w:r w:rsidRPr="00242044">
              <w:rPr>
                <w:rFonts w:cs="Arial"/>
                <w:color w:val="000000" w:themeColor="text1"/>
                <w:szCs w:val="24"/>
              </w:rPr>
              <w:t xml:space="preserve"> </w:t>
            </w:r>
            <w:r w:rsidRPr="00242044">
              <w:rPr>
                <w:rFonts w:cs="Arial"/>
                <w:b/>
                <w:color w:val="000000" w:themeColor="text1"/>
                <w:szCs w:val="24"/>
              </w:rPr>
              <w:t xml:space="preserve">ACCESO A LA EDUCACIÓN SUPERIOR. </w:t>
            </w:r>
            <w:r w:rsidRPr="00242044">
              <w:rPr>
                <w:rFonts w:cs="Arial"/>
                <w:color w:val="000000" w:themeColor="text1"/>
                <w:szCs w:val="24"/>
              </w:rPr>
              <w:t>El Distrito Capital gestionará programas de formación superior en las modalidades presencial y virtual, dirigidos a la población sorda del Distrito Capital.</w:t>
            </w:r>
          </w:p>
          <w:p w14:paraId="724EFACA" w14:textId="77777777" w:rsidR="00761265" w:rsidRPr="00242044" w:rsidRDefault="00761265" w:rsidP="00761265">
            <w:pPr>
              <w:suppressAutoHyphens/>
              <w:jc w:val="both"/>
              <w:rPr>
                <w:rFonts w:cs="Arial"/>
                <w:bCs/>
                <w:szCs w:val="24"/>
              </w:rPr>
            </w:pPr>
          </w:p>
        </w:tc>
      </w:tr>
      <w:tr w:rsidR="00761265" w:rsidRPr="00242044" w14:paraId="2C423EC9" w14:textId="77777777" w:rsidTr="00761265">
        <w:tc>
          <w:tcPr>
            <w:tcW w:w="9109" w:type="dxa"/>
          </w:tcPr>
          <w:p w14:paraId="77DC279F" w14:textId="77777777" w:rsidR="00761265" w:rsidRPr="00242044" w:rsidRDefault="00761265" w:rsidP="00761265">
            <w:pPr>
              <w:suppressAutoHyphens/>
              <w:jc w:val="both"/>
              <w:rPr>
                <w:rFonts w:cs="Arial"/>
                <w:color w:val="000000" w:themeColor="text1"/>
                <w:szCs w:val="24"/>
              </w:rPr>
            </w:pPr>
            <w:r w:rsidRPr="00242044">
              <w:rPr>
                <w:rFonts w:cs="Arial"/>
                <w:b/>
                <w:color w:val="000000" w:themeColor="text1"/>
                <w:szCs w:val="24"/>
              </w:rPr>
              <w:t>ARTICULO 8º. RENDICION DE CUENTAS</w:t>
            </w:r>
            <w:r w:rsidRPr="00242044">
              <w:rPr>
                <w:rFonts w:cs="Arial"/>
                <w:color w:val="000000" w:themeColor="text1"/>
                <w:szCs w:val="24"/>
              </w:rPr>
              <w:t>. La Secretaría de Educación Distrital presentará anualmente un informe al Concejo de Bogotá sobre la implementación de la oferta educativa bilingüe bicultural para la población con discapacidad auditiva.</w:t>
            </w:r>
          </w:p>
          <w:p w14:paraId="53E8FD17" w14:textId="77777777" w:rsidR="00761265" w:rsidRPr="00242044" w:rsidRDefault="00761265" w:rsidP="00761265">
            <w:pPr>
              <w:suppressAutoHyphens/>
              <w:jc w:val="both"/>
              <w:rPr>
                <w:rFonts w:cs="Arial"/>
                <w:bCs/>
                <w:szCs w:val="24"/>
              </w:rPr>
            </w:pPr>
          </w:p>
        </w:tc>
      </w:tr>
      <w:tr w:rsidR="00761265" w:rsidRPr="00242044" w14:paraId="257489C0" w14:textId="77777777" w:rsidTr="00761265">
        <w:tc>
          <w:tcPr>
            <w:tcW w:w="9109" w:type="dxa"/>
          </w:tcPr>
          <w:p w14:paraId="046F8049" w14:textId="77777777" w:rsidR="00761265" w:rsidRPr="00242044" w:rsidRDefault="00761265" w:rsidP="00761265">
            <w:pPr>
              <w:suppressAutoHyphens/>
              <w:jc w:val="both"/>
              <w:rPr>
                <w:rFonts w:cs="Arial"/>
                <w:color w:val="000000" w:themeColor="text1"/>
                <w:szCs w:val="24"/>
              </w:rPr>
            </w:pPr>
            <w:r w:rsidRPr="00242044">
              <w:rPr>
                <w:rFonts w:cs="Arial"/>
                <w:b/>
                <w:color w:val="000000" w:themeColor="text1"/>
                <w:szCs w:val="24"/>
              </w:rPr>
              <w:t>ARTÍCULO 9°.- VIGENCIAS Y DEROGATORIAS:</w:t>
            </w:r>
            <w:r w:rsidRPr="00242044">
              <w:rPr>
                <w:rFonts w:cs="Arial"/>
                <w:color w:val="000000" w:themeColor="text1"/>
                <w:szCs w:val="24"/>
              </w:rPr>
              <w:t xml:space="preserve"> El presente Acuerdo rige a partir de la fecha de su publicación y deroga las normas que le sean contrarias.</w:t>
            </w:r>
          </w:p>
          <w:p w14:paraId="44992D23" w14:textId="77777777" w:rsidR="00761265" w:rsidRPr="00242044" w:rsidRDefault="00761265" w:rsidP="00761265">
            <w:pPr>
              <w:suppressAutoHyphens/>
              <w:jc w:val="both"/>
              <w:rPr>
                <w:rFonts w:cs="Arial"/>
                <w:color w:val="000000" w:themeColor="text1"/>
                <w:szCs w:val="24"/>
              </w:rPr>
            </w:pPr>
          </w:p>
          <w:p w14:paraId="43656F88" w14:textId="77777777" w:rsidR="00761265" w:rsidRPr="00242044" w:rsidRDefault="00761265" w:rsidP="00761265">
            <w:pPr>
              <w:rPr>
                <w:rFonts w:cs="Arial"/>
                <w:bCs/>
                <w:szCs w:val="24"/>
              </w:rPr>
            </w:pPr>
          </w:p>
        </w:tc>
      </w:tr>
    </w:tbl>
    <w:p w14:paraId="02D56052" w14:textId="09F6A78C" w:rsidR="00761265" w:rsidRDefault="00761265" w:rsidP="00761265">
      <w:pPr>
        <w:rPr>
          <w:rFonts w:asciiTheme="minorHAnsi" w:hAnsiTheme="minorHAnsi" w:cstheme="minorHAnsi"/>
          <w:bCs/>
          <w:sz w:val="22"/>
          <w:szCs w:val="22"/>
        </w:rPr>
      </w:pPr>
    </w:p>
    <w:p w14:paraId="56865A02" w14:textId="7B37E8BF" w:rsidR="001272CE" w:rsidRDefault="001272CE" w:rsidP="00761265">
      <w:pPr>
        <w:rPr>
          <w:rFonts w:asciiTheme="minorHAnsi" w:hAnsiTheme="minorHAnsi" w:cstheme="minorHAnsi"/>
          <w:bCs/>
          <w:sz w:val="22"/>
          <w:szCs w:val="22"/>
        </w:rPr>
      </w:pPr>
    </w:p>
    <w:p w14:paraId="2AE8E86A" w14:textId="77777777" w:rsidR="001272CE" w:rsidRDefault="001272CE" w:rsidP="00761265">
      <w:pPr>
        <w:rPr>
          <w:rFonts w:asciiTheme="minorHAnsi" w:hAnsiTheme="minorHAnsi" w:cstheme="minorHAnsi"/>
          <w:bCs/>
          <w:sz w:val="22"/>
          <w:szCs w:val="22"/>
        </w:rPr>
      </w:pPr>
    </w:p>
    <w:sectPr w:rsidR="001272CE" w:rsidSect="0020368C">
      <w:headerReference w:type="default" r:id="rId16"/>
      <w:footerReference w:type="even" r:id="rId17"/>
      <w:footerReference w:type="default" r:id="rId18"/>
      <w:pgSz w:w="12242" w:h="15842" w:code="1"/>
      <w:pgMar w:top="1701" w:right="1701" w:bottom="1701" w:left="1701" w:header="1134" w:footer="85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DABC2" w14:textId="77777777" w:rsidR="009E5BAF" w:rsidRDefault="009E5BAF">
      <w:r>
        <w:separator/>
      </w:r>
    </w:p>
  </w:endnote>
  <w:endnote w:type="continuationSeparator" w:id="0">
    <w:p w14:paraId="33B5C270" w14:textId="77777777" w:rsidR="009E5BAF" w:rsidRDefault="009E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Calibri">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761265" w:rsidRDefault="00761265" w:rsidP="000D1C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C694B97" w14:textId="77777777" w:rsidR="00761265" w:rsidRDefault="00761265" w:rsidP="007341F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4530" w14:textId="1769C913" w:rsidR="00761265" w:rsidRDefault="00761265" w:rsidP="00FB2DEE">
    <w:pPr>
      <w:pStyle w:val="Piedepgina"/>
      <w:jc w:val="center"/>
      <w:rPr>
        <w:sz w:val="18"/>
        <w:szCs w:val="16"/>
      </w:rPr>
    </w:pPr>
    <w:r w:rsidRPr="0020368C">
      <w:rPr>
        <w:noProof/>
        <w:sz w:val="18"/>
        <w:szCs w:val="16"/>
        <w:lang w:val="es-CO" w:eastAsia="es-CO"/>
      </w:rPr>
      <w:drawing>
        <wp:anchor distT="0" distB="0" distL="114300" distR="114300" simplePos="0" relativeHeight="251658240" behindDoc="1" locked="0" layoutInCell="1" allowOverlap="1" wp14:anchorId="0FC58A36" wp14:editId="2853E3A7">
          <wp:simplePos x="0" y="0"/>
          <wp:positionH relativeFrom="margin">
            <wp:posOffset>4648200</wp:posOffset>
          </wp:positionH>
          <wp:positionV relativeFrom="paragraph">
            <wp:posOffset>0</wp:posOffset>
          </wp:positionV>
          <wp:extent cx="647700" cy="64770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68C">
      <w:rPr>
        <w:noProof/>
        <w:sz w:val="18"/>
        <w:szCs w:val="16"/>
        <w:lang w:val="es-CO" w:eastAsia="es-CO"/>
      </w:rPr>
      <w:drawing>
        <wp:anchor distT="0" distB="0" distL="114300" distR="114300" simplePos="0" relativeHeight="251660288" behindDoc="1" locked="0" layoutInCell="1" allowOverlap="1" wp14:anchorId="1C442386" wp14:editId="505398CC">
          <wp:simplePos x="0" y="0"/>
          <wp:positionH relativeFrom="column">
            <wp:posOffset>314325</wp:posOffset>
          </wp:positionH>
          <wp:positionV relativeFrom="paragraph">
            <wp:posOffset>5080</wp:posOffset>
          </wp:positionV>
          <wp:extent cx="647700" cy="64770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68C">
      <w:rPr>
        <w:noProof/>
        <w:sz w:val="18"/>
        <w:szCs w:val="16"/>
        <w:lang w:val="es-CO" w:eastAsia="es-CO"/>
      </w:rPr>
      <w:drawing>
        <wp:anchor distT="0" distB="0" distL="114300" distR="114300" simplePos="0" relativeHeight="251656192" behindDoc="1" locked="0" layoutInCell="1" allowOverlap="1" wp14:anchorId="71272602" wp14:editId="05EA1C22">
          <wp:simplePos x="0" y="0"/>
          <wp:positionH relativeFrom="column">
            <wp:posOffset>-323850</wp:posOffset>
          </wp:positionH>
          <wp:positionV relativeFrom="paragraph">
            <wp:posOffset>8255</wp:posOffset>
          </wp:positionV>
          <wp:extent cx="647700" cy="64770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E47F7" w14:textId="77777777" w:rsidR="00761265" w:rsidRDefault="00761265" w:rsidP="00FB2DEE">
    <w:pPr>
      <w:pStyle w:val="Piedepgina"/>
      <w:jc w:val="center"/>
      <w:rPr>
        <w:sz w:val="18"/>
        <w:szCs w:val="16"/>
      </w:rPr>
    </w:pPr>
  </w:p>
  <w:p w14:paraId="4A852BA6" w14:textId="77777777" w:rsidR="00761265" w:rsidRPr="0047614C" w:rsidRDefault="00761265" w:rsidP="001272CE">
    <w:pPr>
      <w:pStyle w:val="Piedepgina"/>
      <w:jc w:val="right"/>
      <w:rPr>
        <w:sz w:val="16"/>
        <w:szCs w:val="18"/>
      </w:rPr>
    </w:pPr>
  </w:p>
  <w:p w14:paraId="1299FC03" w14:textId="77777777" w:rsidR="00761265" w:rsidRPr="0047614C" w:rsidRDefault="00761265" w:rsidP="00FB2DEE">
    <w:pPr>
      <w:pStyle w:val="Piedepgina"/>
      <w:rPr>
        <w:sz w:val="16"/>
        <w:szCs w:val="18"/>
      </w:rPr>
    </w:pPr>
  </w:p>
  <w:p w14:paraId="53508331" w14:textId="77777777" w:rsidR="00761265" w:rsidRDefault="00761265" w:rsidP="00FB2DEE">
    <w:pPr>
      <w:jc w:val="right"/>
      <w:rPr>
        <w:b/>
        <w:bCs/>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E416B" w14:textId="77777777" w:rsidR="009E5BAF" w:rsidRDefault="009E5BAF">
      <w:r>
        <w:separator/>
      </w:r>
    </w:p>
  </w:footnote>
  <w:footnote w:type="continuationSeparator" w:id="0">
    <w:p w14:paraId="01B423FA" w14:textId="77777777" w:rsidR="009E5BAF" w:rsidRDefault="009E5BAF">
      <w:r>
        <w:continuationSeparator/>
      </w:r>
    </w:p>
  </w:footnote>
  <w:footnote w:id="1">
    <w:p w14:paraId="367D1FCF" w14:textId="77777777" w:rsidR="00761265" w:rsidRPr="00E95753" w:rsidRDefault="00761265" w:rsidP="000B7703">
      <w:pPr>
        <w:jc w:val="both"/>
        <w:rPr>
          <w:rFonts w:cs="Arial"/>
          <w:sz w:val="22"/>
          <w:szCs w:val="22"/>
        </w:rPr>
      </w:pPr>
      <w:r w:rsidRPr="00E95753">
        <w:rPr>
          <w:rStyle w:val="Refdenotaalpie"/>
          <w:rFonts w:cs="Arial"/>
          <w:sz w:val="22"/>
          <w:szCs w:val="22"/>
        </w:rPr>
        <w:footnoteRef/>
      </w:r>
      <w:r w:rsidRPr="00E95753">
        <w:rPr>
          <w:rFonts w:cs="Arial"/>
          <w:sz w:val="22"/>
          <w:szCs w:val="22"/>
        </w:rPr>
        <w:t xml:space="preserve"> Instituto Nacional de Sordos y Ministerio de Educación. (2015). Plan Estratégico: Todos por un nuevo país para la Población Sorda Colombiana 2015-2018. </w:t>
      </w:r>
    </w:p>
  </w:footnote>
  <w:footnote w:id="2">
    <w:p w14:paraId="793A0A0F" w14:textId="77777777" w:rsidR="00761265" w:rsidRPr="006B78D6" w:rsidRDefault="00761265" w:rsidP="000B7703">
      <w:pPr>
        <w:pStyle w:val="Textonotapie"/>
        <w:jc w:val="both"/>
        <w:rPr>
          <w:lang w:val="es-CO"/>
        </w:rPr>
      </w:pPr>
      <w:r w:rsidRPr="00E95753">
        <w:rPr>
          <w:rStyle w:val="Refdenotaalpie"/>
          <w:rFonts w:ascii="Arial" w:hAnsi="Arial" w:cs="Arial"/>
          <w:sz w:val="22"/>
          <w:szCs w:val="22"/>
        </w:rPr>
        <w:footnoteRef/>
      </w:r>
      <w:r w:rsidRPr="00E95753">
        <w:rPr>
          <w:rFonts w:ascii="Arial" w:hAnsi="Arial" w:cs="Arial"/>
          <w:sz w:val="22"/>
          <w:szCs w:val="22"/>
        </w:rPr>
        <w:t xml:space="preserve"> </w:t>
      </w:r>
      <w:r w:rsidRPr="00E95753">
        <w:rPr>
          <w:rFonts w:ascii="Arial" w:hAnsi="Arial" w:cs="Arial"/>
          <w:sz w:val="22"/>
          <w:szCs w:val="22"/>
          <w:lang w:val="es-CO"/>
        </w:rPr>
        <w:t>SIMAT: Sistema Integrado de Matrículas Estudiantiles del Ministerio de Educación Nacional. (2016). Bogotá, Colombia.</w:t>
      </w:r>
      <w:r>
        <w:rPr>
          <w:lang w:val="es-CO"/>
        </w:rPr>
        <w:t xml:space="preserve"> </w:t>
      </w:r>
    </w:p>
  </w:footnote>
  <w:footnote w:id="3">
    <w:p w14:paraId="36C28AC5" w14:textId="77777777" w:rsidR="00761265" w:rsidRPr="00B65684" w:rsidRDefault="00761265" w:rsidP="0068175A">
      <w:pPr>
        <w:pStyle w:val="Textonotapie"/>
        <w:rPr>
          <w:lang w:val="es-CO"/>
        </w:rPr>
      </w:pPr>
      <w:r>
        <w:rPr>
          <w:rStyle w:val="Refdenotaalpie"/>
        </w:rPr>
        <w:footnoteRef/>
      </w:r>
      <w:r>
        <w:t xml:space="preserve"> Instituto Nacional para Sordos: Subdirección de Gestión Educativa. (2016). Convenio 3287/2016. Bogotá, Colombia. </w:t>
      </w:r>
    </w:p>
  </w:footnote>
  <w:footnote w:id="4">
    <w:p w14:paraId="1195FBCF" w14:textId="77777777" w:rsidR="00761265" w:rsidRPr="00EF5C51" w:rsidRDefault="00761265" w:rsidP="00EF5C51">
      <w:pPr>
        <w:pStyle w:val="Textonotapie"/>
        <w:rPr>
          <w:lang w:val="es-CO"/>
        </w:rPr>
      </w:pPr>
      <w:r>
        <w:rPr>
          <w:rStyle w:val="Refdenotaalpie"/>
        </w:rPr>
        <w:footnoteRef/>
      </w:r>
      <w:r>
        <w:t xml:space="preserve"> </w:t>
      </w:r>
      <w:r w:rsidRPr="007951B8">
        <w:rPr>
          <w:rFonts w:ascii="Arial" w:hAnsi="Arial" w:cs="Arial"/>
          <w:lang w:val="es-CO"/>
        </w:rPr>
        <w:t>Instituto Nacional para Sordos</w:t>
      </w:r>
      <w:r>
        <w:rPr>
          <w:rFonts w:ascii="Arial" w:hAnsi="Arial" w:cs="Arial"/>
          <w:lang w:val="es-CO"/>
        </w:rPr>
        <w:t>: Subdirección de Gestión Educativa</w:t>
      </w:r>
      <w:r w:rsidRPr="007951B8">
        <w:rPr>
          <w:rFonts w:ascii="Arial" w:hAnsi="Arial" w:cs="Arial"/>
          <w:lang w:val="es-CO"/>
        </w:rPr>
        <w:t xml:space="preserve">. (2016). </w:t>
      </w:r>
      <w:r>
        <w:rPr>
          <w:rFonts w:ascii="Arial" w:hAnsi="Arial" w:cs="Arial"/>
          <w:lang w:val="es-CO"/>
        </w:rPr>
        <w:t xml:space="preserve">Convenio 3287/2016. Bogotá, Colombia. </w:t>
      </w:r>
    </w:p>
  </w:footnote>
  <w:footnote w:id="5">
    <w:p w14:paraId="4EB7BD85" w14:textId="77777777" w:rsidR="00761265" w:rsidRDefault="00761265" w:rsidP="126BA003">
      <w:pPr>
        <w:pStyle w:val="Textonotapie"/>
        <w:jc w:val="both"/>
        <w:rPr>
          <w:lang w:val="es-CO"/>
        </w:rPr>
      </w:pPr>
      <w:r w:rsidRPr="126BA003">
        <w:rPr>
          <w:rStyle w:val="Refdenotaalpie"/>
        </w:rPr>
        <w:footnoteRef/>
      </w:r>
      <w:r>
        <w:t xml:space="preserve"> </w:t>
      </w:r>
      <w:r w:rsidRPr="126BA003">
        <w:rPr>
          <w:rFonts w:ascii="Arial" w:eastAsia="Arial" w:hAnsi="Arial" w:cs="Arial"/>
          <w:lang w:val="es-CO"/>
        </w:rPr>
        <w:t>Comunicación logopedagógica hace referencia a las relaciones entre profesor y alumno que se enfocan en el intercambio, la interacción crítica y la influencia mutua en los procesos de enseñanza, en lugar de la exclusiva transmisión de información.</w:t>
      </w:r>
      <w:r w:rsidRPr="126BA003">
        <w:rPr>
          <w:lang w:val="es-CO"/>
        </w:rPr>
        <w:t xml:space="preserve"> </w:t>
      </w:r>
    </w:p>
  </w:footnote>
  <w:footnote w:id="6">
    <w:p w14:paraId="6D8AF7F7" w14:textId="77777777" w:rsidR="00761265" w:rsidRPr="009C0FE2" w:rsidRDefault="00761265" w:rsidP="009C0FE2">
      <w:pPr>
        <w:pStyle w:val="Textonotapie"/>
        <w:jc w:val="both"/>
        <w:rPr>
          <w:lang w:val="es-MX"/>
        </w:rPr>
      </w:pPr>
      <w:r>
        <w:rPr>
          <w:rStyle w:val="Refdenotaalpie"/>
        </w:rPr>
        <w:footnoteRef/>
      </w:r>
      <w:r>
        <w:t xml:space="preserve"> </w:t>
      </w:r>
      <w:r w:rsidRPr="009C0FE2">
        <w:rPr>
          <w:rFonts w:ascii="Arial" w:hAnsi="Arial" w:cs="Arial"/>
          <w:lang w:val="es-CO"/>
        </w:rPr>
        <w:t xml:space="preserve">María Rosa Lissi y Kristina Svartholm. (2012). El Enfoque Bilingüe en la Educación de Sordos: Sus Implicancias para la Enseñanza y Aprendizaje de la Lengua Escrita. </w:t>
      </w:r>
      <w:r w:rsidRPr="009C0FE2">
        <w:rPr>
          <w:rFonts w:ascii="Arial" w:hAnsi="Arial" w:cs="Arial"/>
          <w:i/>
          <w:lang w:val="es-CO"/>
        </w:rPr>
        <w:t>Revisa Estudios Pedagógicos. N° 2.</w:t>
      </w:r>
      <w:r w:rsidRPr="009C0FE2">
        <w:rPr>
          <w:rFonts w:ascii="Arial" w:hAnsi="Arial" w:cs="Arial"/>
          <w:lang w:val="es-CO"/>
        </w:rPr>
        <w:t xml:space="preserve"> Páginas 299-320.</w:t>
      </w:r>
      <w:r>
        <w:rPr>
          <w:lang w:val="es-CO"/>
        </w:rPr>
        <w:t xml:space="preserve"> </w:t>
      </w:r>
    </w:p>
  </w:footnote>
  <w:footnote w:id="7">
    <w:p w14:paraId="51BD7FEF" w14:textId="77777777" w:rsidR="00761265" w:rsidRPr="009C0FE2" w:rsidRDefault="00761265">
      <w:pPr>
        <w:pStyle w:val="Textonotapie"/>
        <w:rPr>
          <w:lang w:val="es-MX"/>
        </w:rPr>
      </w:pPr>
      <w:r>
        <w:rPr>
          <w:rStyle w:val="Refdenotaalpie"/>
        </w:rPr>
        <w:footnoteRef/>
      </w:r>
      <w:r>
        <w:t xml:space="preserve"> </w:t>
      </w:r>
      <w:r w:rsidRPr="00D57605">
        <w:rPr>
          <w:rFonts w:ascii="Arial" w:hAnsi="Arial" w:cs="Arial"/>
          <w:lang w:val="es-CO"/>
        </w:rPr>
        <w:t xml:space="preserve">Beatriz Núñez de Báez. (2008). </w:t>
      </w:r>
      <w:r w:rsidRPr="00301522">
        <w:rPr>
          <w:rFonts w:ascii="Arial" w:hAnsi="Arial" w:cs="Arial"/>
          <w:i/>
          <w:lang w:val="es-CO"/>
        </w:rPr>
        <w:t>Conceptualización y política de la atención educativa integral del Deficiente Auditiva</w:t>
      </w:r>
      <w:r w:rsidRPr="00D57605">
        <w:rPr>
          <w:rFonts w:ascii="Arial" w:hAnsi="Arial" w:cs="Arial"/>
          <w:lang w:val="es-CO"/>
        </w:rPr>
        <w:t>. Dirección de Educación Especial del Ministerio de Educación. Caracas, Venezuela.</w:t>
      </w:r>
      <w:r>
        <w:rPr>
          <w:lang w:val="es-CO"/>
        </w:rPr>
        <w:t xml:space="preserve"> </w:t>
      </w:r>
    </w:p>
  </w:footnote>
  <w:footnote w:id="8">
    <w:p w14:paraId="78F2D938" w14:textId="77777777" w:rsidR="00761265" w:rsidRPr="00D57605" w:rsidRDefault="00761265">
      <w:pPr>
        <w:pStyle w:val="Textonotapie"/>
        <w:rPr>
          <w:lang w:val="es-CO"/>
        </w:rPr>
      </w:pPr>
      <w:r>
        <w:rPr>
          <w:rStyle w:val="Refdenotaalpie"/>
        </w:rPr>
        <w:footnoteRef/>
      </w:r>
      <w:r>
        <w:t xml:space="preserve"> </w:t>
      </w:r>
      <w:r w:rsidRPr="009C0FE2">
        <w:rPr>
          <w:rFonts w:ascii="Arial" w:hAnsi="Arial" w:cs="Arial"/>
          <w:lang w:val="es-CO"/>
        </w:rPr>
        <w:t xml:space="preserve">María Rosa Lissi y Kristina Svartholm. (2012). El Enfoque Bilingüe en la Educación de Sordos: Sus Implicancias para la Enseñanza y Aprendizaje de la Lengua Escrita. </w:t>
      </w:r>
      <w:r w:rsidRPr="009C0FE2">
        <w:rPr>
          <w:rFonts w:ascii="Arial" w:hAnsi="Arial" w:cs="Arial"/>
          <w:i/>
          <w:lang w:val="es-CO"/>
        </w:rPr>
        <w:t>Revisa Estudios Pedagógicos. N° 2.</w:t>
      </w:r>
      <w:r w:rsidRPr="009C0FE2">
        <w:rPr>
          <w:rFonts w:ascii="Arial" w:hAnsi="Arial" w:cs="Arial"/>
          <w:lang w:val="es-CO"/>
        </w:rPr>
        <w:t xml:space="preserve"> Páginas 299-320.</w:t>
      </w:r>
    </w:p>
  </w:footnote>
  <w:footnote w:id="9">
    <w:p w14:paraId="3CBBB827" w14:textId="77777777" w:rsidR="00761265" w:rsidRPr="008C6BCB" w:rsidRDefault="00761265">
      <w:pPr>
        <w:pStyle w:val="Textonotapie"/>
        <w:rPr>
          <w:lang w:val="es-CO"/>
        </w:rPr>
      </w:pPr>
      <w:r>
        <w:rPr>
          <w:rStyle w:val="Refdenotaalpie"/>
        </w:rPr>
        <w:footnoteRef/>
      </w:r>
      <w:r w:rsidRPr="00931E6E">
        <w:rPr>
          <w:lang w:val="es-CO"/>
        </w:rPr>
        <w:t xml:space="preserve"> </w:t>
      </w:r>
      <w:r w:rsidRPr="00931E6E">
        <w:rPr>
          <w:rFonts w:ascii="Arial" w:hAnsi="Arial" w:cs="Arial"/>
          <w:lang w:val="es-CO"/>
        </w:rPr>
        <w:t xml:space="preserve">Robert Johnson y Scott Liddell. </w:t>
      </w:r>
      <w:r w:rsidRPr="008C6BCB">
        <w:rPr>
          <w:rFonts w:ascii="Arial" w:hAnsi="Arial" w:cs="Arial"/>
          <w:lang w:val="es-CO"/>
        </w:rPr>
        <w:t xml:space="preserve">(s.f.). </w:t>
      </w:r>
      <w:r w:rsidRPr="008C6BCB">
        <w:rPr>
          <w:rFonts w:ascii="Arial" w:hAnsi="Arial" w:cs="Arial"/>
          <w:i/>
          <w:lang w:val="es-CO"/>
        </w:rPr>
        <w:t>Develando los programas: Principios para un mayor logro en la educación del sordo.</w:t>
      </w:r>
      <w:r w:rsidRPr="008C6BCB">
        <w:rPr>
          <w:rFonts w:ascii="Arial" w:hAnsi="Arial" w:cs="Arial"/>
          <w:lang w:val="es-CO"/>
        </w:rPr>
        <w:t xml:space="preserve"> Washington D.C., EEUU.</w:t>
      </w:r>
      <w:r>
        <w:rPr>
          <w:lang w:val="es-CO"/>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7" w:type="pct"/>
      <w:tblCellMar>
        <w:left w:w="70" w:type="dxa"/>
        <w:right w:w="70" w:type="dxa"/>
      </w:tblCellMar>
      <w:tblLook w:val="0000" w:firstRow="0" w:lastRow="0" w:firstColumn="0" w:lastColumn="0" w:noHBand="0" w:noVBand="0"/>
    </w:tblPr>
    <w:tblGrid>
      <w:gridCol w:w="2440"/>
      <w:gridCol w:w="4376"/>
      <w:gridCol w:w="2309"/>
    </w:tblGrid>
    <w:tr w:rsidR="00761265" w14:paraId="100BD59F" w14:textId="77777777" w:rsidTr="126BA003">
      <w:trPr>
        <w:trHeight w:val="371"/>
      </w:trPr>
      <w:tc>
        <w:tcPr>
          <w:tcW w:w="1337" w:type="pct"/>
          <w:vMerge w:val="restart"/>
          <w:tcBorders>
            <w:top w:val="single" w:sz="4" w:space="0" w:color="auto"/>
            <w:left w:val="single" w:sz="4" w:space="0" w:color="auto"/>
            <w:right w:val="single" w:sz="4" w:space="0" w:color="auto"/>
          </w:tcBorders>
          <w:vAlign w:val="center"/>
        </w:tcPr>
        <w:p w14:paraId="7D238B68" w14:textId="77777777" w:rsidR="00761265" w:rsidRPr="00920985" w:rsidRDefault="00761265" w:rsidP="00E30442">
          <w:pPr>
            <w:jc w:val="center"/>
            <w:rPr>
              <w:rFonts w:cs="Arial"/>
              <w:sz w:val="16"/>
              <w:szCs w:val="16"/>
            </w:rPr>
          </w:pPr>
          <w:r w:rsidRPr="00D4338D">
            <w:rPr>
              <w:noProof/>
              <w:lang w:val="es-CO" w:eastAsia="es-CO"/>
            </w:rPr>
            <w:drawing>
              <wp:anchor distT="0" distB="0" distL="114300" distR="114300" simplePos="0" relativeHeight="251654144" behindDoc="1" locked="0" layoutInCell="1" allowOverlap="1" wp14:anchorId="1D5B1F92" wp14:editId="4BD6F017">
                <wp:simplePos x="0" y="0"/>
                <wp:positionH relativeFrom="column">
                  <wp:posOffset>440690</wp:posOffset>
                </wp:positionH>
                <wp:positionV relativeFrom="paragraph">
                  <wp:posOffset>-635</wp:posOffset>
                </wp:positionV>
                <wp:extent cx="571500" cy="67310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8" w:type="pct"/>
          <w:tcBorders>
            <w:top w:val="single" w:sz="4" w:space="0" w:color="auto"/>
            <w:left w:val="nil"/>
            <w:bottom w:val="single" w:sz="4" w:space="0" w:color="auto"/>
            <w:right w:val="single" w:sz="4" w:space="0" w:color="auto"/>
          </w:tcBorders>
          <w:vAlign w:val="center"/>
        </w:tcPr>
        <w:p w14:paraId="7E241680" w14:textId="77777777" w:rsidR="00761265" w:rsidRPr="007E0E2F" w:rsidRDefault="00761265" w:rsidP="126BA003">
          <w:pPr>
            <w:jc w:val="center"/>
            <w:rPr>
              <w:rFonts w:eastAsia="Arial" w:cs="Arial"/>
              <w:sz w:val="18"/>
              <w:szCs w:val="18"/>
            </w:rPr>
          </w:pPr>
          <w:r w:rsidRPr="126BA003">
            <w:rPr>
              <w:sz w:val="18"/>
              <w:szCs w:val="18"/>
            </w:rPr>
            <w:t>PROCESO GESTIÓN NORMATIVA</w:t>
          </w:r>
        </w:p>
      </w:tc>
      <w:tc>
        <w:tcPr>
          <w:tcW w:w="1265" w:type="pct"/>
          <w:tcBorders>
            <w:top w:val="single" w:sz="4" w:space="0" w:color="auto"/>
            <w:left w:val="nil"/>
            <w:bottom w:val="single" w:sz="4" w:space="0" w:color="auto"/>
            <w:right w:val="single" w:sz="4" w:space="0" w:color="000000" w:themeColor="text1"/>
          </w:tcBorders>
          <w:noWrap/>
          <w:vAlign w:val="center"/>
        </w:tcPr>
        <w:p w14:paraId="2E5058B2" w14:textId="77777777" w:rsidR="00761265" w:rsidRPr="00EA3A02" w:rsidRDefault="00761265" w:rsidP="126BA003">
          <w:pPr>
            <w:rPr>
              <w:rFonts w:eastAsia="Arial" w:cs="Arial"/>
              <w:sz w:val="16"/>
              <w:szCs w:val="16"/>
            </w:rPr>
          </w:pPr>
          <w:r w:rsidRPr="126BA003">
            <w:rPr>
              <w:sz w:val="16"/>
              <w:szCs w:val="16"/>
            </w:rPr>
            <w:t>CÓDIGO</w:t>
          </w:r>
          <w:r w:rsidRPr="126BA003">
            <w:rPr>
              <w:rFonts w:eastAsia="Arial" w:cs="Arial"/>
              <w:color w:val="3366FF"/>
              <w:sz w:val="16"/>
              <w:szCs w:val="16"/>
            </w:rPr>
            <w:t xml:space="preserve">: </w:t>
          </w:r>
          <w:r w:rsidRPr="126BA003">
            <w:rPr>
              <w:sz w:val="16"/>
              <w:szCs w:val="16"/>
            </w:rPr>
            <w:t>GN</w:t>
          </w:r>
          <w:r w:rsidRPr="126BA003">
            <w:rPr>
              <w:rFonts w:eastAsia="Arial" w:cs="Arial"/>
              <w:sz w:val="16"/>
              <w:szCs w:val="16"/>
            </w:rPr>
            <w:t>-</w:t>
          </w:r>
          <w:r w:rsidRPr="126BA003">
            <w:rPr>
              <w:sz w:val="16"/>
              <w:szCs w:val="16"/>
            </w:rPr>
            <w:t>PR001</w:t>
          </w:r>
          <w:r w:rsidRPr="126BA003">
            <w:rPr>
              <w:rFonts w:eastAsia="Arial" w:cs="Arial"/>
              <w:sz w:val="16"/>
              <w:szCs w:val="16"/>
            </w:rPr>
            <w:t xml:space="preserve">- </w:t>
          </w:r>
          <w:r w:rsidRPr="126BA003">
            <w:rPr>
              <w:sz w:val="16"/>
              <w:szCs w:val="16"/>
            </w:rPr>
            <w:t>FO1</w:t>
          </w:r>
        </w:p>
      </w:tc>
    </w:tr>
    <w:tr w:rsidR="00761265" w14:paraId="48441C57" w14:textId="77777777" w:rsidTr="126BA003">
      <w:trPr>
        <w:trHeight w:val="371"/>
      </w:trPr>
      <w:tc>
        <w:tcPr>
          <w:tcW w:w="1337" w:type="pct"/>
          <w:vMerge/>
          <w:tcBorders>
            <w:left w:val="single" w:sz="4" w:space="0" w:color="auto"/>
            <w:right w:val="single" w:sz="4" w:space="0" w:color="auto"/>
          </w:tcBorders>
          <w:vAlign w:val="center"/>
        </w:tcPr>
        <w:p w14:paraId="18D160CB" w14:textId="77777777" w:rsidR="00761265" w:rsidRDefault="00761265" w:rsidP="00E30442">
          <w:pPr>
            <w:rPr>
              <w:rFonts w:cs="Arial"/>
              <w:sz w:val="16"/>
              <w:szCs w:val="16"/>
            </w:rPr>
          </w:pPr>
        </w:p>
      </w:tc>
      <w:tc>
        <w:tcPr>
          <w:tcW w:w="2398" w:type="pct"/>
          <w:vMerge w:val="restart"/>
          <w:tcBorders>
            <w:top w:val="single" w:sz="4" w:space="0" w:color="auto"/>
            <w:left w:val="nil"/>
            <w:right w:val="single" w:sz="4" w:space="0" w:color="auto"/>
          </w:tcBorders>
          <w:vAlign w:val="center"/>
        </w:tcPr>
        <w:p w14:paraId="2535AD45" w14:textId="77777777" w:rsidR="00761265" w:rsidRPr="00E30442" w:rsidRDefault="00761265" w:rsidP="126BA003">
          <w:pPr>
            <w:jc w:val="center"/>
            <w:rPr>
              <w:rFonts w:eastAsia="Arial" w:cs="Arial"/>
              <w:sz w:val="20"/>
            </w:rPr>
          </w:pPr>
          <w:r w:rsidRPr="126BA003">
            <w:rPr>
              <w:sz w:val="18"/>
              <w:szCs w:val="18"/>
            </w:rPr>
            <w:t>PRESENTACIÓN PROYECTOS DE ACUERDO</w:t>
          </w:r>
        </w:p>
      </w:tc>
      <w:tc>
        <w:tcPr>
          <w:tcW w:w="1265" w:type="pct"/>
          <w:tcBorders>
            <w:top w:val="single" w:sz="4" w:space="0" w:color="auto"/>
            <w:left w:val="nil"/>
            <w:bottom w:val="single" w:sz="4" w:space="0" w:color="auto"/>
            <w:right w:val="single" w:sz="4" w:space="0" w:color="000000" w:themeColor="text1"/>
          </w:tcBorders>
          <w:vAlign w:val="center"/>
        </w:tcPr>
        <w:p w14:paraId="34272458" w14:textId="77777777" w:rsidR="00761265" w:rsidRPr="00EA3A02" w:rsidRDefault="00761265" w:rsidP="126BA003">
          <w:pPr>
            <w:rPr>
              <w:rFonts w:eastAsia="Arial" w:cs="Arial"/>
              <w:sz w:val="16"/>
              <w:szCs w:val="16"/>
            </w:rPr>
          </w:pPr>
          <w:r w:rsidRPr="126BA003">
            <w:rPr>
              <w:sz w:val="16"/>
              <w:szCs w:val="16"/>
            </w:rPr>
            <w:t>VERSIÓN:    00</w:t>
          </w:r>
        </w:p>
      </w:tc>
    </w:tr>
    <w:tr w:rsidR="00761265" w14:paraId="7E2075FD" w14:textId="77777777" w:rsidTr="126BA003">
      <w:trPr>
        <w:trHeight w:val="371"/>
      </w:trPr>
      <w:tc>
        <w:tcPr>
          <w:tcW w:w="1337" w:type="pct"/>
          <w:vMerge/>
          <w:tcBorders>
            <w:left w:val="single" w:sz="4" w:space="0" w:color="auto"/>
            <w:bottom w:val="single" w:sz="4" w:space="0" w:color="auto"/>
            <w:right w:val="single" w:sz="4" w:space="0" w:color="auto"/>
          </w:tcBorders>
          <w:vAlign w:val="center"/>
        </w:tcPr>
        <w:p w14:paraId="61AC30FB" w14:textId="77777777" w:rsidR="00761265" w:rsidRDefault="00761265" w:rsidP="00E30442">
          <w:pPr>
            <w:rPr>
              <w:rFonts w:cs="Arial"/>
              <w:sz w:val="16"/>
              <w:szCs w:val="16"/>
            </w:rPr>
          </w:pPr>
        </w:p>
      </w:tc>
      <w:tc>
        <w:tcPr>
          <w:tcW w:w="2398" w:type="pct"/>
          <w:vMerge/>
          <w:tcBorders>
            <w:left w:val="nil"/>
            <w:bottom w:val="single" w:sz="4" w:space="0" w:color="auto"/>
            <w:right w:val="single" w:sz="4" w:space="0" w:color="auto"/>
          </w:tcBorders>
          <w:vAlign w:val="center"/>
        </w:tcPr>
        <w:p w14:paraId="26B1A375" w14:textId="77777777" w:rsidR="00761265" w:rsidRDefault="00761265" w:rsidP="00E30442">
          <w:pPr>
            <w:jc w:val="center"/>
            <w:rPr>
              <w:rFonts w:cs="Arial"/>
              <w:sz w:val="18"/>
              <w:szCs w:val="18"/>
            </w:rPr>
          </w:pPr>
        </w:p>
      </w:tc>
      <w:tc>
        <w:tcPr>
          <w:tcW w:w="1265" w:type="pct"/>
          <w:tcBorders>
            <w:top w:val="single" w:sz="4" w:space="0" w:color="auto"/>
            <w:left w:val="nil"/>
            <w:bottom w:val="single" w:sz="4" w:space="0" w:color="auto"/>
            <w:right w:val="single" w:sz="4" w:space="0" w:color="000000" w:themeColor="text1"/>
          </w:tcBorders>
          <w:vAlign w:val="center"/>
        </w:tcPr>
        <w:p w14:paraId="55D8290C" w14:textId="77777777" w:rsidR="00761265" w:rsidRDefault="00761265" w:rsidP="126BA003">
          <w:pPr>
            <w:rPr>
              <w:rFonts w:eastAsia="Arial" w:cs="Arial"/>
              <w:sz w:val="16"/>
              <w:szCs w:val="16"/>
            </w:rPr>
          </w:pPr>
          <w:r w:rsidRPr="126BA003">
            <w:rPr>
              <w:sz w:val="16"/>
              <w:szCs w:val="16"/>
            </w:rPr>
            <w:t>FECHA: 04 DIC. 2015</w:t>
          </w:r>
        </w:p>
      </w:tc>
    </w:tr>
  </w:tbl>
  <w:p w14:paraId="211FC6EA" w14:textId="77777777" w:rsidR="00761265" w:rsidRPr="00E30442" w:rsidRDefault="00761265" w:rsidP="00E3044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FDB"/>
    <w:multiLevelType w:val="multilevel"/>
    <w:tmpl w:val="6AB622EE"/>
    <w:lvl w:ilvl="0">
      <w:start w:val="1"/>
      <w:numFmt w:val="decimal"/>
      <w:lvlText w:val="%1."/>
      <w:lvlJc w:val="left"/>
      <w:pPr>
        <w:ind w:left="-980" w:hanging="360"/>
      </w:pPr>
      <w:rPr>
        <w:rFonts w:hint="default"/>
      </w:rPr>
    </w:lvl>
    <w:lvl w:ilvl="1">
      <w:start w:val="1"/>
      <w:numFmt w:val="decimal"/>
      <w:isLgl/>
      <w:lvlText w:val="%1.%2."/>
      <w:lvlJc w:val="left"/>
      <w:pPr>
        <w:ind w:left="-620" w:hanging="720"/>
      </w:pPr>
      <w:rPr>
        <w:rFonts w:hint="default"/>
      </w:rPr>
    </w:lvl>
    <w:lvl w:ilvl="2">
      <w:start w:val="1"/>
      <w:numFmt w:val="decimal"/>
      <w:isLgl/>
      <w:lvlText w:val="%1.%2.%3."/>
      <w:lvlJc w:val="left"/>
      <w:pPr>
        <w:ind w:left="-620" w:hanging="720"/>
      </w:pPr>
      <w:rPr>
        <w:rFonts w:hint="default"/>
      </w:rPr>
    </w:lvl>
    <w:lvl w:ilvl="3">
      <w:start w:val="1"/>
      <w:numFmt w:val="decimal"/>
      <w:isLgl/>
      <w:lvlText w:val="%1.%2.%3.%4."/>
      <w:lvlJc w:val="left"/>
      <w:pPr>
        <w:ind w:left="-260" w:hanging="1080"/>
      </w:pPr>
      <w:rPr>
        <w:rFonts w:hint="default"/>
      </w:rPr>
    </w:lvl>
    <w:lvl w:ilvl="4">
      <w:start w:val="1"/>
      <w:numFmt w:val="decimal"/>
      <w:isLgl/>
      <w:lvlText w:val="%1.%2.%3.%4.%5."/>
      <w:lvlJc w:val="left"/>
      <w:pPr>
        <w:ind w:left="-260" w:hanging="1080"/>
      </w:pPr>
      <w:rPr>
        <w:rFonts w:hint="default"/>
      </w:rPr>
    </w:lvl>
    <w:lvl w:ilvl="5">
      <w:start w:val="1"/>
      <w:numFmt w:val="decimal"/>
      <w:isLgl/>
      <w:lvlText w:val="%1.%2.%3.%4.%5.%6."/>
      <w:lvlJc w:val="left"/>
      <w:pPr>
        <w:ind w:left="100" w:hanging="1440"/>
      </w:pPr>
      <w:rPr>
        <w:rFonts w:hint="default"/>
      </w:rPr>
    </w:lvl>
    <w:lvl w:ilvl="6">
      <w:start w:val="1"/>
      <w:numFmt w:val="decimal"/>
      <w:isLgl/>
      <w:lvlText w:val="%1.%2.%3.%4.%5.%6.%7."/>
      <w:lvlJc w:val="left"/>
      <w:pPr>
        <w:ind w:left="100" w:hanging="1440"/>
      </w:pPr>
      <w:rPr>
        <w:rFonts w:hint="default"/>
      </w:rPr>
    </w:lvl>
    <w:lvl w:ilvl="7">
      <w:start w:val="1"/>
      <w:numFmt w:val="decimal"/>
      <w:isLgl/>
      <w:lvlText w:val="%1.%2.%3.%4.%5.%6.%7.%8."/>
      <w:lvlJc w:val="left"/>
      <w:pPr>
        <w:ind w:left="460" w:hanging="1800"/>
      </w:pPr>
      <w:rPr>
        <w:rFonts w:hint="default"/>
      </w:rPr>
    </w:lvl>
    <w:lvl w:ilvl="8">
      <w:start w:val="1"/>
      <w:numFmt w:val="decimal"/>
      <w:isLgl/>
      <w:lvlText w:val="%1.%2.%3.%4.%5.%6.%7.%8.%9."/>
      <w:lvlJc w:val="left"/>
      <w:pPr>
        <w:ind w:left="820" w:hanging="2160"/>
      </w:pPr>
      <w:rPr>
        <w:rFonts w:hint="default"/>
      </w:rPr>
    </w:lvl>
  </w:abstractNum>
  <w:abstractNum w:abstractNumId="1" w15:restartNumberingAfterBreak="0">
    <w:nsid w:val="027D3635"/>
    <w:multiLevelType w:val="hybridMultilevel"/>
    <w:tmpl w:val="8182B94A"/>
    <w:lvl w:ilvl="0" w:tplc="E6F28BD6">
      <w:start w:val="1"/>
      <w:numFmt w:val="bullet"/>
      <w:lvlText w:val=""/>
      <w:lvlJc w:val="left"/>
      <w:pPr>
        <w:ind w:left="720" w:hanging="360"/>
      </w:pPr>
      <w:rPr>
        <w:rFonts w:ascii="Symbol" w:hAnsi="Symbol" w:hint="default"/>
      </w:rPr>
    </w:lvl>
    <w:lvl w:ilvl="1" w:tplc="2F2C27D0">
      <w:start w:val="1"/>
      <w:numFmt w:val="bullet"/>
      <w:lvlText w:val="o"/>
      <w:lvlJc w:val="left"/>
      <w:pPr>
        <w:ind w:left="1440" w:hanging="360"/>
      </w:pPr>
      <w:rPr>
        <w:rFonts w:ascii="Courier New" w:hAnsi="Courier New" w:hint="default"/>
      </w:rPr>
    </w:lvl>
    <w:lvl w:ilvl="2" w:tplc="B92EB39A">
      <w:start w:val="1"/>
      <w:numFmt w:val="bullet"/>
      <w:lvlText w:val=""/>
      <w:lvlJc w:val="left"/>
      <w:pPr>
        <w:ind w:left="2160" w:hanging="360"/>
      </w:pPr>
      <w:rPr>
        <w:rFonts w:ascii="Wingdings" w:hAnsi="Wingdings" w:hint="default"/>
      </w:rPr>
    </w:lvl>
    <w:lvl w:ilvl="3" w:tplc="95D6A662">
      <w:start w:val="1"/>
      <w:numFmt w:val="bullet"/>
      <w:lvlText w:val=""/>
      <w:lvlJc w:val="left"/>
      <w:pPr>
        <w:ind w:left="2880" w:hanging="360"/>
      </w:pPr>
      <w:rPr>
        <w:rFonts w:ascii="Symbol" w:hAnsi="Symbol" w:hint="default"/>
      </w:rPr>
    </w:lvl>
    <w:lvl w:ilvl="4" w:tplc="741E2F34">
      <w:start w:val="1"/>
      <w:numFmt w:val="bullet"/>
      <w:lvlText w:val="o"/>
      <w:lvlJc w:val="left"/>
      <w:pPr>
        <w:ind w:left="3600" w:hanging="360"/>
      </w:pPr>
      <w:rPr>
        <w:rFonts w:ascii="Courier New" w:hAnsi="Courier New" w:hint="default"/>
      </w:rPr>
    </w:lvl>
    <w:lvl w:ilvl="5" w:tplc="416E68A2">
      <w:start w:val="1"/>
      <w:numFmt w:val="bullet"/>
      <w:lvlText w:val=""/>
      <w:lvlJc w:val="left"/>
      <w:pPr>
        <w:ind w:left="4320" w:hanging="360"/>
      </w:pPr>
      <w:rPr>
        <w:rFonts w:ascii="Wingdings" w:hAnsi="Wingdings" w:hint="default"/>
      </w:rPr>
    </w:lvl>
    <w:lvl w:ilvl="6" w:tplc="9D14B704">
      <w:start w:val="1"/>
      <w:numFmt w:val="bullet"/>
      <w:lvlText w:val=""/>
      <w:lvlJc w:val="left"/>
      <w:pPr>
        <w:ind w:left="5040" w:hanging="360"/>
      </w:pPr>
      <w:rPr>
        <w:rFonts w:ascii="Symbol" w:hAnsi="Symbol" w:hint="default"/>
      </w:rPr>
    </w:lvl>
    <w:lvl w:ilvl="7" w:tplc="9140E20C">
      <w:start w:val="1"/>
      <w:numFmt w:val="bullet"/>
      <w:lvlText w:val="o"/>
      <w:lvlJc w:val="left"/>
      <w:pPr>
        <w:ind w:left="5760" w:hanging="360"/>
      </w:pPr>
      <w:rPr>
        <w:rFonts w:ascii="Courier New" w:hAnsi="Courier New" w:hint="default"/>
      </w:rPr>
    </w:lvl>
    <w:lvl w:ilvl="8" w:tplc="A2982A86">
      <w:start w:val="1"/>
      <w:numFmt w:val="bullet"/>
      <w:lvlText w:val=""/>
      <w:lvlJc w:val="left"/>
      <w:pPr>
        <w:ind w:left="6480" w:hanging="360"/>
      </w:pPr>
      <w:rPr>
        <w:rFonts w:ascii="Wingdings" w:hAnsi="Wingdings" w:hint="default"/>
      </w:rPr>
    </w:lvl>
  </w:abstractNum>
  <w:abstractNum w:abstractNumId="2" w15:restartNumberingAfterBreak="0">
    <w:nsid w:val="034D4309"/>
    <w:multiLevelType w:val="hybridMultilevel"/>
    <w:tmpl w:val="3E081EB2"/>
    <w:lvl w:ilvl="0" w:tplc="ECB6A7BE">
      <w:start w:val="1"/>
      <w:numFmt w:val="lowerRoman"/>
      <w:pStyle w:val="Ttulo2"/>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690B8C"/>
    <w:multiLevelType w:val="hybridMultilevel"/>
    <w:tmpl w:val="77D25920"/>
    <w:lvl w:ilvl="0" w:tplc="65725B9A">
      <w:start w:val="2"/>
      <w:numFmt w:val="bullet"/>
      <w:lvlText w:val="-"/>
      <w:lvlJc w:val="left"/>
      <w:pPr>
        <w:ind w:left="1215" w:hanging="360"/>
      </w:pPr>
      <w:rPr>
        <w:rFonts w:ascii="Arial" w:eastAsia="Times New Roman" w:hAnsi="Arial" w:cs="Arial" w:hint="default"/>
      </w:rPr>
    </w:lvl>
    <w:lvl w:ilvl="1" w:tplc="240A0003" w:tentative="1">
      <w:start w:val="1"/>
      <w:numFmt w:val="bullet"/>
      <w:lvlText w:val="o"/>
      <w:lvlJc w:val="left"/>
      <w:pPr>
        <w:ind w:left="1935" w:hanging="360"/>
      </w:pPr>
      <w:rPr>
        <w:rFonts w:ascii="Courier New" w:hAnsi="Courier New" w:cs="Courier New" w:hint="default"/>
      </w:rPr>
    </w:lvl>
    <w:lvl w:ilvl="2" w:tplc="240A0005" w:tentative="1">
      <w:start w:val="1"/>
      <w:numFmt w:val="bullet"/>
      <w:lvlText w:val=""/>
      <w:lvlJc w:val="left"/>
      <w:pPr>
        <w:ind w:left="2655" w:hanging="360"/>
      </w:pPr>
      <w:rPr>
        <w:rFonts w:ascii="Wingdings" w:hAnsi="Wingdings" w:hint="default"/>
      </w:rPr>
    </w:lvl>
    <w:lvl w:ilvl="3" w:tplc="240A0001" w:tentative="1">
      <w:start w:val="1"/>
      <w:numFmt w:val="bullet"/>
      <w:lvlText w:val=""/>
      <w:lvlJc w:val="left"/>
      <w:pPr>
        <w:ind w:left="3375" w:hanging="360"/>
      </w:pPr>
      <w:rPr>
        <w:rFonts w:ascii="Symbol" w:hAnsi="Symbol" w:hint="default"/>
      </w:rPr>
    </w:lvl>
    <w:lvl w:ilvl="4" w:tplc="240A0003" w:tentative="1">
      <w:start w:val="1"/>
      <w:numFmt w:val="bullet"/>
      <w:lvlText w:val="o"/>
      <w:lvlJc w:val="left"/>
      <w:pPr>
        <w:ind w:left="4095" w:hanging="360"/>
      </w:pPr>
      <w:rPr>
        <w:rFonts w:ascii="Courier New" w:hAnsi="Courier New" w:cs="Courier New" w:hint="default"/>
      </w:rPr>
    </w:lvl>
    <w:lvl w:ilvl="5" w:tplc="240A0005" w:tentative="1">
      <w:start w:val="1"/>
      <w:numFmt w:val="bullet"/>
      <w:lvlText w:val=""/>
      <w:lvlJc w:val="left"/>
      <w:pPr>
        <w:ind w:left="4815" w:hanging="360"/>
      </w:pPr>
      <w:rPr>
        <w:rFonts w:ascii="Wingdings" w:hAnsi="Wingdings" w:hint="default"/>
      </w:rPr>
    </w:lvl>
    <w:lvl w:ilvl="6" w:tplc="240A0001" w:tentative="1">
      <w:start w:val="1"/>
      <w:numFmt w:val="bullet"/>
      <w:lvlText w:val=""/>
      <w:lvlJc w:val="left"/>
      <w:pPr>
        <w:ind w:left="5535" w:hanging="360"/>
      </w:pPr>
      <w:rPr>
        <w:rFonts w:ascii="Symbol" w:hAnsi="Symbol" w:hint="default"/>
      </w:rPr>
    </w:lvl>
    <w:lvl w:ilvl="7" w:tplc="240A0003" w:tentative="1">
      <w:start w:val="1"/>
      <w:numFmt w:val="bullet"/>
      <w:lvlText w:val="o"/>
      <w:lvlJc w:val="left"/>
      <w:pPr>
        <w:ind w:left="6255" w:hanging="360"/>
      </w:pPr>
      <w:rPr>
        <w:rFonts w:ascii="Courier New" w:hAnsi="Courier New" w:cs="Courier New" w:hint="default"/>
      </w:rPr>
    </w:lvl>
    <w:lvl w:ilvl="8" w:tplc="240A0005" w:tentative="1">
      <w:start w:val="1"/>
      <w:numFmt w:val="bullet"/>
      <w:lvlText w:val=""/>
      <w:lvlJc w:val="left"/>
      <w:pPr>
        <w:ind w:left="6975" w:hanging="360"/>
      </w:pPr>
      <w:rPr>
        <w:rFonts w:ascii="Wingdings" w:hAnsi="Wingdings" w:hint="default"/>
      </w:rPr>
    </w:lvl>
  </w:abstractNum>
  <w:abstractNum w:abstractNumId="4" w15:restartNumberingAfterBreak="0">
    <w:nsid w:val="0A047071"/>
    <w:multiLevelType w:val="hybridMultilevel"/>
    <w:tmpl w:val="E7A060A8"/>
    <w:lvl w:ilvl="0" w:tplc="ADCAA4B2">
      <w:start w:val="5"/>
      <w:numFmt w:val="bullet"/>
      <w:lvlText w:val=""/>
      <w:lvlJc w:val="left"/>
      <w:pPr>
        <w:ind w:left="420" w:hanging="360"/>
      </w:pPr>
      <w:rPr>
        <w:rFonts w:ascii="Symbol" w:eastAsia="Arial" w:hAnsi="Symbol" w:cs="Arial" w:hint="default"/>
        <w:i/>
        <w:color w:val="000000"/>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5" w15:restartNumberingAfterBreak="0">
    <w:nsid w:val="1379457C"/>
    <w:multiLevelType w:val="hybridMultilevel"/>
    <w:tmpl w:val="C6AAE7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C10EDB"/>
    <w:multiLevelType w:val="hybridMultilevel"/>
    <w:tmpl w:val="1C44A52E"/>
    <w:lvl w:ilvl="0" w:tplc="6322873C">
      <w:start w:val="1"/>
      <w:numFmt w:val="bullet"/>
      <w:lvlText w:val=""/>
      <w:lvlJc w:val="left"/>
      <w:pPr>
        <w:ind w:left="720" w:hanging="360"/>
      </w:pPr>
      <w:rPr>
        <w:rFonts w:ascii="Symbol" w:hAnsi="Symbol" w:hint="default"/>
      </w:rPr>
    </w:lvl>
    <w:lvl w:ilvl="1" w:tplc="90163DF2">
      <w:start w:val="1"/>
      <w:numFmt w:val="bullet"/>
      <w:lvlText w:val="o"/>
      <w:lvlJc w:val="left"/>
      <w:pPr>
        <w:ind w:left="1440" w:hanging="360"/>
      </w:pPr>
      <w:rPr>
        <w:rFonts w:ascii="Courier New" w:hAnsi="Courier New" w:hint="default"/>
      </w:rPr>
    </w:lvl>
    <w:lvl w:ilvl="2" w:tplc="DDF469A0">
      <w:start w:val="1"/>
      <w:numFmt w:val="bullet"/>
      <w:lvlText w:val=""/>
      <w:lvlJc w:val="left"/>
      <w:pPr>
        <w:ind w:left="2160" w:hanging="360"/>
      </w:pPr>
      <w:rPr>
        <w:rFonts w:ascii="Wingdings" w:hAnsi="Wingdings" w:hint="default"/>
      </w:rPr>
    </w:lvl>
    <w:lvl w:ilvl="3" w:tplc="7FF8D5B2">
      <w:start w:val="1"/>
      <w:numFmt w:val="bullet"/>
      <w:lvlText w:val=""/>
      <w:lvlJc w:val="left"/>
      <w:pPr>
        <w:ind w:left="2880" w:hanging="360"/>
      </w:pPr>
      <w:rPr>
        <w:rFonts w:ascii="Symbol" w:hAnsi="Symbol" w:hint="default"/>
      </w:rPr>
    </w:lvl>
    <w:lvl w:ilvl="4" w:tplc="AA4CA258">
      <w:start w:val="1"/>
      <w:numFmt w:val="bullet"/>
      <w:lvlText w:val="o"/>
      <w:lvlJc w:val="left"/>
      <w:pPr>
        <w:ind w:left="3600" w:hanging="360"/>
      </w:pPr>
      <w:rPr>
        <w:rFonts w:ascii="Courier New" w:hAnsi="Courier New" w:hint="default"/>
      </w:rPr>
    </w:lvl>
    <w:lvl w:ilvl="5" w:tplc="A4B09392">
      <w:start w:val="1"/>
      <w:numFmt w:val="bullet"/>
      <w:lvlText w:val=""/>
      <w:lvlJc w:val="left"/>
      <w:pPr>
        <w:ind w:left="4320" w:hanging="360"/>
      </w:pPr>
      <w:rPr>
        <w:rFonts w:ascii="Wingdings" w:hAnsi="Wingdings" w:hint="default"/>
      </w:rPr>
    </w:lvl>
    <w:lvl w:ilvl="6" w:tplc="F2C06BB6">
      <w:start w:val="1"/>
      <w:numFmt w:val="bullet"/>
      <w:lvlText w:val=""/>
      <w:lvlJc w:val="left"/>
      <w:pPr>
        <w:ind w:left="5040" w:hanging="360"/>
      </w:pPr>
      <w:rPr>
        <w:rFonts w:ascii="Symbol" w:hAnsi="Symbol" w:hint="default"/>
      </w:rPr>
    </w:lvl>
    <w:lvl w:ilvl="7" w:tplc="8326B94A">
      <w:start w:val="1"/>
      <w:numFmt w:val="bullet"/>
      <w:lvlText w:val="o"/>
      <w:lvlJc w:val="left"/>
      <w:pPr>
        <w:ind w:left="5760" w:hanging="360"/>
      </w:pPr>
      <w:rPr>
        <w:rFonts w:ascii="Courier New" w:hAnsi="Courier New" w:hint="default"/>
      </w:rPr>
    </w:lvl>
    <w:lvl w:ilvl="8" w:tplc="F4167742">
      <w:start w:val="1"/>
      <w:numFmt w:val="bullet"/>
      <w:lvlText w:val=""/>
      <w:lvlJc w:val="left"/>
      <w:pPr>
        <w:ind w:left="6480" w:hanging="360"/>
      </w:pPr>
      <w:rPr>
        <w:rFonts w:ascii="Wingdings" w:hAnsi="Wingdings" w:hint="default"/>
      </w:rPr>
    </w:lvl>
  </w:abstractNum>
  <w:abstractNum w:abstractNumId="7" w15:restartNumberingAfterBreak="0">
    <w:nsid w:val="1A240A75"/>
    <w:multiLevelType w:val="hybridMultilevel"/>
    <w:tmpl w:val="31423B1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1CCB4507"/>
    <w:multiLevelType w:val="hybridMultilevel"/>
    <w:tmpl w:val="E3B415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4332FB"/>
    <w:multiLevelType w:val="hybridMultilevel"/>
    <w:tmpl w:val="3F9A4938"/>
    <w:lvl w:ilvl="0" w:tplc="FF76160C">
      <w:start w:val="5"/>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975449"/>
    <w:multiLevelType w:val="hybridMultilevel"/>
    <w:tmpl w:val="91E8F664"/>
    <w:lvl w:ilvl="0" w:tplc="E3FE0982">
      <w:start w:val="1"/>
      <w:numFmt w:val="bullet"/>
      <w:lvlText w:val=""/>
      <w:lvlJc w:val="left"/>
      <w:pPr>
        <w:ind w:left="720" w:hanging="360"/>
      </w:pPr>
      <w:rPr>
        <w:rFonts w:ascii="Symbol" w:hAnsi="Symbol" w:hint="default"/>
      </w:rPr>
    </w:lvl>
    <w:lvl w:ilvl="1" w:tplc="1EEE09B8">
      <w:start w:val="1"/>
      <w:numFmt w:val="bullet"/>
      <w:lvlText w:val="o"/>
      <w:lvlJc w:val="left"/>
      <w:pPr>
        <w:ind w:left="1440" w:hanging="360"/>
      </w:pPr>
      <w:rPr>
        <w:rFonts w:ascii="Courier New" w:hAnsi="Courier New" w:hint="default"/>
      </w:rPr>
    </w:lvl>
    <w:lvl w:ilvl="2" w:tplc="3C504EDE">
      <w:start w:val="1"/>
      <w:numFmt w:val="bullet"/>
      <w:lvlText w:val=""/>
      <w:lvlJc w:val="left"/>
      <w:pPr>
        <w:ind w:left="2160" w:hanging="360"/>
      </w:pPr>
      <w:rPr>
        <w:rFonts w:ascii="Wingdings" w:hAnsi="Wingdings" w:hint="default"/>
      </w:rPr>
    </w:lvl>
    <w:lvl w:ilvl="3" w:tplc="33885140">
      <w:start w:val="1"/>
      <w:numFmt w:val="bullet"/>
      <w:lvlText w:val=""/>
      <w:lvlJc w:val="left"/>
      <w:pPr>
        <w:ind w:left="2880" w:hanging="360"/>
      </w:pPr>
      <w:rPr>
        <w:rFonts w:ascii="Symbol" w:hAnsi="Symbol" w:hint="default"/>
      </w:rPr>
    </w:lvl>
    <w:lvl w:ilvl="4" w:tplc="860872BE">
      <w:start w:val="1"/>
      <w:numFmt w:val="bullet"/>
      <w:lvlText w:val="o"/>
      <w:lvlJc w:val="left"/>
      <w:pPr>
        <w:ind w:left="3600" w:hanging="360"/>
      </w:pPr>
      <w:rPr>
        <w:rFonts w:ascii="Courier New" w:hAnsi="Courier New" w:hint="default"/>
      </w:rPr>
    </w:lvl>
    <w:lvl w:ilvl="5" w:tplc="45D2D9E2">
      <w:start w:val="1"/>
      <w:numFmt w:val="bullet"/>
      <w:lvlText w:val=""/>
      <w:lvlJc w:val="left"/>
      <w:pPr>
        <w:ind w:left="4320" w:hanging="360"/>
      </w:pPr>
      <w:rPr>
        <w:rFonts w:ascii="Wingdings" w:hAnsi="Wingdings" w:hint="default"/>
      </w:rPr>
    </w:lvl>
    <w:lvl w:ilvl="6" w:tplc="3D68411A">
      <w:start w:val="1"/>
      <w:numFmt w:val="bullet"/>
      <w:lvlText w:val=""/>
      <w:lvlJc w:val="left"/>
      <w:pPr>
        <w:ind w:left="5040" w:hanging="360"/>
      </w:pPr>
      <w:rPr>
        <w:rFonts w:ascii="Symbol" w:hAnsi="Symbol" w:hint="default"/>
      </w:rPr>
    </w:lvl>
    <w:lvl w:ilvl="7" w:tplc="D50229D0">
      <w:start w:val="1"/>
      <w:numFmt w:val="bullet"/>
      <w:lvlText w:val="o"/>
      <w:lvlJc w:val="left"/>
      <w:pPr>
        <w:ind w:left="5760" w:hanging="360"/>
      </w:pPr>
      <w:rPr>
        <w:rFonts w:ascii="Courier New" w:hAnsi="Courier New" w:hint="default"/>
      </w:rPr>
    </w:lvl>
    <w:lvl w:ilvl="8" w:tplc="75A8115E">
      <w:start w:val="1"/>
      <w:numFmt w:val="bullet"/>
      <w:lvlText w:val=""/>
      <w:lvlJc w:val="left"/>
      <w:pPr>
        <w:ind w:left="6480" w:hanging="360"/>
      </w:pPr>
      <w:rPr>
        <w:rFonts w:ascii="Wingdings" w:hAnsi="Wingdings" w:hint="default"/>
      </w:rPr>
    </w:lvl>
  </w:abstractNum>
  <w:abstractNum w:abstractNumId="11" w15:restartNumberingAfterBreak="0">
    <w:nsid w:val="26C169FA"/>
    <w:multiLevelType w:val="hybridMultilevel"/>
    <w:tmpl w:val="544EA972"/>
    <w:lvl w:ilvl="0" w:tplc="A94C407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7EE10BB"/>
    <w:multiLevelType w:val="hybridMultilevel"/>
    <w:tmpl w:val="2CFE7572"/>
    <w:lvl w:ilvl="0" w:tplc="215C1920">
      <w:start w:val="1"/>
      <w:numFmt w:val="bullet"/>
      <w:lvlText w:val=""/>
      <w:lvlJc w:val="left"/>
      <w:pPr>
        <w:ind w:left="720" w:hanging="360"/>
      </w:pPr>
      <w:rPr>
        <w:rFonts w:ascii="Symbol" w:hAnsi="Symbol" w:hint="default"/>
      </w:rPr>
    </w:lvl>
    <w:lvl w:ilvl="1" w:tplc="52F85B32">
      <w:start w:val="1"/>
      <w:numFmt w:val="bullet"/>
      <w:lvlText w:val="o"/>
      <w:lvlJc w:val="left"/>
      <w:pPr>
        <w:ind w:left="1440" w:hanging="360"/>
      </w:pPr>
      <w:rPr>
        <w:rFonts w:ascii="Courier New" w:hAnsi="Courier New" w:hint="default"/>
      </w:rPr>
    </w:lvl>
    <w:lvl w:ilvl="2" w:tplc="220EF8CC">
      <w:start w:val="1"/>
      <w:numFmt w:val="bullet"/>
      <w:lvlText w:val=""/>
      <w:lvlJc w:val="left"/>
      <w:pPr>
        <w:ind w:left="2160" w:hanging="360"/>
      </w:pPr>
      <w:rPr>
        <w:rFonts w:ascii="Wingdings" w:hAnsi="Wingdings" w:hint="default"/>
      </w:rPr>
    </w:lvl>
    <w:lvl w:ilvl="3" w:tplc="757A54C8">
      <w:start w:val="1"/>
      <w:numFmt w:val="bullet"/>
      <w:lvlText w:val=""/>
      <w:lvlJc w:val="left"/>
      <w:pPr>
        <w:ind w:left="2880" w:hanging="360"/>
      </w:pPr>
      <w:rPr>
        <w:rFonts w:ascii="Symbol" w:hAnsi="Symbol" w:hint="default"/>
      </w:rPr>
    </w:lvl>
    <w:lvl w:ilvl="4" w:tplc="0EE60232">
      <w:start w:val="1"/>
      <w:numFmt w:val="bullet"/>
      <w:lvlText w:val="o"/>
      <w:lvlJc w:val="left"/>
      <w:pPr>
        <w:ind w:left="3600" w:hanging="360"/>
      </w:pPr>
      <w:rPr>
        <w:rFonts w:ascii="Courier New" w:hAnsi="Courier New" w:hint="default"/>
      </w:rPr>
    </w:lvl>
    <w:lvl w:ilvl="5" w:tplc="B68A8062">
      <w:start w:val="1"/>
      <w:numFmt w:val="bullet"/>
      <w:lvlText w:val=""/>
      <w:lvlJc w:val="left"/>
      <w:pPr>
        <w:ind w:left="4320" w:hanging="360"/>
      </w:pPr>
      <w:rPr>
        <w:rFonts w:ascii="Wingdings" w:hAnsi="Wingdings" w:hint="default"/>
      </w:rPr>
    </w:lvl>
    <w:lvl w:ilvl="6" w:tplc="D6449644">
      <w:start w:val="1"/>
      <w:numFmt w:val="bullet"/>
      <w:lvlText w:val=""/>
      <w:lvlJc w:val="left"/>
      <w:pPr>
        <w:ind w:left="5040" w:hanging="360"/>
      </w:pPr>
      <w:rPr>
        <w:rFonts w:ascii="Symbol" w:hAnsi="Symbol" w:hint="default"/>
      </w:rPr>
    </w:lvl>
    <w:lvl w:ilvl="7" w:tplc="51BC01E0">
      <w:start w:val="1"/>
      <w:numFmt w:val="bullet"/>
      <w:lvlText w:val="o"/>
      <w:lvlJc w:val="left"/>
      <w:pPr>
        <w:ind w:left="5760" w:hanging="360"/>
      </w:pPr>
      <w:rPr>
        <w:rFonts w:ascii="Courier New" w:hAnsi="Courier New" w:hint="default"/>
      </w:rPr>
    </w:lvl>
    <w:lvl w:ilvl="8" w:tplc="6B68F68E">
      <w:start w:val="1"/>
      <w:numFmt w:val="bullet"/>
      <w:lvlText w:val=""/>
      <w:lvlJc w:val="left"/>
      <w:pPr>
        <w:ind w:left="6480" w:hanging="360"/>
      </w:pPr>
      <w:rPr>
        <w:rFonts w:ascii="Wingdings" w:hAnsi="Wingdings" w:hint="default"/>
      </w:rPr>
    </w:lvl>
  </w:abstractNum>
  <w:abstractNum w:abstractNumId="13" w15:restartNumberingAfterBreak="0">
    <w:nsid w:val="2A0D6E8D"/>
    <w:multiLevelType w:val="hybridMultilevel"/>
    <w:tmpl w:val="3084B752"/>
    <w:lvl w:ilvl="0" w:tplc="A726EFB2">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C3241E1"/>
    <w:multiLevelType w:val="hybridMultilevel"/>
    <w:tmpl w:val="DFF68C7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540729"/>
    <w:multiLevelType w:val="hybridMultilevel"/>
    <w:tmpl w:val="DE0E7C8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0334177"/>
    <w:multiLevelType w:val="multilevel"/>
    <w:tmpl w:val="6298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406A7"/>
    <w:multiLevelType w:val="hybridMultilevel"/>
    <w:tmpl w:val="A39E9364"/>
    <w:lvl w:ilvl="0" w:tplc="240A0017">
      <w:start w:val="1"/>
      <w:numFmt w:val="lowerLetter"/>
      <w:lvlText w:val="%1)"/>
      <w:lvlJc w:val="left"/>
      <w:pPr>
        <w:ind w:left="1429" w:hanging="360"/>
      </w:pPr>
    </w:lvl>
    <w:lvl w:ilvl="1" w:tplc="240A0019">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8" w15:restartNumberingAfterBreak="0">
    <w:nsid w:val="3C752733"/>
    <w:multiLevelType w:val="hybridMultilevel"/>
    <w:tmpl w:val="AC3C2A72"/>
    <w:lvl w:ilvl="0" w:tplc="A1142262">
      <w:start w:val="1"/>
      <w:numFmt w:val="upperRoman"/>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47D1739D"/>
    <w:multiLevelType w:val="hybridMultilevel"/>
    <w:tmpl w:val="2D08F5AA"/>
    <w:lvl w:ilvl="0" w:tplc="0734D038">
      <w:start w:val="1"/>
      <w:numFmt w:val="bullet"/>
      <w:lvlText w:val=""/>
      <w:lvlJc w:val="left"/>
      <w:pPr>
        <w:ind w:left="720" w:hanging="360"/>
      </w:pPr>
      <w:rPr>
        <w:rFonts w:ascii="Symbol" w:hAnsi="Symbol" w:hint="default"/>
      </w:rPr>
    </w:lvl>
    <w:lvl w:ilvl="1" w:tplc="9DC6302E">
      <w:start w:val="1"/>
      <w:numFmt w:val="bullet"/>
      <w:lvlText w:val="o"/>
      <w:lvlJc w:val="left"/>
      <w:pPr>
        <w:ind w:left="1440" w:hanging="360"/>
      </w:pPr>
      <w:rPr>
        <w:rFonts w:ascii="Courier New" w:hAnsi="Courier New" w:hint="default"/>
      </w:rPr>
    </w:lvl>
    <w:lvl w:ilvl="2" w:tplc="B43049EC">
      <w:start w:val="1"/>
      <w:numFmt w:val="bullet"/>
      <w:lvlText w:val=""/>
      <w:lvlJc w:val="left"/>
      <w:pPr>
        <w:ind w:left="2160" w:hanging="360"/>
      </w:pPr>
      <w:rPr>
        <w:rFonts w:ascii="Wingdings" w:hAnsi="Wingdings" w:hint="default"/>
      </w:rPr>
    </w:lvl>
    <w:lvl w:ilvl="3" w:tplc="7A8A5BBA">
      <w:start w:val="1"/>
      <w:numFmt w:val="bullet"/>
      <w:lvlText w:val=""/>
      <w:lvlJc w:val="left"/>
      <w:pPr>
        <w:ind w:left="2880" w:hanging="360"/>
      </w:pPr>
      <w:rPr>
        <w:rFonts w:ascii="Symbol" w:hAnsi="Symbol" w:hint="default"/>
      </w:rPr>
    </w:lvl>
    <w:lvl w:ilvl="4" w:tplc="5278379E">
      <w:start w:val="1"/>
      <w:numFmt w:val="bullet"/>
      <w:lvlText w:val="o"/>
      <w:lvlJc w:val="left"/>
      <w:pPr>
        <w:ind w:left="3600" w:hanging="360"/>
      </w:pPr>
      <w:rPr>
        <w:rFonts w:ascii="Courier New" w:hAnsi="Courier New" w:hint="default"/>
      </w:rPr>
    </w:lvl>
    <w:lvl w:ilvl="5" w:tplc="F9C0ECCC">
      <w:start w:val="1"/>
      <w:numFmt w:val="bullet"/>
      <w:lvlText w:val=""/>
      <w:lvlJc w:val="left"/>
      <w:pPr>
        <w:ind w:left="4320" w:hanging="360"/>
      </w:pPr>
      <w:rPr>
        <w:rFonts w:ascii="Wingdings" w:hAnsi="Wingdings" w:hint="default"/>
      </w:rPr>
    </w:lvl>
    <w:lvl w:ilvl="6" w:tplc="DE9229AC">
      <w:start w:val="1"/>
      <w:numFmt w:val="bullet"/>
      <w:lvlText w:val=""/>
      <w:lvlJc w:val="left"/>
      <w:pPr>
        <w:ind w:left="5040" w:hanging="360"/>
      </w:pPr>
      <w:rPr>
        <w:rFonts w:ascii="Symbol" w:hAnsi="Symbol" w:hint="default"/>
      </w:rPr>
    </w:lvl>
    <w:lvl w:ilvl="7" w:tplc="0C883642">
      <w:start w:val="1"/>
      <w:numFmt w:val="bullet"/>
      <w:lvlText w:val="o"/>
      <w:lvlJc w:val="left"/>
      <w:pPr>
        <w:ind w:left="5760" w:hanging="360"/>
      </w:pPr>
      <w:rPr>
        <w:rFonts w:ascii="Courier New" w:hAnsi="Courier New" w:hint="default"/>
      </w:rPr>
    </w:lvl>
    <w:lvl w:ilvl="8" w:tplc="E36A0B0A">
      <w:start w:val="1"/>
      <w:numFmt w:val="bullet"/>
      <w:lvlText w:val=""/>
      <w:lvlJc w:val="left"/>
      <w:pPr>
        <w:ind w:left="6480" w:hanging="360"/>
      </w:pPr>
      <w:rPr>
        <w:rFonts w:ascii="Wingdings" w:hAnsi="Wingdings" w:hint="default"/>
      </w:rPr>
    </w:lvl>
  </w:abstractNum>
  <w:abstractNum w:abstractNumId="20" w15:restartNumberingAfterBreak="0">
    <w:nsid w:val="4C620248"/>
    <w:multiLevelType w:val="hybridMultilevel"/>
    <w:tmpl w:val="D1E00DF8"/>
    <w:lvl w:ilvl="0" w:tplc="FFCE49BA">
      <w:start w:val="1"/>
      <w:numFmt w:val="decimal"/>
      <w:lvlText w:val="%1."/>
      <w:lvlJc w:val="left"/>
      <w:pPr>
        <w:ind w:left="1068" w:hanging="360"/>
      </w:pPr>
      <w:rPr>
        <w:rFonts w:hint="default"/>
      </w:rPr>
    </w:lvl>
    <w:lvl w:ilvl="1" w:tplc="2EF2543E">
      <w:start w:val="1"/>
      <w:numFmt w:val="upperLetter"/>
      <w:lvlText w:val="%2."/>
      <w:lvlJc w:val="left"/>
      <w:pPr>
        <w:ind w:left="1848" w:hanging="420"/>
      </w:pPr>
      <w:rPr>
        <w:rFonts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4E59795F"/>
    <w:multiLevelType w:val="hybridMultilevel"/>
    <w:tmpl w:val="CA547E8E"/>
    <w:lvl w:ilvl="0" w:tplc="109A35C8">
      <w:start w:val="10"/>
      <w:numFmt w:val="decimal"/>
      <w:lvlText w:val="%1."/>
      <w:lvlJc w:val="left"/>
      <w:pPr>
        <w:ind w:left="1113" w:hanging="4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4E914FDF"/>
    <w:multiLevelType w:val="hybridMultilevel"/>
    <w:tmpl w:val="C1EE6106"/>
    <w:lvl w:ilvl="0" w:tplc="FFFFFFFF">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F3557E2"/>
    <w:multiLevelType w:val="hybridMultilevel"/>
    <w:tmpl w:val="D8E461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5B42C55"/>
    <w:multiLevelType w:val="hybridMultilevel"/>
    <w:tmpl w:val="EC840752"/>
    <w:lvl w:ilvl="0" w:tplc="3738DA40">
      <w:start w:val="1"/>
      <w:numFmt w:val="bullet"/>
      <w:lvlText w:val=""/>
      <w:lvlJc w:val="left"/>
      <w:pPr>
        <w:ind w:left="720" w:hanging="360"/>
      </w:pPr>
      <w:rPr>
        <w:rFonts w:ascii="Symbol" w:hAnsi="Symbol" w:hint="default"/>
      </w:rPr>
    </w:lvl>
    <w:lvl w:ilvl="1" w:tplc="609813C2">
      <w:start w:val="1"/>
      <w:numFmt w:val="bullet"/>
      <w:lvlText w:val="o"/>
      <w:lvlJc w:val="left"/>
      <w:pPr>
        <w:ind w:left="1440" w:hanging="360"/>
      </w:pPr>
      <w:rPr>
        <w:rFonts w:ascii="Courier New" w:hAnsi="Courier New" w:hint="default"/>
      </w:rPr>
    </w:lvl>
    <w:lvl w:ilvl="2" w:tplc="3CFE2B5C">
      <w:start w:val="1"/>
      <w:numFmt w:val="bullet"/>
      <w:lvlText w:val=""/>
      <w:lvlJc w:val="left"/>
      <w:pPr>
        <w:ind w:left="2160" w:hanging="360"/>
      </w:pPr>
      <w:rPr>
        <w:rFonts w:ascii="Wingdings" w:hAnsi="Wingdings" w:hint="default"/>
      </w:rPr>
    </w:lvl>
    <w:lvl w:ilvl="3" w:tplc="E2EE87CA">
      <w:start w:val="1"/>
      <w:numFmt w:val="bullet"/>
      <w:lvlText w:val=""/>
      <w:lvlJc w:val="left"/>
      <w:pPr>
        <w:ind w:left="2880" w:hanging="360"/>
      </w:pPr>
      <w:rPr>
        <w:rFonts w:ascii="Symbol" w:hAnsi="Symbol" w:hint="default"/>
      </w:rPr>
    </w:lvl>
    <w:lvl w:ilvl="4" w:tplc="BFB4CCB0">
      <w:start w:val="1"/>
      <w:numFmt w:val="bullet"/>
      <w:lvlText w:val="o"/>
      <w:lvlJc w:val="left"/>
      <w:pPr>
        <w:ind w:left="3600" w:hanging="360"/>
      </w:pPr>
      <w:rPr>
        <w:rFonts w:ascii="Courier New" w:hAnsi="Courier New" w:hint="default"/>
      </w:rPr>
    </w:lvl>
    <w:lvl w:ilvl="5" w:tplc="F4504EAC">
      <w:start w:val="1"/>
      <w:numFmt w:val="bullet"/>
      <w:lvlText w:val=""/>
      <w:lvlJc w:val="left"/>
      <w:pPr>
        <w:ind w:left="4320" w:hanging="360"/>
      </w:pPr>
      <w:rPr>
        <w:rFonts w:ascii="Wingdings" w:hAnsi="Wingdings" w:hint="default"/>
      </w:rPr>
    </w:lvl>
    <w:lvl w:ilvl="6" w:tplc="906E3F32">
      <w:start w:val="1"/>
      <w:numFmt w:val="bullet"/>
      <w:lvlText w:val=""/>
      <w:lvlJc w:val="left"/>
      <w:pPr>
        <w:ind w:left="5040" w:hanging="360"/>
      </w:pPr>
      <w:rPr>
        <w:rFonts w:ascii="Symbol" w:hAnsi="Symbol" w:hint="default"/>
      </w:rPr>
    </w:lvl>
    <w:lvl w:ilvl="7" w:tplc="AB1CCAA2">
      <w:start w:val="1"/>
      <w:numFmt w:val="bullet"/>
      <w:lvlText w:val="o"/>
      <w:lvlJc w:val="left"/>
      <w:pPr>
        <w:ind w:left="5760" w:hanging="360"/>
      </w:pPr>
      <w:rPr>
        <w:rFonts w:ascii="Courier New" w:hAnsi="Courier New" w:hint="default"/>
      </w:rPr>
    </w:lvl>
    <w:lvl w:ilvl="8" w:tplc="1DD03A9C">
      <w:start w:val="1"/>
      <w:numFmt w:val="bullet"/>
      <w:lvlText w:val=""/>
      <w:lvlJc w:val="left"/>
      <w:pPr>
        <w:ind w:left="6480" w:hanging="360"/>
      </w:pPr>
      <w:rPr>
        <w:rFonts w:ascii="Wingdings" w:hAnsi="Wingdings" w:hint="default"/>
      </w:rPr>
    </w:lvl>
  </w:abstractNum>
  <w:abstractNum w:abstractNumId="25" w15:restartNumberingAfterBreak="0">
    <w:nsid w:val="5D8D2697"/>
    <w:multiLevelType w:val="hybridMultilevel"/>
    <w:tmpl w:val="3FE0D914"/>
    <w:lvl w:ilvl="0" w:tplc="83420408">
      <w:start w:val="1"/>
      <w:numFmt w:val="bullet"/>
      <w:lvlText w:val=""/>
      <w:lvlJc w:val="left"/>
      <w:pPr>
        <w:ind w:left="720" w:hanging="360"/>
      </w:pPr>
      <w:rPr>
        <w:rFonts w:ascii="Symbol" w:hAnsi="Symbol" w:hint="default"/>
      </w:rPr>
    </w:lvl>
    <w:lvl w:ilvl="1" w:tplc="E264B5CA">
      <w:start w:val="1"/>
      <w:numFmt w:val="bullet"/>
      <w:lvlText w:val="o"/>
      <w:lvlJc w:val="left"/>
      <w:pPr>
        <w:ind w:left="1440" w:hanging="360"/>
      </w:pPr>
      <w:rPr>
        <w:rFonts w:ascii="Courier New" w:hAnsi="Courier New" w:hint="default"/>
      </w:rPr>
    </w:lvl>
    <w:lvl w:ilvl="2" w:tplc="953CAFAE">
      <w:start w:val="1"/>
      <w:numFmt w:val="bullet"/>
      <w:lvlText w:val=""/>
      <w:lvlJc w:val="left"/>
      <w:pPr>
        <w:ind w:left="2160" w:hanging="360"/>
      </w:pPr>
      <w:rPr>
        <w:rFonts w:ascii="Wingdings" w:hAnsi="Wingdings" w:hint="default"/>
      </w:rPr>
    </w:lvl>
    <w:lvl w:ilvl="3" w:tplc="16EA6044">
      <w:start w:val="1"/>
      <w:numFmt w:val="bullet"/>
      <w:lvlText w:val=""/>
      <w:lvlJc w:val="left"/>
      <w:pPr>
        <w:ind w:left="2880" w:hanging="360"/>
      </w:pPr>
      <w:rPr>
        <w:rFonts w:ascii="Symbol" w:hAnsi="Symbol" w:hint="default"/>
      </w:rPr>
    </w:lvl>
    <w:lvl w:ilvl="4" w:tplc="71D8EB34">
      <w:start w:val="1"/>
      <w:numFmt w:val="bullet"/>
      <w:lvlText w:val="o"/>
      <w:lvlJc w:val="left"/>
      <w:pPr>
        <w:ind w:left="3600" w:hanging="360"/>
      </w:pPr>
      <w:rPr>
        <w:rFonts w:ascii="Courier New" w:hAnsi="Courier New" w:hint="default"/>
      </w:rPr>
    </w:lvl>
    <w:lvl w:ilvl="5" w:tplc="CF1613AC">
      <w:start w:val="1"/>
      <w:numFmt w:val="bullet"/>
      <w:lvlText w:val=""/>
      <w:lvlJc w:val="left"/>
      <w:pPr>
        <w:ind w:left="4320" w:hanging="360"/>
      </w:pPr>
      <w:rPr>
        <w:rFonts w:ascii="Wingdings" w:hAnsi="Wingdings" w:hint="default"/>
      </w:rPr>
    </w:lvl>
    <w:lvl w:ilvl="6" w:tplc="103E9A30">
      <w:start w:val="1"/>
      <w:numFmt w:val="bullet"/>
      <w:lvlText w:val=""/>
      <w:lvlJc w:val="left"/>
      <w:pPr>
        <w:ind w:left="5040" w:hanging="360"/>
      </w:pPr>
      <w:rPr>
        <w:rFonts w:ascii="Symbol" w:hAnsi="Symbol" w:hint="default"/>
      </w:rPr>
    </w:lvl>
    <w:lvl w:ilvl="7" w:tplc="A99C3C30">
      <w:start w:val="1"/>
      <w:numFmt w:val="bullet"/>
      <w:lvlText w:val="o"/>
      <w:lvlJc w:val="left"/>
      <w:pPr>
        <w:ind w:left="5760" w:hanging="360"/>
      </w:pPr>
      <w:rPr>
        <w:rFonts w:ascii="Courier New" w:hAnsi="Courier New" w:hint="default"/>
      </w:rPr>
    </w:lvl>
    <w:lvl w:ilvl="8" w:tplc="85126F22">
      <w:start w:val="1"/>
      <w:numFmt w:val="bullet"/>
      <w:lvlText w:val=""/>
      <w:lvlJc w:val="left"/>
      <w:pPr>
        <w:ind w:left="6480" w:hanging="360"/>
      </w:pPr>
      <w:rPr>
        <w:rFonts w:ascii="Wingdings" w:hAnsi="Wingdings" w:hint="default"/>
      </w:rPr>
    </w:lvl>
  </w:abstractNum>
  <w:abstractNum w:abstractNumId="26" w15:restartNumberingAfterBreak="0">
    <w:nsid w:val="629D7127"/>
    <w:multiLevelType w:val="multilevel"/>
    <w:tmpl w:val="83EA2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4C22D99"/>
    <w:multiLevelType w:val="hybridMultilevel"/>
    <w:tmpl w:val="47B2C8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80F5BF4"/>
    <w:multiLevelType w:val="hybridMultilevel"/>
    <w:tmpl w:val="EC3C3C9E"/>
    <w:lvl w:ilvl="0" w:tplc="F8020AAE">
      <w:start w:val="1"/>
      <w:numFmt w:val="bullet"/>
      <w:lvlText w:val=""/>
      <w:lvlJc w:val="left"/>
      <w:pPr>
        <w:ind w:left="720" w:hanging="360"/>
      </w:pPr>
      <w:rPr>
        <w:rFonts w:ascii="Symbol" w:hAnsi="Symbol" w:hint="default"/>
      </w:rPr>
    </w:lvl>
    <w:lvl w:ilvl="1" w:tplc="08C8504A">
      <w:start w:val="1"/>
      <w:numFmt w:val="bullet"/>
      <w:lvlText w:val="o"/>
      <w:lvlJc w:val="left"/>
      <w:pPr>
        <w:ind w:left="1440" w:hanging="360"/>
      </w:pPr>
      <w:rPr>
        <w:rFonts w:ascii="Courier New" w:hAnsi="Courier New" w:hint="default"/>
      </w:rPr>
    </w:lvl>
    <w:lvl w:ilvl="2" w:tplc="9F4837A0">
      <w:start w:val="1"/>
      <w:numFmt w:val="bullet"/>
      <w:lvlText w:val=""/>
      <w:lvlJc w:val="left"/>
      <w:pPr>
        <w:ind w:left="2160" w:hanging="360"/>
      </w:pPr>
      <w:rPr>
        <w:rFonts w:ascii="Wingdings" w:hAnsi="Wingdings" w:hint="default"/>
      </w:rPr>
    </w:lvl>
    <w:lvl w:ilvl="3" w:tplc="7404256E">
      <w:start w:val="1"/>
      <w:numFmt w:val="bullet"/>
      <w:lvlText w:val=""/>
      <w:lvlJc w:val="left"/>
      <w:pPr>
        <w:ind w:left="2880" w:hanging="360"/>
      </w:pPr>
      <w:rPr>
        <w:rFonts w:ascii="Symbol" w:hAnsi="Symbol" w:hint="default"/>
      </w:rPr>
    </w:lvl>
    <w:lvl w:ilvl="4" w:tplc="67882488">
      <w:start w:val="1"/>
      <w:numFmt w:val="bullet"/>
      <w:lvlText w:val="o"/>
      <w:lvlJc w:val="left"/>
      <w:pPr>
        <w:ind w:left="3600" w:hanging="360"/>
      </w:pPr>
      <w:rPr>
        <w:rFonts w:ascii="Courier New" w:hAnsi="Courier New" w:hint="default"/>
      </w:rPr>
    </w:lvl>
    <w:lvl w:ilvl="5" w:tplc="CFE876FC">
      <w:start w:val="1"/>
      <w:numFmt w:val="bullet"/>
      <w:lvlText w:val=""/>
      <w:lvlJc w:val="left"/>
      <w:pPr>
        <w:ind w:left="4320" w:hanging="360"/>
      </w:pPr>
      <w:rPr>
        <w:rFonts w:ascii="Wingdings" w:hAnsi="Wingdings" w:hint="default"/>
      </w:rPr>
    </w:lvl>
    <w:lvl w:ilvl="6" w:tplc="01742A9A">
      <w:start w:val="1"/>
      <w:numFmt w:val="bullet"/>
      <w:lvlText w:val=""/>
      <w:lvlJc w:val="left"/>
      <w:pPr>
        <w:ind w:left="5040" w:hanging="360"/>
      </w:pPr>
      <w:rPr>
        <w:rFonts w:ascii="Symbol" w:hAnsi="Symbol" w:hint="default"/>
      </w:rPr>
    </w:lvl>
    <w:lvl w:ilvl="7" w:tplc="A7C8185A">
      <w:start w:val="1"/>
      <w:numFmt w:val="bullet"/>
      <w:lvlText w:val="o"/>
      <w:lvlJc w:val="left"/>
      <w:pPr>
        <w:ind w:left="5760" w:hanging="360"/>
      </w:pPr>
      <w:rPr>
        <w:rFonts w:ascii="Courier New" w:hAnsi="Courier New" w:hint="default"/>
      </w:rPr>
    </w:lvl>
    <w:lvl w:ilvl="8" w:tplc="8E92D8F0">
      <w:start w:val="1"/>
      <w:numFmt w:val="bullet"/>
      <w:lvlText w:val=""/>
      <w:lvlJc w:val="left"/>
      <w:pPr>
        <w:ind w:left="6480" w:hanging="360"/>
      </w:pPr>
      <w:rPr>
        <w:rFonts w:ascii="Wingdings" w:hAnsi="Wingdings" w:hint="default"/>
      </w:rPr>
    </w:lvl>
  </w:abstractNum>
  <w:abstractNum w:abstractNumId="29" w15:restartNumberingAfterBreak="0">
    <w:nsid w:val="6F2F2008"/>
    <w:multiLevelType w:val="hybridMultilevel"/>
    <w:tmpl w:val="E42C2AAC"/>
    <w:lvl w:ilvl="0" w:tplc="6EE22CC4">
      <w:start w:val="1"/>
      <w:numFmt w:val="upperRoman"/>
      <w:pStyle w:val="Ttulo1"/>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F450704"/>
    <w:multiLevelType w:val="multilevel"/>
    <w:tmpl w:val="B642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A52F93"/>
    <w:multiLevelType w:val="hybridMultilevel"/>
    <w:tmpl w:val="E1E81AF2"/>
    <w:lvl w:ilvl="0" w:tplc="C3A40D2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1A92272"/>
    <w:multiLevelType w:val="hybridMultilevel"/>
    <w:tmpl w:val="2A1E27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CB45B7"/>
    <w:multiLevelType w:val="hybridMultilevel"/>
    <w:tmpl w:val="CAEC47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C23064"/>
    <w:multiLevelType w:val="hybridMultilevel"/>
    <w:tmpl w:val="555C280E"/>
    <w:lvl w:ilvl="0" w:tplc="E54C4DAE">
      <w:start w:val="1"/>
      <w:numFmt w:val="bullet"/>
      <w:lvlText w:val=""/>
      <w:lvlJc w:val="left"/>
      <w:pPr>
        <w:ind w:left="720" w:hanging="360"/>
      </w:pPr>
      <w:rPr>
        <w:rFonts w:ascii="Symbol" w:hAnsi="Symbol" w:hint="default"/>
      </w:rPr>
    </w:lvl>
    <w:lvl w:ilvl="1" w:tplc="A3AA43DE">
      <w:start w:val="1"/>
      <w:numFmt w:val="bullet"/>
      <w:lvlText w:val="o"/>
      <w:lvlJc w:val="left"/>
      <w:pPr>
        <w:ind w:left="1440" w:hanging="360"/>
      </w:pPr>
      <w:rPr>
        <w:rFonts w:ascii="Courier New" w:hAnsi="Courier New" w:hint="default"/>
      </w:rPr>
    </w:lvl>
    <w:lvl w:ilvl="2" w:tplc="EFE48734">
      <w:start w:val="1"/>
      <w:numFmt w:val="bullet"/>
      <w:lvlText w:val=""/>
      <w:lvlJc w:val="left"/>
      <w:pPr>
        <w:ind w:left="2160" w:hanging="360"/>
      </w:pPr>
      <w:rPr>
        <w:rFonts w:ascii="Wingdings" w:hAnsi="Wingdings" w:hint="default"/>
      </w:rPr>
    </w:lvl>
    <w:lvl w:ilvl="3" w:tplc="6058A29A">
      <w:start w:val="1"/>
      <w:numFmt w:val="bullet"/>
      <w:lvlText w:val=""/>
      <w:lvlJc w:val="left"/>
      <w:pPr>
        <w:ind w:left="2880" w:hanging="360"/>
      </w:pPr>
      <w:rPr>
        <w:rFonts w:ascii="Symbol" w:hAnsi="Symbol" w:hint="default"/>
      </w:rPr>
    </w:lvl>
    <w:lvl w:ilvl="4" w:tplc="6DAE26D0">
      <w:start w:val="1"/>
      <w:numFmt w:val="bullet"/>
      <w:lvlText w:val="o"/>
      <w:lvlJc w:val="left"/>
      <w:pPr>
        <w:ind w:left="3600" w:hanging="360"/>
      </w:pPr>
      <w:rPr>
        <w:rFonts w:ascii="Courier New" w:hAnsi="Courier New" w:hint="default"/>
      </w:rPr>
    </w:lvl>
    <w:lvl w:ilvl="5" w:tplc="47E80B9E">
      <w:start w:val="1"/>
      <w:numFmt w:val="bullet"/>
      <w:lvlText w:val=""/>
      <w:lvlJc w:val="left"/>
      <w:pPr>
        <w:ind w:left="4320" w:hanging="360"/>
      </w:pPr>
      <w:rPr>
        <w:rFonts w:ascii="Wingdings" w:hAnsi="Wingdings" w:hint="default"/>
      </w:rPr>
    </w:lvl>
    <w:lvl w:ilvl="6" w:tplc="1D860A6A">
      <w:start w:val="1"/>
      <w:numFmt w:val="bullet"/>
      <w:lvlText w:val=""/>
      <w:lvlJc w:val="left"/>
      <w:pPr>
        <w:ind w:left="5040" w:hanging="360"/>
      </w:pPr>
      <w:rPr>
        <w:rFonts w:ascii="Symbol" w:hAnsi="Symbol" w:hint="default"/>
      </w:rPr>
    </w:lvl>
    <w:lvl w:ilvl="7" w:tplc="F350DFF6">
      <w:start w:val="1"/>
      <w:numFmt w:val="bullet"/>
      <w:lvlText w:val="o"/>
      <w:lvlJc w:val="left"/>
      <w:pPr>
        <w:ind w:left="5760" w:hanging="360"/>
      </w:pPr>
      <w:rPr>
        <w:rFonts w:ascii="Courier New" w:hAnsi="Courier New" w:hint="default"/>
      </w:rPr>
    </w:lvl>
    <w:lvl w:ilvl="8" w:tplc="66EE24FC">
      <w:start w:val="1"/>
      <w:numFmt w:val="bullet"/>
      <w:lvlText w:val=""/>
      <w:lvlJc w:val="left"/>
      <w:pPr>
        <w:ind w:left="6480" w:hanging="360"/>
      </w:pPr>
      <w:rPr>
        <w:rFonts w:ascii="Wingdings" w:hAnsi="Wingdings" w:hint="default"/>
      </w:rPr>
    </w:lvl>
  </w:abstractNum>
  <w:abstractNum w:abstractNumId="35" w15:restartNumberingAfterBreak="0">
    <w:nsid w:val="78A77FC8"/>
    <w:multiLevelType w:val="hybridMultilevel"/>
    <w:tmpl w:val="AB6A7AB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0F7501"/>
    <w:multiLevelType w:val="hybridMultilevel"/>
    <w:tmpl w:val="FA4E306C"/>
    <w:lvl w:ilvl="0" w:tplc="2B72049A">
      <w:start w:val="1"/>
      <w:numFmt w:val="bullet"/>
      <w:lvlText w:val=""/>
      <w:lvlJc w:val="left"/>
      <w:pPr>
        <w:ind w:left="720" w:hanging="360"/>
      </w:pPr>
      <w:rPr>
        <w:rFonts w:ascii="Symbol" w:hAnsi="Symbol" w:hint="default"/>
      </w:rPr>
    </w:lvl>
    <w:lvl w:ilvl="1" w:tplc="C6261F56">
      <w:start w:val="1"/>
      <w:numFmt w:val="bullet"/>
      <w:lvlText w:val="o"/>
      <w:lvlJc w:val="left"/>
      <w:pPr>
        <w:ind w:left="1440" w:hanging="360"/>
      </w:pPr>
      <w:rPr>
        <w:rFonts w:ascii="Courier New" w:hAnsi="Courier New" w:hint="default"/>
      </w:rPr>
    </w:lvl>
    <w:lvl w:ilvl="2" w:tplc="9DD8E84E">
      <w:start w:val="1"/>
      <w:numFmt w:val="bullet"/>
      <w:lvlText w:val=""/>
      <w:lvlJc w:val="left"/>
      <w:pPr>
        <w:ind w:left="2160" w:hanging="360"/>
      </w:pPr>
      <w:rPr>
        <w:rFonts w:ascii="Wingdings" w:hAnsi="Wingdings" w:hint="default"/>
      </w:rPr>
    </w:lvl>
    <w:lvl w:ilvl="3" w:tplc="9314D430">
      <w:start w:val="1"/>
      <w:numFmt w:val="bullet"/>
      <w:lvlText w:val=""/>
      <w:lvlJc w:val="left"/>
      <w:pPr>
        <w:ind w:left="2880" w:hanging="360"/>
      </w:pPr>
      <w:rPr>
        <w:rFonts w:ascii="Symbol" w:hAnsi="Symbol" w:hint="default"/>
      </w:rPr>
    </w:lvl>
    <w:lvl w:ilvl="4" w:tplc="B5389296">
      <w:start w:val="1"/>
      <w:numFmt w:val="bullet"/>
      <w:lvlText w:val="o"/>
      <w:lvlJc w:val="left"/>
      <w:pPr>
        <w:ind w:left="3600" w:hanging="360"/>
      </w:pPr>
      <w:rPr>
        <w:rFonts w:ascii="Courier New" w:hAnsi="Courier New" w:hint="default"/>
      </w:rPr>
    </w:lvl>
    <w:lvl w:ilvl="5" w:tplc="11B6C264">
      <w:start w:val="1"/>
      <w:numFmt w:val="bullet"/>
      <w:lvlText w:val=""/>
      <w:lvlJc w:val="left"/>
      <w:pPr>
        <w:ind w:left="4320" w:hanging="360"/>
      </w:pPr>
      <w:rPr>
        <w:rFonts w:ascii="Wingdings" w:hAnsi="Wingdings" w:hint="default"/>
      </w:rPr>
    </w:lvl>
    <w:lvl w:ilvl="6" w:tplc="ED767080">
      <w:start w:val="1"/>
      <w:numFmt w:val="bullet"/>
      <w:lvlText w:val=""/>
      <w:lvlJc w:val="left"/>
      <w:pPr>
        <w:ind w:left="5040" w:hanging="360"/>
      </w:pPr>
      <w:rPr>
        <w:rFonts w:ascii="Symbol" w:hAnsi="Symbol" w:hint="default"/>
      </w:rPr>
    </w:lvl>
    <w:lvl w:ilvl="7" w:tplc="5F803AFC">
      <w:start w:val="1"/>
      <w:numFmt w:val="bullet"/>
      <w:lvlText w:val="o"/>
      <w:lvlJc w:val="left"/>
      <w:pPr>
        <w:ind w:left="5760" w:hanging="360"/>
      </w:pPr>
      <w:rPr>
        <w:rFonts w:ascii="Courier New" w:hAnsi="Courier New" w:hint="default"/>
      </w:rPr>
    </w:lvl>
    <w:lvl w:ilvl="8" w:tplc="28082E7C">
      <w:start w:val="1"/>
      <w:numFmt w:val="bullet"/>
      <w:lvlText w:val=""/>
      <w:lvlJc w:val="left"/>
      <w:pPr>
        <w:ind w:left="6480" w:hanging="360"/>
      </w:pPr>
      <w:rPr>
        <w:rFonts w:ascii="Wingdings" w:hAnsi="Wingdings" w:hint="default"/>
      </w:rPr>
    </w:lvl>
  </w:abstractNum>
  <w:abstractNum w:abstractNumId="37" w15:restartNumberingAfterBreak="0">
    <w:nsid w:val="7DA33391"/>
    <w:multiLevelType w:val="hybridMultilevel"/>
    <w:tmpl w:val="FE242E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4"/>
  </w:num>
  <w:num w:numId="3">
    <w:abstractNumId w:val="36"/>
  </w:num>
  <w:num w:numId="4">
    <w:abstractNumId w:val="19"/>
  </w:num>
  <w:num w:numId="5">
    <w:abstractNumId w:val="34"/>
  </w:num>
  <w:num w:numId="6">
    <w:abstractNumId w:val="12"/>
  </w:num>
  <w:num w:numId="7">
    <w:abstractNumId w:val="10"/>
  </w:num>
  <w:num w:numId="8">
    <w:abstractNumId w:val="25"/>
  </w:num>
  <w:num w:numId="9">
    <w:abstractNumId w:val="1"/>
  </w:num>
  <w:num w:numId="10">
    <w:abstractNumId w:val="28"/>
  </w:num>
  <w:num w:numId="11">
    <w:abstractNumId w:val="15"/>
  </w:num>
  <w:num w:numId="12">
    <w:abstractNumId w:val="0"/>
  </w:num>
  <w:num w:numId="13">
    <w:abstractNumId w:val="18"/>
  </w:num>
  <w:num w:numId="14">
    <w:abstractNumId w:val="26"/>
  </w:num>
  <w:num w:numId="15">
    <w:abstractNumId w:val="20"/>
  </w:num>
  <w:num w:numId="16">
    <w:abstractNumId w:val="21"/>
  </w:num>
  <w:num w:numId="17">
    <w:abstractNumId w:val="29"/>
  </w:num>
  <w:num w:numId="18">
    <w:abstractNumId w:val="2"/>
  </w:num>
  <w:num w:numId="19">
    <w:abstractNumId w:val="16"/>
  </w:num>
  <w:num w:numId="20">
    <w:abstractNumId w:val="30"/>
  </w:num>
  <w:num w:numId="21">
    <w:abstractNumId w:val="8"/>
  </w:num>
  <w:num w:numId="22">
    <w:abstractNumId w:val="17"/>
  </w:num>
  <w:num w:numId="23">
    <w:abstractNumId w:val="33"/>
  </w:num>
  <w:num w:numId="24">
    <w:abstractNumId w:val="32"/>
  </w:num>
  <w:num w:numId="25">
    <w:abstractNumId w:val="27"/>
  </w:num>
  <w:num w:numId="26">
    <w:abstractNumId w:val="22"/>
  </w:num>
  <w:num w:numId="27">
    <w:abstractNumId w:val="13"/>
  </w:num>
  <w:num w:numId="28">
    <w:abstractNumId w:val="11"/>
  </w:num>
  <w:num w:numId="29">
    <w:abstractNumId w:val="31"/>
  </w:num>
  <w:num w:numId="30">
    <w:abstractNumId w:val="3"/>
  </w:num>
  <w:num w:numId="31">
    <w:abstractNumId w:val="4"/>
  </w:num>
  <w:num w:numId="32">
    <w:abstractNumId w:val="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4"/>
  </w:num>
  <w:num w:numId="36">
    <w:abstractNumId w:val="5"/>
  </w:num>
  <w:num w:numId="37">
    <w:abstractNumId w:val="37"/>
  </w:num>
  <w:num w:numId="3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2C"/>
    <w:rsid w:val="000007C4"/>
    <w:rsid w:val="00000AC5"/>
    <w:rsid w:val="00001D1B"/>
    <w:rsid w:val="00003FDC"/>
    <w:rsid w:val="00004452"/>
    <w:rsid w:val="00004A50"/>
    <w:rsid w:val="000059B8"/>
    <w:rsid w:val="0000645D"/>
    <w:rsid w:val="000076EC"/>
    <w:rsid w:val="000103F1"/>
    <w:rsid w:val="00010DD3"/>
    <w:rsid w:val="00011269"/>
    <w:rsid w:val="00011801"/>
    <w:rsid w:val="00011BCE"/>
    <w:rsid w:val="00012611"/>
    <w:rsid w:val="000154B2"/>
    <w:rsid w:val="000159EA"/>
    <w:rsid w:val="000178FA"/>
    <w:rsid w:val="0002047E"/>
    <w:rsid w:val="00020B00"/>
    <w:rsid w:val="00021C2A"/>
    <w:rsid w:val="00021CBC"/>
    <w:rsid w:val="00024226"/>
    <w:rsid w:val="00024B4D"/>
    <w:rsid w:val="00025190"/>
    <w:rsid w:val="00027469"/>
    <w:rsid w:val="0002796F"/>
    <w:rsid w:val="00031ABB"/>
    <w:rsid w:val="0003606D"/>
    <w:rsid w:val="0003786D"/>
    <w:rsid w:val="00040A87"/>
    <w:rsid w:val="00041C67"/>
    <w:rsid w:val="0004268D"/>
    <w:rsid w:val="00042F11"/>
    <w:rsid w:val="000468B2"/>
    <w:rsid w:val="00047D27"/>
    <w:rsid w:val="00050074"/>
    <w:rsid w:val="000512AC"/>
    <w:rsid w:val="00052647"/>
    <w:rsid w:val="00054A48"/>
    <w:rsid w:val="00054C28"/>
    <w:rsid w:val="0005538D"/>
    <w:rsid w:val="00056B62"/>
    <w:rsid w:val="00057E3E"/>
    <w:rsid w:val="000606F2"/>
    <w:rsid w:val="00060C03"/>
    <w:rsid w:val="00063A38"/>
    <w:rsid w:val="00063AA8"/>
    <w:rsid w:val="00065939"/>
    <w:rsid w:val="00066B89"/>
    <w:rsid w:val="000671C0"/>
    <w:rsid w:val="000721C1"/>
    <w:rsid w:val="0007345E"/>
    <w:rsid w:val="00076000"/>
    <w:rsid w:val="000760FF"/>
    <w:rsid w:val="000769A4"/>
    <w:rsid w:val="00077043"/>
    <w:rsid w:val="00077BA6"/>
    <w:rsid w:val="00083C02"/>
    <w:rsid w:val="00083E42"/>
    <w:rsid w:val="0008405D"/>
    <w:rsid w:val="000844A8"/>
    <w:rsid w:val="00084CDC"/>
    <w:rsid w:val="0008684A"/>
    <w:rsid w:val="00086A22"/>
    <w:rsid w:val="00087088"/>
    <w:rsid w:val="00087606"/>
    <w:rsid w:val="00091EB1"/>
    <w:rsid w:val="000925A1"/>
    <w:rsid w:val="00094F12"/>
    <w:rsid w:val="00095B51"/>
    <w:rsid w:val="000963F9"/>
    <w:rsid w:val="00096C70"/>
    <w:rsid w:val="000972D1"/>
    <w:rsid w:val="000977E7"/>
    <w:rsid w:val="00097DB5"/>
    <w:rsid w:val="000A0030"/>
    <w:rsid w:val="000A14D7"/>
    <w:rsid w:val="000A29F8"/>
    <w:rsid w:val="000A34DB"/>
    <w:rsid w:val="000A6C08"/>
    <w:rsid w:val="000B3597"/>
    <w:rsid w:val="000B421C"/>
    <w:rsid w:val="000B4E23"/>
    <w:rsid w:val="000B4E77"/>
    <w:rsid w:val="000B72C8"/>
    <w:rsid w:val="000B7357"/>
    <w:rsid w:val="000B75F8"/>
    <w:rsid w:val="000B7703"/>
    <w:rsid w:val="000B7C3B"/>
    <w:rsid w:val="000C05B0"/>
    <w:rsid w:val="000C2EAE"/>
    <w:rsid w:val="000C3623"/>
    <w:rsid w:val="000C482C"/>
    <w:rsid w:val="000C689D"/>
    <w:rsid w:val="000C7DA5"/>
    <w:rsid w:val="000D09FD"/>
    <w:rsid w:val="000D1C54"/>
    <w:rsid w:val="000D2BCE"/>
    <w:rsid w:val="000D50FE"/>
    <w:rsid w:val="000E1909"/>
    <w:rsid w:val="000E3C29"/>
    <w:rsid w:val="000E418B"/>
    <w:rsid w:val="000E4369"/>
    <w:rsid w:val="000E6583"/>
    <w:rsid w:val="000E6B86"/>
    <w:rsid w:val="000F00B1"/>
    <w:rsid w:val="000F146A"/>
    <w:rsid w:val="000F1586"/>
    <w:rsid w:val="000F2534"/>
    <w:rsid w:val="000F4B5E"/>
    <w:rsid w:val="000F5463"/>
    <w:rsid w:val="000F552A"/>
    <w:rsid w:val="00100264"/>
    <w:rsid w:val="00100E1D"/>
    <w:rsid w:val="00101EBD"/>
    <w:rsid w:val="001031C4"/>
    <w:rsid w:val="0010473C"/>
    <w:rsid w:val="00104872"/>
    <w:rsid w:val="00104FEE"/>
    <w:rsid w:val="0010508F"/>
    <w:rsid w:val="00105763"/>
    <w:rsid w:val="0010584B"/>
    <w:rsid w:val="00105A20"/>
    <w:rsid w:val="001064EA"/>
    <w:rsid w:val="001067DF"/>
    <w:rsid w:val="00106D51"/>
    <w:rsid w:val="001144A9"/>
    <w:rsid w:val="00115610"/>
    <w:rsid w:val="00115F6B"/>
    <w:rsid w:val="00117170"/>
    <w:rsid w:val="00120391"/>
    <w:rsid w:val="0012109F"/>
    <w:rsid w:val="00121CCB"/>
    <w:rsid w:val="00121F38"/>
    <w:rsid w:val="00123402"/>
    <w:rsid w:val="00123E8C"/>
    <w:rsid w:val="00125FA9"/>
    <w:rsid w:val="00126BAD"/>
    <w:rsid w:val="00126CCA"/>
    <w:rsid w:val="001272CE"/>
    <w:rsid w:val="00127502"/>
    <w:rsid w:val="001277C9"/>
    <w:rsid w:val="001305B2"/>
    <w:rsid w:val="00130CBD"/>
    <w:rsid w:val="001316B7"/>
    <w:rsid w:val="001317C1"/>
    <w:rsid w:val="00132BB4"/>
    <w:rsid w:val="00133168"/>
    <w:rsid w:val="001341E7"/>
    <w:rsid w:val="00134E79"/>
    <w:rsid w:val="001353FF"/>
    <w:rsid w:val="00135704"/>
    <w:rsid w:val="001363EA"/>
    <w:rsid w:val="0013766E"/>
    <w:rsid w:val="001377B6"/>
    <w:rsid w:val="00140AEF"/>
    <w:rsid w:val="001411E5"/>
    <w:rsid w:val="0014300E"/>
    <w:rsid w:val="001453D3"/>
    <w:rsid w:val="00145F4D"/>
    <w:rsid w:val="001469AD"/>
    <w:rsid w:val="001469EB"/>
    <w:rsid w:val="00155E71"/>
    <w:rsid w:val="0015602F"/>
    <w:rsid w:val="0015630E"/>
    <w:rsid w:val="00161890"/>
    <w:rsid w:val="00161BE3"/>
    <w:rsid w:val="001655B9"/>
    <w:rsid w:val="001659B4"/>
    <w:rsid w:val="00165FF5"/>
    <w:rsid w:val="00171C0E"/>
    <w:rsid w:val="00175F6F"/>
    <w:rsid w:val="0017605A"/>
    <w:rsid w:val="00176FFA"/>
    <w:rsid w:val="00177828"/>
    <w:rsid w:val="00177AE3"/>
    <w:rsid w:val="00181CD3"/>
    <w:rsid w:val="00183F8F"/>
    <w:rsid w:val="00183FBF"/>
    <w:rsid w:val="001847B4"/>
    <w:rsid w:val="001848B3"/>
    <w:rsid w:val="00185392"/>
    <w:rsid w:val="00185698"/>
    <w:rsid w:val="00186190"/>
    <w:rsid w:val="00187DF6"/>
    <w:rsid w:val="00190823"/>
    <w:rsid w:val="001916AF"/>
    <w:rsid w:val="00191DFE"/>
    <w:rsid w:val="001920BF"/>
    <w:rsid w:val="00192649"/>
    <w:rsid w:val="00192762"/>
    <w:rsid w:val="00193297"/>
    <w:rsid w:val="0019403D"/>
    <w:rsid w:val="001944EB"/>
    <w:rsid w:val="00194546"/>
    <w:rsid w:val="00197A0A"/>
    <w:rsid w:val="001A0BC5"/>
    <w:rsid w:val="001A0EA1"/>
    <w:rsid w:val="001A292B"/>
    <w:rsid w:val="001A33A3"/>
    <w:rsid w:val="001A5510"/>
    <w:rsid w:val="001A5ED6"/>
    <w:rsid w:val="001B047D"/>
    <w:rsid w:val="001B11EA"/>
    <w:rsid w:val="001B125F"/>
    <w:rsid w:val="001B29AE"/>
    <w:rsid w:val="001B3C55"/>
    <w:rsid w:val="001B7448"/>
    <w:rsid w:val="001C08E8"/>
    <w:rsid w:val="001C33C1"/>
    <w:rsid w:val="001C4C39"/>
    <w:rsid w:val="001C59D9"/>
    <w:rsid w:val="001C6022"/>
    <w:rsid w:val="001C6AAC"/>
    <w:rsid w:val="001C71D6"/>
    <w:rsid w:val="001C7725"/>
    <w:rsid w:val="001C798A"/>
    <w:rsid w:val="001C7B96"/>
    <w:rsid w:val="001D0A97"/>
    <w:rsid w:val="001D0D50"/>
    <w:rsid w:val="001D1FD3"/>
    <w:rsid w:val="001D2F39"/>
    <w:rsid w:val="001D3BE1"/>
    <w:rsid w:val="001D4284"/>
    <w:rsid w:val="001D49DD"/>
    <w:rsid w:val="001D5B1B"/>
    <w:rsid w:val="001D78E7"/>
    <w:rsid w:val="001E0250"/>
    <w:rsid w:val="001E1E5B"/>
    <w:rsid w:val="001E214B"/>
    <w:rsid w:val="001E362F"/>
    <w:rsid w:val="001E4784"/>
    <w:rsid w:val="001E5883"/>
    <w:rsid w:val="001F201D"/>
    <w:rsid w:val="001F322B"/>
    <w:rsid w:val="001F3794"/>
    <w:rsid w:val="001F4A0F"/>
    <w:rsid w:val="001F4BFD"/>
    <w:rsid w:val="001F6FE2"/>
    <w:rsid w:val="001F72F6"/>
    <w:rsid w:val="001F7DBF"/>
    <w:rsid w:val="002003EF"/>
    <w:rsid w:val="00201CD0"/>
    <w:rsid w:val="0020368C"/>
    <w:rsid w:val="00203763"/>
    <w:rsid w:val="0020381D"/>
    <w:rsid w:val="0020500F"/>
    <w:rsid w:val="00210853"/>
    <w:rsid w:val="00211ACD"/>
    <w:rsid w:val="0021240F"/>
    <w:rsid w:val="00212BB5"/>
    <w:rsid w:val="00213574"/>
    <w:rsid w:val="002142AC"/>
    <w:rsid w:val="00214E28"/>
    <w:rsid w:val="002159D5"/>
    <w:rsid w:val="00217EA7"/>
    <w:rsid w:val="002211D8"/>
    <w:rsid w:val="00221625"/>
    <w:rsid w:val="00221CC3"/>
    <w:rsid w:val="00222138"/>
    <w:rsid w:val="00223E4C"/>
    <w:rsid w:val="00223F6A"/>
    <w:rsid w:val="0022586B"/>
    <w:rsid w:val="00226A98"/>
    <w:rsid w:val="002271E4"/>
    <w:rsid w:val="00230528"/>
    <w:rsid w:val="00232150"/>
    <w:rsid w:val="002334EF"/>
    <w:rsid w:val="002402E8"/>
    <w:rsid w:val="00240C73"/>
    <w:rsid w:val="00244254"/>
    <w:rsid w:val="0024488E"/>
    <w:rsid w:val="002455BA"/>
    <w:rsid w:val="00246E98"/>
    <w:rsid w:val="00253D21"/>
    <w:rsid w:val="00255A45"/>
    <w:rsid w:val="002564F6"/>
    <w:rsid w:val="00256A9C"/>
    <w:rsid w:val="00257E79"/>
    <w:rsid w:val="00261D8F"/>
    <w:rsid w:val="002623F4"/>
    <w:rsid w:val="00263408"/>
    <w:rsid w:val="002643C2"/>
    <w:rsid w:val="00265386"/>
    <w:rsid w:val="00266495"/>
    <w:rsid w:val="00266720"/>
    <w:rsid w:val="002668E4"/>
    <w:rsid w:val="00266CD9"/>
    <w:rsid w:val="00267D41"/>
    <w:rsid w:val="00270B6A"/>
    <w:rsid w:val="0027196D"/>
    <w:rsid w:val="00275E6F"/>
    <w:rsid w:val="002760AB"/>
    <w:rsid w:val="0027684C"/>
    <w:rsid w:val="00282E5F"/>
    <w:rsid w:val="002846D9"/>
    <w:rsid w:val="0028647E"/>
    <w:rsid w:val="00290EF7"/>
    <w:rsid w:val="002916BE"/>
    <w:rsid w:val="0029282C"/>
    <w:rsid w:val="00293AB3"/>
    <w:rsid w:val="00295F8B"/>
    <w:rsid w:val="00297F9D"/>
    <w:rsid w:val="002A1FEE"/>
    <w:rsid w:val="002A2530"/>
    <w:rsid w:val="002A509E"/>
    <w:rsid w:val="002A6773"/>
    <w:rsid w:val="002A6B6E"/>
    <w:rsid w:val="002B17A5"/>
    <w:rsid w:val="002B6E41"/>
    <w:rsid w:val="002B7B6E"/>
    <w:rsid w:val="002C2B62"/>
    <w:rsid w:val="002C336A"/>
    <w:rsid w:val="002C676F"/>
    <w:rsid w:val="002C6B1B"/>
    <w:rsid w:val="002C7CEB"/>
    <w:rsid w:val="002D0DC0"/>
    <w:rsid w:val="002D1A2D"/>
    <w:rsid w:val="002D2CEE"/>
    <w:rsid w:val="002D49D8"/>
    <w:rsid w:val="002D543B"/>
    <w:rsid w:val="002D6CC9"/>
    <w:rsid w:val="002D6D8F"/>
    <w:rsid w:val="002D7C2C"/>
    <w:rsid w:val="002E0C53"/>
    <w:rsid w:val="002E1BCA"/>
    <w:rsid w:val="002E2AB5"/>
    <w:rsid w:val="002E5132"/>
    <w:rsid w:val="002E51A9"/>
    <w:rsid w:val="002E51C1"/>
    <w:rsid w:val="002E55FA"/>
    <w:rsid w:val="002E57B9"/>
    <w:rsid w:val="002E6969"/>
    <w:rsid w:val="002E760A"/>
    <w:rsid w:val="002E7692"/>
    <w:rsid w:val="002F03EC"/>
    <w:rsid w:val="002F0788"/>
    <w:rsid w:val="002F1EBF"/>
    <w:rsid w:val="002F23F8"/>
    <w:rsid w:val="002F496D"/>
    <w:rsid w:val="002F518B"/>
    <w:rsid w:val="002F55C4"/>
    <w:rsid w:val="002F5C55"/>
    <w:rsid w:val="002F6044"/>
    <w:rsid w:val="002F6A4B"/>
    <w:rsid w:val="002F6D52"/>
    <w:rsid w:val="002F6EAF"/>
    <w:rsid w:val="002F797D"/>
    <w:rsid w:val="003006ED"/>
    <w:rsid w:val="003008A0"/>
    <w:rsid w:val="00300C97"/>
    <w:rsid w:val="00301522"/>
    <w:rsid w:val="003028C6"/>
    <w:rsid w:val="0030354B"/>
    <w:rsid w:val="003036D1"/>
    <w:rsid w:val="00304277"/>
    <w:rsid w:val="003055A9"/>
    <w:rsid w:val="00306E1E"/>
    <w:rsid w:val="003105CC"/>
    <w:rsid w:val="00311583"/>
    <w:rsid w:val="003132F0"/>
    <w:rsid w:val="003134A6"/>
    <w:rsid w:val="00313542"/>
    <w:rsid w:val="00313AF3"/>
    <w:rsid w:val="00313CF1"/>
    <w:rsid w:val="003156C9"/>
    <w:rsid w:val="003204EA"/>
    <w:rsid w:val="00320B56"/>
    <w:rsid w:val="003218B3"/>
    <w:rsid w:val="00322C3C"/>
    <w:rsid w:val="00324247"/>
    <w:rsid w:val="00326F06"/>
    <w:rsid w:val="00331948"/>
    <w:rsid w:val="00331CD0"/>
    <w:rsid w:val="00333445"/>
    <w:rsid w:val="00336DA7"/>
    <w:rsid w:val="00336DDB"/>
    <w:rsid w:val="0033737C"/>
    <w:rsid w:val="00337B0F"/>
    <w:rsid w:val="00340EC2"/>
    <w:rsid w:val="003428DB"/>
    <w:rsid w:val="003436AA"/>
    <w:rsid w:val="00345A63"/>
    <w:rsid w:val="0034706F"/>
    <w:rsid w:val="00347BAB"/>
    <w:rsid w:val="00351F8A"/>
    <w:rsid w:val="0035605D"/>
    <w:rsid w:val="003564B9"/>
    <w:rsid w:val="003564D8"/>
    <w:rsid w:val="00356CCF"/>
    <w:rsid w:val="00357592"/>
    <w:rsid w:val="00362189"/>
    <w:rsid w:val="00362274"/>
    <w:rsid w:val="00362F45"/>
    <w:rsid w:val="00364183"/>
    <w:rsid w:val="003673C8"/>
    <w:rsid w:val="00367C2B"/>
    <w:rsid w:val="0037078D"/>
    <w:rsid w:val="00371A54"/>
    <w:rsid w:val="003725B5"/>
    <w:rsid w:val="003726B4"/>
    <w:rsid w:val="0037340A"/>
    <w:rsid w:val="0037605C"/>
    <w:rsid w:val="00376CA3"/>
    <w:rsid w:val="00377440"/>
    <w:rsid w:val="00377AD3"/>
    <w:rsid w:val="003802C1"/>
    <w:rsid w:val="00380F1E"/>
    <w:rsid w:val="00381225"/>
    <w:rsid w:val="00382EA8"/>
    <w:rsid w:val="003830D4"/>
    <w:rsid w:val="00386017"/>
    <w:rsid w:val="00386881"/>
    <w:rsid w:val="003874C7"/>
    <w:rsid w:val="0039001B"/>
    <w:rsid w:val="00391FF9"/>
    <w:rsid w:val="00392387"/>
    <w:rsid w:val="00392C07"/>
    <w:rsid w:val="0039303C"/>
    <w:rsid w:val="00396B52"/>
    <w:rsid w:val="00397F98"/>
    <w:rsid w:val="003A0AFB"/>
    <w:rsid w:val="003A0EC3"/>
    <w:rsid w:val="003A1671"/>
    <w:rsid w:val="003A2138"/>
    <w:rsid w:val="003A2596"/>
    <w:rsid w:val="003A43AD"/>
    <w:rsid w:val="003A473B"/>
    <w:rsid w:val="003A49DB"/>
    <w:rsid w:val="003B0CCC"/>
    <w:rsid w:val="003B1825"/>
    <w:rsid w:val="003B1DA2"/>
    <w:rsid w:val="003B2AF9"/>
    <w:rsid w:val="003B3D3D"/>
    <w:rsid w:val="003B4B01"/>
    <w:rsid w:val="003B4EF7"/>
    <w:rsid w:val="003B5012"/>
    <w:rsid w:val="003B527A"/>
    <w:rsid w:val="003B74F3"/>
    <w:rsid w:val="003B7BF3"/>
    <w:rsid w:val="003C0158"/>
    <w:rsid w:val="003C41FA"/>
    <w:rsid w:val="003C429B"/>
    <w:rsid w:val="003C50FB"/>
    <w:rsid w:val="003D0D48"/>
    <w:rsid w:val="003D4C5F"/>
    <w:rsid w:val="003D66A1"/>
    <w:rsid w:val="003E0716"/>
    <w:rsid w:val="003E0769"/>
    <w:rsid w:val="003E0B46"/>
    <w:rsid w:val="003E1D62"/>
    <w:rsid w:val="003E2652"/>
    <w:rsid w:val="003E4430"/>
    <w:rsid w:val="003E46F3"/>
    <w:rsid w:val="003E5FC4"/>
    <w:rsid w:val="003E75CE"/>
    <w:rsid w:val="003F5211"/>
    <w:rsid w:val="003F5310"/>
    <w:rsid w:val="003F5BA6"/>
    <w:rsid w:val="003F5CEE"/>
    <w:rsid w:val="003F6AB6"/>
    <w:rsid w:val="003F701C"/>
    <w:rsid w:val="00402824"/>
    <w:rsid w:val="00403191"/>
    <w:rsid w:val="004034A8"/>
    <w:rsid w:val="00404670"/>
    <w:rsid w:val="00404A86"/>
    <w:rsid w:val="00404B69"/>
    <w:rsid w:val="00404CBC"/>
    <w:rsid w:val="00405D94"/>
    <w:rsid w:val="00405EB3"/>
    <w:rsid w:val="00407AA4"/>
    <w:rsid w:val="00411933"/>
    <w:rsid w:val="0041200F"/>
    <w:rsid w:val="004129C3"/>
    <w:rsid w:val="00412D01"/>
    <w:rsid w:val="0041576C"/>
    <w:rsid w:val="00417170"/>
    <w:rsid w:val="00417247"/>
    <w:rsid w:val="00417970"/>
    <w:rsid w:val="00417EDE"/>
    <w:rsid w:val="00420498"/>
    <w:rsid w:val="00423ACA"/>
    <w:rsid w:val="004242F1"/>
    <w:rsid w:val="00425596"/>
    <w:rsid w:val="00425FDE"/>
    <w:rsid w:val="00426408"/>
    <w:rsid w:val="00426D83"/>
    <w:rsid w:val="004275DB"/>
    <w:rsid w:val="00427A4D"/>
    <w:rsid w:val="00430819"/>
    <w:rsid w:val="004343F3"/>
    <w:rsid w:val="00436CD2"/>
    <w:rsid w:val="00437052"/>
    <w:rsid w:val="00437D6B"/>
    <w:rsid w:val="00446C71"/>
    <w:rsid w:val="00446E33"/>
    <w:rsid w:val="00447BC5"/>
    <w:rsid w:val="00450808"/>
    <w:rsid w:val="004509CC"/>
    <w:rsid w:val="00450B72"/>
    <w:rsid w:val="004514C5"/>
    <w:rsid w:val="00453793"/>
    <w:rsid w:val="004544DF"/>
    <w:rsid w:val="004551F0"/>
    <w:rsid w:val="00455548"/>
    <w:rsid w:val="00455B1F"/>
    <w:rsid w:val="00455DFA"/>
    <w:rsid w:val="004612D1"/>
    <w:rsid w:val="00461C38"/>
    <w:rsid w:val="00464774"/>
    <w:rsid w:val="00467607"/>
    <w:rsid w:val="004702E9"/>
    <w:rsid w:val="004710E6"/>
    <w:rsid w:val="00472886"/>
    <w:rsid w:val="0047310A"/>
    <w:rsid w:val="0047391F"/>
    <w:rsid w:val="00476B89"/>
    <w:rsid w:val="00476DAB"/>
    <w:rsid w:val="00483635"/>
    <w:rsid w:val="004860DE"/>
    <w:rsid w:val="004866FA"/>
    <w:rsid w:val="0048745C"/>
    <w:rsid w:val="0048771E"/>
    <w:rsid w:val="004918F0"/>
    <w:rsid w:val="00491992"/>
    <w:rsid w:val="00493933"/>
    <w:rsid w:val="004950D4"/>
    <w:rsid w:val="0049598F"/>
    <w:rsid w:val="004A1073"/>
    <w:rsid w:val="004A1730"/>
    <w:rsid w:val="004A1911"/>
    <w:rsid w:val="004A271A"/>
    <w:rsid w:val="004A2B28"/>
    <w:rsid w:val="004A345E"/>
    <w:rsid w:val="004A4F19"/>
    <w:rsid w:val="004A589E"/>
    <w:rsid w:val="004A7AF0"/>
    <w:rsid w:val="004B1587"/>
    <w:rsid w:val="004B1CC0"/>
    <w:rsid w:val="004B1D07"/>
    <w:rsid w:val="004B1F93"/>
    <w:rsid w:val="004B2715"/>
    <w:rsid w:val="004B461E"/>
    <w:rsid w:val="004B696F"/>
    <w:rsid w:val="004B6FB2"/>
    <w:rsid w:val="004C05BA"/>
    <w:rsid w:val="004C1893"/>
    <w:rsid w:val="004C19F0"/>
    <w:rsid w:val="004C7050"/>
    <w:rsid w:val="004C755D"/>
    <w:rsid w:val="004D271A"/>
    <w:rsid w:val="004D39C7"/>
    <w:rsid w:val="004D4AE7"/>
    <w:rsid w:val="004D553F"/>
    <w:rsid w:val="004D71BC"/>
    <w:rsid w:val="004E1FDE"/>
    <w:rsid w:val="004E43F6"/>
    <w:rsid w:val="004E6F34"/>
    <w:rsid w:val="004F26E7"/>
    <w:rsid w:val="004F3EB3"/>
    <w:rsid w:val="004F55D2"/>
    <w:rsid w:val="004F6CE6"/>
    <w:rsid w:val="00501C06"/>
    <w:rsid w:val="00503A21"/>
    <w:rsid w:val="00503D81"/>
    <w:rsid w:val="00504203"/>
    <w:rsid w:val="00504C41"/>
    <w:rsid w:val="00506FBD"/>
    <w:rsid w:val="00507A0A"/>
    <w:rsid w:val="00510157"/>
    <w:rsid w:val="0051018D"/>
    <w:rsid w:val="005144B4"/>
    <w:rsid w:val="00514820"/>
    <w:rsid w:val="00515D36"/>
    <w:rsid w:val="00516DCF"/>
    <w:rsid w:val="005179E2"/>
    <w:rsid w:val="00520D4B"/>
    <w:rsid w:val="00521D6F"/>
    <w:rsid w:val="005228FC"/>
    <w:rsid w:val="00523946"/>
    <w:rsid w:val="00525EB0"/>
    <w:rsid w:val="0053073A"/>
    <w:rsid w:val="00531811"/>
    <w:rsid w:val="00532554"/>
    <w:rsid w:val="00532CE4"/>
    <w:rsid w:val="00532F01"/>
    <w:rsid w:val="00540370"/>
    <w:rsid w:val="005411EE"/>
    <w:rsid w:val="005416BC"/>
    <w:rsid w:val="00542486"/>
    <w:rsid w:val="00542B72"/>
    <w:rsid w:val="005439B6"/>
    <w:rsid w:val="00543BF4"/>
    <w:rsid w:val="00544842"/>
    <w:rsid w:val="00546935"/>
    <w:rsid w:val="00547CDA"/>
    <w:rsid w:val="00551561"/>
    <w:rsid w:val="0055182D"/>
    <w:rsid w:val="00552857"/>
    <w:rsid w:val="00553FF1"/>
    <w:rsid w:val="00555F82"/>
    <w:rsid w:val="005562F4"/>
    <w:rsid w:val="00557140"/>
    <w:rsid w:val="005575C7"/>
    <w:rsid w:val="005611E8"/>
    <w:rsid w:val="005616E8"/>
    <w:rsid w:val="00562A8D"/>
    <w:rsid w:val="00564C00"/>
    <w:rsid w:val="00566C2F"/>
    <w:rsid w:val="00567511"/>
    <w:rsid w:val="00567BA0"/>
    <w:rsid w:val="00567E76"/>
    <w:rsid w:val="00571A5A"/>
    <w:rsid w:val="00572B3B"/>
    <w:rsid w:val="00572FE0"/>
    <w:rsid w:val="005765F2"/>
    <w:rsid w:val="00583340"/>
    <w:rsid w:val="00584BE8"/>
    <w:rsid w:val="00584BF9"/>
    <w:rsid w:val="00591D84"/>
    <w:rsid w:val="00592BFA"/>
    <w:rsid w:val="005933EC"/>
    <w:rsid w:val="00594DD9"/>
    <w:rsid w:val="0059518E"/>
    <w:rsid w:val="00595A39"/>
    <w:rsid w:val="00595D97"/>
    <w:rsid w:val="005965E8"/>
    <w:rsid w:val="00597297"/>
    <w:rsid w:val="005A0680"/>
    <w:rsid w:val="005A0937"/>
    <w:rsid w:val="005A108E"/>
    <w:rsid w:val="005A3024"/>
    <w:rsid w:val="005A437B"/>
    <w:rsid w:val="005A4B04"/>
    <w:rsid w:val="005A50EE"/>
    <w:rsid w:val="005A578B"/>
    <w:rsid w:val="005A78E6"/>
    <w:rsid w:val="005B0255"/>
    <w:rsid w:val="005B0A08"/>
    <w:rsid w:val="005B143F"/>
    <w:rsid w:val="005B273F"/>
    <w:rsid w:val="005B277E"/>
    <w:rsid w:val="005B2D03"/>
    <w:rsid w:val="005B5994"/>
    <w:rsid w:val="005B6598"/>
    <w:rsid w:val="005B6E32"/>
    <w:rsid w:val="005C203F"/>
    <w:rsid w:val="005C212A"/>
    <w:rsid w:val="005C3311"/>
    <w:rsid w:val="005C5D3A"/>
    <w:rsid w:val="005C69AF"/>
    <w:rsid w:val="005D1C57"/>
    <w:rsid w:val="005D2663"/>
    <w:rsid w:val="005D30F4"/>
    <w:rsid w:val="005D4248"/>
    <w:rsid w:val="005D6BB0"/>
    <w:rsid w:val="005E0084"/>
    <w:rsid w:val="005E0653"/>
    <w:rsid w:val="005E0D7D"/>
    <w:rsid w:val="005E0FD4"/>
    <w:rsid w:val="005E11A9"/>
    <w:rsid w:val="005E340F"/>
    <w:rsid w:val="005E3F28"/>
    <w:rsid w:val="005E4F30"/>
    <w:rsid w:val="005E5AC3"/>
    <w:rsid w:val="005E5B34"/>
    <w:rsid w:val="005F1FF0"/>
    <w:rsid w:val="005F2C64"/>
    <w:rsid w:val="005F4133"/>
    <w:rsid w:val="005F482C"/>
    <w:rsid w:val="005F487D"/>
    <w:rsid w:val="00600320"/>
    <w:rsid w:val="0060483C"/>
    <w:rsid w:val="00604E82"/>
    <w:rsid w:val="00604F54"/>
    <w:rsid w:val="0061041D"/>
    <w:rsid w:val="00610CCE"/>
    <w:rsid w:val="0061111F"/>
    <w:rsid w:val="00612E5B"/>
    <w:rsid w:val="00613553"/>
    <w:rsid w:val="006143E2"/>
    <w:rsid w:val="00615F57"/>
    <w:rsid w:val="00616365"/>
    <w:rsid w:val="006172AF"/>
    <w:rsid w:val="006174A0"/>
    <w:rsid w:val="00620339"/>
    <w:rsid w:val="0062138C"/>
    <w:rsid w:val="00621D8E"/>
    <w:rsid w:val="0062393F"/>
    <w:rsid w:val="00625F9C"/>
    <w:rsid w:val="00626FF0"/>
    <w:rsid w:val="00627632"/>
    <w:rsid w:val="00627BF5"/>
    <w:rsid w:val="006300D8"/>
    <w:rsid w:val="00631165"/>
    <w:rsid w:val="00631A8C"/>
    <w:rsid w:val="0063256E"/>
    <w:rsid w:val="00633540"/>
    <w:rsid w:val="00635E45"/>
    <w:rsid w:val="00636068"/>
    <w:rsid w:val="00636603"/>
    <w:rsid w:val="00636893"/>
    <w:rsid w:val="00640728"/>
    <w:rsid w:val="00644457"/>
    <w:rsid w:val="00645137"/>
    <w:rsid w:val="006455D4"/>
    <w:rsid w:val="00645868"/>
    <w:rsid w:val="00645E82"/>
    <w:rsid w:val="00646A84"/>
    <w:rsid w:val="00646B36"/>
    <w:rsid w:val="00650775"/>
    <w:rsid w:val="00650E42"/>
    <w:rsid w:val="0065272C"/>
    <w:rsid w:val="0066006E"/>
    <w:rsid w:val="00660ACF"/>
    <w:rsid w:val="00661248"/>
    <w:rsid w:val="00661A41"/>
    <w:rsid w:val="006635AC"/>
    <w:rsid w:val="0066403E"/>
    <w:rsid w:val="006650DA"/>
    <w:rsid w:val="006675EE"/>
    <w:rsid w:val="00667E5C"/>
    <w:rsid w:val="00670B92"/>
    <w:rsid w:val="00670C81"/>
    <w:rsid w:val="0067110A"/>
    <w:rsid w:val="006713B4"/>
    <w:rsid w:val="00671FD9"/>
    <w:rsid w:val="00672A43"/>
    <w:rsid w:val="00672E35"/>
    <w:rsid w:val="00673A95"/>
    <w:rsid w:val="00673BBA"/>
    <w:rsid w:val="0068175A"/>
    <w:rsid w:val="00691851"/>
    <w:rsid w:val="00691D95"/>
    <w:rsid w:val="006934F8"/>
    <w:rsid w:val="00694DA6"/>
    <w:rsid w:val="006961A5"/>
    <w:rsid w:val="006972A3"/>
    <w:rsid w:val="006A13CC"/>
    <w:rsid w:val="006A1437"/>
    <w:rsid w:val="006A6553"/>
    <w:rsid w:val="006A758F"/>
    <w:rsid w:val="006A7E64"/>
    <w:rsid w:val="006B0FE9"/>
    <w:rsid w:val="006B358E"/>
    <w:rsid w:val="006B38C3"/>
    <w:rsid w:val="006B3AEA"/>
    <w:rsid w:val="006B3C72"/>
    <w:rsid w:val="006B50B7"/>
    <w:rsid w:val="006B78D6"/>
    <w:rsid w:val="006B7A48"/>
    <w:rsid w:val="006C0E60"/>
    <w:rsid w:val="006C1517"/>
    <w:rsid w:val="006C1807"/>
    <w:rsid w:val="006C1940"/>
    <w:rsid w:val="006C1A4E"/>
    <w:rsid w:val="006C1BD1"/>
    <w:rsid w:val="006C582E"/>
    <w:rsid w:val="006C69F5"/>
    <w:rsid w:val="006C7192"/>
    <w:rsid w:val="006D0A47"/>
    <w:rsid w:val="006D1B81"/>
    <w:rsid w:val="006D1D18"/>
    <w:rsid w:val="006D1FA7"/>
    <w:rsid w:val="006D201C"/>
    <w:rsid w:val="006D253E"/>
    <w:rsid w:val="006D2C87"/>
    <w:rsid w:val="006D4546"/>
    <w:rsid w:val="006D4600"/>
    <w:rsid w:val="006D5269"/>
    <w:rsid w:val="006D6599"/>
    <w:rsid w:val="006D6BE7"/>
    <w:rsid w:val="006E0CF7"/>
    <w:rsid w:val="006E165C"/>
    <w:rsid w:val="006E20A0"/>
    <w:rsid w:val="006E29C6"/>
    <w:rsid w:val="006E46FE"/>
    <w:rsid w:val="006E49F5"/>
    <w:rsid w:val="006E6C56"/>
    <w:rsid w:val="006E7445"/>
    <w:rsid w:val="006F04EF"/>
    <w:rsid w:val="006F069D"/>
    <w:rsid w:val="006F1FEB"/>
    <w:rsid w:val="006F2531"/>
    <w:rsid w:val="006F426E"/>
    <w:rsid w:val="006F4B02"/>
    <w:rsid w:val="006F4BA8"/>
    <w:rsid w:val="006F531F"/>
    <w:rsid w:val="006F63E5"/>
    <w:rsid w:val="00700038"/>
    <w:rsid w:val="007008B8"/>
    <w:rsid w:val="0070286D"/>
    <w:rsid w:val="00702B04"/>
    <w:rsid w:val="00702BA4"/>
    <w:rsid w:val="00704D33"/>
    <w:rsid w:val="00704D7A"/>
    <w:rsid w:val="0070575C"/>
    <w:rsid w:val="00710811"/>
    <w:rsid w:val="00710910"/>
    <w:rsid w:val="00711C75"/>
    <w:rsid w:val="0071202C"/>
    <w:rsid w:val="00712145"/>
    <w:rsid w:val="007152D2"/>
    <w:rsid w:val="00717ACF"/>
    <w:rsid w:val="00717F6E"/>
    <w:rsid w:val="00720B1E"/>
    <w:rsid w:val="00721876"/>
    <w:rsid w:val="00723119"/>
    <w:rsid w:val="00725E09"/>
    <w:rsid w:val="0072610A"/>
    <w:rsid w:val="00726DE8"/>
    <w:rsid w:val="00727155"/>
    <w:rsid w:val="00730130"/>
    <w:rsid w:val="0073269A"/>
    <w:rsid w:val="007341F6"/>
    <w:rsid w:val="00735F7A"/>
    <w:rsid w:val="00740E80"/>
    <w:rsid w:val="007417E6"/>
    <w:rsid w:val="007431CE"/>
    <w:rsid w:val="0074432E"/>
    <w:rsid w:val="00747AF0"/>
    <w:rsid w:val="00754E81"/>
    <w:rsid w:val="007553AF"/>
    <w:rsid w:val="00756E35"/>
    <w:rsid w:val="00756EBE"/>
    <w:rsid w:val="00761265"/>
    <w:rsid w:val="007616BA"/>
    <w:rsid w:val="0076223C"/>
    <w:rsid w:val="007625B2"/>
    <w:rsid w:val="007628CA"/>
    <w:rsid w:val="00762B37"/>
    <w:rsid w:val="00764612"/>
    <w:rsid w:val="0077016F"/>
    <w:rsid w:val="007703E2"/>
    <w:rsid w:val="0077146D"/>
    <w:rsid w:val="007718C9"/>
    <w:rsid w:val="00773007"/>
    <w:rsid w:val="00773653"/>
    <w:rsid w:val="00774348"/>
    <w:rsid w:val="00774599"/>
    <w:rsid w:val="00774682"/>
    <w:rsid w:val="007757C8"/>
    <w:rsid w:val="007764C5"/>
    <w:rsid w:val="00776D41"/>
    <w:rsid w:val="00777530"/>
    <w:rsid w:val="0078000B"/>
    <w:rsid w:val="00780B2F"/>
    <w:rsid w:val="00780E8B"/>
    <w:rsid w:val="00782CEF"/>
    <w:rsid w:val="0078358A"/>
    <w:rsid w:val="007836E5"/>
    <w:rsid w:val="0078495C"/>
    <w:rsid w:val="0078564A"/>
    <w:rsid w:val="00785774"/>
    <w:rsid w:val="00786592"/>
    <w:rsid w:val="00786A4E"/>
    <w:rsid w:val="007900AB"/>
    <w:rsid w:val="00791F01"/>
    <w:rsid w:val="00793BA2"/>
    <w:rsid w:val="007951B8"/>
    <w:rsid w:val="00796DAA"/>
    <w:rsid w:val="00797752"/>
    <w:rsid w:val="00797D23"/>
    <w:rsid w:val="007A011B"/>
    <w:rsid w:val="007A277D"/>
    <w:rsid w:val="007A327A"/>
    <w:rsid w:val="007A4375"/>
    <w:rsid w:val="007A5254"/>
    <w:rsid w:val="007A5731"/>
    <w:rsid w:val="007A796F"/>
    <w:rsid w:val="007B133B"/>
    <w:rsid w:val="007B1811"/>
    <w:rsid w:val="007B1C6C"/>
    <w:rsid w:val="007B1E5E"/>
    <w:rsid w:val="007B3254"/>
    <w:rsid w:val="007B38A0"/>
    <w:rsid w:val="007B3CB7"/>
    <w:rsid w:val="007B4CC9"/>
    <w:rsid w:val="007B5C7D"/>
    <w:rsid w:val="007B5D70"/>
    <w:rsid w:val="007B617F"/>
    <w:rsid w:val="007B6500"/>
    <w:rsid w:val="007B6857"/>
    <w:rsid w:val="007C20CA"/>
    <w:rsid w:val="007C2AF4"/>
    <w:rsid w:val="007C3050"/>
    <w:rsid w:val="007C50D4"/>
    <w:rsid w:val="007C5B82"/>
    <w:rsid w:val="007C76CA"/>
    <w:rsid w:val="007C7D7E"/>
    <w:rsid w:val="007C7DA3"/>
    <w:rsid w:val="007D1A1A"/>
    <w:rsid w:val="007D3AAC"/>
    <w:rsid w:val="007D4C84"/>
    <w:rsid w:val="007D7645"/>
    <w:rsid w:val="007D79A1"/>
    <w:rsid w:val="007E0057"/>
    <w:rsid w:val="007E0965"/>
    <w:rsid w:val="007E0B91"/>
    <w:rsid w:val="007E105D"/>
    <w:rsid w:val="007E1ED5"/>
    <w:rsid w:val="007E1F02"/>
    <w:rsid w:val="007E3530"/>
    <w:rsid w:val="007E471A"/>
    <w:rsid w:val="007E4AC3"/>
    <w:rsid w:val="007E7306"/>
    <w:rsid w:val="007E7ED3"/>
    <w:rsid w:val="007F0C64"/>
    <w:rsid w:val="007F0D0D"/>
    <w:rsid w:val="007F1FB0"/>
    <w:rsid w:val="007F35A5"/>
    <w:rsid w:val="007F543C"/>
    <w:rsid w:val="007F7C45"/>
    <w:rsid w:val="00800DB8"/>
    <w:rsid w:val="008021B9"/>
    <w:rsid w:val="00803D0D"/>
    <w:rsid w:val="00804376"/>
    <w:rsid w:val="0080575F"/>
    <w:rsid w:val="00806A3D"/>
    <w:rsid w:val="00810B99"/>
    <w:rsid w:val="00811186"/>
    <w:rsid w:val="00811FE2"/>
    <w:rsid w:val="0081232F"/>
    <w:rsid w:val="0081235C"/>
    <w:rsid w:val="00812DC3"/>
    <w:rsid w:val="00812F9F"/>
    <w:rsid w:val="00816A38"/>
    <w:rsid w:val="00817E86"/>
    <w:rsid w:val="00817F9B"/>
    <w:rsid w:val="00821187"/>
    <w:rsid w:val="00822E39"/>
    <w:rsid w:val="0082315D"/>
    <w:rsid w:val="0082426F"/>
    <w:rsid w:val="008250C2"/>
    <w:rsid w:val="00825259"/>
    <w:rsid w:val="0082590B"/>
    <w:rsid w:val="00826548"/>
    <w:rsid w:val="0082739B"/>
    <w:rsid w:val="008351A8"/>
    <w:rsid w:val="00835774"/>
    <w:rsid w:val="00835A04"/>
    <w:rsid w:val="00835DF7"/>
    <w:rsid w:val="00836C60"/>
    <w:rsid w:val="00840062"/>
    <w:rsid w:val="00840C8F"/>
    <w:rsid w:val="008413ED"/>
    <w:rsid w:val="00841757"/>
    <w:rsid w:val="0084177E"/>
    <w:rsid w:val="00842DE9"/>
    <w:rsid w:val="008448FC"/>
    <w:rsid w:val="0084530A"/>
    <w:rsid w:val="0084548E"/>
    <w:rsid w:val="00846B0E"/>
    <w:rsid w:val="00850D31"/>
    <w:rsid w:val="00851F6A"/>
    <w:rsid w:val="00853D70"/>
    <w:rsid w:val="00854273"/>
    <w:rsid w:val="0085688C"/>
    <w:rsid w:val="0086221F"/>
    <w:rsid w:val="0086259D"/>
    <w:rsid w:val="0086437D"/>
    <w:rsid w:val="00864A2A"/>
    <w:rsid w:val="00866A86"/>
    <w:rsid w:val="00866D1F"/>
    <w:rsid w:val="00870B2A"/>
    <w:rsid w:val="00870CF0"/>
    <w:rsid w:val="00872362"/>
    <w:rsid w:val="00874654"/>
    <w:rsid w:val="00874FC9"/>
    <w:rsid w:val="00876D7A"/>
    <w:rsid w:val="0087777E"/>
    <w:rsid w:val="00880069"/>
    <w:rsid w:val="008800EA"/>
    <w:rsid w:val="00881038"/>
    <w:rsid w:val="008814AD"/>
    <w:rsid w:val="008826AA"/>
    <w:rsid w:val="00883565"/>
    <w:rsid w:val="00883DEA"/>
    <w:rsid w:val="008855E1"/>
    <w:rsid w:val="00885E87"/>
    <w:rsid w:val="00886596"/>
    <w:rsid w:val="008924DF"/>
    <w:rsid w:val="00892C33"/>
    <w:rsid w:val="00892F18"/>
    <w:rsid w:val="008944B3"/>
    <w:rsid w:val="008944E9"/>
    <w:rsid w:val="008968A5"/>
    <w:rsid w:val="008A0439"/>
    <w:rsid w:val="008A0DC4"/>
    <w:rsid w:val="008A450F"/>
    <w:rsid w:val="008A53F6"/>
    <w:rsid w:val="008A561F"/>
    <w:rsid w:val="008A777A"/>
    <w:rsid w:val="008B14D8"/>
    <w:rsid w:val="008B2FEF"/>
    <w:rsid w:val="008B3135"/>
    <w:rsid w:val="008B49BD"/>
    <w:rsid w:val="008B5112"/>
    <w:rsid w:val="008B57EE"/>
    <w:rsid w:val="008B6D1F"/>
    <w:rsid w:val="008B7B25"/>
    <w:rsid w:val="008C062E"/>
    <w:rsid w:val="008C11FD"/>
    <w:rsid w:val="008C1D5C"/>
    <w:rsid w:val="008C34D1"/>
    <w:rsid w:val="008C5309"/>
    <w:rsid w:val="008C550D"/>
    <w:rsid w:val="008C579F"/>
    <w:rsid w:val="008C6BCB"/>
    <w:rsid w:val="008C6DA7"/>
    <w:rsid w:val="008C7AAB"/>
    <w:rsid w:val="008D0911"/>
    <w:rsid w:val="008D2980"/>
    <w:rsid w:val="008D3162"/>
    <w:rsid w:val="008D3164"/>
    <w:rsid w:val="008D3C15"/>
    <w:rsid w:val="008D3D4A"/>
    <w:rsid w:val="008D487D"/>
    <w:rsid w:val="008D4D83"/>
    <w:rsid w:val="008D68C1"/>
    <w:rsid w:val="008D6B13"/>
    <w:rsid w:val="008E0689"/>
    <w:rsid w:val="008E125F"/>
    <w:rsid w:val="008E1F10"/>
    <w:rsid w:val="008E32F4"/>
    <w:rsid w:val="008E5A67"/>
    <w:rsid w:val="008E633F"/>
    <w:rsid w:val="008E6D8F"/>
    <w:rsid w:val="008F07A8"/>
    <w:rsid w:val="008F2592"/>
    <w:rsid w:val="008F2A08"/>
    <w:rsid w:val="008F5347"/>
    <w:rsid w:val="00902124"/>
    <w:rsid w:val="00902F08"/>
    <w:rsid w:val="00905BEA"/>
    <w:rsid w:val="00905F2C"/>
    <w:rsid w:val="00906083"/>
    <w:rsid w:val="009060A3"/>
    <w:rsid w:val="009065B1"/>
    <w:rsid w:val="00906CB2"/>
    <w:rsid w:val="00907BDD"/>
    <w:rsid w:val="00911342"/>
    <w:rsid w:val="00916002"/>
    <w:rsid w:val="009161A8"/>
    <w:rsid w:val="00920C97"/>
    <w:rsid w:val="009210C7"/>
    <w:rsid w:val="009212A7"/>
    <w:rsid w:val="009228BA"/>
    <w:rsid w:val="00924573"/>
    <w:rsid w:val="0092615B"/>
    <w:rsid w:val="009266DB"/>
    <w:rsid w:val="00926BEE"/>
    <w:rsid w:val="0092735E"/>
    <w:rsid w:val="00927912"/>
    <w:rsid w:val="00931CD4"/>
    <w:rsid w:val="00931E6E"/>
    <w:rsid w:val="0093336E"/>
    <w:rsid w:val="009342C2"/>
    <w:rsid w:val="009346F2"/>
    <w:rsid w:val="00934B5B"/>
    <w:rsid w:val="00940BD0"/>
    <w:rsid w:val="009417A2"/>
    <w:rsid w:val="00941B06"/>
    <w:rsid w:val="0094232A"/>
    <w:rsid w:val="009440E8"/>
    <w:rsid w:val="009443BD"/>
    <w:rsid w:val="00944698"/>
    <w:rsid w:val="00944A25"/>
    <w:rsid w:val="009454BB"/>
    <w:rsid w:val="00947721"/>
    <w:rsid w:val="00947B9C"/>
    <w:rsid w:val="00954652"/>
    <w:rsid w:val="00955792"/>
    <w:rsid w:val="0096063C"/>
    <w:rsid w:val="00960CBE"/>
    <w:rsid w:val="00960D2A"/>
    <w:rsid w:val="00962F0A"/>
    <w:rsid w:val="00963D0D"/>
    <w:rsid w:val="009643D3"/>
    <w:rsid w:val="00965A69"/>
    <w:rsid w:val="00965C3E"/>
    <w:rsid w:val="00971244"/>
    <w:rsid w:val="009713A7"/>
    <w:rsid w:val="00972016"/>
    <w:rsid w:val="00972952"/>
    <w:rsid w:val="009730CD"/>
    <w:rsid w:val="00976204"/>
    <w:rsid w:val="009779E9"/>
    <w:rsid w:val="00980BD0"/>
    <w:rsid w:val="0098151D"/>
    <w:rsid w:val="00981B1A"/>
    <w:rsid w:val="009836ED"/>
    <w:rsid w:val="009850F3"/>
    <w:rsid w:val="0098572D"/>
    <w:rsid w:val="009858A9"/>
    <w:rsid w:val="0098728B"/>
    <w:rsid w:val="0098756C"/>
    <w:rsid w:val="0099032A"/>
    <w:rsid w:val="0099051E"/>
    <w:rsid w:val="0099196C"/>
    <w:rsid w:val="009925A2"/>
    <w:rsid w:val="00997C09"/>
    <w:rsid w:val="00997EE9"/>
    <w:rsid w:val="009A01B2"/>
    <w:rsid w:val="009A32E1"/>
    <w:rsid w:val="009A3CFB"/>
    <w:rsid w:val="009A441F"/>
    <w:rsid w:val="009A4D9B"/>
    <w:rsid w:val="009A5D37"/>
    <w:rsid w:val="009A71F7"/>
    <w:rsid w:val="009A753A"/>
    <w:rsid w:val="009B0382"/>
    <w:rsid w:val="009B0985"/>
    <w:rsid w:val="009B2260"/>
    <w:rsid w:val="009B3BE2"/>
    <w:rsid w:val="009B42D0"/>
    <w:rsid w:val="009B487A"/>
    <w:rsid w:val="009B5D19"/>
    <w:rsid w:val="009C0FE2"/>
    <w:rsid w:val="009C1E2F"/>
    <w:rsid w:val="009C1F58"/>
    <w:rsid w:val="009C35C0"/>
    <w:rsid w:val="009C5DA6"/>
    <w:rsid w:val="009C6843"/>
    <w:rsid w:val="009D1ACB"/>
    <w:rsid w:val="009D2351"/>
    <w:rsid w:val="009D68C4"/>
    <w:rsid w:val="009E01C9"/>
    <w:rsid w:val="009E14E1"/>
    <w:rsid w:val="009E1A57"/>
    <w:rsid w:val="009E1DDB"/>
    <w:rsid w:val="009E2742"/>
    <w:rsid w:val="009E3C0B"/>
    <w:rsid w:val="009E563A"/>
    <w:rsid w:val="009E5BAF"/>
    <w:rsid w:val="009E7803"/>
    <w:rsid w:val="009F08CA"/>
    <w:rsid w:val="009F3D40"/>
    <w:rsid w:val="009F47E3"/>
    <w:rsid w:val="009F5641"/>
    <w:rsid w:val="009F62B8"/>
    <w:rsid w:val="009F6E61"/>
    <w:rsid w:val="009F7198"/>
    <w:rsid w:val="00A00186"/>
    <w:rsid w:val="00A01D3A"/>
    <w:rsid w:val="00A021C8"/>
    <w:rsid w:val="00A02547"/>
    <w:rsid w:val="00A04821"/>
    <w:rsid w:val="00A04C9C"/>
    <w:rsid w:val="00A050C3"/>
    <w:rsid w:val="00A05E68"/>
    <w:rsid w:val="00A05FDF"/>
    <w:rsid w:val="00A074F3"/>
    <w:rsid w:val="00A12EB1"/>
    <w:rsid w:val="00A15619"/>
    <w:rsid w:val="00A15CA6"/>
    <w:rsid w:val="00A1725D"/>
    <w:rsid w:val="00A17F89"/>
    <w:rsid w:val="00A214BE"/>
    <w:rsid w:val="00A22259"/>
    <w:rsid w:val="00A25529"/>
    <w:rsid w:val="00A26F55"/>
    <w:rsid w:val="00A27B8E"/>
    <w:rsid w:val="00A30BE7"/>
    <w:rsid w:val="00A338DD"/>
    <w:rsid w:val="00A34CE6"/>
    <w:rsid w:val="00A35EF1"/>
    <w:rsid w:val="00A37361"/>
    <w:rsid w:val="00A4063B"/>
    <w:rsid w:val="00A40A98"/>
    <w:rsid w:val="00A43A12"/>
    <w:rsid w:val="00A46734"/>
    <w:rsid w:val="00A46AE8"/>
    <w:rsid w:val="00A47EFE"/>
    <w:rsid w:val="00A51CE1"/>
    <w:rsid w:val="00A51DD9"/>
    <w:rsid w:val="00A51F84"/>
    <w:rsid w:val="00A528CF"/>
    <w:rsid w:val="00A52B75"/>
    <w:rsid w:val="00A53D70"/>
    <w:rsid w:val="00A5584E"/>
    <w:rsid w:val="00A56E2B"/>
    <w:rsid w:val="00A61222"/>
    <w:rsid w:val="00A617E5"/>
    <w:rsid w:val="00A643EA"/>
    <w:rsid w:val="00A66E83"/>
    <w:rsid w:val="00A721DC"/>
    <w:rsid w:val="00A72624"/>
    <w:rsid w:val="00A72637"/>
    <w:rsid w:val="00A72D5D"/>
    <w:rsid w:val="00A73737"/>
    <w:rsid w:val="00A737F3"/>
    <w:rsid w:val="00A74B21"/>
    <w:rsid w:val="00A7569A"/>
    <w:rsid w:val="00A77AD3"/>
    <w:rsid w:val="00A77AF9"/>
    <w:rsid w:val="00A804F5"/>
    <w:rsid w:val="00A8158C"/>
    <w:rsid w:val="00A8286B"/>
    <w:rsid w:val="00A83254"/>
    <w:rsid w:val="00A8352F"/>
    <w:rsid w:val="00A83598"/>
    <w:rsid w:val="00A83E97"/>
    <w:rsid w:val="00A84651"/>
    <w:rsid w:val="00A8587B"/>
    <w:rsid w:val="00A86880"/>
    <w:rsid w:val="00A86C5A"/>
    <w:rsid w:val="00A87DBD"/>
    <w:rsid w:val="00A91A69"/>
    <w:rsid w:val="00A924EA"/>
    <w:rsid w:val="00A934B8"/>
    <w:rsid w:val="00A970BA"/>
    <w:rsid w:val="00A97454"/>
    <w:rsid w:val="00AA17C6"/>
    <w:rsid w:val="00AA27BF"/>
    <w:rsid w:val="00AA2B7F"/>
    <w:rsid w:val="00AA2CE6"/>
    <w:rsid w:val="00AA62A3"/>
    <w:rsid w:val="00AB19F6"/>
    <w:rsid w:val="00AB2155"/>
    <w:rsid w:val="00AB5752"/>
    <w:rsid w:val="00AB6034"/>
    <w:rsid w:val="00AB750F"/>
    <w:rsid w:val="00AB7579"/>
    <w:rsid w:val="00AC14D0"/>
    <w:rsid w:val="00AC2175"/>
    <w:rsid w:val="00AC244F"/>
    <w:rsid w:val="00AC3F0F"/>
    <w:rsid w:val="00AC53F8"/>
    <w:rsid w:val="00AC7F75"/>
    <w:rsid w:val="00AD039C"/>
    <w:rsid w:val="00AD0A05"/>
    <w:rsid w:val="00AD0F39"/>
    <w:rsid w:val="00AD0FAC"/>
    <w:rsid w:val="00AD1C6C"/>
    <w:rsid w:val="00AD2544"/>
    <w:rsid w:val="00AD4793"/>
    <w:rsid w:val="00AD7238"/>
    <w:rsid w:val="00AD7477"/>
    <w:rsid w:val="00AE2566"/>
    <w:rsid w:val="00AE3803"/>
    <w:rsid w:val="00AE5242"/>
    <w:rsid w:val="00AE5259"/>
    <w:rsid w:val="00AE71B4"/>
    <w:rsid w:val="00AE7E3B"/>
    <w:rsid w:val="00AF011B"/>
    <w:rsid w:val="00AF0221"/>
    <w:rsid w:val="00AF122C"/>
    <w:rsid w:val="00AF151B"/>
    <w:rsid w:val="00AF268D"/>
    <w:rsid w:val="00AF2ADB"/>
    <w:rsid w:val="00AF344B"/>
    <w:rsid w:val="00AF38CF"/>
    <w:rsid w:val="00AF3B81"/>
    <w:rsid w:val="00AF4C56"/>
    <w:rsid w:val="00AF57FD"/>
    <w:rsid w:val="00AF58A0"/>
    <w:rsid w:val="00AF58EE"/>
    <w:rsid w:val="00AF655C"/>
    <w:rsid w:val="00AF68C6"/>
    <w:rsid w:val="00B00111"/>
    <w:rsid w:val="00B02597"/>
    <w:rsid w:val="00B02DA7"/>
    <w:rsid w:val="00B0388A"/>
    <w:rsid w:val="00B0497F"/>
    <w:rsid w:val="00B0542C"/>
    <w:rsid w:val="00B06CBF"/>
    <w:rsid w:val="00B10363"/>
    <w:rsid w:val="00B11E25"/>
    <w:rsid w:val="00B15558"/>
    <w:rsid w:val="00B16D5E"/>
    <w:rsid w:val="00B17152"/>
    <w:rsid w:val="00B1766D"/>
    <w:rsid w:val="00B179FF"/>
    <w:rsid w:val="00B20083"/>
    <w:rsid w:val="00B201B5"/>
    <w:rsid w:val="00B20E6A"/>
    <w:rsid w:val="00B21CF0"/>
    <w:rsid w:val="00B23367"/>
    <w:rsid w:val="00B2483E"/>
    <w:rsid w:val="00B24C5C"/>
    <w:rsid w:val="00B252B3"/>
    <w:rsid w:val="00B254E3"/>
    <w:rsid w:val="00B25738"/>
    <w:rsid w:val="00B26031"/>
    <w:rsid w:val="00B27AC5"/>
    <w:rsid w:val="00B31A2A"/>
    <w:rsid w:val="00B31FB5"/>
    <w:rsid w:val="00B322BD"/>
    <w:rsid w:val="00B32A84"/>
    <w:rsid w:val="00B33499"/>
    <w:rsid w:val="00B33C54"/>
    <w:rsid w:val="00B3530F"/>
    <w:rsid w:val="00B370D3"/>
    <w:rsid w:val="00B37380"/>
    <w:rsid w:val="00B37A7C"/>
    <w:rsid w:val="00B4004E"/>
    <w:rsid w:val="00B40456"/>
    <w:rsid w:val="00B40553"/>
    <w:rsid w:val="00B4055E"/>
    <w:rsid w:val="00B413D5"/>
    <w:rsid w:val="00B419AA"/>
    <w:rsid w:val="00B41A67"/>
    <w:rsid w:val="00B423E9"/>
    <w:rsid w:val="00B4302D"/>
    <w:rsid w:val="00B43C90"/>
    <w:rsid w:val="00B452F1"/>
    <w:rsid w:val="00B46DAE"/>
    <w:rsid w:val="00B51998"/>
    <w:rsid w:val="00B51BB7"/>
    <w:rsid w:val="00B53390"/>
    <w:rsid w:val="00B551A3"/>
    <w:rsid w:val="00B560C7"/>
    <w:rsid w:val="00B579DB"/>
    <w:rsid w:val="00B60068"/>
    <w:rsid w:val="00B616BC"/>
    <w:rsid w:val="00B61AC9"/>
    <w:rsid w:val="00B62DAC"/>
    <w:rsid w:val="00B63E57"/>
    <w:rsid w:val="00B649E0"/>
    <w:rsid w:val="00B64A56"/>
    <w:rsid w:val="00B65684"/>
    <w:rsid w:val="00B66120"/>
    <w:rsid w:val="00B677FF"/>
    <w:rsid w:val="00B67A63"/>
    <w:rsid w:val="00B67D43"/>
    <w:rsid w:val="00B72476"/>
    <w:rsid w:val="00B745BA"/>
    <w:rsid w:val="00B76AA1"/>
    <w:rsid w:val="00B76AC1"/>
    <w:rsid w:val="00B868A3"/>
    <w:rsid w:val="00B90E2E"/>
    <w:rsid w:val="00B90E39"/>
    <w:rsid w:val="00B921C6"/>
    <w:rsid w:val="00B92A62"/>
    <w:rsid w:val="00B93E2D"/>
    <w:rsid w:val="00B95B85"/>
    <w:rsid w:val="00B9736A"/>
    <w:rsid w:val="00B97A7A"/>
    <w:rsid w:val="00B97B8F"/>
    <w:rsid w:val="00BA17BD"/>
    <w:rsid w:val="00BA5938"/>
    <w:rsid w:val="00BA638A"/>
    <w:rsid w:val="00BA71BB"/>
    <w:rsid w:val="00BA79E5"/>
    <w:rsid w:val="00BB29EA"/>
    <w:rsid w:val="00BB31D4"/>
    <w:rsid w:val="00BB4EAF"/>
    <w:rsid w:val="00BB59C2"/>
    <w:rsid w:val="00BB5BCF"/>
    <w:rsid w:val="00BC2BC8"/>
    <w:rsid w:val="00BC3BCB"/>
    <w:rsid w:val="00BC495A"/>
    <w:rsid w:val="00BD0BF0"/>
    <w:rsid w:val="00BD2177"/>
    <w:rsid w:val="00BD2B8A"/>
    <w:rsid w:val="00BD2C13"/>
    <w:rsid w:val="00BD31DF"/>
    <w:rsid w:val="00BD4055"/>
    <w:rsid w:val="00BD4F10"/>
    <w:rsid w:val="00BD65C0"/>
    <w:rsid w:val="00BD698F"/>
    <w:rsid w:val="00BE0063"/>
    <w:rsid w:val="00BE0C57"/>
    <w:rsid w:val="00BE1CC1"/>
    <w:rsid w:val="00BE365D"/>
    <w:rsid w:val="00BE38C3"/>
    <w:rsid w:val="00BE6158"/>
    <w:rsid w:val="00BE6915"/>
    <w:rsid w:val="00BE6BB6"/>
    <w:rsid w:val="00BF1BF6"/>
    <w:rsid w:val="00BF4E3A"/>
    <w:rsid w:val="00C003CD"/>
    <w:rsid w:val="00C003E3"/>
    <w:rsid w:val="00C038C2"/>
    <w:rsid w:val="00C038DB"/>
    <w:rsid w:val="00C041DE"/>
    <w:rsid w:val="00C047DA"/>
    <w:rsid w:val="00C04D2E"/>
    <w:rsid w:val="00C06E6E"/>
    <w:rsid w:val="00C105D7"/>
    <w:rsid w:val="00C1100C"/>
    <w:rsid w:val="00C1183C"/>
    <w:rsid w:val="00C12427"/>
    <w:rsid w:val="00C1696F"/>
    <w:rsid w:val="00C16C24"/>
    <w:rsid w:val="00C16F86"/>
    <w:rsid w:val="00C2062E"/>
    <w:rsid w:val="00C20933"/>
    <w:rsid w:val="00C30C3E"/>
    <w:rsid w:val="00C371E2"/>
    <w:rsid w:val="00C37D6A"/>
    <w:rsid w:val="00C41559"/>
    <w:rsid w:val="00C421EE"/>
    <w:rsid w:val="00C435FA"/>
    <w:rsid w:val="00C45435"/>
    <w:rsid w:val="00C45FC6"/>
    <w:rsid w:val="00C461AC"/>
    <w:rsid w:val="00C52D36"/>
    <w:rsid w:val="00C54AA5"/>
    <w:rsid w:val="00C562AE"/>
    <w:rsid w:val="00C62579"/>
    <w:rsid w:val="00C63DE8"/>
    <w:rsid w:val="00C64FAD"/>
    <w:rsid w:val="00C676E6"/>
    <w:rsid w:val="00C7301F"/>
    <w:rsid w:val="00C74723"/>
    <w:rsid w:val="00C75106"/>
    <w:rsid w:val="00C75578"/>
    <w:rsid w:val="00C75869"/>
    <w:rsid w:val="00C76B8E"/>
    <w:rsid w:val="00C77B60"/>
    <w:rsid w:val="00C809ED"/>
    <w:rsid w:val="00C80DB6"/>
    <w:rsid w:val="00C81054"/>
    <w:rsid w:val="00C811F6"/>
    <w:rsid w:val="00C82D95"/>
    <w:rsid w:val="00C8312E"/>
    <w:rsid w:val="00C83994"/>
    <w:rsid w:val="00C8565D"/>
    <w:rsid w:val="00C8594F"/>
    <w:rsid w:val="00C90D43"/>
    <w:rsid w:val="00C90FB5"/>
    <w:rsid w:val="00C91AE9"/>
    <w:rsid w:val="00C920B4"/>
    <w:rsid w:val="00C92A64"/>
    <w:rsid w:val="00C9349C"/>
    <w:rsid w:val="00C95659"/>
    <w:rsid w:val="00C97702"/>
    <w:rsid w:val="00CA3D20"/>
    <w:rsid w:val="00CA4080"/>
    <w:rsid w:val="00CA46BA"/>
    <w:rsid w:val="00CA4C11"/>
    <w:rsid w:val="00CB0E79"/>
    <w:rsid w:val="00CB16AB"/>
    <w:rsid w:val="00CB3330"/>
    <w:rsid w:val="00CB3D97"/>
    <w:rsid w:val="00CB5B0C"/>
    <w:rsid w:val="00CB67C2"/>
    <w:rsid w:val="00CC0B56"/>
    <w:rsid w:val="00CC1BB1"/>
    <w:rsid w:val="00CC1FAE"/>
    <w:rsid w:val="00CC3DEF"/>
    <w:rsid w:val="00CC5D60"/>
    <w:rsid w:val="00CC7119"/>
    <w:rsid w:val="00CC73A9"/>
    <w:rsid w:val="00CC754C"/>
    <w:rsid w:val="00CD0247"/>
    <w:rsid w:val="00CD20BE"/>
    <w:rsid w:val="00CD278B"/>
    <w:rsid w:val="00CD3493"/>
    <w:rsid w:val="00CD39AA"/>
    <w:rsid w:val="00CD4CB9"/>
    <w:rsid w:val="00CD512E"/>
    <w:rsid w:val="00CD551B"/>
    <w:rsid w:val="00CD56C5"/>
    <w:rsid w:val="00CD5FBE"/>
    <w:rsid w:val="00CD7064"/>
    <w:rsid w:val="00CD7083"/>
    <w:rsid w:val="00CD7743"/>
    <w:rsid w:val="00CD7A63"/>
    <w:rsid w:val="00CE0E9A"/>
    <w:rsid w:val="00CE22F9"/>
    <w:rsid w:val="00CE346D"/>
    <w:rsid w:val="00CE497C"/>
    <w:rsid w:val="00CE5301"/>
    <w:rsid w:val="00CE5425"/>
    <w:rsid w:val="00CE5600"/>
    <w:rsid w:val="00CF18DE"/>
    <w:rsid w:val="00CF42BD"/>
    <w:rsid w:val="00CF520A"/>
    <w:rsid w:val="00CF642D"/>
    <w:rsid w:val="00D0049D"/>
    <w:rsid w:val="00D047A1"/>
    <w:rsid w:val="00D05A3F"/>
    <w:rsid w:val="00D0698F"/>
    <w:rsid w:val="00D07CF4"/>
    <w:rsid w:val="00D07F15"/>
    <w:rsid w:val="00D10D0F"/>
    <w:rsid w:val="00D120DD"/>
    <w:rsid w:val="00D12708"/>
    <w:rsid w:val="00D141B0"/>
    <w:rsid w:val="00D15065"/>
    <w:rsid w:val="00D16934"/>
    <w:rsid w:val="00D16E33"/>
    <w:rsid w:val="00D17282"/>
    <w:rsid w:val="00D21723"/>
    <w:rsid w:val="00D23F8B"/>
    <w:rsid w:val="00D24420"/>
    <w:rsid w:val="00D246D1"/>
    <w:rsid w:val="00D24FF1"/>
    <w:rsid w:val="00D2530D"/>
    <w:rsid w:val="00D26A44"/>
    <w:rsid w:val="00D30582"/>
    <w:rsid w:val="00D3154F"/>
    <w:rsid w:val="00D315F9"/>
    <w:rsid w:val="00D31AEE"/>
    <w:rsid w:val="00D339CA"/>
    <w:rsid w:val="00D34468"/>
    <w:rsid w:val="00D34E83"/>
    <w:rsid w:val="00D364BE"/>
    <w:rsid w:val="00D40E50"/>
    <w:rsid w:val="00D413F5"/>
    <w:rsid w:val="00D44485"/>
    <w:rsid w:val="00D44F98"/>
    <w:rsid w:val="00D46895"/>
    <w:rsid w:val="00D46C60"/>
    <w:rsid w:val="00D47BD3"/>
    <w:rsid w:val="00D518A5"/>
    <w:rsid w:val="00D52CE4"/>
    <w:rsid w:val="00D53FFF"/>
    <w:rsid w:val="00D54F32"/>
    <w:rsid w:val="00D564B7"/>
    <w:rsid w:val="00D56843"/>
    <w:rsid w:val="00D5709C"/>
    <w:rsid w:val="00D57605"/>
    <w:rsid w:val="00D60198"/>
    <w:rsid w:val="00D608E1"/>
    <w:rsid w:val="00D611CD"/>
    <w:rsid w:val="00D6393F"/>
    <w:rsid w:val="00D667F3"/>
    <w:rsid w:val="00D66B73"/>
    <w:rsid w:val="00D70711"/>
    <w:rsid w:val="00D7302B"/>
    <w:rsid w:val="00D74F2A"/>
    <w:rsid w:val="00D75820"/>
    <w:rsid w:val="00D76BF9"/>
    <w:rsid w:val="00D805BC"/>
    <w:rsid w:val="00D8552B"/>
    <w:rsid w:val="00D85EFD"/>
    <w:rsid w:val="00D86310"/>
    <w:rsid w:val="00D870AB"/>
    <w:rsid w:val="00D871E7"/>
    <w:rsid w:val="00D878A3"/>
    <w:rsid w:val="00D87A13"/>
    <w:rsid w:val="00D90D4F"/>
    <w:rsid w:val="00D919A7"/>
    <w:rsid w:val="00D94275"/>
    <w:rsid w:val="00D94D9E"/>
    <w:rsid w:val="00D9504F"/>
    <w:rsid w:val="00D9773F"/>
    <w:rsid w:val="00DA0716"/>
    <w:rsid w:val="00DA1B32"/>
    <w:rsid w:val="00DA1E64"/>
    <w:rsid w:val="00DA203F"/>
    <w:rsid w:val="00DA28A1"/>
    <w:rsid w:val="00DA47F0"/>
    <w:rsid w:val="00DB028C"/>
    <w:rsid w:val="00DB0FC0"/>
    <w:rsid w:val="00DB26EE"/>
    <w:rsid w:val="00DB30F0"/>
    <w:rsid w:val="00DB37AB"/>
    <w:rsid w:val="00DB4145"/>
    <w:rsid w:val="00DB42FC"/>
    <w:rsid w:val="00DB5664"/>
    <w:rsid w:val="00DB58E0"/>
    <w:rsid w:val="00DB71D3"/>
    <w:rsid w:val="00DC03B9"/>
    <w:rsid w:val="00DC070F"/>
    <w:rsid w:val="00DC088C"/>
    <w:rsid w:val="00DC0CD9"/>
    <w:rsid w:val="00DC17D8"/>
    <w:rsid w:val="00DC1BD1"/>
    <w:rsid w:val="00DC2585"/>
    <w:rsid w:val="00DC31AD"/>
    <w:rsid w:val="00DC3871"/>
    <w:rsid w:val="00DC6DAB"/>
    <w:rsid w:val="00DC7016"/>
    <w:rsid w:val="00DD01E4"/>
    <w:rsid w:val="00DD118D"/>
    <w:rsid w:val="00DD3031"/>
    <w:rsid w:val="00DD6251"/>
    <w:rsid w:val="00DD7435"/>
    <w:rsid w:val="00DE0036"/>
    <w:rsid w:val="00DE070F"/>
    <w:rsid w:val="00DE0859"/>
    <w:rsid w:val="00DE116F"/>
    <w:rsid w:val="00DE54A7"/>
    <w:rsid w:val="00DE5E0C"/>
    <w:rsid w:val="00DE70E8"/>
    <w:rsid w:val="00DF1870"/>
    <w:rsid w:val="00DF580A"/>
    <w:rsid w:val="00DF5871"/>
    <w:rsid w:val="00DF780A"/>
    <w:rsid w:val="00E03770"/>
    <w:rsid w:val="00E04A61"/>
    <w:rsid w:val="00E04DBA"/>
    <w:rsid w:val="00E059F8"/>
    <w:rsid w:val="00E103F9"/>
    <w:rsid w:val="00E1047E"/>
    <w:rsid w:val="00E13344"/>
    <w:rsid w:val="00E13902"/>
    <w:rsid w:val="00E147B4"/>
    <w:rsid w:val="00E14876"/>
    <w:rsid w:val="00E14BCC"/>
    <w:rsid w:val="00E15555"/>
    <w:rsid w:val="00E17689"/>
    <w:rsid w:val="00E2140F"/>
    <w:rsid w:val="00E215D3"/>
    <w:rsid w:val="00E21D8F"/>
    <w:rsid w:val="00E21ECE"/>
    <w:rsid w:val="00E22A86"/>
    <w:rsid w:val="00E23997"/>
    <w:rsid w:val="00E24181"/>
    <w:rsid w:val="00E257DF"/>
    <w:rsid w:val="00E2590D"/>
    <w:rsid w:val="00E25C9C"/>
    <w:rsid w:val="00E26C79"/>
    <w:rsid w:val="00E27267"/>
    <w:rsid w:val="00E27937"/>
    <w:rsid w:val="00E2796E"/>
    <w:rsid w:val="00E30135"/>
    <w:rsid w:val="00E30442"/>
    <w:rsid w:val="00E31DD0"/>
    <w:rsid w:val="00E353FC"/>
    <w:rsid w:val="00E35F4B"/>
    <w:rsid w:val="00E36A4C"/>
    <w:rsid w:val="00E378F0"/>
    <w:rsid w:val="00E41C1E"/>
    <w:rsid w:val="00E44972"/>
    <w:rsid w:val="00E45791"/>
    <w:rsid w:val="00E459C8"/>
    <w:rsid w:val="00E4614A"/>
    <w:rsid w:val="00E4625A"/>
    <w:rsid w:val="00E46B2B"/>
    <w:rsid w:val="00E50F03"/>
    <w:rsid w:val="00E52631"/>
    <w:rsid w:val="00E52CB7"/>
    <w:rsid w:val="00E5344F"/>
    <w:rsid w:val="00E54BBC"/>
    <w:rsid w:val="00E55672"/>
    <w:rsid w:val="00E5659A"/>
    <w:rsid w:val="00E56616"/>
    <w:rsid w:val="00E56838"/>
    <w:rsid w:val="00E57B75"/>
    <w:rsid w:val="00E6009B"/>
    <w:rsid w:val="00E60A74"/>
    <w:rsid w:val="00E61C0A"/>
    <w:rsid w:val="00E6292C"/>
    <w:rsid w:val="00E63051"/>
    <w:rsid w:val="00E63D7D"/>
    <w:rsid w:val="00E659C5"/>
    <w:rsid w:val="00E660DB"/>
    <w:rsid w:val="00E673E8"/>
    <w:rsid w:val="00E70942"/>
    <w:rsid w:val="00E70E60"/>
    <w:rsid w:val="00E711E8"/>
    <w:rsid w:val="00E73BD6"/>
    <w:rsid w:val="00E752A2"/>
    <w:rsid w:val="00E756E7"/>
    <w:rsid w:val="00E757EE"/>
    <w:rsid w:val="00E7671A"/>
    <w:rsid w:val="00E76B1C"/>
    <w:rsid w:val="00E76E59"/>
    <w:rsid w:val="00E77A4F"/>
    <w:rsid w:val="00E8185D"/>
    <w:rsid w:val="00E82115"/>
    <w:rsid w:val="00E83059"/>
    <w:rsid w:val="00E8319C"/>
    <w:rsid w:val="00E842CB"/>
    <w:rsid w:val="00E84949"/>
    <w:rsid w:val="00E8662F"/>
    <w:rsid w:val="00E9040C"/>
    <w:rsid w:val="00E92499"/>
    <w:rsid w:val="00E9363B"/>
    <w:rsid w:val="00E963C5"/>
    <w:rsid w:val="00E97E30"/>
    <w:rsid w:val="00EA0E27"/>
    <w:rsid w:val="00EA23A3"/>
    <w:rsid w:val="00EA3483"/>
    <w:rsid w:val="00EA460D"/>
    <w:rsid w:val="00EA5B39"/>
    <w:rsid w:val="00EA7BF9"/>
    <w:rsid w:val="00EB00EA"/>
    <w:rsid w:val="00EB126D"/>
    <w:rsid w:val="00EB13B0"/>
    <w:rsid w:val="00EB27A2"/>
    <w:rsid w:val="00EB413F"/>
    <w:rsid w:val="00EB47E3"/>
    <w:rsid w:val="00EB7FC0"/>
    <w:rsid w:val="00EC2772"/>
    <w:rsid w:val="00EC2CEF"/>
    <w:rsid w:val="00EC3427"/>
    <w:rsid w:val="00EC464B"/>
    <w:rsid w:val="00ED08BE"/>
    <w:rsid w:val="00ED1456"/>
    <w:rsid w:val="00ED21B7"/>
    <w:rsid w:val="00ED4912"/>
    <w:rsid w:val="00ED6D9A"/>
    <w:rsid w:val="00ED7082"/>
    <w:rsid w:val="00ED7422"/>
    <w:rsid w:val="00EE41AC"/>
    <w:rsid w:val="00EE44E4"/>
    <w:rsid w:val="00EE5A6B"/>
    <w:rsid w:val="00EE5FA0"/>
    <w:rsid w:val="00EF1F53"/>
    <w:rsid w:val="00EF2711"/>
    <w:rsid w:val="00EF2B1E"/>
    <w:rsid w:val="00EF51EE"/>
    <w:rsid w:val="00EF5211"/>
    <w:rsid w:val="00EF5C51"/>
    <w:rsid w:val="00EF6492"/>
    <w:rsid w:val="00EF690E"/>
    <w:rsid w:val="00EF6FB2"/>
    <w:rsid w:val="00EF7863"/>
    <w:rsid w:val="00EF7EE2"/>
    <w:rsid w:val="00F008C8"/>
    <w:rsid w:val="00F01206"/>
    <w:rsid w:val="00F0175F"/>
    <w:rsid w:val="00F02377"/>
    <w:rsid w:val="00F02510"/>
    <w:rsid w:val="00F02C9C"/>
    <w:rsid w:val="00F03A68"/>
    <w:rsid w:val="00F03AFA"/>
    <w:rsid w:val="00F04726"/>
    <w:rsid w:val="00F0685E"/>
    <w:rsid w:val="00F112C3"/>
    <w:rsid w:val="00F115DF"/>
    <w:rsid w:val="00F11967"/>
    <w:rsid w:val="00F15190"/>
    <w:rsid w:val="00F15D4C"/>
    <w:rsid w:val="00F165F8"/>
    <w:rsid w:val="00F1670B"/>
    <w:rsid w:val="00F16C4E"/>
    <w:rsid w:val="00F2064F"/>
    <w:rsid w:val="00F20C35"/>
    <w:rsid w:val="00F222FF"/>
    <w:rsid w:val="00F2272B"/>
    <w:rsid w:val="00F2358E"/>
    <w:rsid w:val="00F23C7B"/>
    <w:rsid w:val="00F24291"/>
    <w:rsid w:val="00F24C01"/>
    <w:rsid w:val="00F2791E"/>
    <w:rsid w:val="00F30B3A"/>
    <w:rsid w:val="00F31906"/>
    <w:rsid w:val="00F3283E"/>
    <w:rsid w:val="00F32963"/>
    <w:rsid w:val="00F32D7B"/>
    <w:rsid w:val="00F32EC5"/>
    <w:rsid w:val="00F34159"/>
    <w:rsid w:val="00F3587F"/>
    <w:rsid w:val="00F362F5"/>
    <w:rsid w:val="00F3733C"/>
    <w:rsid w:val="00F414FD"/>
    <w:rsid w:val="00F421DB"/>
    <w:rsid w:val="00F42DFE"/>
    <w:rsid w:val="00F43D40"/>
    <w:rsid w:val="00F442B0"/>
    <w:rsid w:val="00F454E2"/>
    <w:rsid w:val="00F47F82"/>
    <w:rsid w:val="00F50D2B"/>
    <w:rsid w:val="00F50E96"/>
    <w:rsid w:val="00F5120A"/>
    <w:rsid w:val="00F520DB"/>
    <w:rsid w:val="00F542D8"/>
    <w:rsid w:val="00F56373"/>
    <w:rsid w:val="00F62DD4"/>
    <w:rsid w:val="00F645B1"/>
    <w:rsid w:val="00F7189F"/>
    <w:rsid w:val="00F7256C"/>
    <w:rsid w:val="00F746BC"/>
    <w:rsid w:val="00F7577E"/>
    <w:rsid w:val="00F814C1"/>
    <w:rsid w:val="00F82F09"/>
    <w:rsid w:val="00F877BF"/>
    <w:rsid w:val="00F87AB2"/>
    <w:rsid w:val="00F945A3"/>
    <w:rsid w:val="00F97CD2"/>
    <w:rsid w:val="00FA005F"/>
    <w:rsid w:val="00FA0793"/>
    <w:rsid w:val="00FA08C7"/>
    <w:rsid w:val="00FA0D0E"/>
    <w:rsid w:val="00FA11DA"/>
    <w:rsid w:val="00FA3230"/>
    <w:rsid w:val="00FA36DD"/>
    <w:rsid w:val="00FA3B98"/>
    <w:rsid w:val="00FA5812"/>
    <w:rsid w:val="00FA5D7B"/>
    <w:rsid w:val="00FA785B"/>
    <w:rsid w:val="00FB0241"/>
    <w:rsid w:val="00FB03A1"/>
    <w:rsid w:val="00FB26F9"/>
    <w:rsid w:val="00FB2DEE"/>
    <w:rsid w:val="00FB4839"/>
    <w:rsid w:val="00FB56A1"/>
    <w:rsid w:val="00FB6289"/>
    <w:rsid w:val="00FB6621"/>
    <w:rsid w:val="00FB71A2"/>
    <w:rsid w:val="00FB76E5"/>
    <w:rsid w:val="00FB7A01"/>
    <w:rsid w:val="00FB7B9D"/>
    <w:rsid w:val="00FC3796"/>
    <w:rsid w:val="00FC560C"/>
    <w:rsid w:val="00FD05D8"/>
    <w:rsid w:val="00FD0C4A"/>
    <w:rsid w:val="00FD2068"/>
    <w:rsid w:val="00FD2C0A"/>
    <w:rsid w:val="00FD327C"/>
    <w:rsid w:val="00FD38D9"/>
    <w:rsid w:val="00FD4C08"/>
    <w:rsid w:val="00FD56BC"/>
    <w:rsid w:val="00FD5AC1"/>
    <w:rsid w:val="00FD60F3"/>
    <w:rsid w:val="00FD66EA"/>
    <w:rsid w:val="00FD6D3D"/>
    <w:rsid w:val="00FD746E"/>
    <w:rsid w:val="00FD7A94"/>
    <w:rsid w:val="00FD7BC1"/>
    <w:rsid w:val="00FE0354"/>
    <w:rsid w:val="00FE047B"/>
    <w:rsid w:val="00FE1D7D"/>
    <w:rsid w:val="00FE2012"/>
    <w:rsid w:val="00FE2CE8"/>
    <w:rsid w:val="00FE4826"/>
    <w:rsid w:val="00FE5D88"/>
    <w:rsid w:val="00FE5EFC"/>
    <w:rsid w:val="00FE6381"/>
    <w:rsid w:val="00FF0FBC"/>
    <w:rsid w:val="00FF3118"/>
    <w:rsid w:val="00FF4226"/>
    <w:rsid w:val="00FF6A51"/>
    <w:rsid w:val="00FF6D90"/>
    <w:rsid w:val="126BA0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C34F1F9"/>
  <w15:docId w15:val="{7B26B779-31F3-4793-AD65-E807A2CE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autoRedefine/>
    <w:uiPriority w:val="99"/>
    <w:qFormat/>
    <w:rsid w:val="006D4546"/>
    <w:pPr>
      <w:keepNext/>
      <w:numPr>
        <w:numId w:val="17"/>
      </w:numPr>
      <w:jc w:val="center"/>
      <w:outlineLvl w:val="0"/>
    </w:pPr>
    <w:rPr>
      <w:b/>
      <w:color w:val="auto"/>
      <w:lang w:val="es-MX"/>
    </w:rPr>
  </w:style>
  <w:style w:type="paragraph" w:styleId="Ttulo2">
    <w:name w:val="heading 2"/>
    <w:basedOn w:val="Normal"/>
    <w:next w:val="Normal"/>
    <w:link w:val="Ttulo2Car"/>
    <w:uiPriority w:val="99"/>
    <w:qFormat/>
    <w:rsid w:val="00115F6B"/>
    <w:pPr>
      <w:keepNext/>
      <w:numPr>
        <w:numId w:val="18"/>
      </w:numPr>
      <w:outlineLvl w:val="1"/>
    </w:pPr>
    <w:rPr>
      <w:color w:val="auto"/>
      <w:lang w:val="es-MX"/>
    </w:rPr>
  </w:style>
  <w:style w:type="paragraph" w:styleId="Ttulo3">
    <w:name w:val="heading 3"/>
    <w:basedOn w:val="Normal"/>
    <w:next w:val="Normal"/>
    <w:link w:val="Ttulo3Car"/>
    <w:semiHidden/>
    <w:unhideWhenUsed/>
    <w:qFormat/>
    <w:locked/>
    <w:rsid w:val="008A0439"/>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D4546"/>
    <w:rPr>
      <w:rFonts w:ascii="Arial" w:hAnsi="Arial"/>
      <w:b/>
      <w:sz w:val="24"/>
      <w:lang w:val="es-MX"/>
    </w:rPr>
  </w:style>
  <w:style w:type="character" w:customStyle="1" w:styleId="Ttulo2Car">
    <w:name w:val="Título 2 Car"/>
    <w:basedOn w:val="Fuentedeprrafopredeter"/>
    <w:link w:val="Ttulo2"/>
    <w:uiPriority w:val="99"/>
    <w:locked/>
    <w:rsid w:val="00115F6B"/>
    <w:rPr>
      <w:rFonts w:ascii="Arial" w:hAnsi="Arial"/>
      <w:sz w:val="24"/>
      <w:lang w:val="es-MX"/>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aliases w:val="Haut de page,Car"/>
    <w:basedOn w:val="Normal"/>
    <w:link w:val="EncabezadoCar"/>
    <w:uiPriority w:val="99"/>
    <w:rsid w:val="00AE7E3B"/>
    <w:pPr>
      <w:tabs>
        <w:tab w:val="center" w:pos="4252"/>
        <w:tab w:val="right" w:pos="8504"/>
      </w:tabs>
    </w:pPr>
  </w:style>
  <w:style w:type="character" w:customStyle="1" w:styleId="EncabezadoCar">
    <w:name w:val="Encabezado Car"/>
    <w:aliases w:val="Haut de page Car,Car Car"/>
    <w:basedOn w:val="Fuentedeprrafopredeter"/>
    <w:link w:val="Encabezado"/>
    <w:uiPriority w:val="99"/>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aliases w:val="List1,LISTA,Párrafo de lista1,Ha,Resume Title,Bullet List,FooterText,numbered,List Paragraph1,Paragraphe de liste1,lp1,HOJA,Colorful List Accent 1,Colorful List - Accent 11,titulo 3,Colorful List - Accent 111,Bullets"/>
    <w:basedOn w:val="Normal"/>
    <w:link w:val="PrrafodelistaCar"/>
    <w:uiPriority w:val="99"/>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paragraph" w:customStyle="1" w:styleId="Default">
    <w:name w:val="Default"/>
    <w:rsid w:val="00042F11"/>
    <w:pPr>
      <w:autoSpaceDE w:val="0"/>
      <w:autoSpaceDN w:val="0"/>
      <w:adjustRightInd w:val="0"/>
    </w:pPr>
    <w:rPr>
      <w:rFonts w:ascii="Arial" w:eastAsia="Calibri" w:hAnsi="Arial" w:cs="Arial"/>
      <w:color w:val="000000"/>
      <w:sz w:val="24"/>
      <w:szCs w:val="24"/>
      <w:lang w:val="es-CO" w:eastAsia="es-CO"/>
    </w:rPr>
  </w:style>
  <w:style w:type="paragraph" w:styleId="NormalWeb">
    <w:name w:val="Normal (Web)"/>
    <w:basedOn w:val="Normal"/>
    <w:uiPriority w:val="99"/>
    <w:rsid w:val="00042F11"/>
    <w:pPr>
      <w:spacing w:before="100" w:beforeAutospacing="1" w:after="100" w:afterAutospacing="1"/>
    </w:pPr>
    <w:rPr>
      <w:rFonts w:ascii="Times New Roman" w:hAnsi="Times New Roman"/>
      <w:szCs w:val="24"/>
    </w:rPr>
  </w:style>
  <w:style w:type="paragraph" w:styleId="Textonotapie">
    <w:name w:val="footnote text"/>
    <w:aliases w:val="Footnote Text Char Char Char Char Char,Footnote Text Char Char Char Char,Footnote reference,FA Fu,texto de nota al pie,Footnote Text Char Char Char,FA Fuﬂnotentext,Footnote Text Cha,FA Fußnotentext,Footnote Text Char Ch,Ref. de nota al pi"/>
    <w:basedOn w:val="Normal"/>
    <w:link w:val="TextonotapieCar"/>
    <w:uiPriority w:val="99"/>
    <w:rsid w:val="00042F11"/>
    <w:rPr>
      <w:rFonts w:ascii="Times New Roman" w:hAnsi="Times New Roman"/>
      <w:color w:val="auto"/>
      <w:sz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A Fuﬂnotentext Car,Footnote Text Cha Car,FA Fußnotentext Car"/>
    <w:basedOn w:val="Fuentedeprrafopredeter"/>
    <w:link w:val="Textonotapie"/>
    <w:uiPriority w:val="99"/>
    <w:rsid w:val="00042F11"/>
  </w:style>
  <w:style w:type="character" w:styleId="Refdenotaalpie">
    <w:name w:val="footnote reference"/>
    <w:uiPriority w:val="99"/>
    <w:rsid w:val="00042F11"/>
    <w:rPr>
      <w:rFonts w:cs="Times New Roman"/>
      <w:vertAlign w:val="superscript"/>
    </w:rPr>
  </w:style>
  <w:style w:type="character" w:styleId="Textoennegrita">
    <w:name w:val="Strong"/>
    <w:uiPriority w:val="22"/>
    <w:qFormat/>
    <w:locked/>
    <w:rsid w:val="00042F11"/>
    <w:rPr>
      <w:b/>
      <w:bCs/>
    </w:rPr>
  </w:style>
  <w:style w:type="character" w:customStyle="1" w:styleId="apple-converted-space">
    <w:name w:val="apple-converted-space"/>
    <w:rsid w:val="00042F11"/>
  </w:style>
  <w:style w:type="character" w:customStyle="1" w:styleId="citation">
    <w:name w:val="citation"/>
    <w:basedOn w:val="Fuentedeprrafopredeter"/>
    <w:rsid w:val="00042F11"/>
  </w:style>
  <w:style w:type="character" w:customStyle="1" w:styleId="reference-accessdate">
    <w:name w:val="reference-accessdate"/>
    <w:basedOn w:val="Fuentedeprrafopredeter"/>
    <w:rsid w:val="00042F11"/>
  </w:style>
  <w:style w:type="paragraph" w:styleId="Sinespaciado">
    <w:name w:val="No Spacing"/>
    <w:qFormat/>
    <w:rsid w:val="00AD0F39"/>
    <w:rPr>
      <w:rFonts w:ascii="Arial" w:hAnsi="Arial"/>
      <w:color w:val="000000"/>
      <w:sz w:val="24"/>
    </w:rPr>
  </w:style>
  <w:style w:type="paragraph" w:customStyle="1" w:styleId="Cuerpo">
    <w:name w:val="Cuerpo"/>
    <w:rsid w:val="00AD0F39"/>
    <w:pPr>
      <w:pBdr>
        <w:top w:val="nil"/>
        <w:left w:val="nil"/>
        <w:bottom w:val="nil"/>
        <w:right w:val="nil"/>
        <w:between w:val="nil"/>
        <w:bar w:val="nil"/>
      </w:pBdr>
      <w:jc w:val="both"/>
    </w:pPr>
    <w:rPr>
      <w:rFonts w:ascii="Arial" w:eastAsia="Arial" w:hAnsi="Arial" w:cs="Arial"/>
      <w:color w:val="000000"/>
      <w:sz w:val="24"/>
      <w:szCs w:val="24"/>
      <w:u w:color="000000"/>
      <w:bdr w:val="nil"/>
      <w:lang w:val="es-CO" w:eastAsia="es-CO"/>
    </w:rPr>
  </w:style>
  <w:style w:type="paragraph" w:styleId="Subttulo">
    <w:name w:val="Subtitle"/>
    <w:basedOn w:val="Normal"/>
    <w:next w:val="Normal"/>
    <w:link w:val="SubttuloCar"/>
    <w:qFormat/>
    <w:locked/>
    <w:rsid w:val="00255A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255A45"/>
    <w:rPr>
      <w:rFonts w:asciiTheme="minorHAnsi" w:eastAsiaTheme="minorEastAsia" w:hAnsiTheme="minorHAnsi" w:cstheme="minorBidi"/>
      <w:color w:val="5A5A5A" w:themeColor="text1" w:themeTint="A5"/>
      <w:spacing w:val="15"/>
      <w:sz w:val="22"/>
      <w:szCs w:val="22"/>
    </w:rPr>
  </w:style>
  <w:style w:type="character" w:customStyle="1" w:styleId="Bodytext2">
    <w:name w:val="Body text (2)_"/>
    <w:basedOn w:val="Fuentedeprrafopredeter"/>
    <w:link w:val="Bodytext20"/>
    <w:rsid w:val="00AD7477"/>
    <w:rPr>
      <w:rFonts w:ascii="Arial" w:eastAsia="Arial" w:hAnsi="Arial" w:cs="Arial"/>
      <w:shd w:val="clear" w:color="auto" w:fill="FFFFFF"/>
    </w:rPr>
  </w:style>
  <w:style w:type="character" w:customStyle="1" w:styleId="Bodytext2Italic">
    <w:name w:val="Body text (2) + Italic"/>
    <w:basedOn w:val="Bodytext2"/>
    <w:rsid w:val="00AD7477"/>
    <w:rPr>
      <w:rFonts w:ascii="Arial" w:eastAsia="Arial" w:hAnsi="Arial" w:cs="Arial"/>
      <w:i/>
      <w:iCs/>
      <w:color w:val="000000"/>
      <w:spacing w:val="0"/>
      <w:w w:val="100"/>
      <w:position w:val="0"/>
      <w:sz w:val="24"/>
      <w:szCs w:val="24"/>
      <w:shd w:val="clear" w:color="auto" w:fill="FFFFFF"/>
      <w:lang w:val="es-ES" w:eastAsia="es-ES" w:bidi="es-ES"/>
    </w:rPr>
  </w:style>
  <w:style w:type="paragraph" w:customStyle="1" w:styleId="Bodytext20">
    <w:name w:val="Body text (2)"/>
    <w:basedOn w:val="Normal"/>
    <w:link w:val="Bodytext2"/>
    <w:rsid w:val="00AD7477"/>
    <w:pPr>
      <w:widowControl w:val="0"/>
      <w:shd w:val="clear" w:color="auto" w:fill="FFFFFF"/>
      <w:spacing w:after="780" w:line="274" w:lineRule="exact"/>
      <w:jc w:val="center"/>
    </w:pPr>
    <w:rPr>
      <w:rFonts w:eastAsia="Arial" w:cs="Arial"/>
      <w:color w:val="auto"/>
      <w:sz w:val="20"/>
    </w:rPr>
  </w:style>
  <w:style w:type="character" w:customStyle="1" w:styleId="Bodytext2Bold">
    <w:name w:val="Body text (2) + Bold"/>
    <w:basedOn w:val="Bodytext2"/>
    <w:rsid w:val="00AD7477"/>
    <w:rPr>
      <w:rFonts w:ascii="Arial" w:eastAsia="Arial" w:hAnsi="Arial" w:cs="Arial"/>
      <w:b/>
      <w:bCs/>
      <w:i w:val="0"/>
      <w:iCs w:val="0"/>
      <w:smallCaps w:val="0"/>
      <w:strike w:val="0"/>
      <w:color w:val="000000"/>
      <w:spacing w:val="0"/>
      <w:w w:val="100"/>
      <w:position w:val="0"/>
      <w:sz w:val="24"/>
      <w:szCs w:val="24"/>
      <w:u w:val="none"/>
      <w:shd w:val="clear" w:color="auto" w:fill="FFFFFF"/>
      <w:lang w:val="es-ES" w:eastAsia="es-ES" w:bidi="es-ES"/>
    </w:rPr>
  </w:style>
  <w:style w:type="paragraph" w:styleId="Descripcin">
    <w:name w:val="caption"/>
    <w:basedOn w:val="Normal"/>
    <w:next w:val="Normal"/>
    <w:semiHidden/>
    <w:unhideWhenUsed/>
    <w:qFormat/>
    <w:locked/>
    <w:rsid w:val="009417A2"/>
    <w:pPr>
      <w:spacing w:after="200"/>
    </w:pPr>
    <w:rPr>
      <w:i/>
      <w:iCs/>
      <w:color w:val="1F497D" w:themeColor="text2"/>
      <w:sz w:val="18"/>
      <w:szCs w:val="18"/>
    </w:rPr>
  </w:style>
  <w:style w:type="paragraph" w:styleId="Asuntodelcomentario">
    <w:name w:val="annotation subject"/>
    <w:basedOn w:val="Textocomentario"/>
    <w:next w:val="Textocomentario"/>
    <w:link w:val="AsuntodelcomentarioCar"/>
    <w:uiPriority w:val="99"/>
    <w:semiHidden/>
    <w:unhideWhenUsed/>
    <w:rsid w:val="008A0439"/>
    <w:rPr>
      <w:b/>
      <w:bCs/>
    </w:rPr>
  </w:style>
  <w:style w:type="character" w:customStyle="1" w:styleId="AsuntodelcomentarioCar">
    <w:name w:val="Asunto del comentario Car"/>
    <w:basedOn w:val="TextocomentarioCar"/>
    <w:link w:val="Asuntodelcomentario"/>
    <w:uiPriority w:val="99"/>
    <w:semiHidden/>
    <w:rsid w:val="008A0439"/>
    <w:rPr>
      <w:rFonts w:ascii="Arial" w:hAnsi="Arial" w:cs="Times New Roman"/>
      <w:b/>
      <w:bCs/>
      <w:color w:val="000000"/>
      <w:sz w:val="20"/>
      <w:szCs w:val="20"/>
    </w:rPr>
  </w:style>
  <w:style w:type="character" w:customStyle="1" w:styleId="Ttulo3Car">
    <w:name w:val="Título 3 Car"/>
    <w:basedOn w:val="Fuentedeprrafopredeter"/>
    <w:link w:val="Ttulo3"/>
    <w:semiHidden/>
    <w:rsid w:val="008A0439"/>
    <w:rPr>
      <w:rFonts w:asciiTheme="majorHAnsi" w:eastAsiaTheme="majorEastAsia" w:hAnsiTheme="majorHAnsi" w:cstheme="majorBidi"/>
      <w:color w:val="243F60" w:themeColor="accent1" w:themeShade="7F"/>
      <w:sz w:val="24"/>
      <w:szCs w:val="24"/>
    </w:rPr>
  </w:style>
  <w:style w:type="table" w:customStyle="1" w:styleId="Tabladecuadrcula5oscura-nfasis51">
    <w:name w:val="Tabla de cuadrícula 5 oscura - Énfasis 51"/>
    <w:basedOn w:val="Tablanormal"/>
    <w:uiPriority w:val="50"/>
    <w:rsid w:val="004A2B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estilo1">
    <w:name w:val="estilo1"/>
    <w:basedOn w:val="Normal"/>
    <w:rsid w:val="00A51CE1"/>
    <w:pPr>
      <w:spacing w:before="100" w:beforeAutospacing="1" w:after="100" w:afterAutospacing="1"/>
    </w:pPr>
    <w:rPr>
      <w:rFonts w:ascii="Times New Roman" w:hAnsi="Times New Roman"/>
      <w:color w:val="auto"/>
      <w:szCs w:val="24"/>
      <w:lang w:val="es-CO" w:eastAsia="es-CO"/>
    </w:rPr>
  </w:style>
  <w:style w:type="character" w:customStyle="1" w:styleId="PrrafodelistaCar">
    <w:name w:val="Párrafo de lista Car"/>
    <w:aliases w:val="List1 Car,LISTA Car,Párrafo de lista1 Car,Ha Car,Resume Title Car,Bullet List Car,FooterText Car,numbered Car,List Paragraph1 Car,Paragraphe de liste1 Car,lp1 Car,HOJA Car,Colorful List Accent 1 Car,Colorful List - Accent 11 Car"/>
    <w:link w:val="Prrafodelista"/>
    <w:uiPriority w:val="99"/>
    <w:qFormat/>
    <w:rsid w:val="00761265"/>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86">
      <w:bodyDiv w:val="1"/>
      <w:marLeft w:val="0"/>
      <w:marRight w:val="0"/>
      <w:marTop w:val="0"/>
      <w:marBottom w:val="0"/>
      <w:divBdr>
        <w:top w:val="none" w:sz="0" w:space="0" w:color="auto"/>
        <w:left w:val="none" w:sz="0" w:space="0" w:color="auto"/>
        <w:bottom w:val="none" w:sz="0" w:space="0" w:color="auto"/>
        <w:right w:val="none" w:sz="0" w:space="0" w:color="auto"/>
      </w:divBdr>
    </w:div>
    <w:div w:id="3216594">
      <w:bodyDiv w:val="1"/>
      <w:marLeft w:val="0"/>
      <w:marRight w:val="0"/>
      <w:marTop w:val="0"/>
      <w:marBottom w:val="0"/>
      <w:divBdr>
        <w:top w:val="none" w:sz="0" w:space="0" w:color="auto"/>
        <w:left w:val="none" w:sz="0" w:space="0" w:color="auto"/>
        <w:bottom w:val="none" w:sz="0" w:space="0" w:color="auto"/>
        <w:right w:val="none" w:sz="0" w:space="0" w:color="auto"/>
      </w:divBdr>
    </w:div>
    <w:div w:id="8721741">
      <w:bodyDiv w:val="1"/>
      <w:marLeft w:val="0"/>
      <w:marRight w:val="0"/>
      <w:marTop w:val="0"/>
      <w:marBottom w:val="0"/>
      <w:divBdr>
        <w:top w:val="none" w:sz="0" w:space="0" w:color="auto"/>
        <w:left w:val="none" w:sz="0" w:space="0" w:color="auto"/>
        <w:bottom w:val="none" w:sz="0" w:space="0" w:color="auto"/>
        <w:right w:val="none" w:sz="0" w:space="0" w:color="auto"/>
      </w:divBdr>
    </w:div>
    <w:div w:id="38282731">
      <w:bodyDiv w:val="1"/>
      <w:marLeft w:val="0"/>
      <w:marRight w:val="0"/>
      <w:marTop w:val="0"/>
      <w:marBottom w:val="0"/>
      <w:divBdr>
        <w:top w:val="none" w:sz="0" w:space="0" w:color="auto"/>
        <w:left w:val="none" w:sz="0" w:space="0" w:color="auto"/>
        <w:bottom w:val="none" w:sz="0" w:space="0" w:color="auto"/>
        <w:right w:val="none" w:sz="0" w:space="0" w:color="auto"/>
      </w:divBdr>
    </w:div>
    <w:div w:id="109587889">
      <w:bodyDiv w:val="1"/>
      <w:marLeft w:val="0"/>
      <w:marRight w:val="0"/>
      <w:marTop w:val="0"/>
      <w:marBottom w:val="0"/>
      <w:divBdr>
        <w:top w:val="none" w:sz="0" w:space="0" w:color="auto"/>
        <w:left w:val="none" w:sz="0" w:space="0" w:color="auto"/>
        <w:bottom w:val="none" w:sz="0" w:space="0" w:color="auto"/>
        <w:right w:val="none" w:sz="0" w:space="0" w:color="auto"/>
      </w:divBdr>
    </w:div>
    <w:div w:id="111366165">
      <w:bodyDiv w:val="1"/>
      <w:marLeft w:val="0"/>
      <w:marRight w:val="0"/>
      <w:marTop w:val="0"/>
      <w:marBottom w:val="0"/>
      <w:divBdr>
        <w:top w:val="none" w:sz="0" w:space="0" w:color="auto"/>
        <w:left w:val="none" w:sz="0" w:space="0" w:color="auto"/>
        <w:bottom w:val="none" w:sz="0" w:space="0" w:color="auto"/>
        <w:right w:val="none" w:sz="0" w:space="0" w:color="auto"/>
      </w:divBdr>
      <w:divsChild>
        <w:div w:id="283969319">
          <w:marLeft w:val="0"/>
          <w:marRight w:val="0"/>
          <w:marTop w:val="0"/>
          <w:marBottom w:val="0"/>
          <w:divBdr>
            <w:top w:val="none" w:sz="0" w:space="0" w:color="auto"/>
            <w:left w:val="none" w:sz="0" w:space="0" w:color="auto"/>
            <w:bottom w:val="none" w:sz="0" w:space="0" w:color="auto"/>
            <w:right w:val="none" w:sz="0" w:space="0" w:color="auto"/>
          </w:divBdr>
        </w:div>
        <w:div w:id="392897501">
          <w:marLeft w:val="0"/>
          <w:marRight w:val="0"/>
          <w:marTop w:val="0"/>
          <w:marBottom w:val="0"/>
          <w:divBdr>
            <w:top w:val="none" w:sz="0" w:space="0" w:color="auto"/>
            <w:left w:val="none" w:sz="0" w:space="0" w:color="auto"/>
            <w:bottom w:val="none" w:sz="0" w:space="0" w:color="auto"/>
            <w:right w:val="none" w:sz="0" w:space="0" w:color="auto"/>
          </w:divBdr>
        </w:div>
        <w:div w:id="922103734">
          <w:marLeft w:val="0"/>
          <w:marRight w:val="0"/>
          <w:marTop w:val="0"/>
          <w:marBottom w:val="0"/>
          <w:divBdr>
            <w:top w:val="none" w:sz="0" w:space="0" w:color="auto"/>
            <w:left w:val="none" w:sz="0" w:space="0" w:color="auto"/>
            <w:bottom w:val="none" w:sz="0" w:space="0" w:color="auto"/>
            <w:right w:val="none" w:sz="0" w:space="0" w:color="auto"/>
          </w:divBdr>
        </w:div>
        <w:div w:id="1057245706">
          <w:marLeft w:val="0"/>
          <w:marRight w:val="0"/>
          <w:marTop w:val="0"/>
          <w:marBottom w:val="0"/>
          <w:divBdr>
            <w:top w:val="none" w:sz="0" w:space="0" w:color="auto"/>
            <w:left w:val="none" w:sz="0" w:space="0" w:color="auto"/>
            <w:bottom w:val="none" w:sz="0" w:space="0" w:color="auto"/>
            <w:right w:val="none" w:sz="0" w:space="0" w:color="auto"/>
          </w:divBdr>
        </w:div>
        <w:div w:id="1465925683">
          <w:marLeft w:val="0"/>
          <w:marRight w:val="0"/>
          <w:marTop w:val="0"/>
          <w:marBottom w:val="0"/>
          <w:divBdr>
            <w:top w:val="none" w:sz="0" w:space="0" w:color="auto"/>
            <w:left w:val="none" w:sz="0" w:space="0" w:color="auto"/>
            <w:bottom w:val="none" w:sz="0" w:space="0" w:color="auto"/>
            <w:right w:val="none" w:sz="0" w:space="0" w:color="auto"/>
          </w:divBdr>
        </w:div>
        <w:div w:id="1561017372">
          <w:marLeft w:val="0"/>
          <w:marRight w:val="0"/>
          <w:marTop w:val="0"/>
          <w:marBottom w:val="0"/>
          <w:divBdr>
            <w:top w:val="none" w:sz="0" w:space="0" w:color="auto"/>
            <w:left w:val="none" w:sz="0" w:space="0" w:color="auto"/>
            <w:bottom w:val="none" w:sz="0" w:space="0" w:color="auto"/>
            <w:right w:val="none" w:sz="0" w:space="0" w:color="auto"/>
          </w:divBdr>
        </w:div>
        <w:div w:id="1619335477">
          <w:marLeft w:val="0"/>
          <w:marRight w:val="0"/>
          <w:marTop w:val="0"/>
          <w:marBottom w:val="0"/>
          <w:divBdr>
            <w:top w:val="none" w:sz="0" w:space="0" w:color="auto"/>
            <w:left w:val="none" w:sz="0" w:space="0" w:color="auto"/>
            <w:bottom w:val="none" w:sz="0" w:space="0" w:color="auto"/>
            <w:right w:val="none" w:sz="0" w:space="0" w:color="auto"/>
          </w:divBdr>
        </w:div>
        <w:div w:id="1738435023">
          <w:marLeft w:val="0"/>
          <w:marRight w:val="0"/>
          <w:marTop w:val="0"/>
          <w:marBottom w:val="0"/>
          <w:divBdr>
            <w:top w:val="none" w:sz="0" w:space="0" w:color="auto"/>
            <w:left w:val="none" w:sz="0" w:space="0" w:color="auto"/>
            <w:bottom w:val="none" w:sz="0" w:space="0" w:color="auto"/>
            <w:right w:val="none" w:sz="0" w:space="0" w:color="auto"/>
          </w:divBdr>
        </w:div>
        <w:div w:id="1908496766">
          <w:marLeft w:val="0"/>
          <w:marRight w:val="0"/>
          <w:marTop w:val="0"/>
          <w:marBottom w:val="0"/>
          <w:divBdr>
            <w:top w:val="none" w:sz="0" w:space="0" w:color="auto"/>
            <w:left w:val="none" w:sz="0" w:space="0" w:color="auto"/>
            <w:bottom w:val="none" w:sz="0" w:space="0" w:color="auto"/>
            <w:right w:val="none" w:sz="0" w:space="0" w:color="auto"/>
          </w:divBdr>
        </w:div>
        <w:div w:id="1911890814">
          <w:marLeft w:val="0"/>
          <w:marRight w:val="0"/>
          <w:marTop w:val="0"/>
          <w:marBottom w:val="0"/>
          <w:divBdr>
            <w:top w:val="none" w:sz="0" w:space="0" w:color="auto"/>
            <w:left w:val="none" w:sz="0" w:space="0" w:color="auto"/>
            <w:bottom w:val="none" w:sz="0" w:space="0" w:color="auto"/>
            <w:right w:val="none" w:sz="0" w:space="0" w:color="auto"/>
          </w:divBdr>
        </w:div>
        <w:div w:id="1916278514">
          <w:marLeft w:val="0"/>
          <w:marRight w:val="0"/>
          <w:marTop w:val="0"/>
          <w:marBottom w:val="0"/>
          <w:divBdr>
            <w:top w:val="none" w:sz="0" w:space="0" w:color="auto"/>
            <w:left w:val="none" w:sz="0" w:space="0" w:color="auto"/>
            <w:bottom w:val="none" w:sz="0" w:space="0" w:color="auto"/>
            <w:right w:val="none" w:sz="0" w:space="0" w:color="auto"/>
          </w:divBdr>
        </w:div>
        <w:div w:id="1949383176">
          <w:marLeft w:val="0"/>
          <w:marRight w:val="0"/>
          <w:marTop w:val="0"/>
          <w:marBottom w:val="0"/>
          <w:divBdr>
            <w:top w:val="none" w:sz="0" w:space="0" w:color="auto"/>
            <w:left w:val="none" w:sz="0" w:space="0" w:color="auto"/>
            <w:bottom w:val="none" w:sz="0" w:space="0" w:color="auto"/>
            <w:right w:val="none" w:sz="0" w:space="0" w:color="auto"/>
          </w:divBdr>
        </w:div>
        <w:div w:id="1951543949">
          <w:marLeft w:val="0"/>
          <w:marRight w:val="0"/>
          <w:marTop w:val="0"/>
          <w:marBottom w:val="0"/>
          <w:divBdr>
            <w:top w:val="none" w:sz="0" w:space="0" w:color="auto"/>
            <w:left w:val="none" w:sz="0" w:space="0" w:color="auto"/>
            <w:bottom w:val="none" w:sz="0" w:space="0" w:color="auto"/>
            <w:right w:val="none" w:sz="0" w:space="0" w:color="auto"/>
          </w:divBdr>
        </w:div>
        <w:div w:id="1955861875">
          <w:marLeft w:val="0"/>
          <w:marRight w:val="0"/>
          <w:marTop w:val="0"/>
          <w:marBottom w:val="0"/>
          <w:divBdr>
            <w:top w:val="none" w:sz="0" w:space="0" w:color="auto"/>
            <w:left w:val="none" w:sz="0" w:space="0" w:color="auto"/>
            <w:bottom w:val="none" w:sz="0" w:space="0" w:color="auto"/>
            <w:right w:val="none" w:sz="0" w:space="0" w:color="auto"/>
          </w:divBdr>
        </w:div>
      </w:divsChild>
    </w:div>
    <w:div w:id="127404903">
      <w:bodyDiv w:val="1"/>
      <w:marLeft w:val="0"/>
      <w:marRight w:val="0"/>
      <w:marTop w:val="0"/>
      <w:marBottom w:val="0"/>
      <w:divBdr>
        <w:top w:val="none" w:sz="0" w:space="0" w:color="auto"/>
        <w:left w:val="none" w:sz="0" w:space="0" w:color="auto"/>
        <w:bottom w:val="none" w:sz="0" w:space="0" w:color="auto"/>
        <w:right w:val="none" w:sz="0" w:space="0" w:color="auto"/>
      </w:divBdr>
    </w:div>
    <w:div w:id="146364864">
      <w:bodyDiv w:val="1"/>
      <w:marLeft w:val="0"/>
      <w:marRight w:val="0"/>
      <w:marTop w:val="0"/>
      <w:marBottom w:val="0"/>
      <w:divBdr>
        <w:top w:val="none" w:sz="0" w:space="0" w:color="auto"/>
        <w:left w:val="none" w:sz="0" w:space="0" w:color="auto"/>
        <w:bottom w:val="none" w:sz="0" w:space="0" w:color="auto"/>
        <w:right w:val="none" w:sz="0" w:space="0" w:color="auto"/>
      </w:divBdr>
    </w:div>
    <w:div w:id="203100530">
      <w:bodyDiv w:val="1"/>
      <w:marLeft w:val="0"/>
      <w:marRight w:val="0"/>
      <w:marTop w:val="0"/>
      <w:marBottom w:val="0"/>
      <w:divBdr>
        <w:top w:val="none" w:sz="0" w:space="0" w:color="auto"/>
        <w:left w:val="none" w:sz="0" w:space="0" w:color="auto"/>
        <w:bottom w:val="none" w:sz="0" w:space="0" w:color="auto"/>
        <w:right w:val="none" w:sz="0" w:space="0" w:color="auto"/>
      </w:divBdr>
    </w:div>
    <w:div w:id="218127164">
      <w:bodyDiv w:val="1"/>
      <w:marLeft w:val="0"/>
      <w:marRight w:val="0"/>
      <w:marTop w:val="0"/>
      <w:marBottom w:val="0"/>
      <w:divBdr>
        <w:top w:val="none" w:sz="0" w:space="0" w:color="auto"/>
        <w:left w:val="none" w:sz="0" w:space="0" w:color="auto"/>
        <w:bottom w:val="none" w:sz="0" w:space="0" w:color="auto"/>
        <w:right w:val="none" w:sz="0" w:space="0" w:color="auto"/>
      </w:divBdr>
    </w:div>
    <w:div w:id="246813523">
      <w:bodyDiv w:val="1"/>
      <w:marLeft w:val="0"/>
      <w:marRight w:val="0"/>
      <w:marTop w:val="0"/>
      <w:marBottom w:val="0"/>
      <w:divBdr>
        <w:top w:val="none" w:sz="0" w:space="0" w:color="auto"/>
        <w:left w:val="none" w:sz="0" w:space="0" w:color="auto"/>
        <w:bottom w:val="none" w:sz="0" w:space="0" w:color="auto"/>
        <w:right w:val="none" w:sz="0" w:space="0" w:color="auto"/>
      </w:divBdr>
    </w:div>
    <w:div w:id="321661320">
      <w:bodyDiv w:val="1"/>
      <w:marLeft w:val="0"/>
      <w:marRight w:val="0"/>
      <w:marTop w:val="0"/>
      <w:marBottom w:val="0"/>
      <w:divBdr>
        <w:top w:val="none" w:sz="0" w:space="0" w:color="auto"/>
        <w:left w:val="none" w:sz="0" w:space="0" w:color="auto"/>
        <w:bottom w:val="none" w:sz="0" w:space="0" w:color="auto"/>
        <w:right w:val="none" w:sz="0" w:space="0" w:color="auto"/>
      </w:divBdr>
    </w:div>
    <w:div w:id="484517588">
      <w:bodyDiv w:val="1"/>
      <w:marLeft w:val="0"/>
      <w:marRight w:val="0"/>
      <w:marTop w:val="0"/>
      <w:marBottom w:val="0"/>
      <w:divBdr>
        <w:top w:val="none" w:sz="0" w:space="0" w:color="auto"/>
        <w:left w:val="none" w:sz="0" w:space="0" w:color="auto"/>
        <w:bottom w:val="none" w:sz="0" w:space="0" w:color="auto"/>
        <w:right w:val="none" w:sz="0" w:space="0" w:color="auto"/>
      </w:divBdr>
    </w:div>
    <w:div w:id="494952756">
      <w:bodyDiv w:val="1"/>
      <w:marLeft w:val="0"/>
      <w:marRight w:val="0"/>
      <w:marTop w:val="0"/>
      <w:marBottom w:val="0"/>
      <w:divBdr>
        <w:top w:val="none" w:sz="0" w:space="0" w:color="auto"/>
        <w:left w:val="none" w:sz="0" w:space="0" w:color="auto"/>
        <w:bottom w:val="none" w:sz="0" w:space="0" w:color="auto"/>
        <w:right w:val="none" w:sz="0" w:space="0" w:color="auto"/>
      </w:divBdr>
    </w:div>
    <w:div w:id="507528566">
      <w:bodyDiv w:val="1"/>
      <w:marLeft w:val="0"/>
      <w:marRight w:val="0"/>
      <w:marTop w:val="0"/>
      <w:marBottom w:val="0"/>
      <w:divBdr>
        <w:top w:val="none" w:sz="0" w:space="0" w:color="auto"/>
        <w:left w:val="none" w:sz="0" w:space="0" w:color="auto"/>
        <w:bottom w:val="none" w:sz="0" w:space="0" w:color="auto"/>
        <w:right w:val="none" w:sz="0" w:space="0" w:color="auto"/>
      </w:divBdr>
    </w:div>
    <w:div w:id="509177284">
      <w:bodyDiv w:val="1"/>
      <w:marLeft w:val="0"/>
      <w:marRight w:val="0"/>
      <w:marTop w:val="0"/>
      <w:marBottom w:val="0"/>
      <w:divBdr>
        <w:top w:val="none" w:sz="0" w:space="0" w:color="auto"/>
        <w:left w:val="none" w:sz="0" w:space="0" w:color="auto"/>
        <w:bottom w:val="none" w:sz="0" w:space="0" w:color="auto"/>
        <w:right w:val="none" w:sz="0" w:space="0" w:color="auto"/>
      </w:divBdr>
    </w:div>
    <w:div w:id="541283292">
      <w:bodyDiv w:val="1"/>
      <w:marLeft w:val="0"/>
      <w:marRight w:val="0"/>
      <w:marTop w:val="0"/>
      <w:marBottom w:val="0"/>
      <w:divBdr>
        <w:top w:val="none" w:sz="0" w:space="0" w:color="auto"/>
        <w:left w:val="none" w:sz="0" w:space="0" w:color="auto"/>
        <w:bottom w:val="none" w:sz="0" w:space="0" w:color="auto"/>
        <w:right w:val="none" w:sz="0" w:space="0" w:color="auto"/>
      </w:divBdr>
      <w:divsChild>
        <w:div w:id="495002954">
          <w:marLeft w:val="0"/>
          <w:marRight w:val="0"/>
          <w:marTop w:val="0"/>
          <w:marBottom w:val="0"/>
          <w:divBdr>
            <w:top w:val="none" w:sz="0" w:space="0" w:color="auto"/>
            <w:left w:val="none" w:sz="0" w:space="0" w:color="auto"/>
            <w:bottom w:val="none" w:sz="0" w:space="0" w:color="auto"/>
            <w:right w:val="none" w:sz="0" w:space="0" w:color="auto"/>
          </w:divBdr>
        </w:div>
        <w:div w:id="574897213">
          <w:marLeft w:val="0"/>
          <w:marRight w:val="0"/>
          <w:marTop w:val="0"/>
          <w:marBottom w:val="0"/>
          <w:divBdr>
            <w:top w:val="none" w:sz="0" w:space="0" w:color="auto"/>
            <w:left w:val="none" w:sz="0" w:space="0" w:color="auto"/>
            <w:bottom w:val="none" w:sz="0" w:space="0" w:color="auto"/>
            <w:right w:val="none" w:sz="0" w:space="0" w:color="auto"/>
          </w:divBdr>
        </w:div>
        <w:div w:id="2091925022">
          <w:marLeft w:val="0"/>
          <w:marRight w:val="0"/>
          <w:marTop w:val="0"/>
          <w:marBottom w:val="0"/>
          <w:divBdr>
            <w:top w:val="none" w:sz="0" w:space="0" w:color="auto"/>
            <w:left w:val="none" w:sz="0" w:space="0" w:color="auto"/>
            <w:bottom w:val="none" w:sz="0" w:space="0" w:color="auto"/>
            <w:right w:val="none" w:sz="0" w:space="0" w:color="auto"/>
          </w:divBdr>
        </w:div>
      </w:divsChild>
    </w:div>
    <w:div w:id="578518728">
      <w:bodyDiv w:val="1"/>
      <w:marLeft w:val="0"/>
      <w:marRight w:val="0"/>
      <w:marTop w:val="0"/>
      <w:marBottom w:val="0"/>
      <w:divBdr>
        <w:top w:val="none" w:sz="0" w:space="0" w:color="auto"/>
        <w:left w:val="none" w:sz="0" w:space="0" w:color="auto"/>
        <w:bottom w:val="none" w:sz="0" w:space="0" w:color="auto"/>
        <w:right w:val="none" w:sz="0" w:space="0" w:color="auto"/>
      </w:divBdr>
    </w:div>
    <w:div w:id="624122447">
      <w:bodyDiv w:val="1"/>
      <w:marLeft w:val="0"/>
      <w:marRight w:val="0"/>
      <w:marTop w:val="0"/>
      <w:marBottom w:val="0"/>
      <w:divBdr>
        <w:top w:val="none" w:sz="0" w:space="0" w:color="auto"/>
        <w:left w:val="none" w:sz="0" w:space="0" w:color="auto"/>
        <w:bottom w:val="none" w:sz="0" w:space="0" w:color="auto"/>
        <w:right w:val="none" w:sz="0" w:space="0" w:color="auto"/>
      </w:divBdr>
    </w:div>
    <w:div w:id="698745903">
      <w:bodyDiv w:val="1"/>
      <w:marLeft w:val="0"/>
      <w:marRight w:val="0"/>
      <w:marTop w:val="0"/>
      <w:marBottom w:val="0"/>
      <w:divBdr>
        <w:top w:val="none" w:sz="0" w:space="0" w:color="auto"/>
        <w:left w:val="none" w:sz="0" w:space="0" w:color="auto"/>
        <w:bottom w:val="none" w:sz="0" w:space="0" w:color="auto"/>
        <w:right w:val="none" w:sz="0" w:space="0" w:color="auto"/>
      </w:divBdr>
    </w:div>
    <w:div w:id="699940736">
      <w:bodyDiv w:val="1"/>
      <w:marLeft w:val="0"/>
      <w:marRight w:val="0"/>
      <w:marTop w:val="0"/>
      <w:marBottom w:val="0"/>
      <w:divBdr>
        <w:top w:val="none" w:sz="0" w:space="0" w:color="auto"/>
        <w:left w:val="none" w:sz="0" w:space="0" w:color="auto"/>
        <w:bottom w:val="none" w:sz="0" w:space="0" w:color="auto"/>
        <w:right w:val="none" w:sz="0" w:space="0" w:color="auto"/>
      </w:divBdr>
    </w:div>
    <w:div w:id="706756113">
      <w:bodyDiv w:val="1"/>
      <w:marLeft w:val="0"/>
      <w:marRight w:val="0"/>
      <w:marTop w:val="0"/>
      <w:marBottom w:val="0"/>
      <w:divBdr>
        <w:top w:val="none" w:sz="0" w:space="0" w:color="auto"/>
        <w:left w:val="none" w:sz="0" w:space="0" w:color="auto"/>
        <w:bottom w:val="none" w:sz="0" w:space="0" w:color="auto"/>
        <w:right w:val="none" w:sz="0" w:space="0" w:color="auto"/>
      </w:divBdr>
    </w:div>
    <w:div w:id="720522114">
      <w:bodyDiv w:val="1"/>
      <w:marLeft w:val="0"/>
      <w:marRight w:val="0"/>
      <w:marTop w:val="0"/>
      <w:marBottom w:val="0"/>
      <w:divBdr>
        <w:top w:val="none" w:sz="0" w:space="0" w:color="auto"/>
        <w:left w:val="none" w:sz="0" w:space="0" w:color="auto"/>
        <w:bottom w:val="none" w:sz="0" w:space="0" w:color="auto"/>
        <w:right w:val="none" w:sz="0" w:space="0" w:color="auto"/>
      </w:divBdr>
    </w:div>
    <w:div w:id="739905775">
      <w:bodyDiv w:val="1"/>
      <w:marLeft w:val="0"/>
      <w:marRight w:val="0"/>
      <w:marTop w:val="0"/>
      <w:marBottom w:val="0"/>
      <w:divBdr>
        <w:top w:val="none" w:sz="0" w:space="0" w:color="auto"/>
        <w:left w:val="none" w:sz="0" w:space="0" w:color="auto"/>
        <w:bottom w:val="none" w:sz="0" w:space="0" w:color="auto"/>
        <w:right w:val="none" w:sz="0" w:space="0" w:color="auto"/>
      </w:divBdr>
    </w:div>
    <w:div w:id="749236810">
      <w:bodyDiv w:val="1"/>
      <w:marLeft w:val="0"/>
      <w:marRight w:val="0"/>
      <w:marTop w:val="0"/>
      <w:marBottom w:val="0"/>
      <w:divBdr>
        <w:top w:val="none" w:sz="0" w:space="0" w:color="auto"/>
        <w:left w:val="none" w:sz="0" w:space="0" w:color="auto"/>
        <w:bottom w:val="none" w:sz="0" w:space="0" w:color="auto"/>
        <w:right w:val="none" w:sz="0" w:space="0" w:color="auto"/>
      </w:divBdr>
    </w:div>
    <w:div w:id="772046528">
      <w:bodyDiv w:val="1"/>
      <w:marLeft w:val="0"/>
      <w:marRight w:val="0"/>
      <w:marTop w:val="0"/>
      <w:marBottom w:val="0"/>
      <w:divBdr>
        <w:top w:val="none" w:sz="0" w:space="0" w:color="auto"/>
        <w:left w:val="none" w:sz="0" w:space="0" w:color="auto"/>
        <w:bottom w:val="none" w:sz="0" w:space="0" w:color="auto"/>
        <w:right w:val="none" w:sz="0" w:space="0" w:color="auto"/>
      </w:divBdr>
    </w:div>
    <w:div w:id="791165891">
      <w:bodyDiv w:val="1"/>
      <w:marLeft w:val="0"/>
      <w:marRight w:val="0"/>
      <w:marTop w:val="0"/>
      <w:marBottom w:val="0"/>
      <w:divBdr>
        <w:top w:val="none" w:sz="0" w:space="0" w:color="auto"/>
        <w:left w:val="none" w:sz="0" w:space="0" w:color="auto"/>
        <w:bottom w:val="none" w:sz="0" w:space="0" w:color="auto"/>
        <w:right w:val="none" w:sz="0" w:space="0" w:color="auto"/>
      </w:divBdr>
      <w:divsChild>
        <w:div w:id="1762990193">
          <w:marLeft w:val="630"/>
          <w:marRight w:val="0"/>
          <w:marTop w:val="0"/>
          <w:marBottom w:val="0"/>
          <w:divBdr>
            <w:top w:val="none" w:sz="0" w:space="0" w:color="auto"/>
            <w:left w:val="none" w:sz="0" w:space="0" w:color="auto"/>
            <w:bottom w:val="none" w:sz="0" w:space="0" w:color="auto"/>
            <w:right w:val="none" w:sz="0" w:space="0" w:color="auto"/>
          </w:divBdr>
          <w:divsChild>
            <w:div w:id="2026980933">
              <w:marLeft w:val="0"/>
              <w:marRight w:val="0"/>
              <w:marTop w:val="0"/>
              <w:marBottom w:val="450"/>
              <w:divBdr>
                <w:top w:val="none" w:sz="0" w:space="0" w:color="auto"/>
                <w:left w:val="none" w:sz="0" w:space="0" w:color="auto"/>
                <w:bottom w:val="none" w:sz="0" w:space="0" w:color="auto"/>
                <w:right w:val="none" w:sz="0" w:space="0" w:color="auto"/>
              </w:divBdr>
              <w:divsChild>
                <w:div w:id="2054037759">
                  <w:marLeft w:val="0"/>
                  <w:marRight w:val="0"/>
                  <w:marTop w:val="0"/>
                  <w:marBottom w:val="750"/>
                  <w:divBdr>
                    <w:top w:val="none" w:sz="0" w:space="0" w:color="auto"/>
                    <w:left w:val="none" w:sz="0" w:space="0" w:color="auto"/>
                    <w:bottom w:val="single" w:sz="6" w:space="23" w:color="E7E7E7"/>
                    <w:right w:val="none" w:sz="0" w:space="0" w:color="auto"/>
                  </w:divBdr>
                  <w:divsChild>
                    <w:div w:id="1226454777">
                      <w:marLeft w:val="0"/>
                      <w:marRight w:val="0"/>
                      <w:marTop w:val="0"/>
                      <w:marBottom w:val="0"/>
                      <w:divBdr>
                        <w:top w:val="none" w:sz="0" w:space="0" w:color="auto"/>
                        <w:left w:val="none" w:sz="0" w:space="0" w:color="auto"/>
                        <w:bottom w:val="none" w:sz="0" w:space="0" w:color="auto"/>
                        <w:right w:val="none" w:sz="0" w:space="0" w:color="auto"/>
                      </w:divBdr>
                      <w:divsChild>
                        <w:div w:id="1340621610">
                          <w:marLeft w:val="0"/>
                          <w:marRight w:val="0"/>
                          <w:marTop w:val="0"/>
                          <w:marBottom w:val="0"/>
                          <w:divBdr>
                            <w:top w:val="none" w:sz="0" w:space="0" w:color="auto"/>
                            <w:left w:val="none" w:sz="0" w:space="0" w:color="auto"/>
                            <w:bottom w:val="none" w:sz="0" w:space="0" w:color="auto"/>
                            <w:right w:val="none" w:sz="0" w:space="0" w:color="auto"/>
                          </w:divBdr>
                          <w:divsChild>
                            <w:div w:id="143742857">
                              <w:marLeft w:val="0"/>
                              <w:marRight w:val="0"/>
                              <w:marTop w:val="0"/>
                              <w:marBottom w:val="0"/>
                              <w:divBdr>
                                <w:top w:val="none" w:sz="0" w:space="0" w:color="auto"/>
                                <w:left w:val="none" w:sz="0" w:space="0" w:color="auto"/>
                                <w:bottom w:val="none" w:sz="0" w:space="0" w:color="auto"/>
                                <w:right w:val="none" w:sz="0" w:space="0" w:color="auto"/>
                              </w:divBdr>
                              <w:divsChild>
                                <w:div w:id="19529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92677">
      <w:bodyDiv w:val="1"/>
      <w:marLeft w:val="0"/>
      <w:marRight w:val="0"/>
      <w:marTop w:val="0"/>
      <w:marBottom w:val="0"/>
      <w:divBdr>
        <w:top w:val="none" w:sz="0" w:space="0" w:color="auto"/>
        <w:left w:val="none" w:sz="0" w:space="0" w:color="auto"/>
        <w:bottom w:val="none" w:sz="0" w:space="0" w:color="auto"/>
        <w:right w:val="none" w:sz="0" w:space="0" w:color="auto"/>
      </w:divBdr>
    </w:div>
    <w:div w:id="828208835">
      <w:bodyDiv w:val="1"/>
      <w:marLeft w:val="0"/>
      <w:marRight w:val="0"/>
      <w:marTop w:val="0"/>
      <w:marBottom w:val="0"/>
      <w:divBdr>
        <w:top w:val="none" w:sz="0" w:space="0" w:color="auto"/>
        <w:left w:val="none" w:sz="0" w:space="0" w:color="auto"/>
        <w:bottom w:val="none" w:sz="0" w:space="0" w:color="auto"/>
        <w:right w:val="none" w:sz="0" w:space="0" w:color="auto"/>
      </w:divBdr>
    </w:div>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 w:id="857081482">
      <w:bodyDiv w:val="1"/>
      <w:marLeft w:val="0"/>
      <w:marRight w:val="0"/>
      <w:marTop w:val="0"/>
      <w:marBottom w:val="0"/>
      <w:divBdr>
        <w:top w:val="none" w:sz="0" w:space="0" w:color="auto"/>
        <w:left w:val="none" w:sz="0" w:space="0" w:color="auto"/>
        <w:bottom w:val="none" w:sz="0" w:space="0" w:color="auto"/>
        <w:right w:val="none" w:sz="0" w:space="0" w:color="auto"/>
      </w:divBdr>
      <w:divsChild>
        <w:div w:id="978455865">
          <w:marLeft w:val="0"/>
          <w:marRight w:val="0"/>
          <w:marTop w:val="0"/>
          <w:marBottom w:val="0"/>
          <w:divBdr>
            <w:top w:val="none" w:sz="0" w:space="0" w:color="auto"/>
            <w:left w:val="none" w:sz="0" w:space="0" w:color="auto"/>
            <w:bottom w:val="none" w:sz="0" w:space="0" w:color="auto"/>
            <w:right w:val="none" w:sz="0" w:space="0" w:color="auto"/>
          </w:divBdr>
        </w:div>
        <w:div w:id="1510369048">
          <w:marLeft w:val="0"/>
          <w:marRight w:val="0"/>
          <w:marTop w:val="0"/>
          <w:marBottom w:val="0"/>
          <w:divBdr>
            <w:top w:val="none" w:sz="0" w:space="0" w:color="auto"/>
            <w:left w:val="none" w:sz="0" w:space="0" w:color="auto"/>
            <w:bottom w:val="none" w:sz="0" w:space="0" w:color="auto"/>
            <w:right w:val="none" w:sz="0" w:space="0" w:color="auto"/>
          </w:divBdr>
        </w:div>
        <w:div w:id="1612786262">
          <w:marLeft w:val="0"/>
          <w:marRight w:val="0"/>
          <w:marTop w:val="0"/>
          <w:marBottom w:val="0"/>
          <w:divBdr>
            <w:top w:val="none" w:sz="0" w:space="0" w:color="auto"/>
            <w:left w:val="none" w:sz="0" w:space="0" w:color="auto"/>
            <w:bottom w:val="none" w:sz="0" w:space="0" w:color="auto"/>
            <w:right w:val="none" w:sz="0" w:space="0" w:color="auto"/>
          </w:divBdr>
        </w:div>
      </w:divsChild>
    </w:div>
    <w:div w:id="880097175">
      <w:bodyDiv w:val="1"/>
      <w:marLeft w:val="0"/>
      <w:marRight w:val="0"/>
      <w:marTop w:val="0"/>
      <w:marBottom w:val="0"/>
      <w:divBdr>
        <w:top w:val="none" w:sz="0" w:space="0" w:color="auto"/>
        <w:left w:val="none" w:sz="0" w:space="0" w:color="auto"/>
        <w:bottom w:val="none" w:sz="0" w:space="0" w:color="auto"/>
        <w:right w:val="none" w:sz="0" w:space="0" w:color="auto"/>
      </w:divBdr>
    </w:div>
    <w:div w:id="902183115">
      <w:bodyDiv w:val="1"/>
      <w:marLeft w:val="0"/>
      <w:marRight w:val="0"/>
      <w:marTop w:val="0"/>
      <w:marBottom w:val="0"/>
      <w:divBdr>
        <w:top w:val="none" w:sz="0" w:space="0" w:color="auto"/>
        <w:left w:val="none" w:sz="0" w:space="0" w:color="auto"/>
        <w:bottom w:val="none" w:sz="0" w:space="0" w:color="auto"/>
        <w:right w:val="none" w:sz="0" w:space="0" w:color="auto"/>
      </w:divBdr>
    </w:div>
    <w:div w:id="904418463">
      <w:bodyDiv w:val="1"/>
      <w:marLeft w:val="0"/>
      <w:marRight w:val="0"/>
      <w:marTop w:val="0"/>
      <w:marBottom w:val="0"/>
      <w:divBdr>
        <w:top w:val="none" w:sz="0" w:space="0" w:color="auto"/>
        <w:left w:val="none" w:sz="0" w:space="0" w:color="auto"/>
        <w:bottom w:val="none" w:sz="0" w:space="0" w:color="auto"/>
        <w:right w:val="none" w:sz="0" w:space="0" w:color="auto"/>
      </w:divBdr>
    </w:div>
    <w:div w:id="972908045">
      <w:bodyDiv w:val="1"/>
      <w:marLeft w:val="0"/>
      <w:marRight w:val="0"/>
      <w:marTop w:val="0"/>
      <w:marBottom w:val="0"/>
      <w:divBdr>
        <w:top w:val="none" w:sz="0" w:space="0" w:color="auto"/>
        <w:left w:val="none" w:sz="0" w:space="0" w:color="auto"/>
        <w:bottom w:val="none" w:sz="0" w:space="0" w:color="auto"/>
        <w:right w:val="none" w:sz="0" w:space="0" w:color="auto"/>
      </w:divBdr>
    </w:div>
    <w:div w:id="984553388">
      <w:bodyDiv w:val="1"/>
      <w:marLeft w:val="0"/>
      <w:marRight w:val="0"/>
      <w:marTop w:val="0"/>
      <w:marBottom w:val="0"/>
      <w:divBdr>
        <w:top w:val="none" w:sz="0" w:space="0" w:color="auto"/>
        <w:left w:val="none" w:sz="0" w:space="0" w:color="auto"/>
        <w:bottom w:val="none" w:sz="0" w:space="0" w:color="auto"/>
        <w:right w:val="none" w:sz="0" w:space="0" w:color="auto"/>
      </w:divBdr>
    </w:div>
    <w:div w:id="988944291">
      <w:bodyDiv w:val="1"/>
      <w:marLeft w:val="0"/>
      <w:marRight w:val="0"/>
      <w:marTop w:val="0"/>
      <w:marBottom w:val="0"/>
      <w:divBdr>
        <w:top w:val="none" w:sz="0" w:space="0" w:color="auto"/>
        <w:left w:val="none" w:sz="0" w:space="0" w:color="auto"/>
        <w:bottom w:val="none" w:sz="0" w:space="0" w:color="auto"/>
        <w:right w:val="none" w:sz="0" w:space="0" w:color="auto"/>
      </w:divBdr>
    </w:div>
    <w:div w:id="1134568520">
      <w:bodyDiv w:val="1"/>
      <w:marLeft w:val="0"/>
      <w:marRight w:val="0"/>
      <w:marTop w:val="0"/>
      <w:marBottom w:val="0"/>
      <w:divBdr>
        <w:top w:val="none" w:sz="0" w:space="0" w:color="auto"/>
        <w:left w:val="none" w:sz="0" w:space="0" w:color="auto"/>
        <w:bottom w:val="none" w:sz="0" w:space="0" w:color="auto"/>
        <w:right w:val="none" w:sz="0" w:space="0" w:color="auto"/>
      </w:divBdr>
    </w:div>
    <w:div w:id="1150100815">
      <w:bodyDiv w:val="1"/>
      <w:marLeft w:val="0"/>
      <w:marRight w:val="0"/>
      <w:marTop w:val="0"/>
      <w:marBottom w:val="0"/>
      <w:divBdr>
        <w:top w:val="none" w:sz="0" w:space="0" w:color="auto"/>
        <w:left w:val="none" w:sz="0" w:space="0" w:color="auto"/>
        <w:bottom w:val="none" w:sz="0" w:space="0" w:color="auto"/>
        <w:right w:val="none" w:sz="0" w:space="0" w:color="auto"/>
      </w:divBdr>
    </w:div>
    <w:div w:id="1208762811">
      <w:bodyDiv w:val="1"/>
      <w:marLeft w:val="0"/>
      <w:marRight w:val="0"/>
      <w:marTop w:val="0"/>
      <w:marBottom w:val="0"/>
      <w:divBdr>
        <w:top w:val="none" w:sz="0" w:space="0" w:color="auto"/>
        <w:left w:val="none" w:sz="0" w:space="0" w:color="auto"/>
        <w:bottom w:val="none" w:sz="0" w:space="0" w:color="auto"/>
        <w:right w:val="none" w:sz="0" w:space="0" w:color="auto"/>
      </w:divBdr>
    </w:div>
    <w:div w:id="1301686803">
      <w:bodyDiv w:val="1"/>
      <w:marLeft w:val="0"/>
      <w:marRight w:val="0"/>
      <w:marTop w:val="0"/>
      <w:marBottom w:val="0"/>
      <w:divBdr>
        <w:top w:val="none" w:sz="0" w:space="0" w:color="auto"/>
        <w:left w:val="none" w:sz="0" w:space="0" w:color="auto"/>
        <w:bottom w:val="none" w:sz="0" w:space="0" w:color="auto"/>
        <w:right w:val="none" w:sz="0" w:space="0" w:color="auto"/>
      </w:divBdr>
    </w:div>
    <w:div w:id="1372346401">
      <w:bodyDiv w:val="1"/>
      <w:marLeft w:val="0"/>
      <w:marRight w:val="0"/>
      <w:marTop w:val="0"/>
      <w:marBottom w:val="0"/>
      <w:divBdr>
        <w:top w:val="none" w:sz="0" w:space="0" w:color="auto"/>
        <w:left w:val="none" w:sz="0" w:space="0" w:color="auto"/>
        <w:bottom w:val="none" w:sz="0" w:space="0" w:color="auto"/>
        <w:right w:val="none" w:sz="0" w:space="0" w:color="auto"/>
      </w:divBdr>
    </w:div>
    <w:div w:id="1378511403">
      <w:bodyDiv w:val="1"/>
      <w:marLeft w:val="0"/>
      <w:marRight w:val="0"/>
      <w:marTop w:val="0"/>
      <w:marBottom w:val="0"/>
      <w:divBdr>
        <w:top w:val="none" w:sz="0" w:space="0" w:color="auto"/>
        <w:left w:val="none" w:sz="0" w:space="0" w:color="auto"/>
        <w:bottom w:val="none" w:sz="0" w:space="0" w:color="auto"/>
        <w:right w:val="none" w:sz="0" w:space="0" w:color="auto"/>
      </w:divBdr>
    </w:div>
    <w:div w:id="1392465692">
      <w:bodyDiv w:val="1"/>
      <w:marLeft w:val="0"/>
      <w:marRight w:val="0"/>
      <w:marTop w:val="0"/>
      <w:marBottom w:val="0"/>
      <w:divBdr>
        <w:top w:val="none" w:sz="0" w:space="0" w:color="auto"/>
        <w:left w:val="none" w:sz="0" w:space="0" w:color="auto"/>
        <w:bottom w:val="none" w:sz="0" w:space="0" w:color="auto"/>
        <w:right w:val="none" w:sz="0" w:space="0" w:color="auto"/>
      </w:divBdr>
    </w:div>
    <w:div w:id="1421366798">
      <w:bodyDiv w:val="1"/>
      <w:marLeft w:val="0"/>
      <w:marRight w:val="0"/>
      <w:marTop w:val="0"/>
      <w:marBottom w:val="0"/>
      <w:divBdr>
        <w:top w:val="none" w:sz="0" w:space="0" w:color="auto"/>
        <w:left w:val="none" w:sz="0" w:space="0" w:color="auto"/>
        <w:bottom w:val="none" w:sz="0" w:space="0" w:color="auto"/>
        <w:right w:val="none" w:sz="0" w:space="0" w:color="auto"/>
      </w:divBdr>
    </w:div>
    <w:div w:id="1444958056">
      <w:bodyDiv w:val="1"/>
      <w:marLeft w:val="0"/>
      <w:marRight w:val="0"/>
      <w:marTop w:val="0"/>
      <w:marBottom w:val="0"/>
      <w:divBdr>
        <w:top w:val="none" w:sz="0" w:space="0" w:color="auto"/>
        <w:left w:val="none" w:sz="0" w:space="0" w:color="auto"/>
        <w:bottom w:val="none" w:sz="0" w:space="0" w:color="auto"/>
        <w:right w:val="none" w:sz="0" w:space="0" w:color="auto"/>
      </w:divBdr>
    </w:div>
    <w:div w:id="1453789943">
      <w:bodyDiv w:val="1"/>
      <w:marLeft w:val="0"/>
      <w:marRight w:val="0"/>
      <w:marTop w:val="0"/>
      <w:marBottom w:val="0"/>
      <w:divBdr>
        <w:top w:val="none" w:sz="0" w:space="0" w:color="auto"/>
        <w:left w:val="none" w:sz="0" w:space="0" w:color="auto"/>
        <w:bottom w:val="none" w:sz="0" w:space="0" w:color="auto"/>
        <w:right w:val="none" w:sz="0" w:space="0" w:color="auto"/>
      </w:divBdr>
    </w:div>
    <w:div w:id="1554535869">
      <w:bodyDiv w:val="1"/>
      <w:marLeft w:val="0"/>
      <w:marRight w:val="0"/>
      <w:marTop w:val="0"/>
      <w:marBottom w:val="0"/>
      <w:divBdr>
        <w:top w:val="none" w:sz="0" w:space="0" w:color="auto"/>
        <w:left w:val="none" w:sz="0" w:space="0" w:color="auto"/>
        <w:bottom w:val="none" w:sz="0" w:space="0" w:color="auto"/>
        <w:right w:val="none" w:sz="0" w:space="0" w:color="auto"/>
      </w:divBdr>
      <w:divsChild>
        <w:div w:id="967468795">
          <w:marLeft w:val="0"/>
          <w:marRight w:val="0"/>
          <w:marTop w:val="0"/>
          <w:marBottom w:val="0"/>
          <w:divBdr>
            <w:top w:val="none" w:sz="0" w:space="0" w:color="auto"/>
            <w:left w:val="none" w:sz="0" w:space="0" w:color="auto"/>
            <w:bottom w:val="none" w:sz="0" w:space="0" w:color="auto"/>
            <w:right w:val="none" w:sz="0" w:space="0" w:color="auto"/>
          </w:divBdr>
        </w:div>
      </w:divsChild>
    </w:div>
    <w:div w:id="1565989064">
      <w:bodyDiv w:val="1"/>
      <w:marLeft w:val="0"/>
      <w:marRight w:val="0"/>
      <w:marTop w:val="0"/>
      <w:marBottom w:val="0"/>
      <w:divBdr>
        <w:top w:val="none" w:sz="0" w:space="0" w:color="auto"/>
        <w:left w:val="none" w:sz="0" w:space="0" w:color="auto"/>
        <w:bottom w:val="none" w:sz="0" w:space="0" w:color="auto"/>
        <w:right w:val="none" w:sz="0" w:space="0" w:color="auto"/>
      </w:divBdr>
    </w:div>
    <w:div w:id="1594051662">
      <w:bodyDiv w:val="1"/>
      <w:marLeft w:val="0"/>
      <w:marRight w:val="0"/>
      <w:marTop w:val="0"/>
      <w:marBottom w:val="0"/>
      <w:divBdr>
        <w:top w:val="none" w:sz="0" w:space="0" w:color="auto"/>
        <w:left w:val="none" w:sz="0" w:space="0" w:color="auto"/>
        <w:bottom w:val="none" w:sz="0" w:space="0" w:color="auto"/>
        <w:right w:val="none" w:sz="0" w:space="0" w:color="auto"/>
      </w:divBdr>
    </w:div>
    <w:div w:id="1653833481">
      <w:bodyDiv w:val="1"/>
      <w:marLeft w:val="0"/>
      <w:marRight w:val="0"/>
      <w:marTop w:val="0"/>
      <w:marBottom w:val="0"/>
      <w:divBdr>
        <w:top w:val="none" w:sz="0" w:space="0" w:color="auto"/>
        <w:left w:val="none" w:sz="0" w:space="0" w:color="auto"/>
        <w:bottom w:val="none" w:sz="0" w:space="0" w:color="auto"/>
        <w:right w:val="none" w:sz="0" w:space="0" w:color="auto"/>
      </w:divBdr>
    </w:div>
    <w:div w:id="1699312206">
      <w:bodyDiv w:val="1"/>
      <w:marLeft w:val="0"/>
      <w:marRight w:val="0"/>
      <w:marTop w:val="0"/>
      <w:marBottom w:val="0"/>
      <w:divBdr>
        <w:top w:val="none" w:sz="0" w:space="0" w:color="auto"/>
        <w:left w:val="none" w:sz="0" w:space="0" w:color="auto"/>
        <w:bottom w:val="none" w:sz="0" w:space="0" w:color="auto"/>
        <w:right w:val="none" w:sz="0" w:space="0" w:color="auto"/>
      </w:divBdr>
    </w:div>
    <w:div w:id="1804813086">
      <w:bodyDiv w:val="1"/>
      <w:marLeft w:val="0"/>
      <w:marRight w:val="0"/>
      <w:marTop w:val="0"/>
      <w:marBottom w:val="0"/>
      <w:divBdr>
        <w:top w:val="none" w:sz="0" w:space="0" w:color="auto"/>
        <w:left w:val="none" w:sz="0" w:space="0" w:color="auto"/>
        <w:bottom w:val="none" w:sz="0" w:space="0" w:color="auto"/>
        <w:right w:val="none" w:sz="0" w:space="0" w:color="auto"/>
      </w:divBdr>
    </w:div>
    <w:div w:id="1825123100">
      <w:bodyDiv w:val="1"/>
      <w:marLeft w:val="0"/>
      <w:marRight w:val="0"/>
      <w:marTop w:val="0"/>
      <w:marBottom w:val="0"/>
      <w:divBdr>
        <w:top w:val="none" w:sz="0" w:space="0" w:color="auto"/>
        <w:left w:val="none" w:sz="0" w:space="0" w:color="auto"/>
        <w:bottom w:val="none" w:sz="0" w:space="0" w:color="auto"/>
        <w:right w:val="none" w:sz="0" w:space="0" w:color="auto"/>
      </w:divBdr>
    </w:div>
    <w:div w:id="1888567664">
      <w:bodyDiv w:val="1"/>
      <w:marLeft w:val="0"/>
      <w:marRight w:val="0"/>
      <w:marTop w:val="0"/>
      <w:marBottom w:val="0"/>
      <w:divBdr>
        <w:top w:val="none" w:sz="0" w:space="0" w:color="auto"/>
        <w:left w:val="none" w:sz="0" w:space="0" w:color="auto"/>
        <w:bottom w:val="none" w:sz="0" w:space="0" w:color="auto"/>
        <w:right w:val="none" w:sz="0" w:space="0" w:color="auto"/>
      </w:divBdr>
    </w:div>
    <w:div w:id="1913810119">
      <w:bodyDiv w:val="1"/>
      <w:marLeft w:val="0"/>
      <w:marRight w:val="0"/>
      <w:marTop w:val="0"/>
      <w:marBottom w:val="0"/>
      <w:divBdr>
        <w:top w:val="none" w:sz="0" w:space="0" w:color="auto"/>
        <w:left w:val="none" w:sz="0" w:space="0" w:color="auto"/>
        <w:bottom w:val="none" w:sz="0" w:space="0" w:color="auto"/>
        <w:right w:val="none" w:sz="0" w:space="0" w:color="auto"/>
      </w:divBdr>
    </w:div>
    <w:div w:id="1945574845">
      <w:bodyDiv w:val="1"/>
      <w:marLeft w:val="0"/>
      <w:marRight w:val="0"/>
      <w:marTop w:val="0"/>
      <w:marBottom w:val="0"/>
      <w:divBdr>
        <w:top w:val="none" w:sz="0" w:space="0" w:color="auto"/>
        <w:left w:val="none" w:sz="0" w:space="0" w:color="auto"/>
        <w:bottom w:val="none" w:sz="0" w:space="0" w:color="auto"/>
        <w:right w:val="none" w:sz="0" w:space="0" w:color="auto"/>
      </w:divBdr>
    </w:div>
    <w:div w:id="1956018818">
      <w:bodyDiv w:val="1"/>
      <w:marLeft w:val="0"/>
      <w:marRight w:val="0"/>
      <w:marTop w:val="0"/>
      <w:marBottom w:val="0"/>
      <w:divBdr>
        <w:top w:val="none" w:sz="0" w:space="0" w:color="auto"/>
        <w:left w:val="none" w:sz="0" w:space="0" w:color="auto"/>
        <w:bottom w:val="none" w:sz="0" w:space="0" w:color="auto"/>
        <w:right w:val="none" w:sz="0" w:space="0" w:color="auto"/>
      </w:divBdr>
    </w:div>
    <w:div w:id="1971741377">
      <w:bodyDiv w:val="1"/>
      <w:marLeft w:val="0"/>
      <w:marRight w:val="0"/>
      <w:marTop w:val="0"/>
      <w:marBottom w:val="0"/>
      <w:divBdr>
        <w:top w:val="none" w:sz="0" w:space="0" w:color="auto"/>
        <w:left w:val="none" w:sz="0" w:space="0" w:color="auto"/>
        <w:bottom w:val="none" w:sz="0" w:space="0" w:color="auto"/>
        <w:right w:val="none" w:sz="0" w:space="0" w:color="auto"/>
      </w:divBdr>
    </w:div>
    <w:div w:id="2010061591">
      <w:bodyDiv w:val="1"/>
      <w:marLeft w:val="0"/>
      <w:marRight w:val="0"/>
      <w:marTop w:val="0"/>
      <w:marBottom w:val="0"/>
      <w:divBdr>
        <w:top w:val="none" w:sz="0" w:space="0" w:color="auto"/>
        <w:left w:val="none" w:sz="0" w:space="0" w:color="auto"/>
        <w:bottom w:val="none" w:sz="0" w:space="0" w:color="auto"/>
        <w:right w:val="none" w:sz="0" w:space="0" w:color="auto"/>
      </w:divBdr>
    </w:div>
    <w:div w:id="2028870128">
      <w:bodyDiv w:val="1"/>
      <w:marLeft w:val="0"/>
      <w:marRight w:val="0"/>
      <w:marTop w:val="0"/>
      <w:marBottom w:val="0"/>
      <w:divBdr>
        <w:top w:val="none" w:sz="0" w:space="0" w:color="auto"/>
        <w:left w:val="none" w:sz="0" w:space="0" w:color="auto"/>
        <w:bottom w:val="none" w:sz="0" w:space="0" w:color="auto"/>
        <w:right w:val="none" w:sz="0" w:space="0" w:color="auto"/>
      </w:divBdr>
    </w:div>
    <w:div w:id="2052726051">
      <w:bodyDiv w:val="1"/>
      <w:marLeft w:val="0"/>
      <w:marRight w:val="0"/>
      <w:marTop w:val="0"/>
      <w:marBottom w:val="0"/>
      <w:divBdr>
        <w:top w:val="none" w:sz="0" w:space="0" w:color="auto"/>
        <w:left w:val="none" w:sz="0" w:space="0" w:color="auto"/>
        <w:bottom w:val="none" w:sz="0" w:space="0" w:color="auto"/>
        <w:right w:val="none" w:sz="0" w:space="0" w:color="auto"/>
      </w:divBdr>
    </w:div>
    <w:div w:id="2067221279">
      <w:bodyDiv w:val="1"/>
      <w:marLeft w:val="0"/>
      <w:marRight w:val="0"/>
      <w:marTop w:val="0"/>
      <w:marBottom w:val="0"/>
      <w:divBdr>
        <w:top w:val="none" w:sz="0" w:space="0" w:color="auto"/>
        <w:left w:val="none" w:sz="0" w:space="0" w:color="auto"/>
        <w:bottom w:val="none" w:sz="0" w:space="0" w:color="auto"/>
        <w:right w:val="none" w:sz="0" w:space="0" w:color="auto"/>
      </w:divBdr>
    </w:div>
    <w:div w:id="20678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microsoft.com/office/2007/relationships/hdphoto" Target="media/hdphoto1.wdp"/><Relationship Id="rId1" Type="http://schemas.openxmlformats.org/officeDocument/2006/relationships/image" Target="media/image10.png"/><Relationship Id="rId6" Type="http://schemas.microsoft.com/office/2007/relationships/hdphoto" Target="media/hdphoto3.wdp"/><Relationship Id="rId5" Type="http://schemas.openxmlformats.org/officeDocument/2006/relationships/image" Target="media/image12.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A495B-B4F7-4CF5-BE1D-352F593F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14703</Words>
  <Characters>80869</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MEMORANDO</vt:lpstr>
    </vt:vector>
  </TitlesOfParts>
  <Company>CONCEJO SANTAFE DE BOGOTA</Company>
  <LinksUpToDate>false</LinksUpToDate>
  <CharactersWithSpaces>95382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WILSON L. MORENO C.</dc:creator>
  <cp:lastModifiedBy>JOHANNA MARCELA CUELLAR BAEZ</cp:lastModifiedBy>
  <cp:revision>5</cp:revision>
  <cp:lastPrinted>2019-04-30T16:05:00Z</cp:lastPrinted>
  <dcterms:created xsi:type="dcterms:W3CDTF">2019-04-30T23:36:00Z</dcterms:created>
  <dcterms:modified xsi:type="dcterms:W3CDTF">2019-08-01T13:16:00Z</dcterms:modified>
</cp:coreProperties>
</file>