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8F8" w:rsidRPr="004138F8" w:rsidRDefault="004138F8">
      <w:pPr>
        <w:widowControl w:val="0"/>
        <w:spacing w:after="100"/>
        <w:contextualSpacing w:val="0"/>
        <w:jc w:val="both"/>
        <w:rPr>
          <w:rFonts w:ascii="Arial Narrow" w:hAnsi="Arial Narrow"/>
          <w:b/>
          <w:sz w:val="24"/>
          <w:szCs w:val="24"/>
        </w:rPr>
      </w:pPr>
      <w:r w:rsidRPr="004138F8">
        <w:rPr>
          <w:rFonts w:ascii="Arial Narrow" w:hAnsi="Arial Narrow"/>
          <w:b/>
          <w:sz w:val="24"/>
          <w:szCs w:val="24"/>
        </w:rPr>
        <w:t>Anexo Respuesta 1.</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Con el fin de avanzar hacia una medición del impacto pedagógico del programa Crea, en 2017 se llevó a cabo la investigación “Desarrollos e impactos de los centros de formación artística. Estudio en el campo artístico, educativo y</w:t>
      </w:r>
      <w:bookmarkStart w:id="0" w:name="_GoBack"/>
      <w:bookmarkEnd w:id="0"/>
      <w:r>
        <w:rPr>
          <w:rFonts w:ascii="Arial Narrow" w:hAnsi="Arial Narrow"/>
          <w:sz w:val="24"/>
          <w:szCs w:val="24"/>
        </w:rPr>
        <w:t xml:space="preserve"> social”, que creó la línea</w:t>
      </w:r>
      <w:r>
        <w:rPr>
          <w:rFonts w:ascii="Arial Narrow" w:hAnsi="Arial Narrow"/>
          <w:sz w:val="24"/>
          <w:szCs w:val="24"/>
        </w:rPr>
        <w:t xml:space="preserve"> base para la medición de impacto pedagógico en la población beneficiaria de los procesos de formación artística. </w:t>
      </w:r>
    </w:p>
    <w:p w:rsidR="003F5308" w:rsidRDefault="003F5308">
      <w:pPr>
        <w:widowControl w:val="0"/>
        <w:spacing w:after="100"/>
        <w:contextualSpacing w:val="0"/>
        <w:jc w:val="both"/>
        <w:rPr>
          <w:rFonts w:ascii="Arial Narrow" w:hAnsi="Arial Narrow"/>
          <w:sz w:val="24"/>
          <w:szCs w:val="24"/>
        </w:rPr>
      </w:pPr>
    </w:p>
    <w:p w:rsidR="003F5308" w:rsidRDefault="00DC5743">
      <w:pPr>
        <w:pStyle w:val="Prrafodelista"/>
        <w:widowControl w:val="0"/>
        <w:numPr>
          <w:ilvl w:val="0"/>
          <w:numId w:val="1"/>
        </w:numPr>
        <w:spacing w:after="100"/>
        <w:contextualSpacing w:val="0"/>
        <w:jc w:val="both"/>
        <w:rPr>
          <w:rFonts w:ascii="Arial Narrow" w:hAnsi="Arial Narrow"/>
          <w:sz w:val="24"/>
          <w:szCs w:val="24"/>
        </w:rPr>
      </w:pPr>
      <w:r>
        <w:rPr>
          <w:rFonts w:ascii="Arial Narrow" w:hAnsi="Arial Narrow"/>
          <w:sz w:val="24"/>
          <w:szCs w:val="24"/>
        </w:rPr>
        <w:t>OBJETIVO DEL ESTUDIO</w:t>
      </w:r>
    </w:p>
    <w:p w:rsidR="003F5308" w:rsidRDefault="00DC5743">
      <w:pPr>
        <w:widowControl w:val="0"/>
        <w:contextualSpacing w:val="0"/>
        <w:jc w:val="both"/>
        <w:rPr>
          <w:rFonts w:ascii="Arial Narrow" w:hAnsi="Arial Narrow"/>
          <w:sz w:val="24"/>
          <w:szCs w:val="24"/>
        </w:rPr>
      </w:pPr>
      <w:r>
        <w:rPr>
          <w:rFonts w:ascii="Arial Narrow" w:hAnsi="Arial Narrow"/>
          <w:sz w:val="24"/>
          <w:szCs w:val="24"/>
        </w:rPr>
        <w:t xml:space="preserve">Evidenciar desde una perspectiva crítica, los desarrollos, impactos y aportes del programa CREA (IDARTES), en el campo </w:t>
      </w:r>
      <w:r>
        <w:rPr>
          <w:rFonts w:ascii="Arial Narrow" w:hAnsi="Arial Narrow"/>
          <w:sz w:val="24"/>
          <w:szCs w:val="24"/>
        </w:rPr>
        <w:t>artístico (de prácticas artísticas), el campo educativo (de prácticas educativas) y el campo cultural (de prácticas de ciudadanía y convivencia), en las que se ubican sus participantes, teniendo en cuenta a todos los actores involucrados en estos campos</w:t>
      </w:r>
    </w:p>
    <w:p w:rsidR="003F5308" w:rsidRDefault="003F5308">
      <w:pPr>
        <w:widowControl w:val="0"/>
        <w:spacing w:after="100"/>
        <w:contextualSpacing w:val="0"/>
        <w:jc w:val="both"/>
        <w:rPr>
          <w:rFonts w:ascii="Arial Narrow" w:hAnsi="Arial Narrow"/>
          <w:sz w:val="24"/>
          <w:szCs w:val="24"/>
        </w:rPr>
      </w:pPr>
    </w:p>
    <w:p w:rsidR="003F5308" w:rsidRDefault="00DC5743">
      <w:pPr>
        <w:pStyle w:val="Prrafodelista"/>
        <w:widowControl w:val="0"/>
        <w:numPr>
          <w:ilvl w:val="0"/>
          <w:numId w:val="1"/>
        </w:numPr>
        <w:spacing w:after="100"/>
        <w:contextualSpacing w:val="0"/>
        <w:rPr>
          <w:rFonts w:ascii="Arial Narrow" w:hAnsi="Arial Narrow"/>
          <w:sz w:val="24"/>
          <w:szCs w:val="24"/>
        </w:rPr>
      </w:pPr>
      <w:r>
        <w:rPr>
          <w:rFonts w:ascii="Arial Narrow" w:hAnsi="Arial Narrow"/>
          <w:sz w:val="24"/>
          <w:szCs w:val="24"/>
        </w:rPr>
        <w:t>P</w:t>
      </w:r>
      <w:r>
        <w:rPr>
          <w:rFonts w:ascii="Arial Narrow" w:hAnsi="Arial Narrow"/>
          <w:sz w:val="24"/>
          <w:szCs w:val="24"/>
        </w:rPr>
        <w:t>OBLACIÓN OBJETIVO, TAMAÑO DE LA MUESTRA y METODOLOGÍA:</w:t>
      </w:r>
      <w:bookmarkStart w:id="1" w:name="_r87e60s3vb7h" w:colFirst="0" w:colLast="0"/>
      <w:bookmarkEnd w:id="1"/>
    </w:p>
    <w:p w:rsidR="003F5308" w:rsidRDefault="003F5308">
      <w:pPr>
        <w:widowControl w:val="0"/>
        <w:spacing w:after="100"/>
        <w:contextualSpacing w:val="0"/>
        <w:rPr>
          <w:rFonts w:ascii="Arial Narrow" w:hAnsi="Arial Narrow"/>
          <w:sz w:val="24"/>
          <w:szCs w:val="24"/>
        </w:rPr>
      </w:pPr>
    </w:p>
    <w:p w:rsidR="003F5308" w:rsidRDefault="00DC5743">
      <w:pPr>
        <w:pStyle w:val="Prrafodelista"/>
        <w:widowControl w:val="0"/>
        <w:numPr>
          <w:ilvl w:val="1"/>
          <w:numId w:val="1"/>
        </w:numPr>
        <w:spacing w:after="100"/>
        <w:contextualSpacing w:val="0"/>
        <w:rPr>
          <w:rFonts w:ascii="Arial Narrow" w:hAnsi="Arial Narrow"/>
          <w:sz w:val="24"/>
          <w:szCs w:val="24"/>
        </w:rPr>
      </w:pPr>
      <w:r>
        <w:rPr>
          <w:rFonts w:ascii="Arial Narrow" w:hAnsi="Arial Narrow"/>
          <w:sz w:val="24"/>
          <w:szCs w:val="24"/>
        </w:rPr>
        <w:t>Línea Arte en la Escuela. Programa Crea.</w:t>
      </w:r>
    </w:p>
    <w:p w:rsidR="003F5308" w:rsidRDefault="003F5308">
      <w:pPr>
        <w:widowControl w:val="0"/>
        <w:contextualSpacing w:val="0"/>
        <w:rPr>
          <w:rFonts w:ascii="Arial Narrow" w:hAnsi="Arial Narrow"/>
          <w:sz w:val="24"/>
          <w:szCs w:val="24"/>
        </w:rPr>
      </w:pPr>
    </w:p>
    <w:tbl>
      <w:tblPr>
        <w:tblStyle w:val="a"/>
        <w:tblW w:w="95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95"/>
        <w:gridCol w:w="5040"/>
        <w:gridCol w:w="2505"/>
      </w:tblGrid>
      <w:tr w:rsidR="003F5308">
        <w:trPr>
          <w:trHeight w:val="426"/>
          <w:jc w:val="center"/>
        </w:trPr>
        <w:tc>
          <w:tcPr>
            <w:tcW w:w="9540" w:type="dxa"/>
            <w:gridSpan w:val="3"/>
            <w:tcMar>
              <w:top w:w="140" w:type="dxa"/>
              <w:left w:w="140" w:type="dxa"/>
              <w:bottom w:w="140" w:type="dxa"/>
              <w:right w:w="140" w:type="dxa"/>
            </w:tcMar>
          </w:tcPr>
          <w:p w:rsidR="003F5308" w:rsidRDefault="00DC5743">
            <w:pPr>
              <w:widowControl w:val="0"/>
              <w:spacing w:line="240" w:lineRule="auto"/>
              <w:contextualSpacing w:val="0"/>
              <w:jc w:val="center"/>
              <w:rPr>
                <w:rFonts w:ascii="Arial Narrow" w:hAnsi="Arial Narrow"/>
                <w:b/>
                <w:sz w:val="20"/>
                <w:szCs w:val="24"/>
              </w:rPr>
            </w:pPr>
            <w:r>
              <w:rPr>
                <w:rFonts w:ascii="Arial Narrow" w:hAnsi="Arial Narrow"/>
                <w:b/>
                <w:sz w:val="20"/>
                <w:szCs w:val="24"/>
              </w:rPr>
              <w:t>BENEFICIARIOS. Población objetivo línea Arte en la escuela- Programa Crea</w:t>
            </w:r>
          </w:p>
        </w:tc>
      </w:tr>
      <w:tr w:rsidR="003F5308">
        <w:trPr>
          <w:trHeight w:val="700"/>
          <w:jc w:val="center"/>
        </w:trPr>
        <w:tc>
          <w:tcPr>
            <w:tcW w:w="1995"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 xml:space="preserve">Población objetivo tipo I: </w:t>
            </w:r>
          </w:p>
        </w:tc>
        <w:tc>
          <w:tcPr>
            <w:tcW w:w="7545" w:type="dxa"/>
            <w:gridSpan w:val="2"/>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 xml:space="preserve">Beneficiarios(as) de la línea Arte en la Escuela que </w:t>
            </w:r>
            <w:r>
              <w:rPr>
                <w:rFonts w:ascii="Arial Narrow" w:hAnsi="Arial Narrow"/>
                <w:sz w:val="20"/>
                <w:szCs w:val="24"/>
              </w:rPr>
              <w:t>toman clases en los centros Crea de los ciclos 3 y 4 (Sexto a 9 Grado) de 9 años o más.</w:t>
            </w:r>
          </w:p>
        </w:tc>
      </w:tr>
      <w:tr w:rsidR="003F5308">
        <w:trPr>
          <w:trHeight w:val="710"/>
          <w:jc w:val="center"/>
        </w:trPr>
        <w:tc>
          <w:tcPr>
            <w:tcW w:w="1995" w:type="dxa"/>
            <w:vMerge w:val="restart"/>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Total población objetivo</w:t>
            </w:r>
          </w:p>
        </w:tc>
        <w:tc>
          <w:tcPr>
            <w:tcW w:w="504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Total estudiantes que tomaron clases durante 2016, que tomaban clases en abril de 2017, en los centros Crea y se encontraban en grados 6 a 9.</w:t>
            </w:r>
          </w:p>
        </w:tc>
        <w:tc>
          <w:tcPr>
            <w:tcW w:w="2505" w:type="dxa"/>
            <w:tcMar>
              <w:top w:w="140" w:type="dxa"/>
              <w:left w:w="140" w:type="dxa"/>
              <w:bottom w:w="140" w:type="dxa"/>
              <w:right w:w="140" w:type="dxa"/>
            </w:tcMar>
          </w:tcPr>
          <w:p w:rsidR="003F5308" w:rsidRDefault="00DC5743">
            <w:pPr>
              <w:widowControl w:val="0"/>
              <w:contextualSpacing w:val="0"/>
              <w:jc w:val="right"/>
              <w:rPr>
                <w:rFonts w:ascii="Arial Narrow" w:hAnsi="Arial Narrow"/>
                <w:sz w:val="20"/>
                <w:szCs w:val="24"/>
              </w:rPr>
            </w:pPr>
            <w:r>
              <w:rPr>
                <w:rFonts w:ascii="Arial Narrow" w:hAnsi="Arial Narrow"/>
                <w:sz w:val="20"/>
                <w:szCs w:val="24"/>
              </w:rPr>
              <w:t>6.146</w:t>
            </w:r>
          </w:p>
        </w:tc>
      </w:tr>
      <w:tr w:rsidR="003F5308">
        <w:trPr>
          <w:trHeight w:val="600"/>
          <w:jc w:val="center"/>
        </w:trPr>
        <w:tc>
          <w:tcPr>
            <w:tcW w:w="1995" w:type="dxa"/>
            <w:vMerge/>
            <w:tcMar>
              <w:top w:w="140" w:type="dxa"/>
              <w:left w:w="140" w:type="dxa"/>
              <w:bottom w:w="140" w:type="dxa"/>
              <w:right w:w="140" w:type="dxa"/>
            </w:tcMar>
          </w:tcPr>
          <w:p w:rsidR="003F5308" w:rsidRDefault="003F5308">
            <w:pPr>
              <w:widowControl w:val="0"/>
              <w:contextualSpacing w:val="0"/>
              <w:rPr>
                <w:rFonts w:ascii="Arial Narrow" w:hAnsi="Arial Narrow"/>
                <w:sz w:val="20"/>
                <w:szCs w:val="24"/>
              </w:rPr>
            </w:pPr>
          </w:p>
        </w:tc>
        <w:tc>
          <w:tcPr>
            <w:tcW w:w="504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Total estudiantes que no tomaron clases durante 2016, que tomaban clases en abril de 2017, en los centros Crea y se encuentran en grados 6 a 9.</w:t>
            </w:r>
          </w:p>
        </w:tc>
        <w:tc>
          <w:tcPr>
            <w:tcW w:w="2505" w:type="dxa"/>
            <w:tcMar>
              <w:top w:w="140" w:type="dxa"/>
              <w:left w:w="140" w:type="dxa"/>
              <w:bottom w:w="140" w:type="dxa"/>
              <w:right w:w="140" w:type="dxa"/>
            </w:tcMar>
          </w:tcPr>
          <w:p w:rsidR="003F5308" w:rsidRDefault="00DC5743">
            <w:pPr>
              <w:widowControl w:val="0"/>
              <w:contextualSpacing w:val="0"/>
              <w:jc w:val="right"/>
              <w:rPr>
                <w:rFonts w:ascii="Arial Narrow" w:hAnsi="Arial Narrow"/>
                <w:sz w:val="20"/>
                <w:szCs w:val="24"/>
              </w:rPr>
            </w:pPr>
            <w:r>
              <w:rPr>
                <w:rFonts w:ascii="Arial Narrow" w:hAnsi="Arial Narrow"/>
                <w:sz w:val="20"/>
                <w:szCs w:val="24"/>
              </w:rPr>
              <w:t>2.905</w:t>
            </w:r>
          </w:p>
        </w:tc>
      </w:tr>
      <w:tr w:rsidR="003F5308">
        <w:trPr>
          <w:trHeight w:val="235"/>
          <w:jc w:val="center"/>
        </w:trPr>
        <w:tc>
          <w:tcPr>
            <w:tcW w:w="7035" w:type="dxa"/>
            <w:gridSpan w:val="2"/>
            <w:tcBorders>
              <w:bottom w:val="single" w:sz="4" w:space="0" w:color="auto"/>
            </w:tcBorders>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Total</w:t>
            </w:r>
          </w:p>
        </w:tc>
        <w:tc>
          <w:tcPr>
            <w:tcW w:w="2505" w:type="dxa"/>
            <w:tcBorders>
              <w:bottom w:val="single" w:sz="4" w:space="0" w:color="auto"/>
            </w:tcBorders>
            <w:tcMar>
              <w:top w:w="140" w:type="dxa"/>
              <w:left w:w="140" w:type="dxa"/>
              <w:bottom w:w="140" w:type="dxa"/>
              <w:right w:w="140" w:type="dxa"/>
            </w:tcMar>
          </w:tcPr>
          <w:p w:rsidR="003F5308" w:rsidRDefault="00DC5743">
            <w:pPr>
              <w:widowControl w:val="0"/>
              <w:contextualSpacing w:val="0"/>
              <w:jc w:val="right"/>
              <w:rPr>
                <w:rFonts w:ascii="Arial Narrow" w:hAnsi="Arial Narrow"/>
                <w:sz w:val="20"/>
                <w:szCs w:val="24"/>
              </w:rPr>
            </w:pPr>
            <w:r>
              <w:rPr>
                <w:rFonts w:ascii="Arial Narrow" w:hAnsi="Arial Narrow"/>
                <w:sz w:val="20"/>
                <w:szCs w:val="24"/>
              </w:rPr>
              <w:t>9.051</w:t>
            </w:r>
          </w:p>
        </w:tc>
      </w:tr>
      <w:tr w:rsidR="003F530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5"/>
        </w:trPr>
        <w:tc>
          <w:tcPr>
            <w:tcW w:w="7035" w:type="dxa"/>
            <w:gridSpan w:val="2"/>
            <w:tcBorders>
              <w:top w:val="single" w:sz="4" w:space="0" w:color="auto"/>
              <w:left w:val="single" w:sz="4" w:space="0" w:color="auto"/>
              <w:bottom w:val="single" w:sz="4" w:space="0" w:color="auto"/>
              <w:right w:val="single" w:sz="4" w:space="0" w:color="auto"/>
            </w:tcBorders>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Muestra efectiva total</w:t>
            </w:r>
          </w:p>
        </w:tc>
        <w:tc>
          <w:tcPr>
            <w:tcW w:w="2505" w:type="dxa"/>
            <w:tcBorders>
              <w:top w:val="single" w:sz="4" w:space="0" w:color="auto"/>
              <w:left w:val="single" w:sz="4" w:space="0" w:color="auto"/>
              <w:bottom w:val="single" w:sz="4" w:space="0" w:color="auto"/>
              <w:right w:val="single" w:sz="4" w:space="0" w:color="auto"/>
            </w:tcBorders>
          </w:tcPr>
          <w:p w:rsidR="003F5308" w:rsidRDefault="00DC5743">
            <w:pPr>
              <w:widowControl w:val="0"/>
              <w:contextualSpacing w:val="0"/>
              <w:jc w:val="right"/>
              <w:rPr>
                <w:rFonts w:ascii="Arial Narrow" w:hAnsi="Arial Narrow"/>
                <w:b/>
                <w:szCs w:val="24"/>
              </w:rPr>
            </w:pPr>
            <w:r>
              <w:rPr>
                <w:rFonts w:ascii="Arial Narrow" w:hAnsi="Arial Narrow"/>
                <w:b/>
                <w:szCs w:val="24"/>
              </w:rPr>
              <w:t>2.589</w:t>
            </w:r>
          </w:p>
        </w:tc>
      </w:tr>
    </w:tbl>
    <w:p w:rsidR="003F5308" w:rsidRDefault="003F5308">
      <w:pPr>
        <w:widowControl w:val="0"/>
        <w:contextualSpacing w:val="0"/>
        <w:rPr>
          <w:rFonts w:ascii="Arial Narrow" w:hAnsi="Arial Narrow"/>
          <w:sz w:val="24"/>
          <w:szCs w:val="24"/>
        </w:rPr>
      </w:pPr>
    </w:p>
    <w:p w:rsidR="003F5308" w:rsidRDefault="003F5308">
      <w:pPr>
        <w:widowControl w:val="0"/>
        <w:contextualSpacing w:val="0"/>
        <w:rPr>
          <w:rFonts w:ascii="Arial Narrow" w:hAnsi="Arial Narrow"/>
          <w:sz w:val="24"/>
          <w:szCs w:val="24"/>
        </w:rPr>
      </w:pPr>
    </w:p>
    <w:tbl>
      <w:tblPr>
        <w:tblStyle w:val="a1"/>
        <w:tblW w:w="965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61"/>
        <w:gridCol w:w="3495"/>
        <w:gridCol w:w="3495"/>
      </w:tblGrid>
      <w:tr w:rsidR="003F5308">
        <w:trPr>
          <w:trHeight w:val="252"/>
          <w:jc w:val="center"/>
        </w:trPr>
        <w:tc>
          <w:tcPr>
            <w:tcW w:w="9651" w:type="dxa"/>
            <w:gridSpan w:val="3"/>
            <w:tcMar>
              <w:top w:w="140" w:type="dxa"/>
              <w:left w:w="140" w:type="dxa"/>
              <w:bottom w:w="140" w:type="dxa"/>
              <w:right w:w="140" w:type="dxa"/>
            </w:tcMar>
          </w:tcPr>
          <w:p w:rsidR="003F5308" w:rsidRDefault="00DC5743">
            <w:pPr>
              <w:widowControl w:val="0"/>
              <w:spacing w:line="240" w:lineRule="auto"/>
              <w:contextualSpacing w:val="0"/>
              <w:jc w:val="center"/>
              <w:rPr>
                <w:rFonts w:ascii="Arial Narrow" w:hAnsi="Arial Narrow"/>
                <w:b/>
                <w:sz w:val="20"/>
                <w:szCs w:val="24"/>
              </w:rPr>
            </w:pPr>
            <w:r>
              <w:rPr>
                <w:rFonts w:ascii="Arial Narrow" w:hAnsi="Arial Narrow"/>
                <w:b/>
                <w:sz w:val="20"/>
                <w:szCs w:val="24"/>
              </w:rPr>
              <w:t>NO BENEFICIARIOS</w:t>
            </w:r>
          </w:p>
        </w:tc>
      </w:tr>
      <w:tr w:rsidR="003F5308">
        <w:trPr>
          <w:trHeight w:val="600"/>
          <w:jc w:val="center"/>
        </w:trPr>
        <w:tc>
          <w:tcPr>
            <w:tcW w:w="2661"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 xml:space="preserve">Población objetivo tipo II </w:t>
            </w:r>
          </w:p>
        </w:tc>
        <w:tc>
          <w:tcPr>
            <w:tcW w:w="6990" w:type="dxa"/>
            <w:gridSpan w:val="2"/>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Estudiantes de 9 años o más que nunca han estado en un proceso de formación Crea y estudian en los colegios donde asisten beneficiarios del programa Crea de arte en la Escuela, de los grados 6 a 9</w:t>
            </w:r>
          </w:p>
        </w:tc>
      </w:tr>
      <w:tr w:rsidR="003F5308">
        <w:trPr>
          <w:trHeight w:val="600"/>
          <w:jc w:val="center"/>
        </w:trPr>
        <w:tc>
          <w:tcPr>
            <w:tcW w:w="2661"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Total población objetivo</w:t>
            </w:r>
          </w:p>
        </w:tc>
        <w:tc>
          <w:tcPr>
            <w:tcW w:w="3495"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Total estudiantes matriculados en</w:t>
            </w:r>
            <w:r>
              <w:rPr>
                <w:rFonts w:ascii="Arial Narrow" w:hAnsi="Arial Narrow"/>
                <w:sz w:val="20"/>
                <w:szCs w:val="24"/>
              </w:rPr>
              <w:t xml:space="preserve"> los colegios donde asisten beneficiarios del programa Crea de arte en la Escuela, y que </w:t>
            </w:r>
            <w:r>
              <w:rPr>
                <w:rFonts w:ascii="Arial Narrow" w:hAnsi="Arial Narrow"/>
                <w:sz w:val="20"/>
                <w:szCs w:val="24"/>
              </w:rPr>
              <w:lastRenderedPageBreak/>
              <w:t>nunca han tenido procesos de formación en el programa</w:t>
            </w:r>
          </w:p>
        </w:tc>
        <w:tc>
          <w:tcPr>
            <w:tcW w:w="3495" w:type="dxa"/>
            <w:tcMar>
              <w:top w:w="140" w:type="dxa"/>
              <w:left w:w="140" w:type="dxa"/>
              <w:bottom w:w="140" w:type="dxa"/>
              <w:right w:w="140" w:type="dxa"/>
            </w:tcMar>
          </w:tcPr>
          <w:p w:rsidR="003F5308" w:rsidRDefault="00DC5743">
            <w:pPr>
              <w:widowControl w:val="0"/>
              <w:contextualSpacing w:val="0"/>
              <w:jc w:val="right"/>
              <w:rPr>
                <w:rFonts w:ascii="Arial Narrow" w:hAnsi="Arial Narrow"/>
                <w:sz w:val="20"/>
                <w:szCs w:val="24"/>
              </w:rPr>
            </w:pPr>
            <w:r>
              <w:rPr>
                <w:rFonts w:ascii="Arial Narrow" w:hAnsi="Arial Narrow"/>
                <w:sz w:val="20"/>
                <w:szCs w:val="24"/>
              </w:rPr>
              <w:lastRenderedPageBreak/>
              <w:t>31.045</w:t>
            </w:r>
          </w:p>
        </w:tc>
      </w:tr>
      <w:tr w:rsidR="003F5308">
        <w:trPr>
          <w:trHeight w:val="265"/>
          <w:jc w:val="center"/>
        </w:trPr>
        <w:tc>
          <w:tcPr>
            <w:tcW w:w="6156" w:type="dxa"/>
            <w:gridSpan w:val="2"/>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lastRenderedPageBreak/>
              <w:t>Muestra efectiva</w:t>
            </w:r>
          </w:p>
        </w:tc>
        <w:tc>
          <w:tcPr>
            <w:tcW w:w="3495" w:type="dxa"/>
            <w:tcMar>
              <w:top w:w="140" w:type="dxa"/>
              <w:left w:w="140" w:type="dxa"/>
              <w:bottom w:w="140" w:type="dxa"/>
              <w:right w:w="140" w:type="dxa"/>
            </w:tcMar>
          </w:tcPr>
          <w:p w:rsidR="003F5308" w:rsidRDefault="00DC5743">
            <w:pPr>
              <w:widowControl w:val="0"/>
              <w:contextualSpacing w:val="0"/>
              <w:jc w:val="right"/>
              <w:rPr>
                <w:rFonts w:ascii="Arial Narrow" w:hAnsi="Arial Narrow"/>
                <w:b/>
                <w:sz w:val="20"/>
                <w:szCs w:val="24"/>
              </w:rPr>
            </w:pPr>
            <w:r>
              <w:rPr>
                <w:rFonts w:ascii="Arial Narrow" w:hAnsi="Arial Narrow"/>
                <w:b/>
                <w:sz w:val="24"/>
                <w:szCs w:val="24"/>
              </w:rPr>
              <w:t>1.284</w:t>
            </w:r>
          </w:p>
        </w:tc>
      </w:tr>
    </w:tbl>
    <w:p w:rsidR="003F5308" w:rsidRDefault="00DC5743">
      <w:pPr>
        <w:pStyle w:val="Ttulo2"/>
        <w:widowControl w:val="0"/>
        <w:spacing w:after="100"/>
        <w:contextualSpacing w:val="0"/>
        <w:jc w:val="both"/>
        <w:rPr>
          <w:rFonts w:ascii="Arial Narrow" w:hAnsi="Arial Narrow"/>
          <w:sz w:val="24"/>
          <w:szCs w:val="24"/>
        </w:rPr>
      </w:pPr>
      <w:bookmarkStart w:id="2" w:name="_yngb429x59ur" w:colFirst="0" w:colLast="0"/>
      <w:bookmarkStart w:id="3" w:name="_4wo9jhmkw5wd" w:colFirst="0" w:colLast="0"/>
      <w:bookmarkEnd w:id="2"/>
      <w:bookmarkEnd w:id="3"/>
      <w:r>
        <w:rPr>
          <w:rFonts w:ascii="Arial Narrow" w:hAnsi="Arial Narrow"/>
          <w:sz w:val="24"/>
          <w:szCs w:val="24"/>
        </w:rPr>
        <w:t>2.2. Línea Emprende Crea:</w:t>
      </w:r>
    </w:p>
    <w:p w:rsidR="003F5308" w:rsidRDefault="003F5308">
      <w:pPr>
        <w:contextualSpacing w:val="0"/>
        <w:rPr>
          <w:rFonts w:ascii="Arial Narrow" w:hAnsi="Arial Narrow"/>
          <w:sz w:val="24"/>
          <w:szCs w:val="24"/>
        </w:rPr>
      </w:pPr>
    </w:p>
    <w:tbl>
      <w:tblPr>
        <w:tblStyle w:val="a2"/>
        <w:tblW w:w="991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40"/>
        <w:gridCol w:w="4200"/>
        <w:gridCol w:w="2775"/>
      </w:tblGrid>
      <w:tr w:rsidR="003F5308">
        <w:trPr>
          <w:trHeight w:val="364"/>
          <w:jc w:val="center"/>
        </w:trPr>
        <w:tc>
          <w:tcPr>
            <w:tcW w:w="9915" w:type="dxa"/>
            <w:gridSpan w:val="3"/>
            <w:tcMar>
              <w:top w:w="140" w:type="dxa"/>
              <w:left w:w="140" w:type="dxa"/>
              <w:bottom w:w="140" w:type="dxa"/>
              <w:right w:w="140" w:type="dxa"/>
            </w:tcMar>
          </w:tcPr>
          <w:p w:rsidR="003F5308" w:rsidRDefault="00DC5743">
            <w:pPr>
              <w:widowControl w:val="0"/>
              <w:spacing w:line="240" w:lineRule="auto"/>
              <w:contextualSpacing w:val="0"/>
              <w:jc w:val="center"/>
              <w:rPr>
                <w:rFonts w:ascii="Arial Narrow" w:hAnsi="Arial Narrow"/>
                <w:b/>
                <w:sz w:val="20"/>
                <w:szCs w:val="24"/>
              </w:rPr>
            </w:pPr>
            <w:r>
              <w:rPr>
                <w:rFonts w:ascii="Arial Narrow" w:hAnsi="Arial Narrow"/>
                <w:b/>
                <w:sz w:val="20"/>
                <w:szCs w:val="24"/>
              </w:rPr>
              <w:t xml:space="preserve">Población objetivo y tamaño de la muestra línea </w:t>
            </w:r>
            <w:r>
              <w:rPr>
                <w:rFonts w:ascii="Arial Narrow" w:hAnsi="Arial Narrow"/>
                <w:b/>
                <w:sz w:val="20"/>
                <w:szCs w:val="24"/>
              </w:rPr>
              <w:t>Emprende Crea</w:t>
            </w:r>
          </w:p>
        </w:tc>
      </w:tr>
      <w:tr w:rsidR="003F5308">
        <w:trPr>
          <w:trHeight w:val="274"/>
          <w:jc w:val="center"/>
        </w:trPr>
        <w:tc>
          <w:tcPr>
            <w:tcW w:w="7140" w:type="dxa"/>
            <w:gridSpan w:val="2"/>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Población activa</w:t>
            </w:r>
          </w:p>
        </w:tc>
        <w:tc>
          <w:tcPr>
            <w:tcW w:w="2775" w:type="dxa"/>
            <w:tcMar>
              <w:top w:w="140" w:type="dxa"/>
              <w:left w:w="140" w:type="dxa"/>
              <w:bottom w:w="140" w:type="dxa"/>
              <w:right w:w="140" w:type="dxa"/>
            </w:tcMar>
          </w:tcPr>
          <w:p w:rsidR="003F5308" w:rsidRDefault="00DC5743">
            <w:pPr>
              <w:widowControl w:val="0"/>
              <w:contextualSpacing w:val="0"/>
              <w:rPr>
                <w:rFonts w:ascii="Arial Narrow" w:hAnsi="Arial Narrow"/>
                <w:sz w:val="20"/>
                <w:szCs w:val="24"/>
              </w:rPr>
            </w:pPr>
            <w:r>
              <w:rPr>
                <w:rFonts w:ascii="Arial Narrow" w:hAnsi="Arial Narrow"/>
                <w:sz w:val="20"/>
                <w:szCs w:val="24"/>
              </w:rPr>
              <w:t>902</w:t>
            </w:r>
          </w:p>
        </w:tc>
      </w:tr>
      <w:tr w:rsidR="003F5308">
        <w:trPr>
          <w:trHeight w:val="282"/>
          <w:jc w:val="center"/>
        </w:trPr>
        <w:tc>
          <w:tcPr>
            <w:tcW w:w="294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Beneficiarios 2016 (Intervención)</w:t>
            </w:r>
          </w:p>
        </w:tc>
        <w:tc>
          <w:tcPr>
            <w:tcW w:w="420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 xml:space="preserve">Tomaron clases de </w:t>
            </w:r>
            <w:proofErr w:type="spellStart"/>
            <w:r>
              <w:rPr>
                <w:rFonts w:ascii="Arial Narrow" w:hAnsi="Arial Narrow"/>
                <w:sz w:val="20"/>
                <w:szCs w:val="24"/>
              </w:rPr>
              <w:t>Emprende</w:t>
            </w:r>
            <w:proofErr w:type="spellEnd"/>
            <w:r>
              <w:rPr>
                <w:rFonts w:ascii="Arial Narrow" w:hAnsi="Arial Narrow"/>
                <w:sz w:val="20"/>
                <w:szCs w:val="24"/>
              </w:rPr>
              <w:t xml:space="preserve"> Crea durante el 2016</w:t>
            </w:r>
          </w:p>
        </w:tc>
        <w:tc>
          <w:tcPr>
            <w:tcW w:w="2775" w:type="dxa"/>
            <w:tcMar>
              <w:top w:w="140" w:type="dxa"/>
              <w:left w:w="140" w:type="dxa"/>
              <w:bottom w:w="140" w:type="dxa"/>
              <w:right w:w="140" w:type="dxa"/>
            </w:tcMar>
          </w:tcPr>
          <w:p w:rsidR="003F5308" w:rsidRDefault="00DC5743">
            <w:pPr>
              <w:widowControl w:val="0"/>
              <w:contextualSpacing w:val="0"/>
              <w:rPr>
                <w:rFonts w:ascii="Arial Narrow" w:hAnsi="Arial Narrow"/>
                <w:sz w:val="20"/>
                <w:szCs w:val="24"/>
              </w:rPr>
            </w:pPr>
            <w:r>
              <w:rPr>
                <w:rFonts w:ascii="Arial Narrow" w:hAnsi="Arial Narrow"/>
                <w:sz w:val="20"/>
                <w:szCs w:val="24"/>
              </w:rPr>
              <w:t>604</w:t>
            </w:r>
          </w:p>
        </w:tc>
      </w:tr>
      <w:tr w:rsidR="003F5308">
        <w:trPr>
          <w:trHeight w:val="418"/>
          <w:jc w:val="center"/>
        </w:trPr>
        <w:tc>
          <w:tcPr>
            <w:tcW w:w="294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Beneficiarios 2017 (Control I)</w:t>
            </w:r>
          </w:p>
        </w:tc>
        <w:tc>
          <w:tcPr>
            <w:tcW w:w="420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Toman clases actualmente, no tomaron clases en 2016.</w:t>
            </w:r>
          </w:p>
        </w:tc>
        <w:tc>
          <w:tcPr>
            <w:tcW w:w="2775" w:type="dxa"/>
            <w:tcMar>
              <w:top w:w="140" w:type="dxa"/>
              <w:left w:w="140" w:type="dxa"/>
              <w:bottom w:w="140" w:type="dxa"/>
              <w:right w:w="140" w:type="dxa"/>
            </w:tcMar>
          </w:tcPr>
          <w:p w:rsidR="003F5308" w:rsidRDefault="00DC5743">
            <w:pPr>
              <w:widowControl w:val="0"/>
              <w:contextualSpacing w:val="0"/>
              <w:rPr>
                <w:rFonts w:ascii="Arial Narrow" w:hAnsi="Arial Narrow"/>
                <w:sz w:val="20"/>
                <w:szCs w:val="24"/>
              </w:rPr>
            </w:pPr>
            <w:r>
              <w:rPr>
                <w:rFonts w:ascii="Arial Narrow" w:hAnsi="Arial Narrow"/>
                <w:sz w:val="20"/>
                <w:szCs w:val="24"/>
              </w:rPr>
              <w:t>274</w:t>
            </w:r>
          </w:p>
        </w:tc>
      </w:tr>
      <w:tr w:rsidR="003F5308">
        <w:trPr>
          <w:trHeight w:val="1340"/>
          <w:jc w:val="center"/>
        </w:trPr>
        <w:tc>
          <w:tcPr>
            <w:tcW w:w="294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 xml:space="preserve">Beneficiarios 2017 (Se excluyen de los </w:t>
            </w:r>
            <w:r>
              <w:rPr>
                <w:rFonts w:ascii="Arial Narrow" w:hAnsi="Arial Narrow"/>
                <w:sz w:val="20"/>
                <w:szCs w:val="24"/>
              </w:rPr>
              <w:t>análisis comparativo)</w:t>
            </w:r>
          </w:p>
        </w:tc>
        <w:tc>
          <w:tcPr>
            <w:tcW w:w="420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Toman clases actualmente, no tomaron clases en 2016 y no recibieron clases de arte en el colegio durante el 2016</w:t>
            </w:r>
          </w:p>
        </w:tc>
        <w:tc>
          <w:tcPr>
            <w:tcW w:w="2775" w:type="dxa"/>
            <w:tcMar>
              <w:top w:w="140" w:type="dxa"/>
              <w:left w:w="140" w:type="dxa"/>
              <w:bottom w:w="140" w:type="dxa"/>
              <w:right w:w="140" w:type="dxa"/>
            </w:tcMar>
          </w:tcPr>
          <w:p w:rsidR="003F5308" w:rsidRDefault="00DC5743">
            <w:pPr>
              <w:widowControl w:val="0"/>
              <w:contextualSpacing w:val="0"/>
              <w:rPr>
                <w:rFonts w:ascii="Arial Narrow" w:hAnsi="Arial Narrow"/>
                <w:sz w:val="20"/>
                <w:szCs w:val="24"/>
              </w:rPr>
            </w:pPr>
            <w:r>
              <w:rPr>
                <w:rFonts w:ascii="Arial Narrow" w:hAnsi="Arial Narrow"/>
                <w:sz w:val="20"/>
                <w:szCs w:val="24"/>
              </w:rPr>
              <w:t>24</w:t>
            </w:r>
          </w:p>
        </w:tc>
      </w:tr>
      <w:tr w:rsidR="003F5308">
        <w:trPr>
          <w:trHeight w:val="540"/>
          <w:jc w:val="center"/>
        </w:trPr>
        <w:tc>
          <w:tcPr>
            <w:tcW w:w="294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Metodología</w:t>
            </w:r>
          </w:p>
        </w:tc>
        <w:tc>
          <w:tcPr>
            <w:tcW w:w="6975" w:type="dxa"/>
            <w:gridSpan w:val="2"/>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Censo</w:t>
            </w:r>
          </w:p>
        </w:tc>
      </w:tr>
      <w:tr w:rsidR="003F5308">
        <w:trPr>
          <w:trHeight w:val="418"/>
          <w:jc w:val="center"/>
        </w:trPr>
        <w:tc>
          <w:tcPr>
            <w:tcW w:w="294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Tipo de instrumento</w:t>
            </w:r>
          </w:p>
        </w:tc>
        <w:tc>
          <w:tcPr>
            <w:tcW w:w="6975" w:type="dxa"/>
            <w:gridSpan w:val="2"/>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 xml:space="preserve">Encuesta semiestructurada </w:t>
            </w:r>
            <w:proofErr w:type="spellStart"/>
            <w:r>
              <w:rPr>
                <w:rFonts w:ascii="Arial Narrow" w:hAnsi="Arial Narrow"/>
                <w:sz w:val="20"/>
                <w:szCs w:val="24"/>
              </w:rPr>
              <w:t>autodiligenciada</w:t>
            </w:r>
            <w:proofErr w:type="spellEnd"/>
          </w:p>
        </w:tc>
      </w:tr>
      <w:tr w:rsidR="003F5308">
        <w:trPr>
          <w:trHeight w:val="413"/>
          <w:jc w:val="center"/>
        </w:trPr>
        <w:tc>
          <w:tcPr>
            <w:tcW w:w="294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Periodo de recolección</w:t>
            </w:r>
          </w:p>
        </w:tc>
        <w:tc>
          <w:tcPr>
            <w:tcW w:w="6975" w:type="dxa"/>
            <w:gridSpan w:val="2"/>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 xml:space="preserve">Abril de </w:t>
            </w:r>
            <w:r>
              <w:rPr>
                <w:rFonts w:ascii="Arial Narrow" w:hAnsi="Arial Narrow"/>
                <w:sz w:val="20"/>
                <w:szCs w:val="24"/>
              </w:rPr>
              <w:t>2017</w:t>
            </w:r>
          </w:p>
        </w:tc>
      </w:tr>
      <w:tr w:rsidR="003F5308">
        <w:trPr>
          <w:trHeight w:val="565"/>
          <w:jc w:val="center"/>
        </w:trPr>
        <w:tc>
          <w:tcPr>
            <w:tcW w:w="2940" w:type="dxa"/>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Cobertura</w:t>
            </w:r>
          </w:p>
        </w:tc>
        <w:tc>
          <w:tcPr>
            <w:tcW w:w="6975" w:type="dxa"/>
            <w:gridSpan w:val="2"/>
            <w:tcMar>
              <w:top w:w="140" w:type="dxa"/>
              <w:left w:w="140" w:type="dxa"/>
              <w:bottom w:w="140" w:type="dxa"/>
              <w:right w:w="140" w:type="dxa"/>
            </w:tcMar>
          </w:tcPr>
          <w:p w:rsidR="003F5308" w:rsidRDefault="00DC5743">
            <w:pPr>
              <w:widowControl w:val="0"/>
              <w:spacing w:line="240" w:lineRule="auto"/>
              <w:contextualSpacing w:val="0"/>
              <w:rPr>
                <w:rFonts w:ascii="Arial Narrow" w:hAnsi="Arial Narrow"/>
                <w:sz w:val="20"/>
                <w:szCs w:val="24"/>
              </w:rPr>
            </w:pPr>
            <w:r>
              <w:rPr>
                <w:rFonts w:ascii="Arial Narrow" w:hAnsi="Arial Narrow"/>
                <w:sz w:val="20"/>
                <w:szCs w:val="24"/>
              </w:rPr>
              <w:t>Se aplicó la encuesta a todos(as) los estudiantes inscritos al mes de abril en todos los centros Crea</w:t>
            </w:r>
          </w:p>
        </w:tc>
      </w:tr>
    </w:tbl>
    <w:p w:rsidR="003F5308" w:rsidRDefault="00DC5743">
      <w:pPr>
        <w:pStyle w:val="Ttulo2"/>
        <w:contextualSpacing w:val="0"/>
        <w:rPr>
          <w:rFonts w:ascii="Arial Narrow" w:hAnsi="Arial Narrow"/>
          <w:sz w:val="24"/>
          <w:szCs w:val="24"/>
        </w:rPr>
      </w:pPr>
      <w:bookmarkStart w:id="4" w:name="_jjgp1p1qbq3s" w:colFirst="0" w:colLast="0"/>
      <w:bookmarkStart w:id="5" w:name="_mwhjmtcxg23i" w:colFirst="0" w:colLast="0"/>
      <w:bookmarkEnd w:id="4"/>
      <w:bookmarkEnd w:id="5"/>
      <w:r>
        <w:rPr>
          <w:rFonts w:ascii="Arial Narrow" w:hAnsi="Arial Narrow"/>
          <w:sz w:val="24"/>
          <w:szCs w:val="24"/>
        </w:rPr>
        <w:t>2.3. Metodología:</w:t>
      </w:r>
    </w:p>
    <w:p w:rsidR="003F5308" w:rsidRDefault="00DC5743">
      <w:pPr>
        <w:contextualSpacing w:val="0"/>
        <w:jc w:val="both"/>
        <w:rPr>
          <w:rFonts w:ascii="Arial Narrow" w:hAnsi="Arial Narrow"/>
          <w:sz w:val="24"/>
          <w:szCs w:val="24"/>
        </w:rPr>
      </w:pPr>
      <w:r>
        <w:rPr>
          <w:rFonts w:ascii="Arial Narrow" w:hAnsi="Arial Narrow"/>
          <w:sz w:val="24"/>
          <w:szCs w:val="24"/>
        </w:rPr>
        <w:t xml:space="preserve">Para la creación de la línea de base que permita la medición de impactos del Programa Crea, se diseñaron un conjunto de indicadores que permiten medir los cambios sociales y las transformaciones culturales en los beneficiarios. Su construcción hizo uso de </w:t>
      </w:r>
      <w:r>
        <w:rPr>
          <w:rFonts w:ascii="Arial Narrow" w:hAnsi="Arial Narrow"/>
          <w:sz w:val="24"/>
          <w:szCs w:val="24"/>
        </w:rPr>
        <w:t xml:space="preserve">metodologías cuantitativas y cualitativas, que permiten repetir la medición y comparar los resultados en otro momento de aplicación. </w:t>
      </w:r>
    </w:p>
    <w:p w:rsidR="003F5308" w:rsidRDefault="003F5308">
      <w:pPr>
        <w:contextualSpacing w:val="0"/>
        <w:rPr>
          <w:rFonts w:ascii="Arial Narrow" w:hAnsi="Arial Narrow"/>
          <w:sz w:val="24"/>
          <w:szCs w:val="24"/>
        </w:rPr>
      </w:pPr>
    </w:p>
    <w:p w:rsidR="003F5308" w:rsidRDefault="00DC5743">
      <w:pPr>
        <w:contextualSpacing w:val="0"/>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850000" cy="3289300"/>
            <wp:effectExtent l="0" t="0" r="0" b="0"/>
            <wp:docPr id="27"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5"/>
                    <a:srcRect/>
                    <a:stretch>
                      <a:fillRect/>
                    </a:stretch>
                  </pic:blipFill>
                  <pic:spPr>
                    <a:xfrm>
                      <a:off x="0" y="0"/>
                      <a:ext cx="5850000" cy="3289300"/>
                    </a:xfrm>
                    <a:prstGeom prst="rect">
                      <a:avLst/>
                    </a:prstGeom>
                    <a:ln/>
                  </pic:spPr>
                </pic:pic>
              </a:graphicData>
            </a:graphic>
          </wp:inline>
        </w:drawing>
      </w:r>
    </w:p>
    <w:p w:rsidR="003F5308" w:rsidRDefault="003F5308">
      <w:pPr>
        <w:contextualSpacing w:val="0"/>
        <w:rPr>
          <w:rFonts w:ascii="Arial Narrow" w:hAnsi="Arial Narrow"/>
          <w:sz w:val="24"/>
          <w:szCs w:val="24"/>
        </w:rPr>
      </w:pPr>
    </w:p>
    <w:p w:rsidR="003F5308" w:rsidRDefault="003F5308">
      <w:pPr>
        <w:contextualSpacing w:val="0"/>
        <w:rPr>
          <w:rFonts w:ascii="Arial Narrow" w:hAnsi="Arial Narrow"/>
          <w:sz w:val="24"/>
          <w:szCs w:val="24"/>
        </w:rPr>
      </w:pPr>
    </w:p>
    <w:p w:rsidR="003F5308" w:rsidRDefault="003F5308">
      <w:pPr>
        <w:contextualSpacing w:val="0"/>
        <w:rPr>
          <w:rFonts w:ascii="Arial Narrow" w:hAnsi="Arial Narrow"/>
          <w:sz w:val="24"/>
          <w:szCs w:val="24"/>
        </w:rPr>
      </w:pPr>
    </w:p>
    <w:p w:rsidR="003F5308" w:rsidRDefault="00DC5743">
      <w:pPr>
        <w:pStyle w:val="Ttulo1"/>
        <w:widowControl w:val="0"/>
        <w:spacing w:after="100"/>
        <w:contextualSpacing w:val="0"/>
        <w:jc w:val="both"/>
        <w:rPr>
          <w:rFonts w:ascii="Arial Narrow" w:hAnsi="Arial Narrow"/>
          <w:sz w:val="24"/>
          <w:szCs w:val="24"/>
        </w:rPr>
      </w:pPr>
      <w:bookmarkStart w:id="6" w:name="_95slfy9y8cww" w:colFirst="0" w:colLast="0"/>
      <w:bookmarkEnd w:id="6"/>
      <w:r>
        <w:rPr>
          <w:rFonts w:ascii="Arial Narrow" w:hAnsi="Arial Narrow"/>
          <w:sz w:val="24"/>
          <w:szCs w:val="24"/>
        </w:rPr>
        <w:t>3.ÍNDICES E INDICADORES</w:t>
      </w:r>
    </w:p>
    <w:p w:rsidR="003F5308" w:rsidRDefault="003F5308">
      <w:pPr>
        <w:contextualSpacing w:val="0"/>
        <w:rPr>
          <w:rFonts w:ascii="Arial Narrow" w:hAnsi="Arial Narrow"/>
          <w:sz w:val="24"/>
          <w:szCs w:val="24"/>
        </w:rPr>
      </w:pPr>
    </w:p>
    <w:p w:rsidR="003F5308" w:rsidRDefault="00DC5743">
      <w:pPr>
        <w:contextualSpacing w:val="0"/>
        <w:jc w:val="both"/>
        <w:rPr>
          <w:rFonts w:ascii="Arial Narrow" w:hAnsi="Arial Narrow"/>
          <w:sz w:val="24"/>
          <w:szCs w:val="24"/>
        </w:rPr>
      </w:pPr>
      <w:r>
        <w:rPr>
          <w:rFonts w:ascii="Arial Narrow" w:hAnsi="Arial Narrow"/>
          <w:sz w:val="24"/>
          <w:szCs w:val="24"/>
        </w:rPr>
        <w:t>Los indicadores dan respuesta directa de los objetivos de la intervención del Programa Crea</w:t>
      </w:r>
      <w:r>
        <w:rPr>
          <w:rFonts w:ascii="Arial Narrow" w:hAnsi="Arial Narrow"/>
          <w:sz w:val="24"/>
          <w:szCs w:val="24"/>
        </w:rPr>
        <w:t xml:space="preserve"> sobre los beneficiarios, por tanto, los instrumentos de medición se han diseñado para que puedan ser aplicados periódicamente en las mismas condiciones, para observar las transformaciones a partir de las acciones implementadas en cuanto a:</w:t>
      </w:r>
    </w:p>
    <w:p w:rsidR="003F5308" w:rsidRDefault="00DC5743">
      <w:pPr>
        <w:contextualSpacing w:val="0"/>
        <w:rPr>
          <w:rFonts w:ascii="Arial Narrow" w:hAnsi="Arial Narrow"/>
          <w:sz w:val="24"/>
          <w:szCs w:val="24"/>
        </w:rPr>
      </w:pPr>
      <w:r>
        <w:rPr>
          <w:rFonts w:ascii="Arial Narrow" w:hAnsi="Arial Narrow"/>
          <w:sz w:val="24"/>
          <w:szCs w:val="24"/>
        </w:rPr>
        <w:t>- La Sensibilid</w:t>
      </w:r>
      <w:r>
        <w:rPr>
          <w:rFonts w:ascii="Arial Narrow" w:hAnsi="Arial Narrow"/>
          <w:sz w:val="24"/>
          <w:szCs w:val="24"/>
        </w:rPr>
        <w:t>ad Estética</w:t>
      </w:r>
    </w:p>
    <w:p w:rsidR="003F5308" w:rsidRDefault="00DC5743">
      <w:pPr>
        <w:contextualSpacing w:val="0"/>
        <w:rPr>
          <w:rFonts w:ascii="Arial Narrow" w:hAnsi="Arial Narrow"/>
          <w:sz w:val="24"/>
          <w:szCs w:val="24"/>
        </w:rPr>
      </w:pPr>
      <w:r>
        <w:rPr>
          <w:rFonts w:ascii="Arial Narrow" w:hAnsi="Arial Narrow"/>
          <w:sz w:val="24"/>
          <w:szCs w:val="24"/>
        </w:rPr>
        <w:t>- La Expresión Simbólica</w:t>
      </w:r>
    </w:p>
    <w:p w:rsidR="003F5308" w:rsidRDefault="00DC5743">
      <w:pPr>
        <w:contextualSpacing w:val="0"/>
        <w:rPr>
          <w:rFonts w:ascii="Arial Narrow" w:hAnsi="Arial Narrow"/>
          <w:sz w:val="24"/>
          <w:szCs w:val="24"/>
        </w:rPr>
      </w:pPr>
      <w:r>
        <w:rPr>
          <w:rFonts w:ascii="Arial Narrow" w:hAnsi="Arial Narrow"/>
          <w:sz w:val="24"/>
          <w:szCs w:val="24"/>
        </w:rPr>
        <w:t>- El conocimiento de las artes</w:t>
      </w:r>
    </w:p>
    <w:p w:rsidR="003F5308" w:rsidRDefault="00DC5743">
      <w:pPr>
        <w:contextualSpacing w:val="0"/>
        <w:rPr>
          <w:rFonts w:ascii="Arial Narrow" w:hAnsi="Arial Narrow"/>
          <w:sz w:val="24"/>
          <w:szCs w:val="24"/>
        </w:rPr>
      </w:pPr>
      <w:r>
        <w:rPr>
          <w:rFonts w:ascii="Arial Narrow" w:hAnsi="Arial Narrow"/>
          <w:sz w:val="24"/>
          <w:szCs w:val="24"/>
        </w:rPr>
        <w:t>- Habilidades y destrezas</w:t>
      </w:r>
    </w:p>
    <w:p w:rsidR="003F5308" w:rsidRDefault="00DC5743">
      <w:pPr>
        <w:contextualSpacing w:val="0"/>
        <w:rPr>
          <w:rFonts w:ascii="Arial Narrow" w:hAnsi="Arial Narrow"/>
          <w:sz w:val="24"/>
          <w:szCs w:val="24"/>
        </w:rPr>
      </w:pPr>
      <w:r>
        <w:rPr>
          <w:rFonts w:ascii="Arial Narrow" w:hAnsi="Arial Narrow"/>
          <w:sz w:val="24"/>
          <w:szCs w:val="24"/>
        </w:rPr>
        <w:t>- La experiencia como fundamento para la construcción de conocimiento</w:t>
      </w:r>
    </w:p>
    <w:p w:rsidR="003F5308" w:rsidRDefault="00DC5743">
      <w:pPr>
        <w:contextualSpacing w:val="0"/>
        <w:rPr>
          <w:rFonts w:ascii="Arial Narrow" w:hAnsi="Arial Narrow"/>
          <w:sz w:val="24"/>
          <w:szCs w:val="24"/>
        </w:rPr>
      </w:pPr>
      <w:r>
        <w:rPr>
          <w:rFonts w:ascii="Arial Narrow" w:hAnsi="Arial Narrow"/>
          <w:sz w:val="24"/>
          <w:szCs w:val="24"/>
        </w:rPr>
        <w:t>- Pensamiento creativo</w:t>
      </w:r>
    </w:p>
    <w:p w:rsidR="003F5308" w:rsidRDefault="00DC5743">
      <w:pPr>
        <w:contextualSpacing w:val="0"/>
        <w:rPr>
          <w:rFonts w:ascii="Arial Narrow" w:hAnsi="Arial Narrow"/>
          <w:sz w:val="24"/>
          <w:szCs w:val="24"/>
        </w:rPr>
      </w:pPr>
      <w:r>
        <w:rPr>
          <w:rFonts w:ascii="Arial Narrow" w:hAnsi="Arial Narrow"/>
          <w:sz w:val="24"/>
          <w:szCs w:val="24"/>
        </w:rPr>
        <w:t>- Prácticas ciudadanas y de convivencia</w:t>
      </w:r>
    </w:p>
    <w:p w:rsidR="003F5308" w:rsidRDefault="003F5308">
      <w:pPr>
        <w:contextualSpacing w:val="0"/>
        <w:rPr>
          <w:rFonts w:ascii="Arial Narrow" w:hAnsi="Arial Narrow"/>
          <w:sz w:val="24"/>
          <w:szCs w:val="24"/>
        </w:rPr>
      </w:pPr>
    </w:p>
    <w:p w:rsidR="003F5308" w:rsidRDefault="00DC5743">
      <w:pPr>
        <w:contextualSpacing w:val="0"/>
        <w:jc w:val="both"/>
        <w:rPr>
          <w:rFonts w:ascii="Arial Narrow" w:hAnsi="Arial Narrow"/>
          <w:sz w:val="24"/>
          <w:szCs w:val="24"/>
        </w:rPr>
      </w:pPr>
      <w:r>
        <w:rPr>
          <w:rFonts w:ascii="Arial Narrow" w:hAnsi="Arial Narrow"/>
          <w:sz w:val="24"/>
          <w:szCs w:val="24"/>
        </w:rPr>
        <w:t xml:space="preserve">Dichas transformaciones </w:t>
      </w:r>
      <w:r>
        <w:rPr>
          <w:rFonts w:ascii="Arial Narrow" w:hAnsi="Arial Narrow"/>
          <w:sz w:val="24"/>
          <w:szCs w:val="24"/>
        </w:rPr>
        <w:t>esperadas, se clasifican en tres categorías de evaluación, que a su vez se consolidan como indicadores.</w:t>
      </w:r>
    </w:p>
    <w:p w:rsidR="003F5308" w:rsidRDefault="003F5308">
      <w:pPr>
        <w:contextualSpacing w:val="0"/>
        <w:rPr>
          <w:rFonts w:ascii="Arial Narrow" w:hAnsi="Arial Narrow"/>
          <w:sz w:val="24"/>
          <w:szCs w:val="24"/>
        </w:rPr>
      </w:pPr>
    </w:p>
    <w:p w:rsidR="003F5308" w:rsidRDefault="00DC5743">
      <w:pPr>
        <w:contextualSpacing w:val="0"/>
        <w:jc w:val="both"/>
        <w:rPr>
          <w:rFonts w:ascii="Arial Narrow" w:hAnsi="Arial Narrow"/>
          <w:sz w:val="24"/>
          <w:szCs w:val="24"/>
        </w:rPr>
      </w:pPr>
      <w:r>
        <w:rPr>
          <w:rFonts w:ascii="Arial Narrow" w:hAnsi="Arial Narrow"/>
          <w:sz w:val="24"/>
          <w:szCs w:val="24"/>
        </w:rPr>
        <w:t>A continuación, se presentan los índices e indicadores y sus resultados en 2 de las líneas estratégicas del Programa: Arte en la Escuela y Emprende Cre</w:t>
      </w:r>
      <w:r>
        <w:rPr>
          <w:rFonts w:ascii="Arial Narrow" w:hAnsi="Arial Narrow"/>
          <w:sz w:val="24"/>
          <w:szCs w:val="24"/>
        </w:rPr>
        <w:t xml:space="preserve">a. Para el caso de esta última, los gráficos aparecen con el título de </w:t>
      </w:r>
      <w:proofErr w:type="spellStart"/>
      <w:r>
        <w:rPr>
          <w:rFonts w:ascii="Arial Narrow" w:hAnsi="Arial Narrow"/>
          <w:sz w:val="24"/>
          <w:szCs w:val="24"/>
        </w:rPr>
        <w:t>Emprende</w:t>
      </w:r>
      <w:proofErr w:type="spellEnd"/>
      <w:r>
        <w:rPr>
          <w:rFonts w:ascii="Arial Narrow" w:hAnsi="Arial Narrow"/>
          <w:sz w:val="24"/>
          <w:szCs w:val="24"/>
        </w:rPr>
        <w:t xml:space="preserve"> Crea, pues a la fecha de su medición, permanecía este nombre.</w:t>
      </w:r>
    </w:p>
    <w:p w:rsidR="003F5308" w:rsidRDefault="003F5308">
      <w:pPr>
        <w:contextualSpacing w:val="0"/>
        <w:rPr>
          <w:rFonts w:ascii="Arial Narrow" w:hAnsi="Arial Narrow"/>
          <w:sz w:val="24"/>
          <w:szCs w:val="24"/>
        </w:rPr>
      </w:pPr>
    </w:p>
    <w:p w:rsidR="003F5308" w:rsidRDefault="00DC5743">
      <w:pPr>
        <w:pStyle w:val="Ttulo2"/>
        <w:widowControl w:val="0"/>
        <w:spacing w:after="100"/>
        <w:contextualSpacing w:val="0"/>
        <w:jc w:val="both"/>
        <w:rPr>
          <w:rFonts w:ascii="Arial Narrow" w:hAnsi="Arial Narrow"/>
          <w:sz w:val="24"/>
          <w:szCs w:val="24"/>
        </w:rPr>
      </w:pPr>
      <w:bookmarkStart w:id="7" w:name="_r3ze3rb8akak" w:colFirst="0" w:colLast="0"/>
      <w:bookmarkEnd w:id="7"/>
      <w:r>
        <w:rPr>
          <w:rFonts w:ascii="Arial Narrow" w:hAnsi="Arial Narrow"/>
          <w:sz w:val="24"/>
          <w:szCs w:val="24"/>
        </w:rPr>
        <w:lastRenderedPageBreak/>
        <w:t>3.1. Índice de Corporeidades:</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Esta categoría o índice, permite identificar los cambios discursivos, afectivos, s</w:t>
      </w:r>
      <w:r>
        <w:rPr>
          <w:rFonts w:ascii="Arial Narrow" w:hAnsi="Arial Narrow"/>
          <w:sz w:val="24"/>
          <w:szCs w:val="24"/>
        </w:rPr>
        <w:t xml:space="preserve">ociales, culturales o ambientales que pueden experimentar los beneficiarios durante su proceso de formación. La Corporeidad mide las capacidades de incorporar las dimensiones del sujeto y se evalúa desde dos indicadores: Constitución de sujeto y </w:t>
      </w:r>
      <w:proofErr w:type="spellStart"/>
      <w:r>
        <w:rPr>
          <w:rFonts w:ascii="Arial Narrow" w:hAnsi="Arial Narrow"/>
          <w:sz w:val="24"/>
          <w:szCs w:val="24"/>
        </w:rPr>
        <w:t>Discursivi</w:t>
      </w:r>
      <w:r>
        <w:rPr>
          <w:rFonts w:ascii="Arial Narrow" w:hAnsi="Arial Narrow"/>
          <w:sz w:val="24"/>
          <w:szCs w:val="24"/>
        </w:rPr>
        <w:t>dades</w:t>
      </w:r>
      <w:proofErr w:type="spellEnd"/>
      <w:r>
        <w:rPr>
          <w:rFonts w:ascii="Arial Narrow" w:hAnsi="Arial Narrow"/>
          <w:sz w:val="24"/>
          <w:szCs w:val="24"/>
        </w:rPr>
        <w:t>.</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El índice de Corporeidades evalúa las capacidades de incorporar las dimensiones del sujeto. Los siguientes resultados son calificaciones sobre un valor de 100.</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405438" cy="2968790"/>
            <wp:effectExtent l="0" t="0" r="0" b="0"/>
            <wp:docPr id="2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
                    <a:srcRect/>
                    <a:stretch>
                      <a:fillRect/>
                    </a:stretch>
                  </pic:blipFill>
                  <pic:spPr>
                    <a:xfrm>
                      <a:off x="0" y="0"/>
                      <a:ext cx="5405438" cy="2968790"/>
                    </a:xfrm>
                    <a:prstGeom prst="rect">
                      <a:avLst/>
                    </a:prstGeom>
                    <a:ln/>
                  </pic:spPr>
                </pic:pic>
              </a:graphicData>
            </a:graphic>
          </wp:inline>
        </w:drawing>
      </w:r>
    </w:p>
    <w:p w:rsidR="003F5308" w:rsidRDefault="00DC5743">
      <w:pPr>
        <w:widowControl w:val="0"/>
        <w:spacing w:after="100"/>
        <w:contextualSpacing w:val="0"/>
        <w:jc w:val="center"/>
        <w:rPr>
          <w:rFonts w:ascii="Arial Narrow" w:hAnsi="Arial Narrow"/>
          <w:sz w:val="24"/>
          <w:szCs w:val="24"/>
        </w:rPr>
      </w:pPr>
      <w:r>
        <w:rPr>
          <w:rFonts w:ascii="Arial Narrow" w:hAnsi="Arial Narrow"/>
          <w:sz w:val="24"/>
          <w:szCs w:val="24"/>
        </w:rPr>
        <w:t>Fuente: Estudio de impacto del programa Crea. 2017 Idartes – Los Danzantes</w:t>
      </w:r>
    </w:p>
    <w:p w:rsidR="003F5308" w:rsidRDefault="003F5308">
      <w:pPr>
        <w:widowControl w:val="0"/>
        <w:spacing w:after="100"/>
        <w:contextualSpacing w:val="0"/>
        <w:jc w:val="center"/>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En la lect</w:t>
      </w:r>
      <w:r>
        <w:rPr>
          <w:rFonts w:ascii="Arial Narrow" w:hAnsi="Arial Narrow"/>
          <w:sz w:val="24"/>
          <w:szCs w:val="24"/>
        </w:rPr>
        <w:t>ura de los datos se puede observar que, para la línea de Arte en la Escuela, una diferencia de tres puntos entre beneficiarios y no beneficiarios.</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195888" cy="2565757"/>
            <wp:effectExtent l="0" t="0" r="0" b="0"/>
            <wp:docPr id="3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
                    <a:srcRect/>
                    <a:stretch>
                      <a:fillRect/>
                    </a:stretch>
                  </pic:blipFill>
                  <pic:spPr>
                    <a:xfrm>
                      <a:off x="0" y="0"/>
                      <a:ext cx="5195888" cy="2565757"/>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En la línea de </w:t>
      </w:r>
      <w:proofErr w:type="spellStart"/>
      <w:r>
        <w:rPr>
          <w:rFonts w:ascii="Arial Narrow" w:hAnsi="Arial Narrow"/>
          <w:sz w:val="24"/>
          <w:szCs w:val="24"/>
        </w:rPr>
        <w:t>Emprende</w:t>
      </w:r>
      <w:proofErr w:type="spellEnd"/>
      <w:r>
        <w:rPr>
          <w:rFonts w:ascii="Arial Narrow" w:hAnsi="Arial Narrow"/>
          <w:sz w:val="24"/>
          <w:szCs w:val="24"/>
        </w:rPr>
        <w:t xml:space="preserve"> Crea (en la gráfica aparece Emprende Clan, pues el estudio se realizó en 2017, c</w:t>
      </w:r>
      <w:r>
        <w:rPr>
          <w:rFonts w:ascii="Arial Narrow" w:hAnsi="Arial Narrow"/>
          <w:sz w:val="24"/>
          <w:szCs w:val="24"/>
        </w:rPr>
        <w:t>uando este era el nombre del Programa), se puede decir que los beneficiarios antiguos tienen una ventaja de 10 puntos, sobre los beneficiarios nuevos, para incorporar las dimensiones del sujeto.</w:t>
      </w:r>
    </w:p>
    <w:p w:rsidR="003F5308" w:rsidRDefault="003F5308">
      <w:pPr>
        <w:widowControl w:val="0"/>
        <w:spacing w:after="100"/>
        <w:contextualSpacing w:val="0"/>
        <w:jc w:val="both"/>
        <w:rPr>
          <w:rFonts w:ascii="Arial Narrow" w:hAnsi="Arial Narrow"/>
          <w:sz w:val="24"/>
          <w:szCs w:val="24"/>
        </w:rPr>
      </w:pPr>
    </w:p>
    <w:p w:rsidR="003F5308" w:rsidRDefault="00DC5743">
      <w:pPr>
        <w:pStyle w:val="Ttulo3"/>
        <w:widowControl w:val="0"/>
        <w:spacing w:after="100"/>
        <w:contextualSpacing w:val="0"/>
        <w:jc w:val="both"/>
        <w:rPr>
          <w:rFonts w:ascii="Arial Narrow" w:hAnsi="Arial Narrow"/>
          <w:color w:val="auto"/>
          <w:sz w:val="24"/>
          <w:szCs w:val="24"/>
        </w:rPr>
      </w:pPr>
      <w:bookmarkStart w:id="8" w:name="_zb3f72a7luvc" w:colFirst="0" w:colLast="0"/>
      <w:bookmarkEnd w:id="8"/>
      <w:r>
        <w:rPr>
          <w:rFonts w:ascii="Arial Narrow" w:hAnsi="Arial Narrow"/>
          <w:color w:val="auto"/>
          <w:sz w:val="24"/>
          <w:szCs w:val="24"/>
        </w:rPr>
        <w:t xml:space="preserve">3.1.1. Indicador de Constitución de sujeto: </w:t>
      </w:r>
    </w:p>
    <w:p w:rsidR="003F5308" w:rsidRDefault="003F5308">
      <w:pPr>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Este indicador</w:t>
      </w:r>
      <w:r>
        <w:rPr>
          <w:rFonts w:ascii="Arial Narrow" w:hAnsi="Arial Narrow"/>
          <w:sz w:val="24"/>
          <w:szCs w:val="24"/>
        </w:rPr>
        <w:t xml:space="preserve"> mide la capacidad de los beneficiarios para reconocerse como sujeto que pueden aportar los procesos de formación artística, es decir, el nivel de conciencia de sí mismo. </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El programa aporta a la Constitución de sujeto en tanto les permite a los beneficiar</w:t>
      </w:r>
      <w:r>
        <w:rPr>
          <w:rFonts w:ascii="Arial Narrow" w:hAnsi="Arial Narrow"/>
          <w:sz w:val="24"/>
          <w:szCs w:val="24"/>
        </w:rPr>
        <w:t>ios desarrollar sus posibilidades expresivas - narrativas que cambian las relaciones consigo mismo, con el entorno y con los demás y, a la vez, les permite tener cuidado de sí, conciencia de sí e imaginarse e imaginar el mundo de otras maneras.</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El </w:t>
      </w:r>
      <w:r>
        <w:rPr>
          <w:rFonts w:ascii="Arial Narrow" w:hAnsi="Arial Narrow"/>
          <w:sz w:val="24"/>
          <w:szCs w:val="24"/>
        </w:rPr>
        <w:t>resultado ponderado de este indicador que evalúa el nivel de conciencia sobre sí mismo es el siguiente:</w:t>
      </w: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205413" cy="3077467"/>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5205413" cy="3077467"/>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Como se observa en la gráfica el nivel de conciencia sobre sí mismo de los beneficiarios antiguos es de 52,8 sobre 100 puntos con una diferencia de 4</w:t>
      </w:r>
      <w:r>
        <w:rPr>
          <w:rFonts w:ascii="Arial Narrow" w:hAnsi="Arial Narrow"/>
          <w:sz w:val="24"/>
          <w:szCs w:val="24"/>
        </w:rPr>
        <w:t xml:space="preserve"> puntos sobre los no beneficiarios de la línea de Arte en la Escuela.</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262563" cy="2575691"/>
            <wp:effectExtent l="0" t="0" r="0" b="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5262563" cy="2575691"/>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Para el caso de </w:t>
      </w:r>
      <w:proofErr w:type="spellStart"/>
      <w:r>
        <w:rPr>
          <w:rFonts w:ascii="Arial Narrow" w:hAnsi="Arial Narrow"/>
          <w:sz w:val="24"/>
          <w:szCs w:val="24"/>
        </w:rPr>
        <w:t>Emprende</w:t>
      </w:r>
      <w:proofErr w:type="spellEnd"/>
      <w:r>
        <w:rPr>
          <w:rFonts w:ascii="Arial Narrow" w:hAnsi="Arial Narrow"/>
          <w:sz w:val="24"/>
          <w:szCs w:val="24"/>
        </w:rPr>
        <w:t>, la diferencia es mayor: los beneficiarios antiguos son 64,3 sobre 100 más conscientes de sí mismos, mientras que los beneficiarios nuevos obtienen un puntaj</w:t>
      </w:r>
      <w:r>
        <w:rPr>
          <w:rFonts w:ascii="Arial Narrow" w:hAnsi="Arial Narrow"/>
          <w:sz w:val="24"/>
          <w:szCs w:val="24"/>
        </w:rPr>
        <w:t>e de 55,5 sobre 100.</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La siguiente tabla muestra los componentes del indicador de Constitución de sujeto y la calificación individual por variable, en cada fila se destaca el valor más alto.</w:t>
      </w: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6097875" cy="5529263"/>
            <wp:effectExtent l="0" t="0" r="0" b="0"/>
            <wp:docPr id="2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
                    <a:srcRect/>
                    <a:stretch>
                      <a:fillRect/>
                    </a:stretch>
                  </pic:blipFill>
                  <pic:spPr>
                    <a:xfrm>
                      <a:off x="0" y="0"/>
                      <a:ext cx="6097875" cy="5529263"/>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(*El grupo de control corresponde a no beneficiarios del Progra</w:t>
      </w:r>
      <w:r>
        <w:rPr>
          <w:rFonts w:ascii="Arial Narrow" w:hAnsi="Arial Narrow"/>
          <w:sz w:val="24"/>
          <w:szCs w:val="24"/>
        </w:rPr>
        <w:t>ma)</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Estos resultados se pueden contrastar con las manifestaciones de algunos de los entrevistados para este estudio: “tales posibilidades expresivas no solo abren la puerta a nuevas posibilidades de ser y de hacer, sino que también hacen posible nuevas for</w:t>
      </w:r>
      <w:r>
        <w:rPr>
          <w:rFonts w:ascii="Arial Narrow" w:hAnsi="Arial Narrow"/>
          <w:sz w:val="24"/>
          <w:szCs w:val="24"/>
        </w:rPr>
        <w:t xml:space="preserve">mas de comprender el mundo y la vida y para repensar/resignificar su propia realidad”. En la dimensión social del “sí mismo” se expresa prioritariamente al poder, basado en la capacidad humana de reconocer al otro y lo otro. Desde el estudio se configuran </w:t>
      </w:r>
      <w:r>
        <w:rPr>
          <w:rFonts w:ascii="Arial Narrow" w:hAnsi="Arial Narrow"/>
          <w:sz w:val="24"/>
          <w:szCs w:val="24"/>
        </w:rPr>
        <w:t>unas definiciones alrededor de la Constitución del sujeto que pasan por conceptos como: identidad, criticidad, imaginación, responsabilidad. Una primera instancia tiene que ver con el autocuidado y el aprecio por la vida, en donde se manifiesta la intelige</w:t>
      </w:r>
      <w:r>
        <w:rPr>
          <w:rFonts w:ascii="Arial Narrow" w:hAnsi="Arial Narrow"/>
          <w:sz w:val="24"/>
          <w:szCs w:val="24"/>
        </w:rPr>
        <w:t>ncia intrapersonal para auto conocerse, comprenderse en los emocional y lo sentimental.</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pStyle w:val="Ttulo3"/>
        <w:widowControl w:val="0"/>
        <w:spacing w:after="100"/>
        <w:contextualSpacing w:val="0"/>
        <w:jc w:val="both"/>
        <w:rPr>
          <w:rFonts w:ascii="Arial Narrow" w:hAnsi="Arial Narrow"/>
          <w:sz w:val="24"/>
          <w:szCs w:val="24"/>
        </w:rPr>
      </w:pPr>
      <w:bookmarkStart w:id="9" w:name="_861f6jj9sm1u" w:colFirst="0" w:colLast="0"/>
      <w:bookmarkEnd w:id="9"/>
      <w:r>
        <w:rPr>
          <w:rFonts w:ascii="Arial Narrow" w:hAnsi="Arial Narrow"/>
          <w:sz w:val="24"/>
          <w:szCs w:val="24"/>
        </w:rPr>
        <w:lastRenderedPageBreak/>
        <w:t xml:space="preserve">3.1.2 Indicador de </w:t>
      </w:r>
      <w:proofErr w:type="spellStart"/>
      <w:r>
        <w:rPr>
          <w:rFonts w:ascii="Arial Narrow" w:hAnsi="Arial Narrow"/>
          <w:sz w:val="24"/>
          <w:szCs w:val="24"/>
        </w:rPr>
        <w:t>Discursividades</w:t>
      </w:r>
      <w:proofErr w:type="spellEnd"/>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Mide la capacidad para la construcción del discurso a través de procesos de formación artística, en otras palabras, es la capacidad</w:t>
      </w:r>
      <w:r>
        <w:rPr>
          <w:rFonts w:ascii="Arial Narrow" w:hAnsi="Arial Narrow"/>
          <w:sz w:val="24"/>
          <w:szCs w:val="24"/>
        </w:rPr>
        <w:t xml:space="preserve"> de relatarse. Es una dimensión de las prácticas sociales referida a las prácticas discursivas tanto en los discursos producidas por ellas.</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La </w:t>
      </w:r>
      <w:proofErr w:type="spellStart"/>
      <w:r>
        <w:rPr>
          <w:rFonts w:ascii="Arial Narrow" w:hAnsi="Arial Narrow"/>
          <w:sz w:val="24"/>
          <w:szCs w:val="24"/>
        </w:rPr>
        <w:t>discursividad</w:t>
      </w:r>
      <w:proofErr w:type="spellEnd"/>
      <w:r>
        <w:rPr>
          <w:rFonts w:ascii="Arial Narrow" w:hAnsi="Arial Narrow"/>
          <w:sz w:val="24"/>
          <w:szCs w:val="24"/>
        </w:rPr>
        <w:t xml:space="preserve"> es un indicador que nos permite analizar las tendencias de los contenidos de los discursos producid</w:t>
      </w:r>
      <w:r>
        <w:rPr>
          <w:rFonts w:ascii="Arial Narrow" w:hAnsi="Arial Narrow"/>
          <w:sz w:val="24"/>
          <w:szCs w:val="24"/>
        </w:rPr>
        <w:t>os por: los niños y niñas en sus piezas simbólicas y en sus acciones.</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850000" cy="3505200"/>
            <wp:effectExtent l="0" t="0" r="0" b="0"/>
            <wp:docPr id="3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
                    <a:srcRect/>
                    <a:stretch>
                      <a:fillRect/>
                    </a:stretch>
                  </pic:blipFill>
                  <pic:spPr>
                    <a:xfrm>
                      <a:off x="0" y="0"/>
                      <a:ext cx="5850000" cy="3505200"/>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En la línea de Arte en la Escuela los beneficiarios 2016 tienen un puntaje de 34,0 puntos sobre 100 de capacidad de relatarse, marcando una diferencia de 1,4 puntos con respecto a la</w:t>
      </w:r>
      <w:r>
        <w:rPr>
          <w:rFonts w:ascii="Arial Narrow" w:hAnsi="Arial Narrow"/>
          <w:sz w:val="24"/>
          <w:szCs w:val="24"/>
        </w:rPr>
        <w:t xml:space="preserve"> </w:t>
      </w:r>
      <w:proofErr w:type="spellStart"/>
      <w:r>
        <w:rPr>
          <w:rFonts w:ascii="Arial Narrow" w:hAnsi="Arial Narrow"/>
          <w:sz w:val="24"/>
          <w:szCs w:val="24"/>
        </w:rPr>
        <w:t>discursividad</w:t>
      </w:r>
      <w:proofErr w:type="spellEnd"/>
      <w:r>
        <w:rPr>
          <w:rFonts w:ascii="Arial Narrow" w:hAnsi="Arial Narrow"/>
          <w:sz w:val="24"/>
          <w:szCs w:val="24"/>
        </w:rPr>
        <w:t xml:space="preserve"> de los no beneficiarios.</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519738" cy="3344206"/>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5519738" cy="3344206"/>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Para Emprende Crea, la </w:t>
      </w:r>
      <w:proofErr w:type="spellStart"/>
      <w:r>
        <w:rPr>
          <w:rFonts w:ascii="Arial Narrow" w:hAnsi="Arial Narrow"/>
          <w:sz w:val="24"/>
          <w:szCs w:val="24"/>
        </w:rPr>
        <w:t>discursividad</w:t>
      </w:r>
      <w:proofErr w:type="spellEnd"/>
      <w:r>
        <w:rPr>
          <w:rFonts w:ascii="Arial Narrow" w:hAnsi="Arial Narrow"/>
          <w:sz w:val="24"/>
          <w:szCs w:val="24"/>
        </w:rPr>
        <w:t xml:space="preserve"> entendida como la capacidad de relatarse es de 48,2 puntos sobre 100 para los beneficiarios antiguos, diferenciándose en 11 puntos sobre la de los beneficiarios nuevos.</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La siguiente tabla muestra los componentes del indicador de </w:t>
      </w:r>
      <w:proofErr w:type="spellStart"/>
      <w:r>
        <w:rPr>
          <w:rFonts w:ascii="Arial Narrow" w:hAnsi="Arial Narrow"/>
          <w:sz w:val="24"/>
          <w:szCs w:val="24"/>
        </w:rPr>
        <w:t>discursividades</w:t>
      </w:r>
      <w:proofErr w:type="spellEnd"/>
      <w:r>
        <w:rPr>
          <w:rFonts w:ascii="Arial Narrow" w:hAnsi="Arial Narrow"/>
          <w:sz w:val="24"/>
          <w:szCs w:val="24"/>
        </w:rPr>
        <w:t xml:space="preserve"> y la calificación individual por variable, en cada fila se destaca el valor más alto,</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pStyle w:val="Ttulo2"/>
        <w:widowControl w:val="0"/>
        <w:spacing w:after="100"/>
        <w:contextualSpacing w:val="0"/>
        <w:jc w:val="both"/>
        <w:rPr>
          <w:rFonts w:ascii="Arial Narrow" w:hAnsi="Arial Narrow"/>
          <w:sz w:val="24"/>
          <w:szCs w:val="24"/>
        </w:rPr>
      </w:pPr>
      <w:bookmarkStart w:id="10" w:name="_hkrmp9vibk94" w:colFirst="0" w:colLast="0"/>
      <w:bookmarkEnd w:id="10"/>
      <w:r>
        <w:rPr>
          <w:rFonts w:ascii="Arial Narrow" w:hAnsi="Arial Narrow"/>
          <w:sz w:val="24"/>
          <w:szCs w:val="24"/>
        </w:rPr>
        <w:t>3.2. Índice de Prácticas artísticas</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En términos de índice, la práctica artística mide el </w:t>
      </w:r>
      <w:r>
        <w:rPr>
          <w:rFonts w:ascii="Arial Narrow" w:hAnsi="Arial Narrow"/>
          <w:sz w:val="24"/>
          <w:szCs w:val="24"/>
        </w:rPr>
        <w:t>nivel de apropiación y generación de conocimientos, de acuerdo con las condiciones en que se desarrolla, es el grado de experiencia estética.</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6049352" cy="3652838"/>
            <wp:effectExtent l="0" t="0" r="0" b="0"/>
            <wp:docPr id="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6049352" cy="3652838"/>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En la línea de arte en la escuela, el índice de prácticas artísticas presenta una puntuación promedio de 5</w:t>
      </w:r>
      <w:r>
        <w:rPr>
          <w:rFonts w:ascii="Arial Narrow" w:hAnsi="Arial Narrow"/>
          <w:sz w:val="24"/>
          <w:szCs w:val="24"/>
        </w:rPr>
        <w:t>0.7, para los(as) beneficiarios(as) 2016, frente a una puntuación promedio de 46.3 de los(as) no beneficiarios(as). De acuerdo con las pruebas estadísticas realizadas, se evidencia un impacto positivo, con niveles de experiencia estética de la población in</w:t>
      </w:r>
      <w:r>
        <w:rPr>
          <w:rFonts w:ascii="Arial Narrow" w:hAnsi="Arial Narrow"/>
          <w:sz w:val="24"/>
          <w:szCs w:val="24"/>
        </w:rPr>
        <w:t>tervenida, superiores a los de la población que no accede a los servicios de formación.</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850000" cy="3467100"/>
            <wp:effectExtent l="0" t="0" r="0" b="0"/>
            <wp:docPr id="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850000" cy="3467100"/>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En el caso de </w:t>
      </w:r>
      <w:proofErr w:type="spellStart"/>
      <w:r>
        <w:rPr>
          <w:rFonts w:ascii="Arial Narrow" w:hAnsi="Arial Narrow"/>
          <w:sz w:val="24"/>
          <w:szCs w:val="24"/>
        </w:rPr>
        <w:t>Emprende</w:t>
      </w:r>
      <w:proofErr w:type="spellEnd"/>
      <w:r>
        <w:rPr>
          <w:rFonts w:ascii="Arial Narrow" w:hAnsi="Arial Narrow"/>
          <w:sz w:val="24"/>
          <w:szCs w:val="24"/>
        </w:rPr>
        <w:t xml:space="preserve"> Crea, se observa una puntuación promedio de 60 puntos de la población que participó en los procesos de formación durante 2016, frente a una pu</w:t>
      </w:r>
      <w:r>
        <w:rPr>
          <w:rFonts w:ascii="Arial Narrow" w:hAnsi="Arial Narrow"/>
          <w:sz w:val="24"/>
          <w:szCs w:val="24"/>
        </w:rPr>
        <w:t xml:space="preserve">ntuación de 48.0, que alcanzó la población que inició el proceso de formación en </w:t>
      </w:r>
      <w:proofErr w:type="spellStart"/>
      <w:r>
        <w:rPr>
          <w:rFonts w:ascii="Arial Narrow" w:hAnsi="Arial Narrow"/>
          <w:sz w:val="24"/>
          <w:szCs w:val="24"/>
        </w:rPr>
        <w:t>Emprende</w:t>
      </w:r>
      <w:proofErr w:type="spellEnd"/>
      <w:r>
        <w:rPr>
          <w:rFonts w:ascii="Arial Narrow" w:hAnsi="Arial Narrow"/>
          <w:sz w:val="24"/>
          <w:szCs w:val="24"/>
        </w:rPr>
        <w:t xml:space="preserve"> Crea durante el 2017. Aquí se observa un impacto positivo en el nivel de experiencia artística que alcanzan en sus clases de Arte, frente a la población que apenas ll</w:t>
      </w:r>
      <w:r>
        <w:rPr>
          <w:rFonts w:ascii="Arial Narrow" w:hAnsi="Arial Narrow"/>
          <w:sz w:val="24"/>
          <w:szCs w:val="24"/>
        </w:rPr>
        <w:t>eva menos de tres meses expuesta a los procesos de formación.</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Este índice tiene tres componentes o indicadores para su medición:</w:t>
      </w:r>
    </w:p>
    <w:p w:rsidR="003F5308" w:rsidRDefault="00DC5743">
      <w:pPr>
        <w:pStyle w:val="Ttulo3"/>
        <w:widowControl w:val="0"/>
        <w:spacing w:after="100"/>
        <w:contextualSpacing w:val="0"/>
        <w:jc w:val="both"/>
        <w:rPr>
          <w:rFonts w:ascii="Arial Narrow" w:hAnsi="Arial Narrow"/>
          <w:sz w:val="24"/>
          <w:szCs w:val="24"/>
        </w:rPr>
      </w:pPr>
      <w:bookmarkStart w:id="11" w:name="_xe4g9pjk0783" w:colFirst="0" w:colLast="0"/>
      <w:bookmarkEnd w:id="11"/>
      <w:r>
        <w:rPr>
          <w:rFonts w:ascii="Arial Narrow" w:hAnsi="Arial Narrow"/>
          <w:i/>
          <w:sz w:val="24"/>
          <w:szCs w:val="24"/>
        </w:rPr>
        <w:t>3.2.1. Indicador de Conocimiento sensibl</w:t>
      </w:r>
      <w:r>
        <w:rPr>
          <w:rFonts w:ascii="Arial Narrow" w:hAnsi="Arial Narrow"/>
          <w:sz w:val="24"/>
          <w:szCs w:val="24"/>
        </w:rPr>
        <w:t xml:space="preserve">e: </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Este componente permite medir el grado de sensibilidad estética o la capacidad par</w:t>
      </w:r>
      <w:r>
        <w:rPr>
          <w:rFonts w:ascii="Arial Narrow" w:hAnsi="Arial Narrow"/>
          <w:sz w:val="24"/>
          <w:szCs w:val="24"/>
        </w:rPr>
        <w:t xml:space="preserve">a entender y conocer particularidades de los fenómenos. El conocimiento sensible se comprende como accionar humano que integra las facultades sensoriales cognitivas para entender y comprender particularidades de los fenómenos. </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Este indicador indagó y obtu</w:t>
      </w:r>
      <w:r>
        <w:rPr>
          <w:rFonts w:ascii="Arial Narrow" w:hAnsi="Arial Narrow"/>
          <w:sz w:val="24"/>
          <w:szCs w:val="24"/>
        </w:rPr>
        <w:t>vo resultados sobre cómo beneficiarios y no beneficiarios se imaginaban y percibían como seres más sensibles y creativos y, si creían que habían desarrollado una sensibilidad que no tenían frente a las cosas y su entorno.</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243513" cy="3177059"/>
            <wp:effectExtent l="0" t="0" r="0" b="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5243513" cy="3177059"/>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El indicador conocimiento </w:t>
      </w:r>
      <w:r>
        <w:rPr>
          <w:rFonts w:ascii="Arial Narrow" w:hAnsi="Arial Narrow"/>
          <w:sz w:val="24"/>
          <w:szCs w:val="24"/>
        </w:rPr>
        <w:t>sensible presentó en la línea Arte en la escuela una puntuación promedio de 63.1 en la población de intervención (beneficiarios 2016), frente al 59.2 de los no beneficiarios, evidenciando un nivel aceptable frente al proceso de formación, y a su vez un imp</w:t>
      </w:r>
      <w:r>
        <w:rPr>
          <w:rFonts w:ascii="Arial Narrow" w:hAnsi="Arial Narrow"/>
          <w:sz w:val="24"/>
          <w:szCs w:val="24"/>
        </w:rPr>
        <w:t>acto positivo con respecto a la población no beneficiaria.</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300663" cy="3168311"/>
            <wp:effectExtent l="0" t="0" r="0" b="0"/>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5300663" cy="3168311"/>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En la evaluación del proceso de formación de </w:t>
      </w:r>
      <w:proofErr w:type="spellStart"/>
      <w:r>
        <w:rPr>
          <w:rFonts w:ascii="Arial Narrow" w:hAnsi="Arial Narrow"/>
          <w:sz w:val="24"/>
          <w:szCs w:val="24"/>
        </w:rPr>
        <w:t>Emprende</w:t>
      </w:r>
      <w:proofErr w:type="spellEnd"/>
      <w:r>
        <w:rPr>
          <w:rFonts w:ascii="Arial Narrow" w:hAnsi="Arial Narrow"/>
          <w:sz w:val="24"/>
          <w:szCs w:val="24"/>
        </w:rPr>
        <w:t xml:space="preserve"> Crea, para el indicador de conocimiento sensible se presenta un resultado satisfactorio con una puntuación del 70.6% en la población que ha</w:t>
      </w:r>
      <w:r>
        <w:rPr>
          <w:rFonts w:ascii="Arial Narrow" w:hAnsi="Arial Narrow"/>
          <w:sz w:val="24"/>
          <w:szCs w:val="24"/>
        </w:rPr>
        <w:t xml:space="preserve"> estado en el proceso por más de 4 meses, frente a un resultado aceptable de 57.9% de los beneficiarios que apenas </w:t>
      </w:r>
      <w:r>
        <w:rPr>
          <w:rFonts w:ascii="Arial Narrow" w:hAnsi="Arial Narrow"/>
          <w:sz w:val="24"/>
          <w:szCs w:val="24"/>
        </w:rPr>
        <w:lastRenderedPageBreak/>
        <w:t>inician el proceso de formación. Esto implica un impacto positivo en el marco de la evaluación del programa.</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529263" cy="2980759"/>
            <wp:effectExtent l="0" t="0" r="0" b="0"/>
            <wp:docPr id="3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7"/>
                    <a:srcRect/>
                    <a:stretch>
                      <a:fillRect/>
                    </a:stretch>
                  </pic:blipFill>
                  <pic:spPr>
                    <a:xfrm>
                      <a:off x="0" y="0"/>
                      <a:ext cx="5529263" cy="2980759"/>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En la revisión de los resul</w:t>
      </w:r>
      <w:r>
        <w:rPr>
          <w:rFonts w:ascii="Arial Narrow" w:hAnsi="Arial Narrow"/>
          <w:sz w:val="24"/>
          <w:szCs w:val="24"/>
        </w:rPr>
        <w:t>tados generales, por variable, se encontró que, para Arte en la Escuela, cerca del 56,2% de los beneficiarios 2016 y 2017, declararon que la formación artística contribuyó (mucho) a imaginarse como seres más sensibles y creativos, frente al 47.6% de los no</w:t>
      </w:r>
      <w:r>
        <w:rPr>
          <w:rFonts w:ascii="Arial Narrow" w:hAnsi="Arial Narrow"/>
          <w:sz w:val="24"/>
          <w:szCs w:val="24"/>
        </w:rPr>
        <w:t xml:space="preserve"> beneficiarios.</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La población beneficiaria de </w:t>
      </w:r>
      <w:proofErr w:type="spellStart"/>
      <w:r>
        <w:rPr>
          <w:rFonts w:ascii="Arial Narrow" w:hAnsi="Arial Narrow"/>
          <w:sz w:val="24"/>
          <w:szCs w:val="24"/>
        </w:rPr>
        <w:t>Emprende</w:t>
      </w:r>
      <w:proofErr w:type="spellEnd"/>
      <w:r>
        <w:rPr>
          <w:rFonts w:ascii="Arial Narrow" w:hAnsi="Arial Narrow"/>
          <w:sz w:val="24"/>
          <w:szCs w:val="24"/>
        </w:rPr>
        <w:t xml:space="preserve"> Crea, tanto nueva como antigua, consideraron en igual medida, 67.1%, que la formación artística ha aportado mucho para imaginarse como seres más sensibles y creativos, frente a un 4.1% que consideró qu</w:t>
      </w:r>
      <w:r>
        <w:rPr>
          <w:rFonts w:ascii="Arial Narrow" w:hAnsi="Arial Narrow"/>
          <w:sz w:val="24"/>
          <w:szCs w:val="24"/>
        </w:rPr>
        <w:t>e ésta, no ha contribuido en el propósito.</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205413" cy="3425060"/>
            <wp:effectExtent l="0" t="0" r="0" b="0"/>
            <wp:docPr id="3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8"/>
                    <a:srcRect/>
                    <a:stretch>
                      <a:fillRect/>
                    </a:stretch>
                  </pic:blipFill>
                  <pic:spPr>
                    <a:xfrm>
                      <a:off x="0" y="0"/>
                      <a:ext cx="5205413" cy="3425060"/>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850000" cy="3492500"/>
            <wp:effectExtent l="0" t="0" r="0" b="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5850000" cy="3492500"/>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La indagación sobre aprender a expresar sus emociones de forma creativa en Arte en la escuela, muestra que el 33.6% de beneficiarios antiguos frente al 27.6% de la población no beneficiaria, lo que implica 6 </w:t>
      </w:r>
      <w:r>
        <w:rPr>
          <w:rFonts w:ascii="Arial Narrow" w:hAnsi="Arial Narrow"/>
          <w:sz w:val="24"/>
          <w:szCs w:val="24"/>
        </w:rPr>
        <w:t xml:space="preserve">puntos de diferencia entre uno y otro. La indagación sobre este aspecto en </w:t>
      </w:r>
      <w:proofErr w:type="spellStart"/>
      <w:r>
        <w:rPr>
          <w:rFonts w:ascii="Arial Narrow" w:hAnsi="Arial Narrow"/>
          <w:sz w:val="24"/>
          <w:szCs w:val="24"/>
        </w:rPr>
        <w:t>Emprende</w:t>
      </w:r>
      <w:proofErr w:type="spellEnd"/>
      <w:r>
        <w:rPr>
          <w:rFonts w:ascii="Arial Narrow" w:hAnsi="Arial Narrow"/>
          <w:sz w:val="24"/>
          <w:szCs w:val="24"/>
        </w:rPr>
        <w:t xml:space="preserve"> Crea muestra que el 46.5% de la población beneficiaria con mayor tiempo de exposición a los procesos de formación artística Crea, declararon que a través de las clases de a</w:t>
      </w:r>
      <w:r>
        <w:rPr>
          <w:rFonts w:ascii="Arial Narrow" w:hAnsi="Arial Narrow"/>
          <w:sz w:val="24"/>
          <w:szCs w:val="24"/>
        </w:rPr>
        <w:t>rte aprendieron a expresar sus emociones de forma creativa, frente al 17.9% de la población beneficiaria que solo tuvo clases del currículo escolar obligatorio.</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Se concluye que el programa Crea impacta positivamente a sus beneficiarios en este indicador y </w:t>
      </w:r>
      <w:r>
        <w:rPr>
          <w:rFonts w:ascii="Arial Narrow" w:hAnsi="Arial Narrow"/>
          <w:sz w:val="24"/>
          <w:szCs w:val="24"/>
        </w:rPr>
        <w:t xml:space="preserve">que aporta a la sensibilidad estética que integra elementos cognitivos, sensibles y emocionales para </w:t>
      </w:r>
      <w:r>
        <w:rPr>
          <w:rFonts w:ascii="Arial Narrow" w:hAnsi="Arial Narrow"/>
          <w:sz w:val="24"/>
          <w:szCs w:val="24"/>
        </w:rPr>
        <w:lastRenderedPageBreak/>
        <w:t>comprender, sentir, actuar y ser más creativos. Estas dimensiones son reconocidas por la política pública como una serie de conocimientos, habilidades y ca</w:t>
      </w:r>
      <w:r>
        <w:rPr>
          <w:rFonts w:ascii="Arial Narrow" w:hAnsi="Arial Narrow"/>
          <w:sz w:val="24"/>
          <w:szCs w:val="24"/>
        </w:rPr>
        <w:t>pacidades que deben ser potenciados y desarrollados por la educación artística para el desarrollo relacional e integral del ser (Ministerio de Educación Nacional, 2010)</w:t>
      </w:r>
    </w:p>
    <w:p w:rsidR="003F5308" w:rsidRDefault="003F5308">
      <w:pPr>
        <w:widowControl w:val="0"/>
        <w:spacing w:after="100"/>
        <w:contextualSpacing w:val="0"/>
        <w:jc w:val="both"/>
        <w:rPr>
          <w:rFonts w:ascii="Arial Narrow" w:hAnsi="Arial Narrow"/>
          <w:sz w:val="24"/>
          <w:szCs w:val="24"/>
        </w:rPr>
      </w:pPr>
    </w:p>
    <w:p w:rsidR="003F5308" w:rsidRDefault="003F5308">
      <w:pPr>
        <w:pStyle w:val="Ttulo3"/>
        <w:widowControl w:val="0"/>
        <w:spacing w:after="100"/>
        <w:contextualSpacing w:val="0"/>
        <w:jc w:val="both"/>
        <w:rPr>
          <w:rFonts w:ascii="Arial Narrow" w:hAnsi="Arial Narrow"/>
          <w:i/>
          <w:sz w:val="24"/>
          <w:szCs w:val="24"/>
        </w:rPr>
      </w:pPr>
      <w:bookmarkStart w:id="12" w:name="_synmsgb1xoxa" w:colFirst="0" w:colLast="0"/>
      <w:bookmarkEnd w:id="12"/>
    </w:p>
    <w:p w:rsidR="003F5308" w:rsidRDefault="00DC5743">
      <w:pPr>
        <w:pStyle w:val="Ttulo3"/>
        <w:widowControl w:val="0"/>
        <w:spacing w:after="100"/>
        <w:contextualSpacing w:val="0"/>
        <w:jc w:val="both"/>
        <w:rPr>
          <w:rFonts w:ascii="Arial Narrow" w:hAnsi="Arial Narrow"/>
          <w:color w:val="auto"/>
          <w:sz w:val="24"/>
          <w:szCs w:val="24"/>
        </w:rPr>
      </w:pPr>
      <w:bookmarkStart w:id="13" w:name="_513ptjdbxgbh" w:colFirst="0" w:colLast="0"/>
      <w:bookmarkEnd w:id="13"/>
      <w:r>
        <w:rPr>
          <w:rFonts w:ascii="Arial Narrow" w:hAnsi="Arial Narrow"/>
          <w:color w:val="auto"/>
          <w:sz w:val="24"/>
          <w:szCs w:val="24"/>
        </w:rPr>
        <w:t xml:space="preserve">3.2.2. Indicador de Pieza simbólica: </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Este indicador mide el grado de experiencia exp</w:t>
      </w:r>
      <w:r>
        <w:rPr>
          <w:rFonts w:ascii="Arial Narrow" w:hAnsi="Arial Narrow"/>
          <w:sz w:val="24"/>
          <w:szCs w:val="24"/>
        </w:rPr>
        <w:t>resiva, teniendo en cuenta que se refiere a la capacidad de las poblaciones de estudio, para comunicar sus elaboraciones como parte de una práctica artística.</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Las piezas simbólicas son el producto resultante del proceso de formación artística de los(as) ni</w:t>
      </w:r>
      <w:r>
        <w:rPr>
          <w:rFonts w:ascii="Arial Narrow" w:hAnsi="Arial Narrow"/>
          <w:sz w:val="24"/>
          <w:szCs w:val="24"/>
        </w:rPr>
        <w:t xml:space="preserve">ños(as), jóvenes y comunidad que asisten al Programa Crea, en todas sus líneas, y que contienen intencionalidades expresivas, cognitivas y estéticas, que se definen en procesos, experiencias y obras focales, a saber, composiciones, interpretaciones, obras </w:t>
      </w:r>
      <w:r>
        <w:rPr>
          <w:rFonts w:ascii="Arial Narrow" w:hAnsi="Arial Narrow"/>
          <w:sz w:val="24"/>
          <w:szCs w:val="24"/>
        </w:rPr>
        <w:t xml:space="preserve">teatrales, </w:t>
      </w:r>
      <w:proofErr w:type="spellStart"/>
      <w:r>
        <w:rPr>
          <w:rFonts w:ascii="Arial Narrow" w:hAnsi="Arial Narrow"/>
          <w:sz w:val="24"/>
          <w:szCs w:val="24"/>
        </w:rPr>
        <w:t>performancias</w:t>
      </w:r>
      <w:proofErr w:type="spellEnd"/>
      <w:r>
        <w:rPr>
          <w:rFonts w:ascii="Arial Narrow" w:hAnsi="Arial Narrow"/>
          <w:sz w:val="24"/>
          <w:szCs w:val="24"/>
        </w:rPr>
        <w:t>, esculturas, pinturas, audiovisuales, obras dancísticas, textos literarios, etc. que surgen desde la fuerza expresiva de los sujetos y a la vez les constituyen y a sus realidades. Estas piezas simbólicas son metáforas que recogen l</w:t>
      </w:r>
      <w:r>
        <w:rPr>
          <w:rFonts w:ascii="Arial Narrow" w:hAnsi="Arial Narrow"/>
          <w:sz w:val="24"/>
          <w:szCs w:val="24"/>
        </w:rPr>
        <w:t>as inquietudes expresivas de quienes las realizan; son creaciones dadas a partir de su propia iniciativa o por provocación o acompañamiento de otro (artista formador) y con una intención comunicativa para otros y con otros.</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662613" cy="3356989"/>
            <wp:effectExtent l="0" t="0" r="0" b="0"/>
            <wp:docPr id="2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0"/>
                    <a:srcRect/>
                    <a:stretch>
                      <a:fillRect/>
                    </a:stretch>
                  </pic:blipFill>
                  <pic:spPr>
                    <a:xfrm>
                      <a:off x="0" y="0"/>
                      <a:ext cx="5662613" cy="3356989"/>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En el caso de Arte en la Escuela, el índice de pieza simbólica muestra que la puntuación estimada </w:t>
      </w:r>
      <w:r>
        <w:rPr>
          <w:rFonts w:ascii="Arial Narrow" w:hAnsi="Arial Narrow"/>
          <w:sz w:val="24"/>
          <w:szCs w:val="24"/>
        </w:rPr>
        <w:lastRenderedPageBreak/>
        <w:t>promedio para los beneficiarios(as) antiguos(as) es de 31.3, que en muestra un nivel más alto comparado con la población beneficiaria nueva y la no beneficiar</w:t>
      </w:r>
      <w:r>
        <w:rPr>
          <w:rFonts w:ascii="Arial Narrow" w:hAnsi="Arial Narrow"/>
          <w:sz w:val="24"/>
          <w:szCs w:val="24"/>
        </w:rPr>
        <w:t>ia. Si bien este indicador se encuentra en un nivel bajo de apropiación, es decir, faltan elementos para el reconocimiento de la pieza simbólica, en el marco de la formación artística, sí presenta un impacto positivo frente a las otras dos poblaciones de a</w:t>
      </w:r>
      <w:r>
        <w:rPr>
          <w:rFonts w:ascii="Arial Narrow" w:hAnsi="Arial Narrow"/>
          <w:sz w:val="24"/>
          <w:szCs w:val="24"/>
        </w:rPr>
        <w:t>nálisis, que puede indicar procesos más extensos de formación artística para alcanzar un nivel aceptable.</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850000" cy="3505200"/>
            <wp:effectExtent l="0" t="0" r="0" b="0"/>
            <wp:docPr id="3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1"/>
                    <a:srcRect/>
                    <a:stretch>
                      <a:fillRect/>
                    </a:stretch>
                  </pic:blipFill>
                  <pic:spPr>
                    <a:xfrm>
                      <a:off x="0" y="0"/>
                      <a:ext cx="5850000" cy="3505200"/>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En </w:t>
      </w:r>
      <w:proofErr w:type="spellStart"/>
      <w:r>
        <w:rPr>
          <w:rFonts w:ascii="Arial Narrow" w:hAnsi="Arial Narrow"/>
          <w:sz w:val="24"/>
          <w:szCs w:val="24"/>
        </w:rPr>
        <w:t>Emprende</w:t>
      </w:r>
      <w:proofErr w:type="spellEnd"/>
      <w:r>
        <w:rPr>
          <w:rFonts w:ascii="Arial Narrow" w:hAnsi="Arial Narrow"/>
          <w:sz w:val="24"/>
          <w:szCs w:val="24"/>
        </w:rPr>
        <w:t xml:space="preserve"> Crea el índice de pieza simbólica muestra un impacto positivo en la población beneficiaria que lleva más de 4 meses en el proceso. Si </w:t>
      </w:r>
      <w:r>
        <w:rPr>
          <w:rFonts w:ascii="Arial Narrow" w:hAnsi="Arial Narrow"/>
          <w:sz w:val="24"/>
          <w:szCs w:val="24"/>
        </w:rPr>
        <w:t xml:space="preserve">bien el nivel el establecimiento de los conocimientos como una pieza simbólica, se pueden observar los avances con los procesos de formación que se ofrecen en la línea de </w:t>
      </w:r>
      <w:proofErr w:type="spellStart"/>
      <w:r>
        <w:rPr>
          <w:rFonts w:ascii="Arial Narrow" w:hAnsi="Arial Narrow"/>
          <w:sz w:val="24"/>
          <w:szCs w:val="24"/>
        </w:rPr>
        <w:t>Emprende</w:t>
      </w:r>
      <w:proofErr w:type="spellEnd"/>
      <w:r>
        <w:rPr>
          <w:rFonts w:ascii="Arial Narrow" w:hAnsi="Arial Narrow"/>
          <w:sz w:val="24"/>
          <w:szCs w:val="24"/>
        </w:rPr>
        <w:t>.</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pStyle w:val="Ttulo3"/>
        <w:widowControl w:val="0"/>
        <w:spacing w:after="100"/>
        <w:contextualSpacing w:val="0"/>
        <w:jc w:val="both"/>
        <w:rPr>
          <w:rFonts w:ascii="Arial Narrow" w:hAnsi="Arial Narrow"/>
          <w:sz w:val="24"/>
          <w:szCs w:val="24"/>
        </w:rPr>
      </w:pPr>
      <w:bookmarkStart w:id="14" w:name="_smekanb78kkr" w:colFirst="0" w:colLast="0"/>
      <w:bookmarkEnd w:id="14"/>
      <w:r>
        <w:rPr>
          <w:rFonts w:ascii="Arial Narrow" w:hAnsi="Arial Narrow"/>
          <w:i/>
          <w:sz w:val="24"/>
          <w:szCs w:val="24"/>
        </w:rPr>
        <w:t>3.2.3. Indicador de Derechos culturales:</w:t>
      </w:r>
      <w:r>
        <w:rPr>
          <w:rFonts w:ascii="Arial Narrow" w:hAnsi="Arial Narrow"/>
          <w:sz w:val="24"/>
          <w:szCs w:val="24"/>
        </w:rPr>
        <w:t xml:space="preserve"> </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Este componente mide el nivel d</w:t>
      </w:r>
      <w:r>
        <w:rPr>
          <w:rFonts w:ascii="Arial Narrow" w:hAnsi="Arial Narrow"/>
          <w:sz w:val="24"/>
          <w:szCs w:val="24"/>
        </w:rPr>
        <w:t xml:space="preserve">e ejercicio de los derechos culturales, es decir el nivel de conocimiento, reconocimiento y apropiación de los derechos culturales de las poblaciones estudiadas. Son aquellos que garantizan el ejercicio libre, igualitario y afectivo de la capacidad humana </w:t>
      </w:r>
      <w:r>
        <w:rPr>
          <w:rFonts w:ascii="Arial Narrow" w:hAnsi="Arial Narrow"/>
          <w:sz w:val="24"/>
          <w:szCs w:val="24"/>
        </w:rPr>
        <w:t>de simbolizar y crear sentidos de vida comunicables que aportan a la construcción de la identidad, la vida sensible y la cultura. Es importante tener en cuenta que es objetivo del programa Crea garantizar derechos culturales a través de la formación artíst</w:t>
      </w:r>
      <w:r>
        <w:rPr>
          <w:rFonts w:ascii="Arial Narrow" w:hAnsi="Arial Narrow"/>
          <w:sz w:val="24"/>
          <w:szCs w:val="24"/>
        </w:rPr>
        <w:t>ica que ofrece en sus líneas de acción.</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Para la construcción de los resultados de este indicador, dos preguntas fueron importantes y se relacionaron entre </w:t>
      </w:r>
      <w:proofErr w:type="gramStart"/>
      <w:r>
        <w:rPr>
          <w:rFonts w:ascii="Arial Narrow" w:hAnsi="Arial Narrow"/>
          <w:sz w:val="24"/>
          <w:szCs w:val="24"/>
        </w:rPr>
        <w:t>sí,:</w:t>
      </w:r>
      <w:proofErr w:type="gramEnd"/>
      <w:r>
        <w:rPr>
          <w:rFonts w:ascii="Arial Narrow" w:hAnsi="Arial Narrow"/>
          <w:sz w:val="24"/>
          <w:szCs w:val="24"/>
        </w:rPr>
        <w:t xml:space="preserve"> ¿en qué medida esa formación permitió a los beneficiarios y demás participantes crear manifestac</w:t>
      </w:r>
      <w:r>
        <w:rPr>
          <w:rFonts w:ascii="Arial Narrow" w:hAnsi="Arial Narrow"/>
          <w:sz w:val="24"/>
          <w:szCs w:val="24"/>
        </w:rPr>
        <w:t xml:space="preserve">iones espirituales, materiales, intelectuales y emocionales relativas a sí mismos y/o a su </w:t>
      </w:r>
      <w:r>
        <w:rPr>
          <w:rFonts w:ascii="Arial Narrow" w:hAnsi="Arial Narrow"/>
          <w:sz w:val="24"/>
          <w:szCs w:val="24"/>
        </w:rPr>
        <w:lastRenderedPageBreak/>
        <w:t>comunidad?, y ¿en qué medida los actores entienden dichas creaciones como aporte a su cultura?</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224463" cy="2958102"/>
            <wp:effectExtent l="0" t="0" r="0" b="0"/>
            <wp:docPr id="1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5224463" cy="2958102"/>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De acuerdo con las variables que se consideraron para su medición, </w:t>
      </w:r>
      <w:r>
        <w:rPr>
          <w:rFonts w:ascii="Arial Narrow" w:hAnsi="Arial Narrow"/>
          <w:sz w:val="24"/>
          <w:szCs w:val="24"/>
        </w:rPr>
        <w:t>el indicador señala que la población que ha sido intervenida por más de 4 meses, siendo la puntuación promedio estimada del 57.8 para esta población. En el caso de los no beneficiarios, el nivel de indicador se encuentra en 50,7.</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367338" cy="2194140"/>
            <wp:effectExtent l="0" t="0" r="0" b="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5367338" cy="2194140"/>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En el caso de </w:t>
      </w:r>
      <w:proofErr w:type="spellStart"/>
      <w:r>
        <w:rPr>
          <w:rFonts w:ascii="Arial Narrow" w:hAnsi="Arial Narrow"/>
          <w:sz w:val="24"/>
          <w:szCs w:val="24"/>
        </w:rPr>
        <w:t>Emprende</w:t>
      </w:r>
      <w:proofErr w:type="spellEnd"/>
      <w:r>
        <w:rPr>
          <w:rFonts w:ascii="Arial Narrow" w:hAnsi="Arial Narrow"/>
          <w:sz w:val="24"/>
          <w:szCs w:val="24"/>
        </w:rPr>
        <w:t xml:space="preserve"> Crea, el índice de derechos culturales se encuentra en un puntaje de 72.7 para la población beneficiaria antigua, esto es, el nivel de reconocimiento y apropiación de derechos aún tiene aspectos por mejorar. Si bien la población beneficiaria nueva también</w:t>
      </w:r>
      <w:r>
        <w:rPr>
          <w:rFonts w:ascii="Arial Narrow" w:hAnsi="Arial Narrow"/>
          <w:sz w:val="24"/>
          <w:szCs w:val="24"/>
        </w:rPr>
        <w:t xml:space="preserve"> tiene un nivel aceptable, 64.0, la diferencia es de 8.7 puntos entre las dos poblaciones, estableciendo un impacto positivo para el programa en este aspecto.</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pStyle w:val="Ttulo2"/>
        <w:widowControl w:val="0"/>
        <w:spacing w:after="100"/>
        <w:contextualSpacing w:val="0"/>
        <w:jc w:val="both"/>
        <w:rPr>
          <w:rFonts w:ascii="Arial Narrow" w:hAnsi="Arial Narrow"/>
          <w:sz w:val="24"/>
          <w:szCs w:val="24"/>
        </w:rPr>
      </w:pPr>
      <w:bookmarkStart w:id="15" w:name="_3rvpueh4zk5q" w:colFirst="0" w:colLast="0"/>
      <w:bookmarkEnd w:id="15"/>
      <w:r>
        <w:rPr>
          <w:rFonts w:ascii="Arial Narrow" w:hAnsi="Arial Narrow"/>
          <w:sz w:val="24"/>
          <w:szCs w:val="24"/>
        </w:rPr>
        <w:lastRenderedPageBreak/>
        <w:t>3.3. Índice de Prácticas Educativas:</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Este índice permite establecer el nivel de transformación </w:t>
      </w:r>
      <w:r>
        <w:rPr>
          <w:rFonts w:ascii="Arial Narrow" w:hAnsi="Arial Narrow"/>
          <w:sz w:val="24"/>
          <w:szCs w:val="24"/>
        </w:rPr>
        <w:t xml:space="preserve">efectuado por las prácticas educativas de las disposiciones, las capacidades y el desempeño académico de los </w:t>
      </w:r>
      <w:proofErr w:type="spellStart"/>
      <w:r>
        <w:rPr>
          <w:rFonts w:ascii="Arial Narrow" w:hAnsi="Arial Narrow"/>
          <w:sz w:val="24"/>
          <w:szCs w:val="24"/>
        </w:rPr>
        <w:t>individuos.Las</w:t>
      </w:r>
      <w:proofErr w:type="spellEnd"/>
      <w:r>
        <w:rPr>
          <w:rFonts w:ascii="Arial Narrow" w:hAnsi="Arial Narrow"/>
          <w:sz w:val="24"/>
          <w:szCs w:val="24"/>
        </w:rPr>
        <w:t xml:space="preserve"> prácticas educativas son aquellas prácticas sociales de incorporación y exteriorización que se dan entre los cuerpos – sujetos y las</w:t>
      </w:r>
      <w:r>
        <w:rPr>
          <w:rFonts w:ascii="Arial Narrow" w:hAnsi="Arial Narrow"/>
          <w:sz w:val="24"/>
          <w:szCs w:val="24"/>
        </w:rPr>
        <w:t xml:space="preserve"> estructuras sociales y que son específicas del campo de la educación, esto quiere decir que se relacionan específicamente con la obtención del capital cultural por parte de los actores del campo.</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Las prácticas educativas abarcan en general todas las forma</w:t>
      </w:r>
      <w:r>
        <w:rPr>
          <w:rFonts w:ascii="Arial Narrow" w:hAnsi="Arial Narrow"/>
          <w:sz w:val="24"/>
          <w:szCs w:val="24"/>
        </w:rPr>
        <w:t>s de socialización a través de las cuales los niños y niñas son provistos de capital cultural: las propias del círculo familiar; las específicas de la escuela y las particulares que pone en juego el IDARTES y que son de las que se ocupa este estudio. Estas</w:t>
      </w:r>
      <w:r>
        <w:rPr>
          <w:rFonts w:ascii="Arial Narrow" w:hAnsi="Arial Narrow"/>
          <w:sz w:val="24"/>
          <w:szCs w:val="24"/>
        </w:rPr>
        <w:t xml:space="preserve"> últimas están asociadas al concepto no escolar de formación artística y que también ocurren en espacios como las redes virtuales.</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 </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424488" cy="3109804"/>
            <wp:effectExtent l="0" t="0" r="0" b="0"/>
            <wp:docPr id="2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4"/>
                    <a:srcRect/>
                    <a:stretch>
                      <a:fillRect/>
                    </a:stretch>
                  </pic:blipFill>
                  <pic:spPr>
                    <a:xfrm>
                      <a:off x="0" y="0"/>
                      <a:ext cx="5424488" cy="3109804"/>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En la gráfica se observa que los beneficiarios 2016 tienen un puntaje de 44,6 sobre 100 en su nivel de desarrollo de </w:t>
      </w:r>
      <w:r>
        <w:rPr>
          <w:rFonts w:ascii="Arial Narrow" w:hAnsi="Arial Narrow"/>
          <w:sz w:val="24"/>
          <w:szCs w:val="24"/>
        </w:rPr>
        <w:t>sus capacidades y disposiciones con una diferencia de 4 y 5 puntos sobre los beneficiarios 2017 y los no beneficiarios. Esta calificación puede leerse como un impacto positivo en los beneficiarios más antiguos de la línea de Arte en la Escuela.</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786071" cy="3281363"/>
            <wp:effectExtent l="0" t="0" r="0" b="0"/>
            <wp:docPr id="2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5786071" cy="3281363"/>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Para lo</w:t>
      </w:r>
      <w:r>
        <w:rPr>
          <w:rFonts w:ascii="Arial Narrow" w:hAnsi="Arial Narrow"/>
          <w:sz w:val="24"/>
          <w:szCs w:val="24"/>
        </w:rPr>
        <w:t xml:space="preserve">s beneficiarios de </w:t>
      </w:r>
      <w:proofErr w:type="spellStart"/>
      <w:r>
        <w:rPr>
          <w:rFonts w:ascii="Arial Narrow" w:hAnsi="Arial Narrow"/>
          <w:sz w:val="24"/>
          <w:szCs w:val="24"/>
        </w:rPr>
        <w:t>Emprende</w:t>
      </w:r>
      <w:proofErr w:type="spellEnd"/>
      <w:r>
        <w:rPr>
          <w:rFonts w:ascii="Arial Narrow" w:hAnsi="Arial Narrow"/>
          <w:sz w:val="24"/>
          <w:szCs w:val="24"/>
        </w:rPr>
        <w:t xml:space="preserve"> Crea se aprecia un mayor impacto que en la línea de Arte en la Escuela, con 51,2 puntos sobre 100 que califica a los beneficiarios antiguos teniendo una ventaja de 11 puntos sobre los nuevos. Esto marca un impacto positivo en re</w:t>
      </w:r>
      <w:r>
        <w:rPr>
          <w:rFonts w:ascii="Arial Narrow" w:hAnsi="Arial Narrow"/>
          <w:sz w:val="24"/>
          <w:szCs w:val="24"/>
        </w:rPr>
        <w:t>lación con el nivel de desarrollo de las capacidades y disposiciones.</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Se compone de dos indicadores:</w:t>
      </w:r>
    </w:p>
    <w:p w:rsidR="003F5308" w:rsidRDefault="003F5308">
      <w:pPr>
        <w:widowControl w:val="0"/>
        <w:spacing w:after="100"/>
        <w:contextualSpacing w:val="0"/>
        <w:jc w:val="both"/>
        <w:rPr>
          <w:rFonts w:ascii="Arial Narrow" w:hAnsi="Arial Narrow"/>
          <w:sz w:val="24"/>
          <w:szCs w:val="24"/>
        </w:rPr>
      </w:pPr>
    </w:p>
    <w:p w:rsidR="003F5308" w:rsidRDefault="00DC5743">
      <w:pPr>
        <w:pStyle w:val="Ttulo3"/>
        <w:widowControl w:val="0"/>
        <w:spacing w:after="100"/>
        <w:contextualSpacing w:val="0"/>
        <w:jc w:val="both"/>
        <w:rPr>
          <w:rFonts w:ascii="Arial Narrow" w:hAnsi="Arial Narrow"/>
          <w:sz w:val="24"/>
          <w:szCs w:val="24"/>
        </w:rPr>
      </w:pPr>
      <w:bookmarkStart w:id="16" w:name="_r7ij1wday55z" w:colFirst="0" w:colLast="0"/>
      <w:bookmarkEnd w:id="16"/>
      <w:r>
        <w:rPr>
          <w:rFonts w:ascii="Arial Narrow" w:hAnsi="Arial Narrow"/>
          <w:sz w:val="24"/>
          <w:szCs w:val="24"/>
        </w:rPr>
        <w:t xml:space="preserve">3.3.1. Indicador de Capacidades y disposiciones: </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Este indicador observa el nivel de incorporación y exteriorización de capacidades y disposiciones examin</w:t>
      </w:r>
      <w:r>
        <w:rPr>
          <w:rFonts w:ascii="Arial Narrow" w:hAnsi="Arial Narrow"/>
          <w:sz w:val="24"/>
          <w:szCs w:val="24"/>
        </w:rPr>
        <w:t>adas.</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El resultado ponderado de este indicador en Arte en la Escuela y Emprende Crea es:</w:t>
      </w: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519738" cy="3425114"/>
            <wp:effectExtent l="0" t="0" r="0" b="0"/>
            <wp:docPr id="3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6"/>
                    <a:srcRect/>
                    <a:stretch>
                      <a:fillRect/>
                    </a:stretch>
                  </pic:blipFill>
                  <pic:spPr>
                    <a:xfrm>
                      <a:off x="0" y="0"/>
                      <a:ext cx="5519738" cy="3425114"/>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Para la línea de Arte en la Escuela no se aprecian diferencias significativas entre los puntajes de los beneficiarios 2016 y 2017; no es el caso, si los beneficiario</w:t>
      </w:r>
      <w:r>
        <w:rPr>
          <w:rFonts w:ascii="Arial Narrow" w:hAnsi="Arial Narrow"/>
          <w:sz w:val="24"/>
          <w:szCs w:val="24"/>
        </w:rPr>
        <w:t>s se comparan con los no beneficiarios con quienes se observa una diferencia de 4 puntos. Esto quiere decir que los beneficiarios 2016 tienen un mejor nivel de incorporación y de exteriorización de sus capacidades y disposiciones que los no beneficiarios.</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850000" cy="3543300"/>
            <wp:effectExtent l="0" t="0" r="0" b="0"/>
            <wp:docPr id="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a:srcRect/>
                    <a:stretch>
                      <a:fillRect/>
                    </a:stretch>
                  </pic:blipFill>
                  <pic:spPr>
                    <a:xfrm>
                      <a:off x="0" y="0"/>
                      <a:ext cx="5850000" cy="3543300"/>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El nivel de incorporación y exteriorización de las capacidades y disposiciones de los beneficiarios antiguos de </w:t>
      </w:r>
      <w:proofErr w:type="spellStart"/>
      <w:r>
        <w:rPr>
          <w:rFonts w:ascii="Arial Narrow" w:hAnsi="Arial Narrow"/>
          <w:sz w:val="24"/>
          <w:szCs w:val="24"/>
        </w:rPr>
        <w:t>Emprende</w:t>
      </w:r>
      <w:proofErr w:type="spellEnd"/>
      <w:r>
        <w:rPr>
          <w:rFonts w:ascii="Arial Narrow" w:hAnsi="Arial Narrow"/>
          <w:sz w:val="24"/>
          <w:szCs w:val="24"/>
        </w:rPr>
        <w:t xml:space="preserve"> Crea es de 51,3 sobre 100 con una diferencia notoria de 12 puntos por encima de los </w:t>
      </w:r>
      <w:r>
        <w:rPr>
          <w:rFonts w:ascii="Arial Narrow" w:hAnsi="Arial Narrow"/>
          <w:sz w:val="24"/>
          <w:szCs w:val="24"/>
        </w:rPr>
        <w:lastRenderedPageBreak/>
        <w:t xml:space="preserve">beneficiarios nuevos; se puede señalar entonces </w:t>
      </w:r>
      <w:r>
        <w:rPr>
          <w:rFonts w:ascii="Arial Narrow" w:hAnsi="Arial Narrow"/>
          <w:sz w:val="24"/>
          <w:szCs w:val="24"/>
        </w:rPr>
        <w:t>que existe un impacto positivo.</w:t>
      </w:r>
    </w:p>
    <w:p w:rsidR="003F5308" w:rsidRDefault="003F5308">
      <w:pPr>
        <w:widowControl w:val="0"/>
        <w:spacing w:after="100"/>
        <w:contextualSpacing w:val="0"/>
        <w:jc w:val="both"/>
        <w:rPr>
          <w:rFonts w:ascii="Arial Narrow" w:hAnsi="Arial Narrow"/>
          <w:sz w:val="24"/>
          <w:szCs w:val="24"/>
        </w:rPr>
      </w:pPr>
    </w:p>
    <w:p w:rsidR="003F5308" w:rsidRDefault="00DC5743">
      <w:pPr>
        <w:pStyle w:val="Ttulo4"/>
        <w:widowControl w:val="0"/>
        <w:spacing w:after="100"/>
        <w:contextualSpacing w:val="0"/>
        <w:jc w:val="both"/>
        <w:rPr>
          <w:rFonts w:ascii="Arial Narrow" w:hAnsi="Arial Narrow"/>
        </w:rPr>
      </w:pPr>
      <w:bookmarkStart w:id="17" w:name="_qa5b7awjqcyu" w:colFirst="0" w:colLast="0"/>
      <w:bookmarkEnd w:id="17"/>
      <w:r>
        <w:rPr>
          <w:rFonts w:ascii="Arial Narrow" w:hAnsi="Arial Narrow"/>
        </w:rPr>
        <w:t>Identidad:</w:t>
      </w:r>
    </w:p>
    <w:p w:rsidR="003F5308" w:rsidRDefault="00DC5743">
      <w:pPr>
        <w:contextualSpacing w:val="0"/>
        <w:jc w:val="both"/>
        <w:rPr>
          <w:rFonts w:ascii="Arial Narrow" w:hAnsi="Arial Narrow"/>
          <w:sz w:val="24"/>
          <w:szCs w:val="24"/>
        </w:rPr>
      </w:pPr>
      <w:r>
        <w:rPr>
          <w:rFonts w:ascii="Arial Narrow" w:hAnsi="Arial Narrow"/>
          <w:sz w:val="24"/>
          <w:szCs w:val="24"/>
        </w:rPr>
        <w:t>Se estima que en un año la percepción que los beneficiarios tienen de su autoconocimiento, de la valoración de sí mismos y del conocimiento de costumbres y creencias en su comunidad, tanto como la forma como inte</w:t>
      </w:r>
      <w:r>
        <w:rPr>
          <w:rFonts w:ascii="Arial Narrow" w:hAnsi="Arial Narrow"/>
          <w:sz w:val="24"/>
          <w:szCs w:val="24"/>
        </w:rPr>
        <w:t>ractúan con los contextos que habitan ha mejorado en comparación con la percepción que tienen sobre tales puntos los no beneficiarios, para el caso de las línea Arte en la Escuela, y sobre los beneficiarios nuevos para el caso de la línea Emprende Crea, ta</w:t>
      </w:r>
      <w:r>
        <w:rPr>
          <w:rFonts w:ascii="Arial Narrow" w:hAnsi="Arial Narrow"/>
          <w:sz w:val="24"/>
          <w:szCs w:val="24"/>
        </w:rPr>
        <w:t>l y como puede inferirse a partir de las siguientes gráficas que responden a la pregunta ¿En tus clases de arte del año pasado aprendiste?</w:t>
      </w:r>
    </w:p>
    <w:p w:rsidR="003F5308" w:rsidRDefault="003F5308">
      <w:pPr>
        <w:contextualSpacing w:val="0"/>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448300" cy="2886075"/>
            <wp:effectExtent l="0" t="0" r="0" b="0"/>
            <wp:docPr id="1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8"/>
                    <a:srcRect t="-2310" b="2310"/>
                    <a:stretch>
                      <a:fillRect/>
                    </a:stretch>
                  </pic:blipFill>
                  <pic:spPr>
                    <a:xfrm>
                      <a:off x="0" y="0"/>
                      <a:ext cx="5448300" cy="2886075"/>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514975" cy="2819400"/>
            <wp:effectExtent l="0" t="0" r="0" b="0"/>
            <wp:docPr id="20"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9"/>
                    <a:srcRect t="5732"/>
                    <a:stretch>
                      <a:fillRect/>
                    </a:stretch>
                  </pic:blipFill>
                  <pic:spPr>
                    <a:xfrm>
                      <a:off x="0" y="0"/>
                      <a:ext cx="5514975" cy="2819400"/>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pStyle w:val="Ttulo3"/>
        <w:widowControl w:val="0"/>
        <w:spacing w:after="100"/>
        <w:contextualSpacing w:val="0"/>
        <w:jc w:val="both"/>
        <w:rPr>
          <w:rFonts w:ascii="Arial Narrow" w:hAnsi="Arial Narrow"/>
          <w:sz w:val="24"/>
          <w:szCs w:val="24"/>
        </w:rPr>
      </w:pPr>
      <w:bookmarkStart w:id="18" w:name="_7eez5kk5zsad" w:colFirst="0" w:colLast="0"/>
      <w:bookmarkEnd w:id="18"/>
      <w:r>
        <w:rPr>
          <w:rFonts w:ascii="Arial Narrow" w:hAnsi="Arial Narrow"/>
          <w:i/>
          <w:sz w:val="24"/>
          <w:szCs w:val="24"/>
        </w:rPr>
        <w:t>3.3.2. Indicador de Desempeño Académico</w:t>
      </w:r>
      <w:r>
        <w:rPr>
          <w:rFonts w:ascii="Arial Narrow" w:hAnsi="Arial Narrow"/>
          <w:sz w:val="24"/>
          <w:szCs w:val="24"/>
        </w:rPr>
        <w:t xml:space="preserve">: </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El indicador de Desempeño académico permite evaluar cambios en el</w:t>
      </w:r>
      <w:r>
        <w:rPr>
          <w:rFonts w:ascii="Arial Narrow" w:hAnsi="Arial Narrow"/>
          <w:sz w:val="24"/>
          <w:szCs w:val="24"/>
        </w:rPr>
        <w:t xml:space="preserve"> desempeño académico, de acuerdo con las capacidades, disposiciones, habilidades y destrezas que se puede adquirir con una exposición a un proceso de formación artística, es decir mide la variación del desempeño.</w:t>
      </w: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850000" cy="3530600"/>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5850000" cy="3530600"/>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Con una diferencia de 6 puntos, este indi</w:t>
      </w:r>
      <w:r>
        <w:rPr>
          <w:rFonts w:ascii="Arial Narrow" w:hAnsi="Arial Narrow"/>
          <w:sz w:val="24"/>
          <w:szCs w:val="24"/>
        </w:rPr>
        <w:t>cador demuestra impactos positivos en los beneficiarios 2016, que tienen un puntaje de 44,5 sobre 100, a comparación de los beneficiarios 2017, y de los no beneficiarios. Esto indica que la variación del desempeño es favorable para las personas que acceden</w:t>
      </w:r>
      <w:r>
        <w:rPr>
          <w:rFonts w:ascii="Arial Narrow" w:hAnsi="Arial Narrow"/>
          <w:sz w:val="24"/>
          <w:szCs w:val="24"/>
        </w:rPr>
        <w:t xml:space="preserve"> al programa y </w:t>
      </w:r>
      <w:r>
        <w:rPr>
          <w:rFonts w:ascii="Arial Narrow" w:hAnsi="Arial Narrow"/>
          <w:sz w:val="24"/>
          <w:szCs w:val="24"/>
        </w:rPr>
        <w:lastRenderedPageBreak/>
        <w:t>especialmente a la línea de Arte en la Escuela.</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La siguiente tabla muestra los componentes del indicador de Desempeño académico y la calificación individual por variable, en cada fila se destaca el valor más alto.</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850000" cy="1231900"/>
            <wp:effectExtent l="0" t="0" r="0" b="0"/>
            <wp:docPr id="2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1"/>
                    <a:srcRect/>
                    <a:stretch>
                      <a:fillRect/>
                    </a:stretch>
                  </pic:blipFill>
                  <pic:spPr>
                    <a:xfrm>
                      <a:off x="0" y="0"/>
                      <a:ext cx="5850000" cy="1231900"/>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424488" cy="3321836"/>
            <wp:effectExtent l="0" t="0" r="0" b="0"/>
            <wp:docPr id="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5424488" cy="3321836"/>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Para la línea de </w:t>
      </w:r>
      <w:proofErr w:type="spellStart"/>
      <w:r>
        <w:rPr>
          <w:rFonts w:ascii="Arial Narrow" w:hAnsi="Arial Narrow"/>
          <w:sz w:val="24"/>
          <w:szCs w:val="24"/>
        </w:rPr>
        <w:t>Em</w:t>
      </w:r>
      <w:r>
        <w:rPr>
          <w:rFonts w:ascii="Arial Narrow" w:hAnsi="Arial Narrow"/>
          <w:sz w:val="24"/>
          <w:szCs w:val="24"/>
        </w:rPr>
        <w:t>prende</w:t>
      </w:r>
      <w:proofErr w:type="spellEnd"/>
      <w:r>
        <w:rPr>
          <w:rFonts w:ascii="Arial Narrow" w:hAnsi="Arial Narrow"/>
          <w:sz w:val="24"/>
          <w:szCs w:val="24"/>
        </w:rPr>
        <w:t xml:space="preserve"> Crea, el impacto es más notorio: Los beneficiarios antiguos tienen un puntaje de 50,6 sobre 100 y sobrepasan a los beneficiarios nuevos en 9 puntos. Esto quiere decir una mayor variación del desempeño.</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La siguiente tabla muestra los componentes del </w:t>
      </w:r>
      <w:r>
        <w:rPr>
          <w:rFonts w:ascii="Arial Narrow" w:hAnsi="Arial Narrow"/>
          <w:sz w:val="24"/>
          <w:szCs w:val="24"/>
        </w:rPr>
        <w:t>indicador de Desempeño académico y la calificación individual por variable, en cada fila se destaca el valor más alto.</w:t>
      </w: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850000" cy="736600"/>
            <wp:effectExtent l="0" t="0" r="0" b="0"/>
            <wp:docPr id="2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3"/>
                    <a:srcRect/>
                    <a:stretch>
                      <a:fillRect/>
                    </a:stretch>
                  </pic:blipFill>
                  <pic:spPr>
                    <a:xfrm>
                      <a:off x="0" y="0"/>
                      <a:ext cx="5850000" cy="736600"/>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355368" cy="3871913"/>
            <wp:effectExtent l="0" t="0" r="0" b="0"/>
            <wp:docPr id="3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4"/>
                    <a:srcRect/>
                    <a:stretch>
                      <a:fillRect/>
                    </a:stretch>
                  </pic:blipFill>
                  <pic:spPr>
                    <a:xfrm>
                      <a:off x="0" y="0"/>
                      <a:ext cx="5355368" cy="3871913"/>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*Este gráfico expone los resultados a la pregunta: El año pasado, tus calificaciones en comparación con las de tus compañeros fuero</w:t>
      </w:r>
      <w:r>
        <w:rPr>
          <w:rFonts w:ascii="Arial Narrow" w:hAnsi="Arial Narrow"/>
          <w:sz w:val="24"/>
          <w:szCs w:val="24"/>
        </w:rPr>
        <w:t>n: superiores, semejantes, inferiores, ni.</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519738" cy="3553153"/>
            <wp:effectExtent l="0" t="0" r="0" b="0"/>
            <wp:docPr id="3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5"/>
                    <a:srcRect/>
                    <a:stretch>
                      <a:fillRect/>
                    </a:stretch>
                  </pic:blipFill>
                  <pic:spPr>
                    <a:xfrm>
                      <a:off x="0" y="0"/>
                      <a:ext cx="5519738" cy="3553153"/>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*Este gráfico expone los resultados a la pregunta: El año pasado, tus calificaciones en comparación con </w:t>
      </w:r>
      <w:r>
        <w:rPr>
          <w:rFonts w:ascii="Arial Narrow" w:hAnsi="Arial Narrow"/>
          <w:sz w:val="24"/>
          <w:szCs w:val="24"/>
        </w:rPr>
        <w:lastRenderedPageBreak/>
        <w:t>las de tus compañeros fueron: superiores, semejantes, inferiores, ni.</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Se observa cómo la permanencia en la</w:t>
      </w:r>
      <w:r>
        <w:rPr>
          <w:rFonts w:ascii="Arial Narrow" w:hAnsi="Arial Narrow"/>
          <w:sz w:val="24"/>
          <w:szCs w:val="24"/>
        </w:rPr>
        <w:t xml:space="preserve"> línea de Arte en la Escuela sí puede ser asociada a la percepción de una mejora en las calificaciones obtenidas durante el período en el que los beneficiarios estuvieron vinculados al programa: entre quienes perciben que sus notas son mejores, los benefic</w:t>
      </w:r>
      <w:r>
        <w:rPr>
          <w:rFonts w:ascii="Arial Narrow" w:hAnsi="Arial Narrow"/>
          <w:sz w:val="24"/>
          <w:szCs w:val="24"/>
        </w:rPr>
        <w:t xml:space="preserve">iarios aumentaron en más de 6 puntos porcentuales en comparación con los grupos control; mientras que entre quienes perciben que sus notas desmejoraron, los beneficiarios del 2016 disminuyeron en un punto en comparación con los beneficiarios del 2017 y en </w:t>
      </w:r>
      <w:r>
        <w:rPr>
          <w:rFonts w:ascii="Arial Narrow" w:hAnsi="Arial Narrow"/>
          <w:sz w:val="24"/>
          <w:szCs w:val="24"/>
        </w:rPr>
        <w:t>5 puntos en comparación con los no beneficiarios.</w:t>
      </w:r>
    </w:p>
    <w:p w:rsidR="003F5308" w:rsidRDefault="003F5308">
      <w:pPr>
        <w:pStyle w:val="Subttulo"/>
        <w:widowControl w:val="0"/>
        <w:spacing w:after="100"/>
        <w:contextualSpacing w:val="0"/>
        <w:jc w:val="both"/>
        <w:rPr>
          <w:rFonts w:ascii="Arial Narrow" w:hAnsi="Arial Narrow"/>
          <w:sz w:val="24"/>
          <w:szCs w:val="24"/>
        </w:rPr>
      </w:pPr>
    </w:p>
    <w:p w:rsidR="003F5308" w:rsidRDefault="00DC5743">
      <w:pPr>
        <w:pStyle w:val="Subttulo"/>
        <w:widowControl w:val="0"/>
        <w:spacing w:after="100"/>
        <w:contextualSpacing w:val="0"/>
        <w:jc w:val="center"/>
        <w:rPr>
          <w:rFonts w:ascii="Arial Narrow" w:hAnsi="Arial Narrow"/>
          <w:sz w:val="24"/>
          <w:szCs w:val="24"/>
        </w:rPr>
      </w:pPr>
      <w:bookmarkStart w:id="19" w:name="_bf8qja7w1bp2" w:colFirst="0" w:colLast="0"/>
      <w:bookmarkEnd w:id="19"/>
      <w:r>
        <w:rPr>
          <w:rFonts w:ascii="Arial Narrow" w:hAnsi="Arial Narrow"/>
          <w:sz w:val="24"/>
          <w:szCs w:val="24"/>
        </w:rPr>
        <w:t>Índices Transversales:</w:t>
      </w:r>
    </w:p>
    <w:p w:rsidR="003F5308" w:rsidRDefault="003F5308">
      <w:pPr>
        <w:contextualSpacing w:val="0"/>
        <w:rPr>
          <w:rFonts w:ascii="Arial Narrow" w:hAnsi="Arial Narrow"/>
          <w:sz w:val="24"/>
          <w:szCs w:val="24"/>
        </w:rPr>
      </w:pPr>
    </w:p>
    <w:p w:rsidR="003F5308" w:rsidRDefault="00DC5743">
      <w:pPr>
        <w:pStyle w:val="Ttulo2"/>
        <w:widowControl w:val="0"/>
        <w:spacing w:after="100"/>
        <w:contextualSpacing w:val="0"/>
        <w:jc w:val="both"/>
        <w:rPr>
          <w:rFonts w:ascii="Arial Narrow" w:hAnsi="Arial Narrow"/>
          <w:sz w:val="24"/>
          <w:szCs w:val="24"/>
        </w:rPr>
      </w:pPr>
      <w:bookmarkStart w:id="20" w:name="_2jarkfxv7uzm" w:colFirst="0" w:colLast="0"/>
      <w:bookmarkEnd w:id="20"/>
      <w:r>
        <w:rPr>
          <w:rFonts w:ascii="Arial Narrow" w:hAnsi="Arial Narrow"/>
          <w:sz w:val="24"/>
          <w:szCs w:val="24"/>
        </w:rPr>
        <w:t>3.4. Índice de Condiciones Materiales y organizativas:</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Este componente evalúa, desde el punto de vista de los beneficiarios/as, las condiciones, situaciones y circunstancias, </w:t>
      </w:r>
      <w:r>
        <w:rPr>
          <w:rFonts w:ascii="Arial Narrow" w:hAnsi="Arial Narrow"/>
          <w:sz w:val="24"/>
          <w:szCs w:val="24"/>
        </w:rPr>
        <w:t>(estado de las instalaciones, recursos, etc.), en que se desarrolla la práctica artística, es decir califica las condiciones del programa.</w:t>
      </w:r>
    </w:p>
    <w:p w:rsidR="003F5308" w:rsidRDefault="00DC5743">
      <w:pPr>
        <w:pStyle w:val="Ttulo2"/>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376863" cy="3196343"/>
            <wp:effectExtent l="0" t="0" r="0" b="0"/>
            <wp:docPr id="2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6"/>
                    <a:srcRect/>
                    <a:stretch>
                      <a:fillRect/>
                    </a:stretch>
                  </pic:blipFill>
                  <pic:spPr>
                    <a:xfrm>
                      <a:off x="0" y="0"/>
                      <a:ext cx="5376863" cy="3196343"/>
                    </a:xfrm>
                    <a:prstGeom prst="rect">
                      <a:avLst/>
                    </a:prstGeom>
                    <a:ln/>
                  </pic:spPr>
                </pic:pic>
              </a:graphicData>
            </a:graphic>
          </wp:inline>
        </w:drawing>
      </w:r>
    </w:p>
    <w:p w:rsidR="003F5308" w:rsidRDefault="00DC5743">
      <w:pPr>
        <w:contextualSpacing w:val="0"/>
        <w:jc w:val="both"/>
        <w:rPr>
          <w:rFonts w:ascii="Arial Narrow" w:hAnsi="Arial Narrow"/>
          <w:sz w:val="24"/>
          <w:szCs w:val="24"/>
        </w:rPr>
      </w:pPr>
      <w:r>
        <w:rPr>
          <w:rFonts w:ascii="Arial Narrow" w:hAnsi="Arial Narrow"/>
          <w:sz w:val="24"/>
          <w:szCs w:val="24"/>
        </w:rPr>
        <w:t>En la gráfica se muestra que la calificación de las condiciones del Programa Crea, evaluada por sus beneficiarios t</w:t>
      </w:r>
      <w:r>
        <w:rPr>
          <w:rFonts w:ascii="Arial Narrow" w:hAnsi="Arial Narrow"/>
          <w:sz w:val="24"/>
          <w:szCs w:val="24"/>
        </w:rPr>
        <w:t>iene un puntaje de 59,0 puntos sobre 100, en el caso de los beneficiarios 2016 con una diferencia de 9 puntos sobre los no beneficiarios, en el caso de Arte en la Escuela.</w:t>
      </w:r>
    </w:p>
    <w:p w:rsidR="003F5308" w:rsidRDefault="003F5308">
      <w:pPr>
        <w:contextualSpacing w:val="0"/>
        <w:jc w:val="both"/>
        <w:rPr>
          <w:rFonts w:ascii="Arial Narrow" w:hAnsi="Arial Narrow"/>
          <w:sz w:val="24"/>
          <w:szCs w:val="24"/>
        </w:rPr>
      </w:pPr>
    </w:p>
    <w:p w:rsidR="003F5308" w:rsidRDefault="003F5308">
      <w:pPr>
        <w:contextualSpacing w:val="0"/>
        <w:jc w:val="both"/>
        <w:rPr>
          <w:rFonts w:ascii="Arial Narrow" w:hAnsi="Arial Narrow"/>
          <w:sz w:val="24"/>
          <w:szCs w:val="24"/>
        </w:rPr>
      </w:pPr>
    </w:p>
    <w:p w:rsidR="003F5308" w:rsidRDefault="00DC5743">
      <w:pPr>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643563" cy="3373269"/>
            <wp:effectExtent l="0" t="0" r="0" b="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5643563" cy="3373269"/>
                    </a:xfrm>
                    <a:prstGeom prst="rect">
                      <a:avLst/>
                    </a:prstGeom>
                    <a:ln/>
                  </pic:spPr>
                </pic:pic>
              </a:graphicData>
            </a:graphic>
          </wp:inline>
        </w:drawing>
      </w:r>
    </w:p>
    <w:p w:rsidR="003F5308" w:rsidRDefault="003F5308">
      <w:pPr>
        <w:contextualSpacing w:val="0"/>
        <w:jc w:val="both"/>
        <w:rPr>
          <w:rFonts w:ascii="Arial Narrow" w:hAnsi="Arial Narrow"/>
          <w:sz w:val="24"/>
          <w:szCs w:val="24"/>
        </w:rPr>
      </w:pPr>
    </w:p>
    <w:p w:rsidR="003F5308" w:rsidRDefault="00DC5743">
      <w:pPr>
        <w:contextualSpacing w:val="0"/>
        <w:jc w:val="both"/>
        <w:rPr>
          <w:rFonts w:ascii="Arial Narrow" w:hAnsi="Arial Narrow"/>
          <w:sz w:val="24"/>
          <w:szCs w:val="24"/>
        </w:rPr>
      </w:pPr>
      <w:r>
        <w:rPr>
          <w:rFonts w:ascii="Arial Narrow" w:hAnsi="Arial Narrow"/>
          <w:sz w:val="24"/>
          <w:szCs w:val="24"/>
        </w:rPr>
        <w:t xml:space="preserve">Para la línea de </w:t>
      </w:r>
      <w:proofErr w:type="spellStart"/>
      <w:r>
        <w:rPr>
          <w:rFonts w:ascii="Arial Narrow" w:hAnsi="Arial Narrow"/>
          <w:sz w:val="24"/>
          <w:szCs w:val="24"/>
        </w:rPr>
        <w:t>Emprende</w:t>
      </w:r>
      <w:proofErr w:type="spellEnd"/>
      <w:r>
        <w:rPr>
          <w:rFonts w:ascii="Arial Narrow" w:hAnsi="Arial Narrow"/>
          <w:sz w:val="24"/>
          <w:szCs w:val="24"/>
        </w:rPr>
        <w:t xml:space="preserve"> Crea, la diferencia es notoria, los beneficiarios ant</w:t>
      </w:r>
      <w:r>
        <w:rPr>
          <w:rFonts w:ascii="Arial Narrow" w:hAnsi="Arial Narrow"/>
          <w:sz w:val="24"/>
          <w:szCs w:val="24"/>
        </w:rPr>
        <w:t>iguos califican las condiciones del programa con 53,3 puntos sobre 100 por encima 16 puntos de los beneficiarios antiguos.</w:t>
      </w:r>
    </w:p>
    <w:p w:rsidR="003F5308" w:rsidRDefault="003F5308">
      <w:pPr>
        <w:contextualSpacing w:val="0"/>
        <w:jc w:val="both"/>
        <w:rPr>
          <w:rFonts w:ascii="Arial Narrow" w:hAnsi="Arial Narrow"/>
          <w:sz w:val="24"/>
          <w:szCs w:val="24"/>
        </w:rPr>
      </w:pPr>
    </w:p>
    <w:p w:rsidR="003F5308" w:rsidRDefault="003F5308">
      <w:pPr>
        <w:contextualSpacing w:val="0"/>
        <w:jc w:val="both"/>
        <w:rPr>
          <w:rFonts w:ascii="Arial Narrow" w:hAnsi="Arial Narrow"/>
          <w:sz w:val="24"/>
          <w:szCs w:val="24"/>
        </w:rPr>
      </w:pPr>
    </w:p>
    <w:p w:rsidR="003F5308" w:rsidRDefault="00DC5743">
      <w:pPr>
        <w:pStyle w:val="Ttulo2"/>
        <w:widowControl w:val="0"/>
        <w:spacing w:after="100"/>
        <w:contextualSpacing w:val="0"/>
        <w:jc w:val="both"/>
        <w:rPr>
          <w:rFonts w:ascii="Arial Narrow" w:hAnsi="Arial Narrow"/>
          <w:sz w:val="24"/>
          <w:szCs w:val="24"/>
        </w:rPr>
      </w:pPr>
      <w:bookmarkStart w:id="21" w:name="_v97mtfud4a1p" w:colFirst="0" w:colLast="0"/>
      <w:bookmarkEnd w:id="21"/>
      <w:r>
        <w:rPr>
          <w:rFonts w:ascii="Arial Narrow" w:hAnsi="Arial Narrow"/>
          <w:sz w:val="24"/>
          <w:szCs w:val="24"/>
        </w:rPr>
        <w:t>3.5. Índice de Experiencia</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Este índice permite determinar la capacidad de transformación en el actuar, se refiere a en qué medida u</w:t>
      </w:r>
      <w:r>
        <w:rPr>
          <w:rFonts w:ascii="Arial Narrow" w:hAnsi="Arial Narrow"/>
          <w:sz w:val="24"/>
          <w:szCs w:val="24"/>
        </w:rPr>
        <w:t xml:space="preserve">n proceso de formación artística incide en la transformación de la realidad de un sujeto a través de lo allí experimentado. Además del nivel de reconocimiento de las prácticas artísticas como parte de una experiencia y permite evaluar la transformación de </w:t>
      </w:r>
      <w:r>
        <w:rPr>
          <w:rFonts w:ascii="Arial Narrow" w:hAnsi="Arial Narrow"/>
          <w:sz w:val="24"/>
          <w:szCs w:val="24"/>
        </w:rPr>
        <w:t>su entorno académico a través de su formación artística.</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850000" cy="3441700"/>
            <wp:effectExtent l="0" t="0" r="0" b="0"/>
            <wp:docPr id="3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8"/>
                    <a:srcRect/>
                    <a:stretch>
                      <a:fillRect/>
                    </a:stretch>
                  </pic:blipFill>
                  <pic:spPr>
                    <a:xfrm>
                      <a:off x="0" y="0"/>
                      <a:ext cx="5850000" cy="3441700"/>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Como se observa en la gráfica, la capacidad de transformación en el actuar no manifiesta cambios significativos. Los beneficiarios 2017 tienen 31,3 puntos sobre 100 por encima 2 puntos de los no </w:t>
      </w:r>
      <w:r>
        <w:rPr>
          <w:rFonts w:ascii="Arial Narrow" w:hAnsi="Arial Narrow"/>
          <w:sz w:val="24"/>
          <w:szCs w:val="24"/>
        </w:rPr>
        <w:t>beneficiarios.</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b/>
          <w:sz w:val="24"/>
          <w:szCs w:val="24"/>
        </w:rPr>
      </w:pPr>
    </w:p>
    <w:p w:rsidR="003F5308" w:rsidRDefault="003F5308">
      <w:pPr>
        <w:widowControl w:val="0"/>
        <w:spacing w:after="100"/>
        <w:contextualSpacing w:val="0"/>
        <w:jc w:val="both"/>
        <w:rPr>
          <w:rFonts w:ascii="Arial Narrow" w:hAnsi="Arial Narrow"/>
          <w:b/>
          <w:sz w:val="24"/>
          <w:szCs w:val="24"/>
        </w:rPr>
      </w:pPr>
    </w:p>
    <w:p w:rsidR="003F5308" w:rsidRDefault="00DC5743">
      <w:pPr>
        <w:widowControl w:val="0"/>
        <w:spacing w:after="100"/>
        <w:contextualSpacing w:val="0"/>
        <w:jc w:val="both"/>
        <w:rPr>
          <w:rFonts w:ascii="Arial Narrow" w:hAnsi="Arial Narrow"/>
          <w:b/>
          <w:sz w:val="24"/>
          <w:szCs w:val="24"/>
        </w:rPr>
      </w:pPr>
      <w:r>
        <w:rPr>
          <w:rFonts w:ascii="Arial Narrow" w:hAnsi="Arial Narrow"/>
          <w:b/>
          <w:noProof/>
          <w:sz w:val="24"/>
          <w:szCs w:val="24"/>
          <w:lang w:val="es-CO"/>
        </w:rPr>
        <w:drawing>
          <wp:inline distT="114300" distB="114300" distL="114300" distR="114300">
            <wp:extent cx="5850000" cy="3048000"/>
            <wp:effectExtent l="0" t="0" r="0" b="0"/>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9"/>
                    <a:srcRect/>
                    <a:stretch>
                      <a:fillRect/>
                    </a:stretch>
                  </pic:blipFill>
                  <pic:spPr>
                    <a:xfrm>
                      <a:off x="0" y="0"/>
                      <a:ext cx="5850000" cy="3048000"/>
                    </a:xfrm>
                    <a:prstGeom prst="rect">
                      <a:avLst/>
                    </a:prstGeom>
                    <a:ln/>
                  </pic:spPr>
                </pic:pic>
              </a:graphicData>
            </a:graphic>
          </wp:inline>
        </w:drawing>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lastRenderedPageBreak/>
        <w:t xml:space="preserve">A diferencia de Arte en la Escuela, los beneficiarios antiguos de </w:t>
      </w:r>
      <w:proofErr w:type="spellStart"/>
      <w:r>
        <w:rPr>
          <w:rFonts w:ascii="Arial Narrow" w:hAnsi="Arial Narrow"/>
          <w:sz w:val="24"/>
          <w:szCs w:val="24"/>
        </w:rPr>
        <w:t>Emprende</w:t>
      </w:r>
      <w:proofErr w:type="spellEnd"/>
      <w:r>
        <w:rPr>
          <w:rFonts w:ascii="Arial Narrow" w:hAnsi="Arial Narrow"/>
          <w:sz w:val="24"/>
          <w:szCs w:val="24"/>
        </w:rPr>
        <w:t xml:space="preserve"> Crea tienen una diferencia notable de 14.5 puntos con respecto a los beneficiarios nuevos, con 44,9 sobre 100 de capacidades para su transformación.</w:t>
      </w:r>
    </w:p>
    <w:p w:rsidR="003F5308" w:rsidRDefault="003F5308">
      <w:pPr>
        <w:widowControl w:val="0"/>
        <w:spacing w:after="100"/>
        <w:contextualSpacing w:val="0"/>
        <w:jc w:val="both"/>
        <w:rPr>
          <w:rFonts w:ascii="Arial Narrow" w:hAnsi="Arial Narrow"/>
          <w:b/>
          <w:sz w:val="24"/>
          <w:szCs w:val="24"/>
        </w:rPr>
      </w:pPr>
    </w:p>
    <w:p w:rsidR="003F5308" w:rsidRDefault="00DC5743">
      <w:pPr>
        <w:pStyle w:val="Ttulo2"/>
        <w:widowControl w:val="0"/>
        <w:spacing w:after="100"/>
        <w:contextualSpacing w:val="0"/>
        <w:jc w:val="both"/>
        <w:rPr>
          <w:rFonts w:ascii="Arial Narrow" w:hAnsi="Arial Narrow"/>
          <w:sz w:val="24"/>
          <w:szCs w:val="24"/>
        </w:rPr>
      </w:pPr>
      <w:bookmarkStart w:id="22" w:name="_731kkvhvz3hv" w:colFirst="0" w:colLast="0"/>
      <w:bookmarkEnd w:id="22"/>
      <w:r>
        <w:rPr>
          <w:rFonts w:ascii="Arial Narrow" w:hAnsi="Arial Narrow"/>
          <w:sz w:val="24"/>
          <w:szCs w:val="24"/>
        </w:rPr>
        <w:t xml:space="preserve">3.6. </w:t>
      </w:r>
      <w:r>
        <w:rPr>
          <w:rFonts w:ascii="Arial Narrow" w:hAnsi="Arial Narrow"/>
          <w:sz w:val="24"/>
          <w:szCs w:val="24"/>
        </w:rPr>
        <w:t>Índice de Empoderamiento</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El índice de empoderamiento permite evaluar el nivel de apropiación de una persona a través de sus expresiones corporales, del fortalecimiento, </w:t>
      </w:r>
      <w:proofErr w:type="spellStart"/>
      <w:r>
        <w:rPr>
          <w:rFonts w:ascii="Arial Narrow" w:hAnsi="Arial Narrow"/>
          <w:sz w:val="24"/>
          <w:szCs w:val="24"/>
        </w:rPr>
        <w:t>visibilización</w:t>
      </w:r>
      <w:proofErr w:type="spellEnd"/>
      <w:r>
        <w:rPr>
          <w:rFonts w:ascii="Arial Narrow" w:hAnsi="Arial Narrow"/>
          <w:sz w:val="24"/>
          <w:szCs w:val="24"/>
        </w:rPr>
        <w:t xml:space="preserve"> y participación que se puede experimentar a través de la práctica artíst</w:t>
      </w:r>
      <w:r>
        <w:rPr>
          <w:rFonts w:ascii="Arial Narrow" w:hAnsi="Arial Narrow"/>
          <w:sz w:val="24"/>
          <w:szCs w:val="24"/>
        </w:rPr>
        <w:t>ica y de la formación artística en las prácticas educativas. Mide la capacidad de aporte a la transformación de sí mismo, del otro y de lo otro.</w:t>
      </w:r>
    </w:p>
    <w:p w:rsidR="003F5308" w:rsidRDefault="003F5308">
      <w:pPr>
        <w:widowControl w:val="0"/>
        <w:spacing w:after="100"/>
        <w:contextualSpacing w:val="0"/>
        <w:jc w:val="both"/>
        <w:rPr>
          <w:rFonts w:ascii="Arial Narrow" w:hAnsi="Arial Narrow"/>
          <w:sz w:val="24"/>
          <w:szCs w:val="24"/>
        </w:rPr>
      </w:pP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drawing>
          <wp:inline distT="114300" distB="114300" distL="114300" distR="114300">
            <wp:extent cx="5850000" cy="3581400"/>
            <wp:effectExtent l="0" t="0" r="0" b="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0"/>
                    <a:srcRect/>
                    <a:stretch>
                      <a:fillRect/>
                    </a:stretch>
                  </pic:blipFill>
                  <pic:spPr>
                    <a:xfrm>
                      <a:off x="0" y="0"/>
                      <a:ext cx="5850000" cy="3581400"/>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En la línea de Arte en la Escuela el índice de empoderamiento presenta un impacto positivo frente al grupo d</w:t>
      </w:r>
      <w:r>
        <w:rPr>
          <w:rFonts w:ascii="Arial Narrow" w:hAnsi="Arial Narrow"/>
          <w:sz w:val="24"/>
          <w:szCs w:val="24"/>
        </w:rPr>
        <w:t>e control (no beneficiarios) cercano a los 6 puntos.</w:t>
      </w:r>
    </w:p>
    <w:p w:rsidR="003F5308" w:rsidRDefault="00DC5743">
      <w:pPr>
        <w:widowControl w:val="0"/>
        <w:spacing w:after="100"/>
        <w:contextualSpacing w:val="0"/>
        <w:jc w:val="both"/>
        <w:rPr>
          <w:rFonts w:ascii="Arial Narrow" w:hAnsi="Arial Narrow"/>
          <w:sz w:val="24"/>
          <w:szCs w:val="24"/>
        </w:rPr>
      </w:pPr>
      <w:r>
        <w:rPr>
          <w:rFonts w:ascii="Arial Narrow" w:hAnsi="Arial Narrow"/>
          <w:noProof/>
          <w:sz w:val="24"/>
          <w:szCs w:val="24"/>
          <w:lang w:val="es-CO"/>
        </w:rPr>
        <w:lastRenderedPageBreak/>
        <w:drawing>
          <wp:inline distT="114300" distB="114300" distL="114300" distR="114300">
            <wp:extent cx="5850000" cy="3365500"/>
            <wp:effectExtent l="0" t="0" r="0" b="0"/>
            <wp:docPr id="3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1"/>
                    <a:srcRect/>
                    <a:stretch>
                      <a:fillRect/>
                    </a:stretch>
                  </pic:blipFill>
                  <pic:spPr>
                    <a:xfrm>
                      <a:off x="0" y="0"/>
                      <a:ext cx="5850000" cy="3365500"/>
                    </a:xfrm>
                    <a:prstGeom prst="rect">
                      <a:avLst/>
                    </a:prstGeom>
                    <a:ln/>
                  </pic:spPr>
                </pic:pic>
              </a:graphicData>
            </a:graphic>
          </wp:inline>
        </w:drawing>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En la línea de </w:t>
      </w:r>
      <w:proofErr w:type="spellStart"/>
      <w:r>
        <w:rPr>
          <w:rFonts w:ascii="Arial Narrow" w:hAnsi="Arial Narrow"/>
          <w:sz w:val="24"/>
          <w:szCs w:val="24"/>
        </w:rPr>
        <w:t>Emprende</w:t>
      </w:r>
      <w:proofErr w:type="spellEnd"/>
      <w:r>
        <w:rPr>
          <w:rFonts w:ascii="Arial Narrow" w:hAnsi="Arial Narrow"/>
          <w:sz w:val="24"/>
          <w:szCs w:val="24"/>
        </w:rPr>
        <w:t xml:space="preserve"> Crea, el índice de empoderamiento presenta un impacto positivo frente a la población de la línea base (beneficiarios nuevos) con más de 10 puntos de diferencia. Esto es, los ben</w:t>
      </w:r>
      <w:r>
        <w:rPr>
          <w:rFonts w:ascii="Arial Narrow" w:hAnsi="Arial Narrow"/>
          <w:sz w:val="24"/>
          <w:szCs w:val="24"/>
        </w:rPr>
        <w:t>eficiarios han adquirido herramientas básicas que le permiten potencializar el empoderamiento a través de los procesos de formación artística.</w:t>
      </w: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3F5308">
      <w:pPr>
        <w:widowControl w:val="0"/>
        <w:spacing w:after="100"/>
        <w:contextualSpacing w:val="0"/>
        <w:jc w:val="both"/>
        <w:rPr>
          <w:rFonts w:ascii="Arial Narrow" w:hAnsi="Arial Narrow"/>
          <w:sz w:val="24"/>
          <w:szCs w:val="24"/>
        </w:rPr>
      </w:pPr>
    </w:p>
    <w:p w:rsidR="003F5308" w:rsidRDefault="00DC5743">
      <w:pPr>
        <w:pStyle w:val="Ttulo2"/>
        <w:widowControl w:val="0"/>
        <w:spacing w:after="100"/>
        <w:contextualSpacing w:val="0"/>
        <w:jc w:val="both"/>
        <w:rPr>
          <w:rFonts w:ascii="Arial Narrow" w:hAnsi="Arial Narrow"/>
          <w:sz w:val="24"/>
          <w:szCs w:val="24"/>
        </w:rPr>
      </w:pPr>
      <w:bookmarkStart w:id="23" w:name="_dyxywpd9d4by" w:colFirst="0" w:colLast="0"/>
      <w:bookmarkEnd w:id="23"/>
      <w:r>
        <w:rPr>
          <w:rFonts w:ascii="Arial Narrow" w:hAnsi="Arial Narrow"/>
          <w:sz w:val="24"/>
          <w:szCs w:val="24"/>
        </w:rPr>
        <w:t>3.</w:t>
      </w:r>
      <w:proofErr w:type="gramStart"/>
      <w:r>
        <w:rPr>
          <w:rFonts w:ascii="Arial Narrow" w:hAnsi="Arial Narrow"/>
          <w:sz w:val="24"/>
          <w:szCs w:val="24"/>
        </w:rPr>
        <w:t>7.Índice</w:t>
      </w:r>
      <w:proofErr w:type="gramEnd"/>
      <w:r>
        <w:rPr>
          <w:rFonts w:ascii="Arial Narrow" w:hAnsi="Arial Narrow"/>
          <w:sz w:val="24"/>
          <w:szCs w:val="24"/>
        </w:rPr>
        <w:t xml:space="preserve"> de Territorio</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Este índice evalúa la capacidad de resignificar el territorio, generada a través de l</w:t>
      </w:r>
      <w:r>
        <w:rPr>
          <w:rFonts w:ascii="Arial Narrow" w:hAnsi="Arial Narrow"/>
          <w:sz w:val="24"/>
          <w:szCs w:val="24"/>
        </w:rPr>
        <w:t xml:space="preserve">as prácticas educativas y las prácticas artísticas examinadas en el estudio. Mide el nivel de </w:t>
      </w:r>
      <w:proofErr w:type="spellStart"/>
      <w:r>
        <w:rPr>
          <w:rFonts w:ascii="Arial Narrow" w:hAnsi="Arial Narrow"/>
          <w:sz w:val="24"/>
          <w:szCs w:val="24"/>
        </w:rPr>
        <w:t>resignificación</w:t>
      </w:r>
      <w:proofErr w:type="spellEnd"/>
      <w:r>
        <w:rPr>
          <w:rFonts w:ascii="Arial Narrow" w:hAnsi="Arial Narrow"/>
          <w:sz w:val="24"/>
          <w:szCs w:val="24"/>
        </w:rPr>
        <w:t xml:space="preserve"> del territorio.</w:t>
      </w:r>
    </w:p>
    <w:p w:rsidR="003F5308" w:rsidRDefault="00DC5743">
      <w:pPr>
        <w:widowControl w:val="0"/>
        <w:spacing w:after="100"/>
        <w:contextualSpacing w:val="0"/>
        <w:jc w:val="both"/>
        <w:rPr>
          <w:rFonts w:ascii="Arial Narrow" w:hAnsi="Arial Narrow"/>
          <w:sz w:val="24"/>
          <w:szCs w:val="24"/>
        </w:rPr>
      </w:pPr>
      <w:r>
        <w:rPr>
          <w:rFonts w:ascii="Arial Narrow" w:hAnsi="Arial Narrow"/>
          <w:sz w:val="24"/>
          <w:szCs w:val="24"/>
        </w:rPr>
        <w:t xml:space="preserve">Se preguntó directamente a los </w:t>
      </w:r>
      <w:proofErr w:type="spellStart"/>
      <w:r>
        <w:rPr>
          <w:rFonts w:ascii="Arial Narrow" w:hAnsi="Arial Narrow"/>
          <w:sz w:val="24"/>
          <w:szCs w:val="24"/>
        </w:rPr>
        <w:t>benficiarios</w:t>
      </w:r>
      <w:proofErr w:type="spellEnd"/>
      <w:r>
        <w:rPr>
          <w:rFonts w:ascii="Arial Narrow" w:hAnsi="Arial Narrow"/>
          <w:sz w:val="24"/>
          <w:szCs w:val="24"/>
        </w:rPr>
        <w:t xml:space="preserve"> si las clases de arte ayudan a tener mejores relaciones con el territorio y se pudo in</w:t>
      </w:r>
      <w:r>
        <w:rPr>
          <w:rFonts w:ascii="Arial Narrow" w:hAnsi="Arial Narrow"/>
          <w:sz w:val="24"/>
          <w:szCs w:val="24"/>
        </w:rPr>
        <w:t>ferir que esto ocurre en 7,7% más entre beneficiarios que entre no beneficiarios, según percepción de los encuestados, en el caso de la línea Arte en la Escuela; y de 7,6% entre beneficiarios antiguos y nuevos, (a favor de los primeros), en el caso de la l</w:t>
      </w:r>
      <w:r>
        <w:rPr>
          <w:rFonts w:ascii="Arial Narrow" w:hAnsi="Arial Narrow"/>
          <w:sz w:val="24"/>
          <w:szCs w:val="24"/>
        </w:rPr>
        <w:t>ínea Emprende Crea. Consistentemente, están en desacuerdo con tal afirmación en menor medida los beneficiarios de la línea de Arte en la Escuela, con una diferencia de 10,1, puntos porcentuales. No existe diferencia alguna entre quienes están en desacuerdo</w:t>
      </w:r>
      <w:r>
        <w:rPr>
          <w:rFonts w:ascii="Arial Narrow" w:hAnsi="Arial Narrow"/>
          <w:sz w:val="24"/>
          <w:szCs w:val="24"/>
        </w:rPr>
        <w:t xml:space="preserve"> para el caso de beneficiarios antiguos y nuevos en la línea de Arte en la Escuela:</w:t>
      </w:r>
    </w:p>
    <w:p w:rsidR="003F5308" w:rsidRDefault="003F5308">
      <w:pPr>
        <w:widowControl w:val="0"/>
        <w:spacing w:after="100"/>
        <w:contextualSpacing w:val="0"/>
        <w:rPr>
          <w:rFonts w:ascii="Arial Narrow" w:hAnsi="Arial Narrow"/>
          <w:sz w:val="24"/>
          <w:szCs w:val="24"/>
        </w:rPr>
      </w:pPr>
    </w:p>
    <w:p w:rsidR="003F5308" w:rsidRDefault="00DC5743">
      <w:pPr>
        <w:widowControl w:val="0"/>
        <w:spacing w:line="240" w:lineRule="auto"/>
        <w:contextualSpacing w:val="0"/>
        <w:rPr>
          <w:rFonts w:ascii="Arial Narrow" w:hAnsi="Arial Narrow"/>
          <w:sz w:val="24"/>
          <w:szCs w:val="24"/>
        </w:rPr>
      </w:pPr>
      <w:r>
        <w:rPr>
          <w:rFonts w:ascii="Arial Narrow" w:hAnsi="Arial Narrow"/>
          <w:sz w:val="24"/>
          <w:szCs w:val="24"/>
        </w:rPr>
        <w:t>Qué tan de acuerdo estás con cada una de las siguientes afirmaciones ¿Tus</w:t>
      </w:r>
    </w:p>
    <w:p w:rsidR="003F5308" w:rsidRDefault="00DC5743">
      <w:pPr>
        <w:widowControl w:val="0"/>
        <w:spacing w:line="240" w:lineRule="auto"/>
        <w:contextualSpacing w:val="0"/>
        <w:rPr>
          <w:rFonts w:ascii="Arial Narrow" w:hAnsi="Arial Narrow"/>
          <w:sz w:val="24"/>
          <w:szCs w:val="24"/>
        </w:rPr>
      </w:pPr>
      <w:r>
        <w:rPr>
          <w:rFonts w:ascii="Arial Narrow" w:hAnsi="Arial Narrow"/>
          <w:sz w:val="24"/>
          <w:szCs w:val="24"/>
        </w:rPr>
        <w:t>clases de arte te han ayudado a relacionarte mejor con el territorio?</w:t>
      </w:r>
    </w:p>
    <w:p w:rsidR="003F5308" w:rsidRDefault="003F5308">
      <w:pPr>
        <w:widowControl w:val="0"/>
        <w:spacing w:line="240" w:lineRule="auto"/>
        <w:contextualSpacing w:val="0"/>
        <w:rPr>
          <w:rFonts w:ascii="Arial Narrow" w:hAnsi="Arial Narrow"/>
          <w:sz w:val="24"/>
          <w:szCs w:val="24"/>
        </w:rPr>
      </w:pPr>
    </w:p>
    <w:p w:rsidR="003F5308" w:rsidRDefault="00DC5743">
      <w:pPr>
        <w:widowControl w:val="0"/>
        <w:spacing w:line="240" w:lineRule="auto"/>
        <w:contextualSpacing w:val="0"/>
        <w:rPr>
          <w:rFonts w:ascii="Arial Narrow" w:hAnsi="Arial Narrow"/>
          <w:b/>
          <w:sz w:val="24"/>
          <w:szCs w:val="24"/>
        </w:rPr>
      </w:pPr>
      <w:r>
        <w:rPr>
          <w:rFonts w:ascii="Arial Narrow" w:hAnsi="Arial Narrow"/>
          <w:b/>
          <w:noProof/>
          <w:sz w:val="24"/>
          <w:szCs w:val="24"/>
          <w:lang w:val="es-CO"/>
        </w:rPr>
        <w:lastRenderedPageBreak/>
        <w:drawing>
          <wp:inline distT="114300" distB="114300" distL="114300" distR="114300">
            <wp:extent cx="5850000" cy="3505200"/>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850000" cy="3505200"/>
                    </a:xfrm>
                    <a:prstGeom prst="rect">
                      <a:avLst/>
                    </a:prstGeom>
                    <a:ln/>
                  </pic:spPr>
                </pic:pic>
              </a:graphicData>
            </a:graphic>
          </wp:inline>
        </w:drawing>
      </w:r>
    </w:p>
    <w:p w:rsidR="003F5308" w:rsidRDefault="003F5308">
      <w:pPr>
        <w:widowControl w:val="0"/>
        <w:spacing w:line="240" w:lineRule="auto"/>
        <w:contextualSpacing w:val="0"/>
        <w:jc w:val="center"/>
        <w:rPr>
          <w:rFonts w:ascii="Arial Narrow" w:hAnsi="Arial Narrow"/>
          <w:b/>
          <w:sz w:val="24"/>
          <w:szCs w:val="24"/>
        </w:rPr>
      </w:pPr>
    </w:p>
    <w:p w:rsidR="003F5308" w:rsidRDefault="00DC5743">
      <w:pPr>
        <w:widowControl w:val="0"/>
        <w:spacing w:line="240" w:lineRule="auto"/>
        <w:contextualSpacing w:val="0"/>
        <w:jc w:val="center"/>
        <w:rPr>
          <w:rFonts w:ascii="Arial Narrow" w:hAnsi="Arial Narrow"/>
          <w:b/>
          <w:sz w:val="24"/>
          <w:szCs w:val="24"/>
        </w:rPr>
      </w:pPr>
      <w:r>
        <w:rPr>
          <w:rFonts w:ascii="Arial Narrow" w:hAnsi="Arial Narrow"/>
          <w:b/>
          <w:noProof/>
          <w:sz w:val="24"/>
          <w:szCs w:val="24"/>
          <w:lang w:val="es-CO"/>
        </w:rPr>
        <w:drawing>
          <wp:inline distT="114300" distB="114300" distL="114300" distR="114300">
            <wp:extent cx="5850000" cy="3454400"/>
            <wp:effectExtent l="0" t="0" r="0" b="0"/>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srcRect/>
                    <a:stretch>
                      <a:fillRect/>
                    </a:stretch>
                  </pic:blipFill>
                  <pic:spPr>
                    <a:xfrm>
                      <a:off x="0" y="0"/>
                      <a:ext cx="5850000" cy="3454400"/>
                    </a:xfrm>
                    <a:prstGeom prst="rect">
                      <a:avLst/>
                    </a:prstGeom>
                    <a:ln/>
                  </pic:spPr>
                </pic:pic>
              </a:graphicData>
            </a:graphic>
          </wp:inline>
        </w:drawing>
      </w:r>
    </w:p>
    <w:p w:rsidR="003F5308" w:rsidRDefault="003F5308">
      <w:pPr>
        <w:widowControl w:val="0"/>
        <w:spacing w:line="240" w:lineRule="auto"/>
        <w:contextualSpacing w:val="0"/>
        <w:jc w:val="center"/>
        <w:rPr>
          <w:rFonts w:ascii="Arial Narrow" w:hAnsi="Arial Narrow"/>
          <w:b/>
          <w:sz w:val="24"/>
          <w:szCs w:val="24"/>
        </w:rPr>
      </w:pPr>
    </w:p>
    <w:p w:rsidR="003F5308" w:rsidRDefault="003F5308">
      <w:pPr>
        <w:widowControl w:val="0"/>
        <w:spacing w:line="240" w:lineRule="auto"/>
        <w:contextualSpacing w:val="0"/>
        <w:jc w:val="center"/>
        <w:rPr>
          <w:rFonts w:ascii="Arial Narrow" w:hAnsi="Arial Narrow"/>
          <w:b/>
          <w:sz w:val="24"/>
          <w:szCs w:val="24"/>
        </w:rPr>
      </w:pPr>
    </w:p>
    <w:p w:rsidR="003F5308" w:rsidRDefault="003F5308">
      <w:pPr>
        <w:widowControl w:val="0"/>
        <w:spacing w:line="240" w:lineRule="auto"/>
        <w:contextualSpacing w:val="0"/>
        <w:jc w:val="center"/>
        <w:rPr>
          <w:rFonts w:ascii="Arial Narrow" w:hAnsi="Arial Narrow"/>
          <w:b/>
          <w:sz w:val="24"/>
          <w:szCs w:val="24"/>
        </w:rPr>
      </w:pPr>
    </w:p>
    <w:p w:rsidR="003F5308" w:rsidRDefault="003F5308">
      <w:pPr>
        <w:widowControl w:val="0"/>
        <w:spacing w:line="240" w:lineRule="auto"/>
        <w:contextualSpacing w:val="0"/>
        <w:jc w:val="center"/>
        <w:rPr>
          <w:rFonts w:ascii="Arial Narrow" w:hAnsi="Arial Narrow"/>
          <w:b/>
          <w:sz w:val="24"/>
          <w:szCs w:val="24"/>
        </w:rPr>
      </w:pPr>
    </w:p>
    <w:p w:rsidR="003F5308" w:rsidRDefault="003F5308">
      <w:pPr>
        <w:widowControl w:val="0"/>
        <w:spacing w:line="240" w:lineRule="auto"/>
        <w:contextualSpacing w:val="0"/>
        <w:jc w:val="center"/>
        <w:rPr>
          <w:rFonts w:ascii="Arial Narrow" w:hAnsi="Arial Narrow"/>
          <w:b/>
          <w:sz w:val="24"/>
          <w:szCs w:val="24"/>
        </w:rPr>
      </w:pPr>
    </w:p>
    <w:p w:rsidR="003F5308" w:rsidRDefault="003F5308">
      <w:pPr>
        <w:pStyle w:val="Ttulo1"/>
        <w:widowControl w:val="0"/>
        <w:spacing w:line="240" w:lineRule="auto"/>
        <w:contextualSpacing w:val="0"/>
        <w:rPr>
          <w:rFonts w:ascii="Arial Narrow" w:hAnsi="Arial Narrow"/>
          <w:sz w:val="24"/>
          <w:szCs w:val="24"/>
        </w:rPr>
      </w:pPr>
      <w:bookmarkStart w:id="24" w:name="_pdhx1riqirqn" w:colFirst="0" w:colLast="0"/>
      <w:bookmarkEnd w:id="24"/>
    </w:p>
    <w:p w:rsidR="003F5308" w:rsidRDefault="003F5308">
      <w:pPr>
        <w:pStyle w:val="Ttulo1"/>
        <w:widowControl w:val="0"/>
        <w:spacing w:line="240" w:lineRule="auto"/>
        <w:contextualSpacing w:val="0"/>
        <w:rPr>
          <w:rFonts w:ascii="Arial Narrow" w:hAnsi="Arial Narrow"/>
          <w:sz w:val="24"/>
          <w:szCs w:val="24"/>
        </w:rPr>
      </w:pPr>
      <w:bookmarkStart w:id="25" w:name="_j92zv57feqt3" w:colFirst="0" w:colLast="0"/>
      <w:bookmarkEnd w:id="25"/>
    </w:p>
    <w:p w:rsidR="003F5308" w:rsidRDefault="003F5308">
      <w:pPr>
        <w:contextualSpacing w:val="0"/>
        <w:rPr>
          <w:rFonts w:ascii="Arial Narrow" w:hAnsi="Arial Narrow"/>
          <w:sz w:val="24"/>
          <w:szCs w:val="24"/>
        </w:rPr>
      </w:pPr>
    </w:p>
    <w:p w:rsidR="003F5308" w:rsidRDefault="003F5308">
      <w:pPr>
        <w:contextualSpacing w:val="0"/>
        <w:rPr>
          <w:rFonts w:ascii="Arial Narrow" w:hAnsi="Arial Narrow"/>
          <w:sz w:val="24"/>
          <w:szCs w:val="24"/>
        </w:rPr>
      </w:pPr>
    </w:p>
    <w:p w:rsidR="003F5308" w:rsidRDefault="003F5308">
      <w:pPr>
        <w:contextualSpacing w:val="0"/>
        <w:rPr>
          <w:rFonts w:ascii="Arial Narrow" w:hAnsi="Arial Narrow"/>
          <w:sz w:val="24"/>
          <w:szCs w:val="24"/>
        </w:rPr>
      </w:pPr>
    </w:p>
    <w:p w:rsidR="003F5308" w:rsidRDefault="003F5308">
      <w:pPr>
        <w:contextualSpacing w:val="0"/>
        <w:rPr>
          <w:rFonts w:ascii="Arial Narrow" w:hAnsi="Arial Narrow"/>
          <w:sz w:val="24"/>
          <w:szCs w:val="24"/>
        </w:rPr>
      </w:pPr>
    </w:p>
    <w:p w:rsidR="003F5308" w:rsidRDefault="00DC5743">
      <w:pPr>
        <w:pStyle w:val="Ttulo1"/>
        <w:widowControl w:val="0"/>
        <w:spacing w:line="240" w:lineRule="auto"/>
        <w:contextualSpacing w:val="0"/>
        <w:rPr>
          <w:rFonts w:ascii="Arial Narrow" w:hAnsi="Arial Narrow"/>
          <w:sz w:val="24"/>
          <w:szCs w:val="24"/>
        </w:rPr>
      </w:pPr>
      <w:bookmarkStart w:id="26" w:name="_qhr3wskcd2uw" w:colFirst="0" w:colLast="0"/>
      <w:bookmarkEnd w:id="26"/>
      <w:r>
        <w:rPr>
          <w:rFonts w:ascii="Arial Narrow" w:hAnsi="Arial Narrow"/>
          <w:sz w:val="24"/>
          <w:szCs w:val="24"/>
        </w:rPr>
        <w:t xml:space="preserve">4. </w:t>
      </w:r>
      <w:r>
        <w:rPr>
          <w:rFonts w:ascii="Arial Narrow" w:hAnsi="Arial Narrow"/>
          <w:sz w:val="24"/>
          <w:szCs w:val="24"/>
        </w:rPr>
        <w:t>Resultado de medición de impactos por preguntas de indagación.</w:t>
      </w:r>
    </w:p>
    <w:p w:rsidR="003F5308" w:rsidRDefault="00DC5743">
      <w:pPr>
        <w:pStyle w:val="Ttulo2"/>
        <w:widowControl w:val="0"/>
        <w:spacing w:line="240" w:lineRule="auto"/>
        <w:contextualSpacing w:val="0"/>
        <w:jc w:val="both"/>
        <w:rPr>
          <w:rFonts w:ascii="Arial Narrow" w:hAnsi="Arial Narrow"/>
          <w:sz w:val="24"/>
          <w:szCs w:val="24"/>
        </w:rPr>
      </w:pPr>
      <w:bookmarkStart w:id="27" w:name="_2dqxcg1z2hql" w:colFirst="0" w:colLast="0"/>
      <w:bookmarkEnd w:id="27"/>
      <w:r>
        <w:rPr>
          <w:rFonts w:ascii="Arial Narrow" w:hAnsi="Arial Narrow"/>
          <w:sz w:val="24"/>
          <w:szCs w:val="24"/>
        </w:rPr>
        <w:t>4.1. ¿Qué impactos tiene la formación y las prácticas artísticas en los beneficiarios de las líneas Arte en la escuela y Emprende Crea y, en el desarrollo de la sensibilidad estética, la expres</w:t>
      </w:r>
      <w:r>
        <w:rPr>
          <w:rFonts w:ascii="Arial Narrow" w:hAnsi="Arial Narrow"/>
          <w:sz w:val="24"/>
          <w:szCs w:val="24"/>
        </w:rPr>
        <w:t>ión simbólica, el pensamiento creador y el conocimiento de las artes?</w:t>
      </w:r>
    </w:p>
    <w:p w:rsidR="003F5308" w:rsidRDefault="003F5308">
      <w:pPr>
        <w:widowControl w:val="0"/>
        <w:spacing w:line="240" w:lineRule="auto"/>
        <w:contextualSpacing w:val="0"/>
        <w:rPr>
          <w:rFonts w:ascii="Arial Narrow" w:hAnsi="Arial Narrow"/>
          <w:sz w:val="24"/>
          <w:szCs w:val="24"/>
          <w:u w:val="single"/>
        </w:rPr>
      </w:pPr>
    </w:p>
    <w:p w:rsidR="003F5308" w:rsidRDefault="003F5308">
      <w:pPr>
        <w:widowControl w:val="0"/>
        <w:spacing w:line="240" w:lineRule="auto"/>
        <w:contextualSpacing w:val="0"/>
        <w:rPr>
          <w:rFonts w:ascii="Arial Narrow" w:hAnsi="Arial Narrow"/>
          <w:sz w:val="24"/>
          <w:szCs w:val="24"/>
          <w:highlight w:val="black"/>
          <w:u w:val="single"/>
        </w:rPr>
      </w:pPr>
    </w:p>
    <w:p w:rsidR="003F5308" w:rsidRDefault="003F5308">
      <w:pPr>
        <w:widowControl w:val="0"/>
        <w:contextualSpacing w:val="0"/>
        <w:rPr>
          <w:rFonts w:ascii="Arial Narrow" w:hAnsi="Arial Narrow"/>
          <w:sz w:val="24"/>
          <w:szCs w:val="24"/>
        </w:rPr>
      </w:pPr>
    </w:p>
    <w:tbl>
      <w:tblPr>
        <w:tblStyle w:val="a3"/>
        <w:tblW w:w="104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Pr>
      <w:tblGrid>
        <w:gridCol w:w="2760"/>
        <w:gridCol w:w="3080"/>
        <w:gridCol w:w="2460"/>
        <w:gridCol w:w="2180"/>
      </w:tblGrid>
      <w:tr w:rsidR="003F5308">
        <w:trPr>
          <w:trHeight w:val="580"/>
          <w:jc w:val="center"/>
        </w:trPr>
        <w:tc>
          <w:tcPr>
            <w:tcW w:w="5840" w:type="dxa"/>
            <w:gridSpan w:val="2"/>
            <w:tcMar>
              <w:top w:w="80" w:type="dxa"/>
              <w:left w:w="140" w:type="dxa"/>
              <w:bottom w:w="80" w:type="dxa"/>
              <w:right w:w="140" w:type="dxa"/>
            </w:tcMar>
          </w:tcPr>
          <w:p w:rsidR="003F5308" w:rsidRDefault="003F5308">
            <w:pPr>
              <w:widowControl w:val="0"/>
              <w:spacing w:line="240" w:lineRule="auto"/>
              <w:contextualSpacing w:val="0"/>
              <w:jc w:val="center"/>
              <w:rPr>
                <w:rFonts w:ascii="Arial Narrow" w:hAnsi="Arial Narrow"/>
                <w:color w:val="FFFFFF"/>
                <w:sz w:val="24"/>
                <w:szCs w:val="24"/>
              </w:rPr>
            </w:pPr>
          </w:p>
        </w:tc>
        <w:tc>
          <w:tcPr>
            <w:tcW w:w="2460" w:type="dxa"/>
            <w:shd w:val="clear" w:color="auto" w:fill="00717D"/>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b/>
                <w:i/>
                <w:color w:val="FFFFFF"/>
                <w:sz w:val="24"/>
                <w:szCs w:val="24"/>
              </w:rPr>
            </w:pPr>
            <w:r>
              <w:rPr>
                <w:rFonts w:ascii="Arial Narrow" w:hAnsi="Arial Narrow"/>
                <w:b/>
                <w:i/>
                <w:color w:val="FFFFFF"/>
                <w:sz w:val="24"/>
                <w:szCs w:val="24"/>
              </w:rPr>
              <w:t>ARTE EN LA ESCUELA</w:t>
            </w:r>
          </w:p>
        </w:tc>
        <w:tc>
          <w:tcPr>
            <w:tcW w:w="2180" w:type="dxa"/>
            <w:shd w:val="clear" w:color="auto" w:fill="00717D"/>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b/>
                <w:i/>
                <w:color w:val="FFFFFF"/>
                <w:sz w:val="24"/>
                <w:szCs w:val="24"/>
              </w:rPr>
            </w:pPr>
            <w:r>
              <w:rPr>
                <w:rFonts w:ascii="Arial Narrow" w:hAnsi="Arial Narrow"/>
                <w:b/>
                <w:i/>
                <w:color w:val="FFFFFF"/>
                <w:sz w:val="24"/>
                <w:szCs w:val="24"/>
              </w:rPr>
              <w:t>EMPRENDE Crea</w:t>
            </w:r>
          </w:p>
        </w:tc>
      </w:tr>
      <w:tr w:rsidR="003F5308">
        <w:trPr>
          <w:trHeight w:val="580"/>
          <w:jc w:val="center"/>
        </w:trPr>
        <w:tc>
          <w:tcPr>
            <w:tcW w:w="2760" w:type="dxa"/>
            <w:shd w:val="clear" w:color="auto" w:fill="00717D"/>
            <w:tcMar>
              <w:top w:w="80" w:type="dxa"/>
              <w:left w:w="140" w:type="dxa"/>
              <w:bottom w:w="80" w:type="dxa"/>
              <w:right w:w="140" w:type="dxa"/>
            </w:tcMar>
            <w:vAlign w:val="center"/>
          </w:tcPr>
          <w:p w:rsidR="003F5308" w:rsidRDefault="00DC5743">
            <w:pPr>
              <w:widowControl w:val="0"/>
              <w:spacing w:line="240" w:lineRule="auto"/>
              <w:contextualSpacing w:val="0"/>
              <w:jc w:val="center"/>
              <w:rPr>
                <w:rFonts w:ascii="Arial Narrow" w:hAnsi="Arial Narrow"/>
                <w:color w:val="FFFFFF"/>
                <w:sz w:val="24"/>
                <w:szCs w:val="24"/>
              </w:rPr>
            </w:pPr>
            <w:r>
              <w:rPr>
                <w:rFonts w:ascii="Arial Narrow" w:hAnsi="Arial Narrow"/>
                <w:color w:val="FFFFFF"/>
                <w:sz w:val="24"/>
                <w:szCs w:val="24"/>
              </w:rPr>
              <w:t xml:space="preserve"> SENSIBILIDAD ESTÉTICA</w:t>
            </w:r>
          </w:p>
          <w:p w:rsidR="003F5308" w:rsidRDefault="003F5308">
            <w:pPr>
              <w:widowControl w:val="0"/>
              <w:spacing w:line="240" w:lineRule="auto"/>
              <w:contextualSpacing w:val="0"/>
              <w:jc w:val="center"/>
              <w:rPr>
                <w:rFonts w:ascii="Arial Narrow" w:hAnsi="Arial Narrow"/>
                <w:color w:val="FFFFFF"/>
                <w:sz w:val="24"/>
                <w:szCs w:val="24"/>
              </w:rPr>
            </w:pPr>
          </w:p>
        </w:tc>
        <w:tc>
          <w:tcPr>
            <w:tcW w:w="30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i/>
                <w:sz w:val="24"/>
                <w:szCs w:val="24"/>
              </w:rPr>
            </w:pPr>
            <w:r>
              <w:rPr>
                <w:rFonts w:ascii="Arial Narrow" w:hAnsi="Arial Narrow"/>
                <w:i/>
                <w:sz w:val="24"/>
                <w:szCs w:val="24"/>
              </w:rPr>
              <w:t>Ser más sensible y creativo</w:t>
            </w:r>
          </w:p>
          <w:p w:rsidR="003F5308" w:rsidRDefault="003F5308">
            <w:pPr>
              <w:widowControl w:val="0"/>
              <w:spacing w:line="240" w:lineRule="auto"/>
              <w:contextualSpacing w:val="0"/>
              <w:jc w:val="center"/>
              <w:rPr>
                <w:rFonts w:ascii="Arial Narrow" w:hAnsi="Arial Narrow"/>
                <w:i/>
                <w:sz w:val="24"/>
                <w:szCs w:val="24"/>
              </w:rPr>
            </w:pPr>
          </w:p>
        </w:tc>
        <w:tc>
          <w:tcPr>
            <w:tcW w:w="246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56.3% BA / 47.6% </w:t>
            </w:r>
            <w:proofErr w:type="spellStart"/>
            <w:r>
              <w:rPr>
                <w:rFonts w:ascii="Arial Narrow" w:hAnsi="Arial Narrow"/>
                <w:sz w:val="24"/>
                <w:szCs w:val="24"/>
              </w:rPr>
              <w:t>NoB</w:t>
            </w:r>
            <w:proofErr w:type="spellEnd"/>
            <w:r>
              <w:rPr>
                <w:rFonts w:ascii="Arial Narrow" w:hAnsi="Arial Narrow"/>
                <w:sz w:val="24"/>
                <w:szCs w:val="24"/>
              </w:rPr>
              <w:t xml:space="preserve"> </w:t>
            </w:r>
          </w:p>
        </w:tc>
        <w:tc>
          <w:tcPr>
            <w:tcW w:w="21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67.1% BA / 67.2% BA </w:t>
            </w:r>
          </w:p>
        </w:tc>
      </w:tr>
      <w:tr w:rsidR="003F5308">
        <w:trPr>
          <w:trHeight w:val="560"/>
          <w:jc w:val="center"/>
        </w:trPr>
        <w:tc>
          <w:tcPr>
            <w:tcW w:w="2760" w:type="dxa"/>
            <w:shd w:val="clear" w:color="auto" w:fill="00717D"/>
            <w:tcMar>
              <w:top w:w="80" w:type="dxa"/>
              <w:left w:w="140" w:type="dxa"/>
              <w:bottom w:w="80" w:type="dxa"/>
              <w:right w:w="140" w:type="dxa"/>
            </w:tcMar>
            <w:vAlign w:val="center"/>
          </w:tcPr>
          <w:p w:rsidR="003F5308" w:rsidRDefault="00DC5743">
            <w:pPr>
              <w:widowControl w:val="0"/>
              <w:spacing w:line="240" w:lineRule="auto"/>
              <w:contextualSpacing w:val="0"/>
              <w:jc w:val="center"/>
              <w:rPr>
                <w:rFonts w:ascii="Arial Narrow" w:hAnsi="Arial Narrow"/>
                <w:b/>
                <w:color w:val="FFFFFF"/>
                <w:sz w:val="24"/>
                <w:szCs w:val="24"/>
              </w:rPr>
            </w:pPr>
            <w:r>
              <w:rPr>
                <w:rFonts w:ascii="Arial Narrow" w:hAnsi="Arial Narrow"/>
                <w:color w:val="FFFFFF"/>
                <w:sz w:val="24"/>
                <w:szCs w:val="24"/>
              </w:rPr>
              <w:t>EXPRESIÓN SIMBÓLICA</w:t>
            </w:r>
          </w:p>
        </w:tc>
        <w:tc>
          <w:tcPr>
            <w:tcW w:w="30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i/>
                <w:sz w:val="24"/>
                <w:szCs w:val="24"/>
              </w:rPr>
            </w:pPr>
            <w:r>
              <w:rPr>
                <w:rFonts w:ascii="Arial Narrow" w:hAnsi="Arial Narrow"/>
                <w:i/>
                <w:sz w:val="24"/>
                <w:szCs w:val="24"/>
              </w:rPr>
              <w:t xml:space="preserve">Expresión </w:t>
            </w:r>
            <w:r>
              <w:rPr>
                <w:rFonts w:ascii="Arial Narrow" w:hAnsi="Arial Narrow"/>
                <w:i/>
                <w:sz w:val="24"/>
                <w:szCs w:val="24"/>
              </w:rPr>
              <w:t>emociones/sentimientos</w:t>
            </w:r>
          </w:p>
        </w:tc>
        <w:tc>
          <w:tcPr>
            <w:tcW w:w="246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34.0%BA / 29.3% </w:t>
            </w:r>
            <w:proofErr w:type="spellStart"/>
            <w:r>
              <w:rPr>
                <w:rFonts w:ascii="Arial Narrow" w:hAnsi="Arial Narrow"/>
                <w:sz w:val="24"/>
                <w:szCs w:val="24"/>
              </w:rPr>
              <w:t>NoB</w:t>
            </w:r>
            <w:proofErr w:type="spellEnd"/>
            <w:r>
              <w:rPr>
                <w:rFonts w:ascii="Arial Narrow" w:hAnsi="Arial Narrow"/>
                <w:b/>
                <w:sz w:val="24"/>
                <w:szCs w:val="24"/>
              </w:rPr>
              <w:br/>
            </w:r>
          </w:p>
        </w:tc>
        <w:tc>
          <w:tcPr>
            <w:tcW w:w="21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37.9%BA / 17.2% BN</w:t>
            </w:r>
            <w:r>
              <w:rPr>
                <w:rFonts w:ascii="Arial Narrow" w:hAnsi="Arial Narrow"/>
                <w:sz w:val="24"/>
                <w:szCs w:val="24"/>
              </w:rPr>
              <w:br/>
            </w:r>
          </w:p>
        </w:tc>
      </w:tr>
      <w:tr w:rsidR="003F5308">
        <w:trPr>
          <w:trHeight w:val="580"/>
          <w:jc w:val="center"/>
        </w:trPr>
        <w:tc>
          <w:tcPr>
            <w:tcW w:w="2760" w:type="dxa"/>
            <w:shd w:val="clear" w:color="auto" w:fill="00717D"/>
            <w:tcMar>
              <w:top w:w="80" w:type="dxa"/>
              <w:left w:w="140" w:type="dxa"/>
              <w:bottom w:w="80" w:type="dxa"/>
              <w:right w:w="140" w:type="dxa"/>
            </w:tcMar>
            <w:vAlign w:val="center"/>
          </w:tcPr>
          <w:p w:rsidR="003F5308" w:rsidRDefault="00DC5743">
            <w:pPr>
              <w:widowControl w:val="0"/>
              <w:spacing w:line="240" w:lineRule="auto"/>
              <w:contextualSpacing w:val="0"/>
              <w:jc w:val="center"/>
              <w:rPr>
                <w:rFonts w:ascii="Arial Narrow" w:hAnsi="Arial Narrow"/>
                <w:color w:val="FFFFFF"/>
                <w:sz w:val="24"/>
                <w:szCs w:val="24"/>
              </w:rPr>
            </w:pPr>
            <w:r>
              <w:rPr>
                <w:rFonts w:ascii="Arial Narrow" w:hAnsi="Arial Narrow"/>
                <w:color w:val="FFFFFF"/>
                <w:sz w:val="24"/>
                <w:szCs w:val="24"/>
              </w:rPr>
              <w:t>PENSAMIENTO CREADOR</w:t>
            </w:r>
          </w:p>
          <w:p w:rsidR="003F5308" w:rsidRDefault="003F5308">
            <w:pPr>
              <w:widowControl w:val="0"/>
              <w:spacing w:line="240" w:lineRule="auto"/>
              <w:contextualSpacing w:val="0"/>
              <w:jc w:val="center"/>
              <w:rPr>
                <w:rFonts w:ascii="Arial Narrow" w:hAnsi="Arial Narrow"/>
                <w:color w:val="FFFFFF"/>
                <w:sz w:val="24"/>
                <w:szCs w:val="24"/>
              </w:rPr>
            </w:pPr>
          </w:p>
        </w:tc>
        <w:tc>
          <w:tcPr>
            <w:tcW w:w="30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i/>
                <w:sz w:val="24"/>
                <w:szCs w:val="24"/>
              </w:rPr>
            </w:pPr>
            <w:r>
              <w:rPr>
                <w:rFonts w:ascii="Arial Narrow" w:hAnsi="Arial Narrow"/>
                <w:i/>
                <w:sz w:val="24"/>
                <w:szCs w:val="24"/>
              </w:rPr>
              <w:t>Desarrollar  creatividad</w:t>
            </w:r>
          </w:p>
        </w:tc>
        <w:tc>
          <w:tcPr>
            <w:tcW w:w="246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38.2%BA / 36.1% </w:t>
            </w:r>
            <w:proofErr w:type="spellStart"/>
            <w:r>
              <w:rPr>
                <w:rFonts w:ascii="Arial Narrow" w:hAnsi="Arial Narrow"/>
                <w:sz w:val="24"/>
                <w:szCs w:val="24"/>
              </w:rPr>
              <w:t>NoB</w:t>
            </w:r>
            <w:proofErr w:type="spellEnd"/>
          </w:p>
        </w:tc>
        <w:tc>
          <w:tcPr>
            <w:tcW w:w="21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48.8% BA / 17.2% BN</w:t>
            </w:r>
          </w:p>
        </w:tc>
      </w:tr>
      <w:tr w:rsidR="003F5308">
        <w:trPr>
          <w:trHeight w:val="580"/>
          <w:jc w:val="center"/>
        </w:trPr>
        <w:tc>
          <w:tcPr>
            <w:tcW w:w="2760" w:type="dxa"/>
            <w:shd w:val="clear" w:color="auto" w:fill="00717D"/>
            <w:tcMar>
              <w:top w:w="80" w:type="dxa"/>
              <w:left w:w="140" w:type="dxa"/>
              <w:bottom w:w="80" w:type="dxa"/>
              <w:right w:w="140" w:type="dxa"/>
            </w:tcMar>
            <w:vAlign w:val="cente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color w:val="FFFFFF"/>
                <w:sz w:val="24"/>
                <w:szCs w:val="24"/>
              </w:rPr>
              <w:t>CONOCIMIENTO ARTES</w:t>
            </w:r>
          </w:p>
          <w:p w:rsidR="003F5308" w:rsidRDefault="003F5308">
            <w:pPr>
              <w:widowControl w:val="0"/>
              <w:spacing w:line="240" w:lineRule="auto"/>
              <w:contextualSpacing w:val="0"/>
              <w:jc w:val="center"/>
              <w:rPr>
                <w:rFonts w:ascii="Arial Narrow" w:hAnsi="Arial Narrow"/>
                <w:color w:val="FFFFFF"/>
                <w:sz w:val="24"/>
                <w:szCs w:val="24"/>
              </w:rPr>
            </w:pPr>
          </w:p>
        </w:tc>
        <w:tc>
          <w:tcPr>
            <w:tcW w:w="30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i/>
                <w:sz w:val="24"/>
                <w:szCs w:val="24"/>
              </w:rPr>
            </w:pPr>
            <w:r>
              <w:rPr>
                <w:rFonts w:ascii="Arial Narrow" w:hAnsi="Arial Narrow"/>
                <w:i/>
                <w:sz w:val="24"/>
                <w:szCs w:val="24"/>
              </w:rPr>
              <w:t>Dominar técnicas artísticas</w:t>
            </w:r>
          </w:p>
        </w:tc>
        <w:tc>
          <w:tcPr>
            <w:tcW w:w="246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41.0%BA / 36.9% </w:t>
            </w:r>
            <w:proofErr w:type="spellStart"/>
            <w:r>
              <w:rPr>
                <w:rFonts w:ascii="Arial Narrow" w:hAnsi="Arial Narrow"/>
                <w:sz w:val="24"/>
                <w:szCs w:val="24"/>
              </w:rPr>
              <w:t>NoB</w:t>
            </w:r>
            <w:proofErr w:type="spellEnd"/>
          </w:p>
        </w:tc>
        <w:tc>
          <w:tcPr>
            <w:tcW w:w="21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55.3%BA / 23.7% BN</w:t>
            </w:r>
          </w:p>
        </w:tc>
      </w:tr>
    </w:tbl>
    <w:p w:rsidR="003F5308" w:rsidRDefault="003F5308">
      <w:pPr>
        <w:widowControl w:val="0"/>
        <w:spacing w:line="240" w:lineRule="auto"/>
        <w:contextualSpacing w:val="0"/>
        <w:jc w:val="center"/>
        <w:rPr>
          <w:rFonts w:ascii="Arial Narrow" w:hAnsi="Arial Narrow"/>
          <w:sz w:val="24"/>
          <w:szCs w:val="24"/>
        </w:rPr>
      </w:pPr>
    </w:p>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*BA: Beneficiarios / </w:t>
      </w:r>
      <w:proofErr w:type="spellStart"/>
      <w:r>
        <w:rPr>
          <w:rFonts w:ascii="Arial Narrow" w:hAnsi="Arial Narrow"/>
          <w:sz w:val="24"/>
          <w:szCs w:val="24"/>
        </w:rPr>
        <w:t>NoB</w:t>
      </w:r>
      <w:proofErr w:type="spellEnd"/>
      <w:r>
        <w:rPr>
          <w:rFonts w:ascii="Arial Narrow" w:hAnsi="Arial Narrow"/>
          <w:sz w:val="24"/>
          <w:szCs w:val="24"/>
        </w:rPr>
        <w:t xml:space="preserve">: No beneficiarios/ BN: </w:t>
      </w:r>
    </w:p>
    <w:p w:rsidR="003F5308" w:rsidRDefault="003F5308">
      <w:pPr>
        <w:widowControl w:val="0"/>
        <w:spacing w:line="240" w:lineRule="auto"/>
        <w:contextualSpacing w:val="0"/>
        <w:jc w:val="center"/>
        <w:rPr>
          <w:rFonts w:ascii="Arial Narrow" w:hAnsi="Arial Narrow"/>
          <w:b/>
          <w:sz w:val="24"/>
          <w:szCs w:val="24"/>
        </w:rPr>
      </w:pPr>
    </w:p>
    <w:p w:rsidR="003F5308" w:rsidRDefault="00DC5743">
      <w:pPr>
        <w:widowControl w:val="0"/>
        <w:spacing w:line="240" w:lineRule="auto"/>
        <w:contextualSpacing w:val="0"/>
        <w:rPr>
          <w:rFonts w:ascii="Arial Narrow" w:hAnsi="Arial Narrow"/>
          <w:sz w:val="24"/>
          <w:szCs w:val="24"/>
        </w:rPr>
      </w:pPr>
      <w:r>
        <w:rPr>
          <w:rFonts w:ascii="Arial Narrow" w:hAnsi="Arial Narrow"/>
          <w:b/>
          <w:color w:val="222222"/>
          <w:sz w:val="24"/>
          <w:szCs w:val="24"/>
        </w:rPr>
        <w:t xml:space="preserve">Para la línea Arte en la </w:t>
      </w:r>
      <w:proofErr w:type="spellStart"/>
      <w:proofErr w:type="gramStart"/>
      <w:r>
        <w:rPr>
          <w:rFonts w:ascii="Arial Narrow" w:hAnsi="Arial Narrow"/>
          <w:b/>
          <w:color w:val="222222"/>
          <w:sz w:val="24"/>
          <w:szCs w:val="24"/>
        </w:rPr>
        <w:t>Escuela,</w:t>
      </w:r>
      <w:r>
        <w:rPr>
          <w:rFonts w:ascii="Arial Narrow" w:hAnsi="Arial Narrow"/>
          <w:sz w:val="24"/>
          <w:szCs w:val="24"/>
        </w:rPr>
        <w:t>se</w:t>
      </w:r>
      <w:proofErr w:type="spellEnd"/>
      <w:proofErr w:type="gramEnd"/>
      <w:r>
        <w:rPr>
          <w:rFonts w:ascii="Arial Narrow" w:hAnsi="Arial Narrow"/>
          <w:sz w:val="24"/>
          <w:szCs w:val="24"/>
        </w:rPr>
        <w:t xml:space="preserve"> evidencia impactos positivos entre B/ </w:t>
      </w:r>
      <w:proofErr w:type="spellStart"/>
      <w:r>
        <w:rPr>
          <w:rFonts w:ascii="Arial Narrow" w:hAnsi="Arial Narrow"/>
          <w:sz w:val="24"/>
          <w:szCs w:val="24"/>
        </w:rPr>
        <w:t>NoB</w:t>
      </w:r>
      <w:proofErr w:type="spellEnd"/>
      <w:r>
        <w:rPr>
          <w:rFonts w:ascii="Arial Narrow" w:hAnsi="Arial Narrow"/>
          <w:sz w:val="24"/>
          <w:szCs w:val="24"/>
        </w:rPr>
        <w:t>, No mayor a 10pts</w:t>
      </w:r>
    </w:p>
    <w:p w:rsidR="003F5308" w:rsidRDefault="003F5308">
      <w:pPr>
        <w:widowControl w:val="0"/>
        <w:spacing w:line="240" w:lineRule="auto"/>
        <w:contextualSpacing w:val="0"/>
        <w:rPr>
          <w:rFonts w:ascii="Arial Narrow" w:hAnsi="Arial Narrow"/>
          <w:sz w:val="24"/>
          <w:szCs w:val="24"/>
        </w:rPr>
      </w:pPr>
    </w:p>
    <w:p w:rsidR="003F5308" w:rsidRDefault="00DC5743">
      <w:pPr>
        <w:widowControl w:val="0"/>
        <w:spacing w:line="240" w:lineRule="auto"/>
        <w:contextualSpacing w:val="0"/>
        <w:rPr>
          <w:rFonts w:ascii="Arial Narrow" w:hAnsi="Arial Narrow"/>
          <w:sz w:val="24"/>
          <w:szCs w:val="24"/>
        </w:rPr>
      </w:pPr>
      <w:r>
        <w:rPr>
          <w:rFonts w:ascii="Arial Narrow" w:hAnsi="Arial Narrow"/>
          <w:b/>
          <w:color w:val="222222"/>
          <w:sz w:val="24"/>
          <w:szCs w:val="24"/>
        </w:rPr>
        <w:t xml:space="preserve">Para la línea Emprende Crea </w:t>
      </w:r>
      <w:r>
        <w:rPr>
          <w:rFonts w:ascii="Arial Narrow" w:hAnsi="Arial Narrow"/>
          <w:sz w:val="24"/>
          <w:szCs w:val="24"/>
        </w:rPr>
        <w:t>se evidencia impactos positivos entre BA/ BN; Casi todos superiores a 20pts</w:t>
      </w:r>
    </w:p>
    <w:p w:rsidR="003F5308" w:rsidRDefault="003F5308">
      <w:pPr>
        <w:widowControl w:val="0"/>
        <w:spacing w:line="240" w:lineRule="auto"/>
        <w:contextualSpacing w:val="0"/>
        <w:rPr>
          <w:rFonts w:ascii="Arial Narrow" w:hAnsi="Arial Narrow"/>
          <w:sz w:val="24"/>
          <w:szCs w:val="24"/>
        </w:rPr>
      </w:pPr>
    </w:p>
    <w:p w:rsidR="003F5308" w:rsidRDefault="003F5308">
      <w:pPr>
        <w:widowControl w:val="0"/>
        <w:spacing w:line="240" w:lineRule="auto"/>
        <w:contextualSpacing w:val="0"/>
        <w:rPr>
          <w:rFonts w:ascii="Arial Narrow" w:hAnsi="Arial Narrow"/>
          <w:sz w:val="24"/>
          <w:szCs w:val="24"/>
        </w:rPr>
      </w:pPr>
    </w:p>
    <w:p w:rsidR="003F5308" w:rsidRDefault="003F5308">
      <w:pPr>
        <w:pStyle w:val="Ttulo2"/>
        <w:contextualSpacing w:val="0"/>
        <w:rPr>
          <w:rFonts w:ascii="Arial Narrow" w:hAnsi="Arial Narrow"/>
          <w:sz w:val="24"/>
          <w:szCs w:val="24"/>
        </w:rPr>
      </w:pPr>
      <w:bookmarkStart w:id="28" w:name="_ho8fm7y1s62o" w:colFirst="0" w:colLast="0"/>
      <w:bookmarkEnd w:id="28"/>
    </w:p>
    <w:p w:rsidR="003F5308" w:rsidRDefault="00DC5743">
      <w:pPr>
        <w:pStyle w:val="Ttulo2"/>
        <w:contextualSpacing w:val="0"/>
        <w:rPr>
          <w:rFonts w:ascii="Arial Narrow" w:hAnsi="Arial Narrow"/>
          <w:sz w:val="24"/>
          <w:szCs w:val="24"/>
        </w:rPr>
      </w:pPr>
      <w:bookmarkStart w:id="29" w:name="_8yut9xj4e9hw" w:colFirst="0" w:colLast="0"/>
      <w:bookmarkEnd w:id="29"/>
      <w:r>
        <w:rPr>
          <w:rFonts w:ascii="Arial Narrow" w:hAnsi="Arial Narrow"/>
          <w:sz w:val="24"/>
          <w:szCs w:val="24"/>
        </w:rPr>
        <w:t xml:space="preserve">4.2. </w:t>
      </w:r>
      <w:proofErr w:type="gramStart"/>
      <w:r>
        <w:rPr>
          <w:rFonts w:ascii="Arial Narrow" w:hAnsi="Arial Narrow"/>
          <w:sz w:val="24"/>
          <w:szCs w:val="24"/>
        </w:rPr>
        <w:t>.¿</w:t>
      </w:r>
      <w:proofErr w:type="gramEnd"/>
      <w:r>
        <w:rPr>
          <w:rFonts w:ascii="Arial Narrow" w:hAnsi="Arial Narrow"/>
          <w:sz w:val="24"/>
          <w:szCs w:val="24"/>
        </w:rPr>
        <w:t>Qué aportes, impactos y desarrollos de las líneas de Arte en la Escuela y Emprende Crea han hecho a las prácticas de ciudadanía y convivencia?</w:t>
      </w:r>
    </w:p>
    <w:p w:rsidR="003F5308" w:rsidRDefault="003F5308">
      <w:pPr>
        <w:widowControl w:val="0"/>
        <w:contextualSpacing w:val="0"/>
        <w:rPr>
          <w:rFonts w:ascii="Arial Narrow" w:hAnsi="Arial Narrow"/>
          <w:sz w:val="24"/>
          <w:szCs w:val="24"/>
        </w:rPr>
      </w:pPr>
    </w:p>
    <w:tbl>
      <w:tblPr>
        <w:tblStyle w:val="a4"/>
        <w:tblW w:w="104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Pr>
      <w:tblGrid>
        <w:gridCol w:w="2040"/>
        <w:gridCol w:w="3360"/>
        <w:gridCol w:w="2800"/>
        <w:gridCol w:w="2280"/>
      </w:tblGrid>
      <w:tr w:rsidR="003F5308">
        <w:trPr>
          <w:trHeight w:val="560"/>
          <w:jc w:val="center"/>
        </w:trPr>
        <w:tc>
          <w:tcPr>
            <w:tcW w:w="5400" w:type="dxa"/>
            <w:gridSpan w:val="2"/>
            <w:shd w:val="clear" w:color="auto" w:fill="00717D"/>
            <w:tcMar>
              <w:top w:w="80" w:type="dxa"/>
              <w:left w:w="140" w:type="dxa"/>
              <w:bottom w:w="80" w:type="dxa"/>
              <w:right w:w="140" w:type="dxa"/>
            </w:tcMar>
          </w:tcPr>
          <w:p w:rsidR="003F5308" w:rsidRDefault="003F5308">
            <w:pPr>
              <w:widowControl w:val="0"/>
              <w:spacing w:line="240" w:lineRule="auto"/>
              <w:contextualSpacing w:val="0"/>
              <w:jc w:val="center"/>
              <w:rPr>
                <w:rFonts w:ascii="Arial Narrow" w:hAnsi="Arial Narrow"/>
                <w:color w:val="FFFFFF"/>
                <w:sz w:val="24"/>
                <w:szCs w:val="24"/>
              </w:rPr>
            </w:pPr>
          </w:p>
        </w:tc>
        <w:tc>
          <w:tcPr>
            <w:tcW w:w="2800" w:type="dxa"/>
            <w:shd w:val="clear" w:color="auto" w:fill="00717D"/>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b/>
                <w:i/>
                <w:color w:val="FFFFFF"/>
                <w:sz w:val="24"/>
                <w:szCs w:val="24"/>
              </w:rPr>
            </w:pPr>
            <w:r>
              <w:rPr>
                <w:rFonts w:ascii="Arial Narrow" w:hAnsi="Arial Narrow"/>
                <w:b/>
                <w:i/>
                <w:color w:val="FFFFFF"/>
                <w:sz w:val="24"/>
                <w:szCs w:val="24"/>
              </w:rPr>
              <w:t>ARTE EN LA ESCUELA</w:t>
            </w:r>
          </w:p>
        </w:tc>
        <w:tc>
          <w:tcPr>
            <w:tcW w:w="2280" w:type="dxa"/>
            <w:shd w:val="clear" w:color="auto" w:fill="00717D"/>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b/>
                <w:i/>
                <w:color w:val="FFFFFF"/>
                <w:sz w:val="24"/>
                <w:szCs w:val="24"/>
              </w:rPr>
            </w:pPr>
            <w:r>
              <w:rPr>
                <w:rFonts w:ascii="Arial Narrow" w:hAnsi="Arial Narrow"/>
                <w:b/>
                <w:i/>
                <w:color w:val="FFFFFF"/>
                <w:sz w:val="24"/>
                <w:szCs w:val="24"/>
              </w:rPr>
              <w:t>EMPRENDE Crea</w:t>
            </w:r>
          </w:p>
        </w:tc>
      </w:tr>
      <w:tr w:rsidR="003F5308">
        <w:trPr>
          <w:trHeight w:val="580"/>
          <w:jc w:val="center"/>
        </w:trPr>
        <w:tc>
          <w:tcPr>
            <w:tcW w:w="2040" w:type="dxa"/>
            <w:shd w:val="clear" w:color="auto" w:fill="00717D"/>
            <w:tcMar>
              <w:top w:w="80" w:type="dxa"/>
              <w:left w:w="140" w:type="dxa"/>
              <w:bottom w:w="80" w:type="dxa"/>
              <w:right w:w="140" w:type="dxa"/>
            </w:tcMar>
            <w:vAlign w:val="center"/>
          </w:tcPr>
          <w:p w:rsidR="003F5308" w:rsidRDefault="00DC5743">
            <w:pPr>
              <w:widowControl w:val="0"/>
              <w:spacing w:line="240" w:lineRule="auto"/>
              <w:contextualSpacing w:val="0"/>
              <w:jc w:val="center"/>
              <w:rPr>
                <w:rFonts w:ascii="Arial Narrow" w:hAnsi="Arial Narrow"/>
                <w:color w:val="FFFFFF"/>
                <w:sz w:val="24"/>
                <w:szCs w:val="24"/>
              </w:rPr>
            </w:pPr>
            <w:r>
              <w:rPr>
                <w:rFonts w:ascii="Arial Narrow" w:hAnsi="Arial Narrow"/>
                <w:b/>
                <w:color w:val="FFFFFF"/>
                <w:sz w:val="24"/>
                <w:szCs w:val="24"/>
              </w:rPr>
              <w:t>IDENTIDAD</w:t>
            </w:r>
          </w:p>
        </w:tc>
        <w:tc>
          <w:tcPr>
            <w:tcW w:w="3360" w:type="dxa"/>
            <w:shd w:val="clear" w:color="auto" w:fill="BAF8FF"/>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i/>
                <w:sz w:val="24"/>
                <w:szCs w:val="24"/>
              </w:rPr>
            </w:pPr>
            <w:r>
              <w:rPr>
                <w:rFonts w:ascii="Arial Narrow" w:hAnsi="Arial Narrow"/>
                <w:sz w:val="24"/>
                <w:szCs w:val="24"/>
              </w:rPr>
              <w:t>Constitución de sujeto</w:t>
            </w:r>
          </w:p>
        </w:tc>
        <w:tc>
          <w:tcPr>
            <w:tcW w:w="280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52.8% BA / 48.8% </w:t>
            </w:r>
            <w:proofErr w:type="spellStart"/>
            <w:r>
              <w:rPr>
                <w:rFonts w:ascii="Arial Narrow" w:hAnsi="Arial Narrow"/>
                <w:sz w:val="24"/>
                <w:szCs w:val="24"/>
              </w:rPr>
              <w:t>NoB</w:t>
            </w:r>
            <w:proofErr w:type="spellEnd"/>
            <w:r>
              <w:rPr>
                <w:rFonts w:ascii="Arial Narrow" w:hAnsi="Arial Narrow"/>
                <w:sz w:val="24"/>
                <w:szCs w:val="24"/>
              </w:rPr>
              <w:t xml:space="preserve"> </w:t>
            </w:r>
            <w:r>
              <w:rPr>
                <w:rFonts w:ascii="Arial Narrow" w:hAnsi="Arial Narrow"/>
                <w:sz w:val="24"/>
                <w:szCs w:val="24"/>
              </w:rPr>
              <w:br/>
            </w:r>
          </w:p>
        </w:tc>
        <w:tc>
          <w:tcPr>
            <w:tcW w:w="22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64.3% BA / </w:t>
            </w:r>
            <w:r>
              <w:rPr>
                <w:rFonts w:ascii="Arial Narrow" w:hAnsi="Arial Narrow"/>
                <w:sz w:val="24"/>
                <w:szCs w:val="24"/>
              </w:rPr>
              <w:t>55.0% BN</w:t>
            </w:r>
          </w:p>
        </w:tc>
      </w:tr>
      <w:tr w:rsidR="003F5308">
        <w:trPr>
          <w:trHeight w:val="580"/>
          <w:jc w:val="center"/>
        </w:trPr>
        <w:tc>
          <w:tcPr>
            <w:tcW w:w="2040" w:type="dxa"/>
            <w:shd w:val="clear" w:color="auto" w:fill="00717D"/>
            <w:tcMar>
              <w:top w:w="80" w:type="dxa"/>
              <w:left w:w="140" w:type="dxa"/>
              <w:bottom w:w="80" w:type="dxa"/>
              <w:right w:w="140" w:type="dxa"/>
            </w:tcMar>
            <w:vAlign w:val="center"/>
          </w:tcPr>
          <w:p w:rsidR="003F5308" w:rsidRDefault="00DC5743">
            <w:pPr>
              <w:widowControl w:val="0"/>
              <w:spacing w:line="240" w:lineRule="auto"/>
              <w:contextualSpacing w:val="0"/>
              <w:jc w:val="center"/>
              <w:rPr>
                <w:rFonts w:ascii="Arial Narrow" w:hAnsi="Arial Narrow"/>
                <w:b/>
                <w:color w:val="FFFFFF"/>
                <w:sz w:val="24"/>
                <w:szCs w:val="24"/>
              </w:rPr>
            </w:pPr>
            <w:r>
              <w:rPr>
                <w:rFonts w:ascii="Arial Narrow" w:hAnsi="Arial Narrow"/>
                <w:b/>
                <w:color w:val="FFFFFF"/>
                <w:sz w:val="24"/>
                <w:szCs w:val="24"/>
              </w:rPr>
              <w:t>EMOCIONALIDAD</w:t>
            </w:r>
          </w:p>
        </w:tc>
        <w:tc>
          <w:tcPr>
            <w:tcW w:w="3360" w:type="dxa"/>
            <w:shd w:val="clear" w:color="auto" w:fill="E3E8E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i/>
                <w:color w:val="FFFFFF"/>
                <w:sz w:val="24"/>
                <w:szCs w:val="24"/>
              </w:rPr>
            </w:pPr>
            <w:r>
              <w:rPr>
                <w:rFonts w:ascii="Arial Narrow" w:hAnsi="Arial Narrow"/>
                <w:sz w:val="24"/>
                <w:szCs w:val="24"/>
              </w:rPr>
              <w:t>Expresar emociones de forma creativa</w:t>
            </w:r>
          </w:p>
        </w:tc>
        <w:tc>
          <w:tcPr>
            <w:tcW w:w="280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33.6% BA/27.6% </w:t>
            </w:r>
            <w:proofErr w:type="spellStart"/>
            <w:r>
              <w:rPr>
                <w:rFonts w:ascii="Arial Narrow" w:hAnsi="Arial Narrow"/>
                <w:sz w:val="24"/>
                <w:szCs w:val="24"/>
              </w:rPr>
              <w:t>NoB</w:t>
            </w:r>
            <w:proofErr w:type="spellEnd"/>
            <w:r>
              <w:rPr>
                <w:rFonts w:ascii="Arial Narrow" w:hAnsi="Arial Narrow"/>
                <w:sz w:val="24"/>
                <w:szCs w:val="24"/>
              </w:rPr>
              <w:t xml:space="preserve"> </w:t>
            </w:r>
          </w:p>
        </w:tc>
        <w:tc>
          <w:tcPr>
            <w:tcW w:w="22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46.5% BA/17.9%BN</w:t>
            </w:r>
          </w:p>
        </w:tc>
      </w:tr>
      <w:tr w:rsidR="003F5308">
        <w:trPr>
          <w:trHeight w:val="580"/>
          <w:jc w:val="center"/>
        </w:trPr>
        <w:tc>
          <w:tcPr>
            <w:tcW w:w="2040" w:type="dxa"/>
            <w:shd w:val="clear" w:color="auto" w:fill="00717D"/>
            <w:tcMar>
              <w:top w:w="80" w:type="dxa"/>
              <w:left w:w="140" w:type="dxa"/>
              <w:bottom w:w="80" w:type="dxa"/>
              <w:right w:w="140" w:type="dxa"/>
            </w:tcMar>
            <w:vAlign w:val="center"/>
          </w:tcPr>
          <w:p w:rsidR="003F5308" w:rsidRDefault="00DC5743">
            <w:pPr>
              <w:widowControl w:val="0"/>
              <w:spacing w:line="240" w:lineRule="auto"/>
              <w:contextualSpacing w:val="0"/>
              <w:jc w:val="center"/>
              <w:rPr>
                <w:rFonts w:ascii="Arial Narrow" w:hAnsi="Arial Narrow"/>
                <w:b/>
                <w:color w:val="FFFFFF"/>
                <w:sz w:val="24"/>
                <w:szCs w:val="24"/>
              </w:rPr>
            </w:pPr>
            <w:r>
              <w:rPr>
                <w:rFonts w:ascii="Arial Narrow" w:hAnsi="Arial Narrow"/>
                <w:b/>
                <w:color w:val="FFFFFF"/>
                <w:sz w:val="24"/>
                <w:szCs w:val="24"/>
              </w:rPr>
              <w:t>AUTOCUIDADO</w:t>
            </w:r>
          </w:p>
        </w:tc>
        <w:tc>
          <w:tcPr>
            <w:tcW w:w="3360" w:type="dxa"/>
            <w:shd w:val="clear" w:color="auto" w:fill="BAF8FF"/>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i/>
                <w:sz w:val="24"/>
                <w:szCs w:val="24"/>
              </w:rPr>
            </w:pPr>
            <w:r>
              <w:rPr>
                <w:rFonts w:ascii="Arial Narrow" w:hAnsi="Arial Narrow"/>
                <w:sz w:val="24"/>
                <w:szCs w:val="24"/>
              </w:rPr>
              <w:t>Cuidar el cuerpo</w:t>
            </w:r>
          </w:p>
        </w:tc>
        <w:tc>
          <w:tcPr>
            <w:tcW w:w="280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83.8 BA / 48.8% </w:t>
            </w:r>
            <w:proofErr w:type="spellStart"/>
            <w:r>
              <w:rPr>
                <w:rFonts w:ascii="Arial Narrow" w:hAnsi="Arial Narrow"/>
                <w:sz w:val="24"/>
                <w:szCs w:val="24"/>
              </w:rPr>
              <w:t>NoB</w:t>
            </w:r>
            <w:proofErr w:type="spellEnd"/>
            <w:r>
              <w:rPr>
                <w:rFonts w:ascii="Arial Narrow" w:hAnsi="Arial Narrow"/>
                <w:sz w:val="24"/>
                <w:szCs w:val="24"/>
              </w:rPr>
              <w:t xml:space="preserve"> </w:t>
            </w:r>
            <w:r>
              <w:rPr>
                <w:rFonts w:ascii="Arial Narrow" w:hAnsi="Arial Narrow"/>
                <w:sz w:val="24"/>
                <w:szCs w:val="24"/>
              </w:rPr>
              <w:br/>
            </w:r>
          </w:p>
        </w:tc>
        <w:tc>
          <w:tcPr>
            <w:tcW w:w="22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82.8 BA / 71.9% BN</w:t>
            </w:r>
          </w:p>
        </w:tc>
      </w:tr>
      <w:tr w:rsidR="003F5308">
        <w:trPr>
          <w:trHeight w:val="580"/>
          <w:jc w:val="center"/>
        </w:trPr>
        <w:tc>
          <w:tcPr>
            <w:tcW w:w="2040" w:type="dxa"/>
            <w:shd w:val="clear" w:color="auto" w:fill="00717D"/>
            <w:tcMar>
              <w:top w:w="80" w:type="dxa"/>
              <w:left w:w="140" w:type="dxa"/>
              <w:bottom w:w="80" w:type="dxa"/>
              <w:right w:w="140" w:type="dxa"/>
            </w:tcMar>
            <w:vAlign w:val="center"/>
          </w:tcPr>
          <w:p w:rsidR="003F5308" w:rsidRDefault="00DC5743">
            <w:pPr>
              <w:widowControl w:val="0"/>
              <w:spacing w:line="240" w:lineRule="auto"/>
              <w:contextualSpacing w:val="0"/>
              <w:jc w:val="center"/>
              <w:rPr>
                <w:rFonts w:ascii="Arial Narrow" w:hAnsi="Arial Narrow"/>
                <w:b/>
                <w:color w:val="FFFFFF"/>
                <w:sz w:val="24"/>
                <w:szCs w:val="24"/>
              </w:rPr>
            </w:pPr>
            <w:r>
              <w:rPr>
                <w:rFonts w:ascii="Arial Narrow" w:hAnsi="Arial Narrow"/>
                <w:b/>
                <w:color w:val="FFFFFF"/>
                <w:sz w:val="24"/>
                <w:szCs w:val="24"/>
              </w:rPr>
              <w:t xml:space="preserve"> CONVIVENCIA </w:t>
            </w:r>
          </w:p>
        </w:tc>
        <w:tc>
          <w:tcPr>
            <w:tcW w:w="3360" w:type="dxa"/>
            <w:shd w:val="clear" w:color="auto" w:fill="E3E8E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i/>
                <w:sz w:val="24"/>
                <w:szCs w:val="24"/>
              </w:rPr>
            </w:pPr>
            <w:r>
              <w:rPr>
                <w:rFonts w:ascii="Arial Narrow" w:hAnsi="Arial Narrow"/>
                <w:sz w:val="24"/>
                <w:szCs w:val="24"/>
              </w:rPr>
              <w:t>Respeto normas de convivencia</w:t>
            </w:r>
          </w:p>
        </w:tc>
        <w:tc>
          <w:tcPr>
            <w:tcW w:w="280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76.9% BA / 70.9% </w:t>
            </w:r>
            <w:proofErr w:type="spellStart"/>
            <w:r>
              <w:rPr>
                <w:rFonts w:ascii="Arial Narrow" w:hAnsi="Arial Narrow"/>
                <w:sz w:val="24"/>
                <w:szCs w:val="24"/>
              </w:rPr>
              <w:t>NoB</w:t>
            </w:r>
            <w:proofErr w:type="spellEnd"/>
            <w:r>
              <w:rPr>
                <w:rFonts w:ascii="Arial Narrow" w:hAnsi="Arial Narrow"/>
                <w:sz w:val="24"/>
                <w:szCs w:val="24"/>
              </w:rPr>
              <w:br/>
            </w:r>
          </w:p>
        </w:tc>
        <w:tc>
          <w:tcPr>
            <w:tcW w:w="22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80.5% BA / 65.4% BN</w:t>
            </w:r>
          </w:p>
        </w:tc>
      </w:tr>
      <w:tr w:rsidR="003F5308">
        <w:trPr>
          <w:trHeight w:val="580"/>
          <w:jc w:val="center"/>
        </w:trPr>
        <w:tc>
          <w:tcPr>
            <w:tcW w:w="2040" w:type="dxa"/>
            <w:shd w:val="clear" w:color="auto" w:fill="00717D"/>
            <w:tcMar>
              <w:top w:w="80" w:type="dxa"/>
              <w:left w:w="140" w:type="dxa"/>
              <w:bottom w:w="80" w:type="dxa"/>
              <w:right w:w="140" w:type="dxa"/>
            </w:tcMar>
            <w:vAlign w:val="center"/>
          </w:tcPr>
          <w:p w:rsidR="003F5308" w:rsidRDefault="00DC5743">
            <w:pPr>
              <w:widowControl w:val="0"/>
              <w:spacing w:line="240" w:lineRule="auto"/>
              <w:contextualSpacing w:val="0"/>
              <w:jc w:val="center"/>
              <w:rPr>
                <w:rFonts w:ascii="Arial Narrow" w:hAnsi="Arial Narrow"/>
                <w:b/>
                <w:color w:val="FFFFFF"/>
                <w:sz w:val="24"/>
                <w:szCs w:val="24"/>
              </w:rPr>
            </w:pPr>
            <w:r>
              <w:rPr>
                <w:rFonts w:ascii="Arial Narrow" w:hAnsi="Arial Narrow"/>
                <w:b/>
                <w:color w:val="FFFFFF"/>
                <w:sz w:val="24"/>
                <w:szCs w:val="24"/>
              </w:rPr>
              <w:t>PROYECTO DE VIDA</w:t>
            </w:r>
          </w:p>
        </w:tc>
        <w:tc>
          <w:tcPr>
            <w:tcW w:w="3360" w:type="dxa"/>
            <w:shd w:val="clear" w:color="auto" w:fill="BAF8FF"/>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i/>
                <w:sz w:val="24"/>
                <w:szCs w:val="24"/>
              </w:rPr>
            </w:pPr>
            <w:r>
              <w:rPr>
                <w:rFonts w:ascii="Arial Narrow" w:hAnsi="Arial Narrow"/>
                <w:sz w:val="24"/>
                <w:szCs w:val="24"/>
              </w:rPr>
              <w:t>Utilizar lo aprendido en la vida personal</w:t>
            </w:r>
          </w:p>
        </w:tc>
        <w:tc>
          <w:tcPr>
            <w:tcW w:w="280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 xml:space="preserve">73.1% BA/ 67.7% </w:t>
            </w:r>
            <w:proofErr w:type="spellStart"/>
            <w:r>
              <w:rPr>
                <w:rFonts w:ascii="Arial Narrow" w:hAnsi="Arial Narrow"/>
                <w:sz w:val="24"/>
                <w:szCs w:val="24"/>
              </w:rPr>
              <w:t>NoB</w:t>
            </w:r>
            <w:proofErr w:type="spellEnd"/>
            <w:r>
              <w:rPr>
                <w:rFonts w:ascii="Arial Narrow" w:hAnsi="Arial Narrow"/>
                <w:sz w:val="24"/>
                <w:szCs w:val="24"/>
              </w:rPr>
              <w:t xml:space="preserve"> </w:t>
            </w:r>
          </w:p>
        </w:tc>
        <w:tc>
          <w:tcPr>
            <w:tcW w:w="2280" w:type="dxa"/>
            <w:tcMar>
              <w:top w:w="80" w:type="dxa"/>
              <w:left w:w="140" w:type="dxa"/>
              <w:bottom w:w="80" w:type="dxa"/>
              <w:right w:w="140" w:type="dxa"/>
            </w:tcMar>
          </w:tcPr>
          <w:p w:rsidR="003F5308" w:rsidRDefault="00DC5743">
            <w:pPr>
              <w:widowControl w:val="0"/>
              <w:spacing w:line="240" w:lineRule="auto"/>
              <w:contextualSpacing w:val="0"/>
              <w:jc w:val="center"/>
              <w:rPr>
                <w:rFonts w:ascii="Arial Narrow" w:hAnsi="Arial Narrow"/>
                <w:sz w:val="24"/>
                <w:szCs w:val="24"/>
              </w:rPr>
            </w:pPr>
            <w:r>
              <w:rPr>
                <w:rFonts w:ascii="Arial Narrow" w:hAnsi="Arial Narrow"/>
                <w:sz w:val="24"/>
                <w:szCs w:val="24"/>
              </w:rPr>
              <w:t>86.0% BA / 80.1 BN</w:t>
            </w:r>
          </w:p>
        </w:tc>
      </w:tr>
    </w:tbl>
    <w:p w:rsidR="003F5308" w:rsidRDefault="003F5308">
      <w:pPr>
        <w:contextualSpacing w:val="0"/>
        <w:rPr>
          <w:rFonts w:ascii="Arial Narrow" w:hAnsi="Arial Narrow"/>
          <w:sz w:val="24"/>
          <w:szCs w:val="24"/>
        </w:rPr>
      </w:pPr>
    </w:p>
    <w:p w:rsidR="003F5308" w:rsidRDefault="00DC5743">
      <w:pPr>
        <w:widowControl w:val="0"/>
        <w:spacing w:line="240" w:lineRule="auto"/>
        <w:contextualSpacing w:val="0"/>
        <w:rPr>
          <w:rFonts w:ascii="Arial Narrow" w:hAnsi="Arial Narrow"/>
          <w:sz w:val="24"/>
          <w:szCs w:val="24"/>
        </w:rPr>
      </w:pPr>
      <w:r>
        <w:rPr>
          <w:rFonts w:ascii="Arial Narrow" w:hAnsi="Arial Narrow"/>
          <w:sz w:val="24"/>
          <w:szCs w:val="24"/>
        </w:rPr>
        <w:t xml:space="preserve">Para Arte en la Escuela, se evidencia impactos positivos leves entre B/ </w:t>
      </w:r>
      <w:proofErr w:type="spellStart"/>
      <w:r>
        <w:rPr>
          <w:rFonts w:ascii="Arial Narrow" w:hAnsi="Arial Narrow"/>
          <w:sz w:val="24"/>
          <w:szCs w:val="24"/>
        </w:rPr>
        <w:t>NoB</w:t>
      </w:r>
      <w:proofErr w:type="spellEnd"/>
      <w:r>
        <w:rPr>
          <w:rFonts w:ascii="Arial Narrow" w:hAnsi="Arial Narrow"/>
          <w:sz w:val="24"/>
          <w:szCs w:val="24"/>
        </w:rPr>
        <w:t>, Casi todos inferiores a 10pts</w:t>
      </w:r>
    </w:p>
    <w:p w:rsidR="003F5308" w:rsidRDefault="003F5308">
      <w:pPr>
        <w:widowControl w:val="0"/>
        <w:spacing w:line="240" w:lineRule="auto"/>
        <w:contextualSpacing w:val="0"/>
        <w:rPr>
          <w:rFonts w:ascii="Arial Narrow" w:hAnsi="Arial Narrow"/>
          <w:sz w:val="24"/>
          <w:szCs w:val="24"/>
        </w:rPr>
      </w:pPr>
    </w:p>
    <w:p w:rsidR="003F5308" w:rsidRDefault="00DC5743">
      <w:pPr>
        <w:widowControl w:val="0"/>
        <w:spacing w:line="240" w:lineRule="auto"/>
        <w:contextualSpacing w:val="0"/>
        <w:rPr>
          <w:rFonts w:ascii="Arial Narrow" w:hAnsi="Arial Narrow"/>
          <w:sz w:val="24"/>
          <w:szCs w:val="24"/>
        </w:rPr>
      </w:pPr>
      <w:r>
        <w:rPr>
          <w:rFonts w:ascii="Arial Narrow" w:hAnsi="Arial Narrow"/>
          <w:sz w:val="24"/>
          <w:szCs w:val="24"/>
        </w:rPr>
        <w:t xml:space="preserve">Para la línea Emprende Crea, se evidencia </w:t>
      </w:r>
      <w:r>
        <w:rPr>
          <w:rFonts w:ascii="Arial Narrow" w:hAnsi="Arial Narrow"/>
          <w:sz w:val="24"/>
          <w:szCs w:val="24"/>
        </w:rPr>
        <w:t>impactos positivos entre BA/ BN; Casi todos superiores a 10pts</w:t>
      </w:r>
    </w:p>
    <w:p w:rsidR="003F5308" w:rsidRDefault="003F5308">
      <w:pPr>
        <w:widowControl w:val="0"/>
        <w:spacing w:line="240" w:lineRule="auto"/>
        <w:contextualSpacing w:val="0"/>
        <w:rPr>
          <w:rFonts w:ascii="Arial Narrow" w:hAnsi="Arial Narrow"/>
          <w:sz w:val="24"/>
          <w:szCs w:val="24"/>
        </w:rPr>
      </w:pPr>
    </w:p>
    <w:p w:rsidR="003F5308" w:rsidRDefault="003F5308">
      <w:pPr>
        <w:contextualSpacing w:val="0"/>
        <w:rPr>
          <w:rFonts w:ascii="Arial Narrow" w:hAnsi="Arial Narrow"/>
          <w:sz w:val="24"/>
          <w:szCs w:val="24"/>
        </w:rPr>
      </w:pPr>
    </w:p>
    <w:p w:rsidR="003F5308" w:rsidRDefault="00DC5743">
      <w:pPr>
        <w:widowControl w:val="0"/>
        <w:spacing w:before="320"/>
        <w:contextualSpacing w:val="0"/>
        <w:jc w:val="center"/>
        <w:rPr>
          <w:rFonts w:ascii="Arial Narrow" w:hAnsi="Arial Narrow"/>
          <w:sz w:val="24"/>
          <w:szCs w:val="24"/>
        </w:rPr>
      </w:pPr>
      <w:r>
        <w:rPr>
          <w:rFonts w:ascii="Arial Narrow" w:hAnsi="Arial Narrow"/>
          <w:b/>
          <w:color w:val="FFFFFF"/>
          <w:sz w:val="24"/>
          <w:szCs w:val="24"/>
        </w:rPr>
        <w:t>¿</w:t>
      </w:r>
    </w:p>
    <w:sectPr w:rsidR="003F5308">
      <w:pgSz w:w="11909" w:h="16834"/>
      <w:pgMar w:top="1440" w:right="1257"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84D85"/>
    <w:multiLevelType w:val="multilevel"/>
    <w:tmpl w:val="38F09F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160" w:hanging="1800"/>
      </w:pPr>
      <w:rPr>
        <w:rFonts w:hint="default"/>
        <w:sz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08"/>
    <w:rsid w:val="003F5308"/>
    <w:rsid w:val="004138F8"/>
    <w:rsid w:val="00DC57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5D657"/>
  <w15:docId w15:val="{E4E3578A-4266-4BC5-ADCA-16FC99049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4">
    <w:basedOn w:val="TableNormal"/>
    <w:rPr>
      <w:color w:val="000000"/>
    </w:rPr>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4268</Words>
  <Characters>23474</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LEOGAR</dc:creator>
  <cp:lastModifiedBy>GUIASP</cp:lastModifiedBy>
  <cp:revision>2</cp:revision>
  <dcterms:created xsi:type="dcterms:W3CDTF">2018-08-29T20:42:00Z</dcterms:created>
  <dcterms:modified xsi:type="dcterms:W3CDTF">2018-08-29T20:42:00Z</dcterms:modified>
</cp:coreProperties>
</file>