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2C" w:rsidRDefault="000F5E2C" w:rsidP="00B02AE6">
      <w:pPr>
        <w:rPr>
          <w:rFonts w:ascii="Tahoma" w:hAnsi="Tahoma" w:cs="Tahoma"/>
          <w:b/>
          <w:bCs/>
          <w:lang w:val="es-MX"/>
        </w:rPr>
      </w:pPr>
    </w:p>
    <w:p w:rsidR="000F5E2C" w:rsidRPr="005B3704" w:rsidRDefault="000F5E2C" w:rsidP="00706B3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COMUNICADO DE PRENSA No 52</w:t>
      </w:r>
    </w:p>
    <w:p w:rsidR="000F5E2C" w:rsidRDefault="000F5E2C" w:rsidP="0072081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 xml:space="preserve">SEPTIEMBRE 9DE </w:t>
      </w:r>
      <w:r w:rsidRPr="005B3704">
        <w:rPr>
          <w:rFonts w:ascii="Tahoma" w:hAnsi="Tahoma" w:cs="Tahoma"/>
          <w:b/>
          <w:bCs/>
          <w:lang w:val="es-MX"/>
        </w:rPr>
        <w:t>2012</w:t>
      </w:r>
    </w:p>
    <w:p w:rsidR="000F5E2C" w:rsidRDefault="000F5E2C" w:rsidP="00720816">
      <w:pPr>
        <w:jc w:val="center"/>
        <w:rPr>
          <w:rFonts w:ascii="Tahoma" w:hAnsi="Tahoma" w:cs="Tahoma"/>
          <w:b/>
          <w:bCs/>
          <w:lang w:val="es-MX"/>
        </w:rPr>
      </w:pPr>
    </w:p>
    <w:p w:rsidR="000F5E2C" w:rsidRDefault="000F5E2C" w:rsidP="00B02AE6">
      <w:pPr>
        <w:rPr>
          <w:rFonts w:ascii="Tahoma" w:hAnsi="Tahoma" w:cs="Tahoma"/>
          <w:b/>
          <w:bCs/>
          <w:lang w:val="es-MX"/>
        </w:rPr>
      </w:pPr>
    </w:p>
    <w:p w:rsidR="000F5E2C" w:rsidRDefault="000F5E2C" w:rsidP="002B4FFE">
      <w:pPr>
        <w:jc w:val="center"/>
        <w:rPr>
          <w:rFonts w:ascii="Tahoma" w:hAnsi="Tahoma" w:cs="Tahoma"/>
          <w:b/>
          <w:bCs/>
          <w:color w:val="auto"/>
          <w:lang w:val="es-MX"/>
        </w:rPr>
      </w:pPr>
      <w:r w:rsidRPr="00B428ED">
        <w:rPr>
          <w:rFonts w:ascii="Tahoma" w:hAnsi="Tahoma" w:cs="Tahoma"/>
          <w:b/>
          <w:bCs/>
          <w:color w:val="auto"/>
          <w:lang w:val="es-MX"/>
        </w:rPr>
        <w:t xml:space="preserve">EL CONCEJO DE BOGOTÁ </w:t>
      </w:r>
      <w:r>
        <w:rPr>
          <w:rFonts w:ascii="Tahoma" w:hAnsi="Tahoma" w:cs="Tahoma"/>
          <w:b/>
          <w:bCs/>
          <w:color w:val="auto"/>
          <w:lang w:val="es-MX"/>
        </w:rPr>
        <w:t xml:space="preserve"> LE APOSTÓ AL</w:t>
      </w:r>
    </w:p>
    <w:p w:rsidR="000F5E2C" w:rsidRDefault="000F5E2C" w:rsidP="002B4FFE">
      <w:pPr>
        <w:jc w:val="center"/>
        <w:rPr>
          <w:rFonts w:ascii="Tahoma" w:hAnsi="Tahoma" w:cs="Tahoma"/>
          <w:b/>
          <w:bCs/>
          <w:color w:val="auto"/>
          <w:lang w:val="es-MX"/>
        </w:rPr>
      </w:pPr>
      <w:r>
        <w:rPr>
          <w:rFonts w:ascii="Tahoma" w:hAnsi="Tahoma" w:cs="Tahoma"/>
          <w:b/>
          <w:bCs/>
          <w:color w:val="auto"/>
          <w:lang w:val="es-MX"/>
        </w:rPr>
        <w:t xml:space="preserve">MEJORAMIENTO DE LA CALIDAD LABORAL DE SUS FUNCIONARIOS </w:t>
      </w:r>
    </w:p>
    <w:p w:rsidR="000F5E2C" w:rsidRPr="002B4FFE" w:rsidRDefault="000F5E2C" w:rsidP="002B4FFE">
      <w:pPr>
        <w:jc w:val="center"/>
        <w:rPr>
          <w:rFonts w:ascii="Tahoma" w:hAnsi="Tahoma" w:cs="Tahoma"/>
          <w:b/>
          <w:bCs/>
          <w:color w:val="auto"/>
          <w:lang w:val="es-MX"/>
        </w:rPr>
      </w:pP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Los Proyectos de Acuerdo que presentó la Mesa Directiva del Concejo de Bogotá, </w:t>
      </w:r>
      <w:r w:rsidRPr="00573C36">
        <w:rPr>
          <w:rFonts w:ascii="Tahoma" w:hAnsi="Tahoma" w:cs="Tahoma"/>
          <w:lang w:val="es-MX"/>
        </w:rPr>
        <w:t>No. 213 y 222 de 2012, acumulados por unidad de materia "Por el cual se modifica la estructura organizacional del Concejo de Bogotá, D.C., se crean dependencias, se les asignan funciones y se modifica la Planta de Perso</w:t>
      </w:r>
      <w:r>
        <w:rPr>
          <w:rFonts w:ascii="Tahoma" w:hAnsi="Tahoma" w:cs="Tahoma"/>
          <w:lang w:val="es-MX"/>
        </w:rPr>
        <w:t>nal y la Escala Salarial", fueron aprobados por 31 votos a favor y 10 votos negativos, en sesión Plenariadel domingo 9 de septiembre.</w:t>
      </w: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Para el Presidente de la Corporación, Darío Fernando Cepeda, con esta iniciativa se busca </w:t>
      </w:r>
      <w:r w:rsidRPr="00B428ED">
        <w:rPr>
          <w:rFonts w:ascii="Tahoma" w:hAnsi="Tahoma" w:cs="Tahoma"/>
          <w:lang w:val="es-MX"/>
        </w:rPr>
        <w:t>reorganiza</w:t>
      </w:r>
      <w:r>
        <w:rPr>
          <w:rFonts w:ascii="Tahoma" w:hAnsi="Tahoma" w:cs="Tahoma"/>
          <w:lang w:val="es-MX"/>
        </w:rPr>
        <w:t>r</w:t>
      </w:r>
      <w:r w:rsidRPr="00B428ED">
        <w:rPr>
          <w:rFonts w:ascii="Tahoma" w:hAnsi="Tahoma" w:cs="Tahoma"/>
          <w:lang w:val="es-MX"/>
        </w:rPr>
        <w:t xml:space="preserve"> el funcionamiento del Concejo de Bogotá. Los proyectos aprobados se ajustan de manera estricta a lo dispuesto por el Decreto Ley 1421 de 1993, la ley 489 de 1998 y la Ley 909 de 2004, normas que regulan el empleo público, la carrera admini</w:t>
      </w:r>
      <w:r>
        <w:rPr>
          <w:rFonts w:ascii="Tahoma" w:hAnsi="Tahoma" w:cs="Tahoma"/>
          <w:lang w:val="es-MX"/>
        </w:rPr>
        <w:t>strativa y la gerencia pública, así como el fallo de la Corte Constitucional C-614/2009 que ordena formalizar el empleo público.</w:t>
      </w: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Las iniciativas </w:t>
      </w:r>
      <w:r w:rsidRPr="00B428ED">
        <w:rPr>
          <w:rFonts w:ascii="Tahoma" w:hAnsi="Tahoma" w:cs="Tahoma"/>
          <w:lang w:val="es-MX"/>
        </w:rPr>
        <w:t>cuentan con tres conceptos de viabilidad técnica expedidos por las entidades competentes, el Departamento Administrativo del Servicio Civil y la Secretaría de Hacienda. Con este proyecto, se establece una estructura básica y una planta racional y adecuada, suficiente para cumplir de manera eficiente y eficaz las funciones constitucionales y legales atribuidas a la Corporación, convirtiéndose a su vez, en la primera entidad del Distrito, que ajusta su estructura y organización administrativa, en cumplimiento de la política de formalización del empleo, que lidera el Ministerio del Trabajo.</w:t>
      </w:r>
    </w:p>
    <w:p w:rsidR="000F5E2C" w:rsidRDefault="000F5E2C" w:rsidP="00B02AE6">
      <w:pPr>
        <w:jc w:val="both"/>
        <w:rPr>
          <w:rFonts w:ascii="Tahoma" w:hAnsi="Tahoma" w:cs="Tahoma"/>
          <w:lang w:val="es-MX"/>
        </w:rPr>
      </w:pPr>
    </w:p>
    <w:p w:rsidR="000F5E2C" w:rsidRPr="004216FC" w:rsidRDefault="000F5E2C" w:rsidP="00B02AE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La nueva planta de personal tendrá a 171 funcionarios en su nómina, la cual no generará un incremento salarial, ni un impacto fiscal, tampoco fueron eliminados cargos actuales, sino simplemente el objetivo es reorganizar</w:t>
      </w:r>
      <w:bookmarkStart w:id="0" w:name="_GoBack"/>
      <w:bookmarkEnd w:id="0"/>
      <w:r>
        <w:rPr>
          <w:rFonts w:ascii="Tahoma" w:hAnsi="Tahoma" w:cs="Tahoma"/>
          <w:lang w:val="es-MX"/>
        </w:rPr>
        <w:t xml:space="preserve"> las oficinas y dependencias, mejorando las condiciones laborales de los funcionarios que prestan sus servicios al Cabildo Distrital, afirmó el Presidente Cepeda.</w:t>
      </w:r>
    </w:p>
    <w:sectPr w:rsidR="000F5E2C" w:rsidRPr="004216FC" w:rsidSect="0074522F">
      <w:headerReference w:type="default" r:id="rId7"/>
      <w:footerReference w:type="default" r:id="rId8"/>
      <w:pgSz w:w="12242" w:h="15842" w:code="1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2C" w:rsidRDefault="000F5E2C">
      <w:r>
        <w:separator/>
      </w:r>
    </w:p>
  </w:endnote>
  <w:endnote w:type="continuationSeparator" w:id="1">
    <w:p w:rsidR="000F5E2C" w:rsidRDefault="000F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C" w:rsidRPr="00225239" w:rsidRDefault="000F5E2C" w:rsidP="005710DB">
    <w:pPr>
      <w:jc w:val="center"/>
      <w:rPr>
        <w:sz w:val="18"/>
        <w:szCs w:val="18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image002" style="position:absolute;left:0;text-align:left;margin-left:403.55pt;margin-top:0;width:39.4pt;height:43.35pt;z-index:251660288;visibility:visible;mso-position-vertical-relative:line" o:allowoverlap="f">
          <v:imagedata r:id="rId1" o:title=""/>
          <w10:wrap type="square"/>
        </v:shape>
      </w:pict>
    </w:r>
    <w:r>
      <w:rPr>
        <w:noProof/>
      </w:rPr>
      <w:pict>
        <v:shape id="Imagen 6" o:spid="_x0000_s2050" type="#_x0000_t75" alt="image004" style="position:absolute;left:0;text-align:left;margin-left:2.15pt;margin-top:0;width:42.8pt;height:50pt;z-index:251661312;visibility:visible;mso-position-vertical-relative:line" o:allowoverlap="f">
          <v:imagedata r:id="rId2" o:title=""/>
          <w10:wrap type="square"/>
        </v:shape>
      </w:pict>
    </w:r>
    <w:r w:rsidRPr="00225239">
      <w:rPr>
        <w:sz w:val="18"/>
        <w:szCs w:val="18"/>
        <w:lang w:eastAsia="en-US"/>
      </w:rPr>
      <w:t xml:space="preserve">“UN CONCEJO </w:t>
    </w:r>
    <w:r>
      <w:rPr>
        <w:sz w:val="18"/>
        <w:szCs w:val="18"/>
        <w:lang w:eastAsia="en-US"/>
      </w:rPr>
      <w:t>COMPROMETIDO CON BOGOTÁ</w:t>
    </w:r>
    <w:r w:rsidRPr="00225239">
      <w:rPr>
        <w:sz w:val="18"/>
        <w:szCs w:val="18"/>
        <w:lang w:eastAsia="en-US"/>
      </w:rPr>
      <w:t>”</w:t>
    </w:r>
  </w:p>
  <w:p w:rsidR="000F5E2C" w:rsidRPr="00225239" w:rsidRDefault="000F5E2C" w:rsidP="005710DB">
    <w:pPr>
      <w:rPr>
        <w:sz w:val="18"/>
        <w:szCs w:val="18"/>
        <w:lang w:eastAsia="en-US"/>
      </w:rPr>
    </w:pPr>
    <w:r w:rsidRPr="00225239">
      <w:rPr>
        <w:sz w:val="18"/>
        <w:szCs w:val="18"/>
        <w:lang w:eastAsia="en-US"/>
      </w:rPr>
      <w:t>Calle 36 No. 2</w:t>
    </w:r>
    <w:r>
      <w:rPr>
        <w:sz w:val="18"/>
        <w:szCs w:val="18"/>
        <w:lang w:eastAsia="en-US"/>
      </w:rPr>
      <w:t>8-A-41 PBX 2088210                                     GD-PRO02-F3</w:t>
    </w:r>
  </w:p>
  <w:p w:rsidR="000F5E2C" w:rsidRPr="00225239" w:rsidRDefault="000F5E2C" w:rsidP="00366700">
    <w:pPr>
      <w:jc w:val="center"/>
      <w:rPr>
        <w:sz w:val="18"/>
        <w:szCs w:val="18"/>
        <w:lang w:eastAsia="en-US"/>
      </w:rPr>
    </w:pPr>
    <w:hyperlink r:id="rId3" w:history="1">
      <w:r w:rsidRPr="00225239">
        <w:rPr>
          <w:rStyle w:val="Hyperlink"/>
          <w:sz w:val="18"/>
          <w:szCs w:val="18"/>
          <w:lang w:eastAsia="en-US"/>
        </w:rPr>
        <w:t>www.concejodebogota.gov.co</w:t>
      </w:r>
    </w:hyperlink>
  </w:p>
  <w:p w:rsidR="000F5E2C" w:rsidRDefault="000F5E2C" w:rsidP="00366700">
    <w:pPr>
      <w:pStyle w:val="Footer"/>
      <w:jc w:val="center"/>
      <w:rPr>
        <w:sz w:val="16"/>
        <w:szCs w:val="16"/>
      </w:rPr>
    </w:pPr>
  </w:p>
  <w:p w:rsidR="000F5E2C" w:rsidRPr="00EF5211" w:rsidRDefault="000F5E2C" w:rsidP="00572B3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2C" w:rsidRDefault="000F5E2C">
      <w:r>
        <w:separator/>
      </w:r>
    </w:p>
  </w:footnote>
  <w:footnote w:type="continuationSeparator" w:id="1">
    <w:p w:rsidR="000F5E2C" w:rsidRDefault="000F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C" w:rsidRDefault="000F5E2C" w:rsidP="00A10E6D">
    <w:pPr>
      <w:pStyle w:val="Header"/>
      <w:jc w:val="center"/>
      <w:rPr>
        <w:b/>
        <w:bCs/>
        <w:lang w:val="es-MX"/>
      </w:rPr>
    </w:pPr>
  </w:p>
  <w:p w:rsidR="000F5E2C" w:rsidRPr="00B41A67" w:rsidRDefault="000F5E2C" w:rsidP="00A10E6D">
    <w:pPr>
      <w:pStyle w:val="Header"/>
      <w:jc w:val="center"/>
      <w:rPr>
        <w:b/>
        <w:bCs/>
        <w:lang w:val="es-MX"/>
      </w:rPr>
    </w:pPr>
  </w:p>
  <w:p w:rsidR="000F5E2C" w:rsidRPr="00055590" w:rsidRDefault="000F5E2C" w:rsidP="00A10E6D">
    <w:pPr>
      <w:pStyle w:val="Header"/>
      <w:jc w:val="center"/>
      <w:rPr>
        <w:b/>
        <w:bCs/>
        <w:lang w:val="es-MX"/>
      </w:rPr>
    </w:pPr>
    <w:r>
      <w:rPr>
        <w:b/>
        <w:bCs/>
        <w:lang w:val="es-MX"/>
      </w:rPr>
      <w:t>REPÚBLICA  DE COLOMBIA</w:t>
    </w:r>
  </w:p>
  <w:p w:rsidR="000F5E2C" w:rsidRDefault="000F5E2C" w:rsidP="00A10E6D">
    <w:pPr>
      <w:pStyle w:val="Header"/>
      <w:jc w:val="center"/>
      <w:rPr>
        <w:b/>
        <w:bCs/>
        <w:i/>
        <w:iCs/>
        <w:lang w:val="es-MX"/>
      </w:rPr>
    </w:pPr>
    <w:r w:rsidRPr="00F376A2">
      <w:rPr>
        <w:b/>
        <w:bCs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6" type="#_x0000_t75" alt="escudo" style="width:45.75pt;height:54.75pt;visibility:visible">
          <v:imagedata r:id="rId1" o:title="" cropright="52267f"/>
        </v:shape>
      </w:pict>
    </w:r>
  </w:p>
  <w:p w:rsidR="000F5E2C" w:rsidRPr="004A6D51" w:rsidRDefault="000F5E2C" w:rsidP="00A10E6D">
    <w:pPr>
      <w:pStyle w:val="Header"/>
      <w:jc w:val="center"/>
      <w:rPr>
        <w:color w:val="808080"/>
      </w:rPr>
    </w:pPr>
    <w:r w:rsidRPr="004A6D51">
      <w:rPr>
        <w:b/>
        <w:bCs/>
        <w:color w:val="808080"/>
        <w:lang w:val="es-MX"/>
      </w:rPr>
      <w:t>CONCEJO DE BOGOTA, D.C.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1"/>
  </w:num>
  <w:num w:numId="8">
    <w:abstractNumId w:val="30"/>
  </w:num>
  <w:num w:numId="9">
    <w:abstractNumId w:val="10"/>
  </w:num>
  <w:num w:numId="10">
    <w:abstractNumId w:val="20"/>
  </w:num>
  <w:num w:numId="11">
    <w:abstractNumId w:val="29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34"/>
  </w:num>
  <w:num w:numId="20">
    <w:abstractNumId w:val="3"/>
  </w:num>
  <w:num w:numId="21">
    <w:abstractNumId w:val="27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8"/>
  </w:num>
  <w:num w:numId="27">
    <w:abstractNumId w:val="4"/>
  </w:num>
  <w:num w:numId="28">
    <w:abstractNumId w:val="25"/>
  </w:num>
  <w:num w:numId="29">
    <w:abstractNumId w:val="33"/>
  </w:num>
  <w:num w:numId="30">
    <w:abstractNumId w:val="14"/>
  </w:num>
  <w:num w:numId="31">
    <w:abstractNumId w:val="5"/>
  </w:num>
  <w:num w:numId="32">
    <w:abstractNumId w:val="22"/>
  </w:num>
  <w:num w:numId="33">
    <w:abstractNumId w:val="26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2C"/>
    <w:rsid w:val="00000AC5"/>
    <w:rsid w:val="00004452"/>
    <w:rsid w:val="00004A50"/>
    <w:rsid w:val="00006609"/>
    <w:rsid w:val="000076EC"/>
    <w:rsid w:val="00010DD3"/>
    <w:rsid w:val="00011269"/>
    <w:rsid w:val="0001199C"/>
    <w:rsid w:val="00011BCE"/>
    <w:rsid w:val="00012611"/>
    <w:rsid w:val="000154B2"/>
    <w:rsid w:val="00021CBC"/>
    <w:rsid w:val="000226BB"/>
    <w:rsid w:val="0002320E"/>
    <w:rsid w:val="0003606D"/>
    <w:rsid w:val="000440F8"/>
    <w:rsid w:val="000468B2"/>
    <w:rsid w:val="00047D27"/>
    <w:rsid w:val="00055590"/>
    <w:rsid w:val="00056A5A"/>
    <w:rsid w:val="000606F2"/>
    <w:rsid w:val="00060C03"/>
    <w:rsid w:val="00064098"/>
    <w:rsid w:val="00065A06"/>
    <w:rsid w:val="00065E28"/>
    <w:rsid w:val="00076824"/>
    <w:rsid w:val="00082ACA"/>
    <w:rsid w:val="000844A8"/>
    <w:rsid w:val="000925A1"/>
    <w:rsid w:val="00096C70"/>
    <w:rsid w:val="000A146D"/>
    <w:rsid w:val="000B28B2"/>
    <w:rsid w:val="000C05B0"/>
    <w:rsid w:val="000C2543"/>
    <w:rsid w:val="000C482C"/>
    <w:rsid w:val="000D2BCE"/>
    <w:rsid w:val="000E4369"/>
    <w:rsid w:val="000E6583"/>
    <w:rsid w:val="000E6B86"/>
    <w:rsid w:val="000F080D"/>
    <w:rsid w:val="000F5E2C"/>
    <w:rsid w:val="001031C4"/>
    <w:rsid w:val="0010473C"/>
    <w:rsid w:val="00105763"/>
    <w:rsid w:val="00122552"/>
    <w:rsid w:val="00125FA9"/>
    <w:rsid w:val="001262A7"/>
    <w:rsid w:val="001277C9"/>
    <w:rsid w:val="001363EA"/>
    <w:rsid w:val="00142B4B"/>
    <w:rsid w:val="001475F5"/>
    <w:rsid w:val="00154CD6"/>
    <w:rsid w:val="00155026"/>
    <w:rsid w:val="00155D3D"/>
    <w:rsid w:val="00160B73"/>
    <w:rsid w:val="001612CB"/>
    <w:rsid w:val="0016187D"/>
    <w:rsid w:val="0017116A"/>
    <w:rsid w:val="00174EB0"/>
    <w:rsid w:val="001916AF"/>
    <w:rsid w:val="001937C5"/>
    <w:rsid w:val="0019403D"/>
    <w:rsid w:val="001A14BA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94D"/>
    <w:rsid w:val="001E5883"/>
    <w:rsid w:val="001E657D"/>
    <w:rsid w:val="001F3794"/>
    <w:rsid w:val="001F4F9B"/>
    <w:rsid w:val="002142AC"/>
    <w:rsid w:val="00220AF6"/>
    <w:rsid w:val="00225239"/>
    <w:rsid w:val="00230528"/>
    <w:rsid w:val="00231C39"/>
    <w:rsid w:val="0024502E"/>
    <w:rsid w:val="00246E98"/>
    <w:rsid w:val="002520D2"/>
    <w:rsid w:val="00255BCD"/>
    <w:rsid w:val="00260140"/>
    <w:rsid w:val="0026174B"/>
    <w:rsid w:val="00267889"/>
    <w:rsid w:val="002734EC"/>
    <w:rsid w:val="0027670D"/>
    <w:rsid w:val="00290B84"/>
    <w:rsid w:val="00290E8D"/>
    <w:rsid w:val="00293B67"/>
    <w:rsid w:val="002A1053"/>
    <w:rsid w:val="002A25B3"/>
    <w:rsid w:val="002A6B6E"/>
    <w:rsid w:val="002B2FC2"/>
    <w:rsid w:val="002B47D9"/>
    <w:rsid w:val="002B4C9E"/>
    <w:rsid w:val="002B4FFE"/>
    <w:rsid w:val="002B6F5A"/>
    <w:rsid w:val="002C6582"/>
    <w:rsid w:val="002D1AE8"/>
    <w:rsid w:val="002D7D0B"/>
    <w:rsid w:val="002E3C33"/>
    <w:rsid w:val="002E51A9"/>
    <w:rsid w:val="002E55FA"/>
    <w:rsid w:val="002F5C55"/>
    <w:rsid w:val="002F617C"/>
    <w:rsid w:val="002F6D52"/>
    <w:rsid w:val="00304C73"/>
    <w:rsid w:val="00305FB2"/>
    <w:rsid w:val="00313CF1"/>
    <w:rsid w:val="00317A1A"/>
    <w:rsid w:val="0032284A"/>
    <w:rsid w:val="00325CE2"/>
    <w:rsid w:val="00326F06"/>
    <w:rsid w:val="00331948"/>
    <w:rsid w:val="003372FD"/>
    <w:rsid w:val="00337B0F"/>
    <w:rsid w:val="00344A54"/>
    <w:rsid w:val="00345A8E"/>
    <w:rsid w:val="00352318"/>
    <w:rsid w:val="0035605D"/>
    <w:rsid w:val="003564D8"/>
    <w:rsid w:val="0036309A"/>
    <w:rsid w:val="00366700"/>
    <w:rsid w:val="0037078D"/>
    <w:rsid w:val="003716AC"/>
    <w:rsid w:val="00374790"/>
    <w:rsid w:val="0037585A"/>
    <w:rsid w:val="00382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4F0E"/>
    <w:rsid w:val="003B527A"/>
    <w:rsid w:val="003C429B"/>
    <w:rsid w:val="003D272F"/>
    <w:rsid w:val="003D7246"/>
    <w:rsid w:val="003D756D"/>
    <w:rsid w:val="003E1DD6"/>
    <w:rsid w:val="003E6C26"/>
    <w:rsid w:val="003F4384"/>
    <w:rsid w:val="003F5CEE"/>
    <w:rsid w:val="003F67AE"/>
    <w:rsid w:val="003F7938"/>
    <w:rsid w:val="00402824"/>
    <w:rsid w:val="00403191"/>
    <w:rsid w:val="00411933"/>
    <w:rsid w:val="00413CE7"/>
    <w:rsid w:val="004168B0"/>
    <w:rsid w:val="004216FC"/>
    <w:rsid w:val="004242F1"/>
    <w:rsid w:val="00426D83"/>
    <w:rsid w:val="004275DB"/>
    <w:rsid w:val="00440347"/>
    <w:rsid w:val="00446C5D"/>
    <w:rsid w:val="00447BC5"/>
    <w:rsid w:val="00450B72"/>
    <w:rsid w:val="00454294"/>
    <w:rsid w:val="004713A6"/>
    <w:rsid w:val="0047391F"/>
    <w:rsid w:val="00476B89"/>
    <w:rsid w:val="00491D57"/>
    <w:rsid w:val="004A23DF"/>
    <w:rsid w:val="004A4C29"/>
    <w:rsid w:val="004A6D51"/>
    <w:rsid w:val="004B2715"/>
    <w:rsid w:val="004B2F4D"/>
    <w:rsid w:val="004B4A29"/>
    <w:rsid w:val="004C645A"/>
    <w:rsid w:val="004C6CB1"/>
    <w:rsid w:val="004D4AE7"/>
    <w:rsid w:val="004D71BC"/>
    <w:rsid w:val="004E6D52"/>
    <w:rsid w:val="004F74CC"/>
    <w:rsid w:val="00501BAC"/>
    <w:rsid w:val="00502539"/>
    <w:rsid w:val="00504C41"/>
    <w:rsid w:val="00506584"/>
    <w:rsid w:val="00506A98"/>
    <w:rsid w:val="00522890"/>
    <w:rsid w:val="00526EFE"/>
    <w:rsid w:val="00537CA3"/>
    <w:rsid w:val="005401FE"/>
    <w:rsid w:val="00541FBE"/>
    <w:rsid w:val="00543BF4"/>
    <w:rsid w:val="00544012"/>
    <w:rsid w:val="00545616"/>
    <w:rsid w:val="00560797"/>
    <w:rsid w:val="00563CB0"/>
    <w:rsid w:val="00567511"/>
    <w:rsid w:val="00570D6D"/>
    <w:rsid w:val="005710DB"/>
    <w:rsid w:val="00572B3B"/>
    <w:rsid w:val="00573C36"/>
    <w:rsid w:val="00584623"/>
    <w:rsid w:val="00584BF9"/>
    <w:rsid w:val="00592BFA"/>
    <w:rsid w:val="005B0A08"/>
    <w:rsid w:val="005B0F69"/>
    <w:rsid w:val="005B3704"/>
    <w:rsid w:val="005B62FA"/>
    <w:rsid w:val="005B6E32"/>
    <w:rsid w:val="005C212A"/>
    <w:rsid w:val="005C3469"/>
    <w:rsid w:val="005D7991"/>
    <w:rsid w:val="005E30B8"/>
    <w:rsid w:val="005E3F28"/>
    <w:rsid w:val="005E41A5"/>
    <w:rsid w:val="005F1FF0"/>
    <w:rsid w:val="005F516E"/>
    <w:rsid w:val="00601252"/>
    <w:rsid w:val="00604769"/>
    <w:rsid w:val="0060483C"/>
    <w:rsid w:val="00615341"/>
    <w:rsid w:val="00615F57"/>
    <w:rsid w:val="006161A0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42FF"/>
    <w:rsid w:val="006675EE"/>
    <w:rsid w:val="0067110A"/>
    <w:rsid w:val="006803BA"/>
    <w:rsid w:val="00680F04"/>
    <w:rsid w:val="0068568E"/>
    <w:rsid w:val="00690788"/>
    <w:rsid w:val="00692A91"/>
    <w:rsid w:val="006A0222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6F6059"/>
    <w:rsid w:val="007015F0"/>
    <w:rsid w:val="00704D7A"/>
    <w:rsid w:val="00704FA2"/>
    <w:rsid w:val="00706B36"/>
    <w:rsid w:val="007104CA"/>
    <w:rsid w:val="007176A3"/>
    <w:rsid w:val="00720816"/>
    <w:rsid w:val="00721876"/>
    <w:rsid w:val="0072252A"/>
    <w:rsid w:val="00740E50"/>
    <w:rsid w:val="0074167D"/>
    <w:rsid w:val="0074522F"/>
    <w:rsid w:val="0075156B"/>
    <w:rsid w:val="007524E0"/>
    <w:rsid w:val="00756EBE"/>
    <w:rsid w:val="0075743C"/>
    <w:rsid w:val="007616BA"/>
    <w:rsid w:val="00764612"/>
    <w:rsid w:val="00766180"/>
    <w:rsid w:val="007711E8"/>
    <w:rsid w:val="00773007"/>
    <w:rsid w:val="00782CEF"/>
    <w:rsid w:val="007A4375"/>
    <w:rsid w:val="007A7D68"/>
    <w:rsid w:val="007B1E5E"/>
    <w:rsid w:val="007C2D2B"/>
    <w:rsid w:val="007C50D4"/>
    <w:rsid w:val="007C7DA3"/>
    <w:rsid w:val="007D1FEE"/>
    <w:rsid w:val="007E0057"/>
    <w:rsid w:val="007E0139"/>
    <w:rsid w:val="007E1C85"/>
    <w:rsid w:val="007E253C"/>
    <w:rsid w:val="007E7ED3"/>
    <w:rsid w:val="008037CF"/>
    <w:rsid w:val="00811FE2"/>
    <w:rsid w:val="008143C5"/>
    <w:rsid w:val="0081799A"/>
    <w:rsid w:val="00817F9B"/>
    <w:rsid w:val="00825100"/>
    <w:rsid w:val="00825259"/>
    <w:rsid w:val="0082739B"/>
    <w:rsid w:val="00836772"/>
    <w:rsid w:val="0084293A"/>
    <w:rsid w:val="00855D89"/>
    <w:rsid w:val="00864890"/>
    <w:rsid w:val="00866D1F"/>
    <w:rsid w:val="0087777E"/>
    <w:rsid w:val="008826AA"/>
    <w:rsid w:val="008855E1"/>
    <w:rsid w:val="008944E9"/>
    <w:rsid w:val="008A1969"/>
    <w:rsid w:val="008A7337"/>
    <w:rsid w:val="008B379E"/>
    <w:rsid w:val="008B507B"/>
    <w:rsid w:val="008B7B25"/>
    <w:rsid w:val="008C0FE7"/>
    <w:rsid w:val="008C6DA7"/>
    <w:rsid w:val="008D6B13"/>
    <w:rsid w:val="008D7C31"/>
    <w:rsid w:val="008F2592"/>
    <w:rsid w:val="008F7266"/>
    <w:rsid w:val="00901093"/>
    <w:rsid w:val="0090532C"/>
    <w:rsid w:val="009065B1"/>
    <w:rsid w:val="00906B7C"/>
    <w:rsid w:val="00917524"/>
    <w:rsid w:val="00922F0F"/>
    <w:rsid w:val="00933AB8"/>
    <w:rsid w:val="009379E9"/>
    <w:rsid w:val="00944698"/>
    <w:rsid w:val="00946088"/>
    <w:rsid w:val="00947F9A"/>
    <w:rsid w:val="009513FB"/>
    <w:rsid w:val="00951B74"/>
    <w:rsid w:val="00951E98"/>
    <w:rsid w:val="009563C6"/>
    <w:rsid w:val="0096063C"/>
    <w:rsid w:val="0096110E"/>
    <w:rsid w:val="00964FEF"/>
    <w:rsid w:val="00970BF3"/>
    <w:rsid w:val="009724B3"/>
    <w:rsid w:val="009748E9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E28DA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721DC"/>
    <w:rsid w:val="00A72B12"/>
    <w:rsid w:val="00A72BE4"/>
    <w:rsid w:val="00A73792"/>
    <w:rsid w:val="00A80A23"/>
    <w:rsid w:val="00A8158C"/>
    <w:rsid w:val="00A8352F"/>
    <w:rsid w:val="00A83E97"/>
    <w:rsid w:val="00A83FC3"/>
    <w:rsid w:val="00A8587B"/>
    <w:rsid w:val="00A87991"/>
    <w:rsid w:val="00AA010A"/>
    <w:rsid w:val="00AA033B"/>
    <w:rsid w:val="00AA32A7"/>
    <w:rsid w:val="00AA67DC"/>
    <w:rsid w:val="00AB1B18"/>
    <w:rsid w:val="00AB750F"/>
    <w:rsid w:val="00AC1515"/>
    <w:rsid w:val="00AC4904"/>
    <w:rsid w:val="00AC6FCD"/>
    <w:rsid w:val="00AD4793"/>
    <w:rsid w:val="00AD51D1"/>
    <w:rsid w:val="00AE2566"/>
    <w:rsid w:val="00AF19C6"/>
    <w:rsid w:val="00AF35F9"/>
    <w:rsid w:val="00AF38CF"/>
    <w:rsid w:val="00AF3B81"/>
    <w:rsid w:val="00AF4D12"/>
    <w:rsid w:val="00B02AE6"/>
    <w:rsid w:val="00B0388A"/>
    <w:rsid w:val="00B13981"/>
    <w:rsid w:val="00B15555"/>
    <w:rsid w:val="00B20083"/>
    <w:rsid w:val="00B23367"/>
    <w:rsid w:val="00B252B3"/>
    <w:rsid w:val="00B26026"/>
    <w:rsid w:val="00B26686"/>
    <w:rsid w:val="00B279E0"/>
    <w:rsid w:val="00B370D3"/>
    <w:rsid w:val="00B40CA3"/>
    <w:rsid w:val="00B413D5"/>
    <w:rsid w:val="00B41A67"/>
    <w:rsid w:val="00B423E9"/>
    <w:rsid w:val="00B42630"/>
    <w:rsid w:val="00B428ED"/>
    <w:rsid w:val="00B51998"/>
    <w:rsid w:val="00B61096"/>
    <w:rsid w:val="00B615AC"/>
    <w:rsid w:val="00B61AC9"/>
    <w:rsid w:val="00B628DC"/>
    <w:rsid w:val="00B6501D"/>
    <w:rsid w:val="00B80E9D"/>
    <w:rsid w:val="00B814B7"/>
    <w:rsid w:val="00B92A62"/>
    <w:rsid w:val="00B9736A"/>
    <w:rsid w:val="00B97A7A"/>
    <w:rsid w:val="00BA72E5"/>
    <w:rsid w:val="00BC39D1"/>
    <w:rsid w:val="00BD5268"/>
    <w:rsid w:val="00BD57E9"/>
    <w:rsid w:val="00BD78C1"/>
    <w:rsid w:val="00BE0C57"/>
    <w:rsid w:val="00BF1BF6"/>
    <w:rsid w:val="00BF4EF6"/>
    <w:rsid w:val="00BF6711"/>
    <w:rsid w:val="00C04119"/>
    <w:rsid w:val="00C1183C"/>
    <w:rsid w:val="00C13A67"/>
    <w:rsid w:val="00C164F2"/>
    <w:rsid w:val="00C25AEC"/>
    <w:rsid w:val="00C32EAC"/>
    <w:rsid w:val="00C34362"/>
    <w:rsid w:val="00C44E2F"/>
    <w:rsid w:val="00C45118"/>
    <w:rsid w:val="00C52B25"/>
    <w:rsid w:val="00C52D36"/>
    <w:rsid w:val="00C71E80"/>
    <w:rsid w:val="00C75869"/>
    <w:rsid w:val="00C81AE6"/>
    <w:rsid w:val="00C84F98"/>
    <w:rsid w:val="00C851FD"/>
    <w:rsid w:val="00C95659"/>
    <w:rsid w:val="00CA4080"/>
    <w:rsid w:val="00CB091C"/>
    <w:rsid w:val="00CB0E79"/>
    <w:rsid w:val="00CC1647"/>
    <w:rsid w:val="00CC3103"/>
    <w:rsid w:val="00CC3DEF"/>
    <w:rsid w:val="00CC6CDE"/>
    <w:rsid w:val="00CD3493"/>
    <w:rsid w:val="00CD4CB9"/>
    <w:rsid w:val="00CD5C0D"/>
    <w:rsid w:val="00CD7A63"/>
    <w:rsid w:val="00CE5917"/>
    <w:rsid w:val="00CE5F76"/>
    <w:rsid w:val="00D04DEA"/>
    <w:rsid w:val="00D07132"/>
    <w:rsid w:val="00D114BE"/>
    <w:rsid w:val="00D348FC"/>
    <w:rsid w:val="00D3768D"/>
    <w:rsid w:val="00D413A0"/>
    <w:rsid w:val="00D43F2D"/>
    <w:rsid w:val="00D44F98"/>
    <w:rsid w:val="00D511E1"/>
    <w:rsid w:val="00D52CE4"/>
    <w:rsid w:val="00D63BAF"/>
    <w:rsid w:val="00D652D3"/>
    <w:rsid w:val="00D73C51"/>
    <w:rsid w:val="00D7428E"/>
    <w:rsid w:val="00D75DBB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30F0"/>
    <w:rsid w:val="00DB31E9"/>
    <w:rsid w:val="00DB6A43"/>
    <w:rsid w:val="00DB7EC1"/>
    <w:rsid w:val="00DC03B9"/>
    <w:rsid w:val="00DC2585"/>
    <w:rsid w:val="00DC31AD"/>
    <w:rsid w:val="00DC3E60"/>
    <w:rsid w:val="00DC674C"/>
    <w:rsid w:val="00DD1A7C"/>
    <w:rsid w:val="00DE116F"/>
    <w:rsid w:val="00DF17FF"/>
    <w:rsid w:val="00DF489B"/>
    <w:rsid w:val="00DF6005"/>
    <w:rsid w:val="00E134EF"/>
    <w:rsid w:val="00E15DCD"/>
    <w:rsid w:val="00E174CC"/>
    <w:rsid w:val="00E27539"/>
    <w:rsid w:val="00E30135"/>
    <w:rsid w:val="00E316F9"/>
    <w:rsid w:val="00E35E23"/>
    <w:rsid w:val="00E46B2B"/>
    <w:rsid w:val="00E5344F"/>
    <w:rsid w:val="00E5648D"/>
    <w:rsid w:val="00E6581F"/>
    <w:rsid w:val="00E67DEE"/>
    <w:rsid w:val="00E72E71"/>
    <w:rsid w:val="00E757EE"/>
    <w:rsid w:val="00E76E59"/>
    <w:rsid w:val="00E81D25"/>
    <w:rsid w:val="00E8662F"/>
    <w:rsid w:val="00E9040C"/>
    <w:rsid w:val="00E96611"/>
    <w:rsid w:val="00EA0602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66D9"/>
    <w:rsid w:val="00EE44E4"/>
    <w:rsid w:val="00EF1F53"/>
    <w:rsid w:val="00EF2B1E"/>
    <w:rsid w:val="00EF2FC4"/>
    <w:rsid w:val="00EF4E22"/>
    <w:rsid w:val="00EF51EE"/>
    <w:rsid w:val="00EF5211"/>
    <w:rsid w:val="00EF5EE3"/>
    <w:rsid w:val="00EF6381"/>
    <w:rsid w:val="00EF77BD"/>
    <w:rsid w:val="00F01206"/>
    <w:rsid w:val="00F0175F"/>
    <w:rsid w:val="00F03AFA"/>
    <w:rsid w:val="00F15190"/>
    <w:rsid w:val="00F2272B"/>
    <w:rsid w:val="00F36A1C"/>
    <w:rsid w:val="00F376A2"/>
    <w:rsid w:val="00F42795"/>
    <w:rsid w:val="00F44FA3"/>
    <w:rsid w:val="00F56373"/>
    <w:rsid w:val="00F612AD"/>
    <w:rsid w:val="00F63D67"/>
    <w:rsid w:val="00F67C0A"/>
    <w:rsid w:val="00F72C23"/>
    <w:rsid w:val="00F74BDB"/>
    <w:rsid w:val="00F8110F"/>
    <w:rsid w:val="00F86838"/>
    <w:rsid w:val="00F87315"/>
    <w:rsid w:val="00F9058E"/>
    <w:rsid w:val="00F905A0"/>
    <w:rsid w:val="00F9569A"/>
    <w:rsid w:val="00FA11DA"/>
    <w:rsid w:val="00FA14A6"/>
    <w:rsid w:val="00FA3230"/>
    <w:rsid w:val="00FA755F"/>
    <w:rsid w:val="00FB6289"/>
    <w:rsid w:val="00FB7E9E"/>
    <w:rsid w:val="00FB7F96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6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3D67"/>
    <w:pPr>
      <w:keepNext/>
      <w:jc w:val="center"/>
      <w:outlineLvl w:val="0"/>
    </w:pPr>
    <w:rPr>
      <w:rFonts w:cs="Times New Roman"/>
      <w:color w:val="auto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D67"/>
    <w:pPr>
      <w:keepNext/>
      <w:outlineLvl w:val="1"/>
    </w:pPr>
    <w:rPr>
      <w:rFonts w:cs="Times New Roman"/>
      <w:color w:val="auto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3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F63D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3E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3D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3E5"/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3D67"/>
    <w:pPr>
      <w:jc w:val="both"/>
    </w:pPr>
    <w:rPr>
      <w:rFonts w:cs="Times New Roman"/>
      <w:color w:val="auto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3E5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6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3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E5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C52D3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44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D4793"/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rFonts w:cs="Times New Roman"/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1728</Characters>
  <Application>Microsoft Office Outlook</Application>
  <DocSecurity>0</DocSecurity>
  <Lines>0</Lines>
  <Paragraphs>0</Paragraphs>
  <ScaleCrop>false</ScaleCrop>
  <Company>CONCEJO SANTAFE DE BOGOTA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subject/>
  <dc:creator>FONDO ROTATORIO</dc:creator>
  <cp:keywords/>
  <dc:description/>
  <cp:lastModifiedBy>PRENSA1</cp:lastModifiedBy>
  <cp:revision>2</cp:revision>
  <cp:lastPrinted>2012-09-09T17:59:00Z</cp:lastPrinted>
  <dcterms:created xsi:type="dcterms:W3CDTF">2013-01-17T16:30:00Z</dcterms:created>
  <dcterms:modified xsi:type="dcterms:W3CDTF">2013-01-17T16:30:00Z</dcterms:modified>
</cp:coreProperties>
</file>