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11E8" w:rsidRPr="00B36D57" w:rsidRDefault="004611E8" w:rsidP="004611E8">
      <w:pPr>
        <w:jc w:val="both"/>
        <w:rPr>
          <w:rFonts w:ascii="Arial" w:hAnsi="Arial" w:cs="Arial"/>
          <w:b/>
          <w:sz w:val="24"/>
          <w:szCs w:val="24"/>
        </w:rPr>
      </w:pPr>
      <w:bookmarkStart w:id="0" w:name="_GoBack"/>
      <w:bookmarkEnd w:id="0"/>
      <w:r w:rsidRPr="00B36D57">
        <w:rPr>
          <w:rFonts w:ascii="Arial" w:hAnsi="Arial" w:cs="Arial"/>
          <w:b/>
          <w:sz w:val="24"/>
          <w:szCs w:val="24"/>
        </w:rPr>
        <w:t xml:space="preserve">RECLAMOS POR AVALUÓ CATASTRAL ELEVADO </w:t>
      </w:r>
    </w:p>
    <w:p w:rsidR="004611E8" w:rsidRDefault="004611E8" w:rsidP="004611E8">
      <w:pPr>
        <w:jc w:val="both"/>
        <w:rPr>
          <w:rFonts w:ascii="Arial" w:hAnsi="Arial" w:cs="Arial"/>
          <w:sz w:val="24"/>
          <w:szCs w:val="24"/>
        </w:rPr>
      </w:pPr>
    </w:p>
    <w:p w:rsidR="004611E8" w:rsidRDefault="004611E8" w:rsidP="004611E8">
      <w:pPr>
        <w:spacing w:after="120" w:line="360" w:lineRule="auto"/>
        <w:jc w:val="both"/>
        <w:rPr>
          <w:rFonts w:ascii="Arial" w:hAnsi="Arial" w:cs="Arial"/>
          <w:sz w:val="24"/>
          <w:szCs w:val="24"/>
        </w:rPr>
      </w:pPr>
      <w:r w:rsidRPr="00EE5582">
        <w:rPr>
          <w:rFonts w:ascii="Arial" w:hAnsi="Arial" w:cs="Arial"/>
          <w:sz w:val="24"/>
          <w:szCs w:val="24"/>
        </w:rPr>
        <w:t>Javier palacio concejal de Bogotá preocupado por los incrementos exagerados en el cobro de impuesto predial, ocasionado</w:t>
      </w:r>
      <w:r>
        <w:rPr>
          <w:rFonts w:ascii="Arial" w:hAnsi="Arial" w:cs="Arial"/>
          <w:sz w:val="24"/>
          <w:szCs w:val="24"/>
        </w:rPr>
        <w:t xml:space="preserve"> por un incremento </w:t>
      </w:r>
      <w:r w:rsidRPr="00EE5582">
        <w:rPr>
          <w:rFonts w:ascii="Arial" w:hAnsi="Arial" w:cs="Arial"/>
          <w:sz w:val="24"/>
          <w:szCs w:val="24"/>
        </w:rPr>
        <w:t xml:space="preserve">desproporcionado </w:t>
      </w:r>
      <w:r>
        <w:rPr>
          <w:rFonts w:ascii="Arial" w:hAnsi="Arial" w:cs="Arial"/>
          <w:sz w:val="24"/>
          <w:szCs w:val="24"/>
        </w:rPr>
        <w:t>en los avalúos catastrales realizados por catastro de Bogotá acompaña a la ciudadanía informándoles que para realizar  el reclamo ante CATASTRO  debe acompañar su solicitud con los siguientes requisitos.</w:t>
      </w:r>
    </w:p>
    <w:p w:rsidR="004611E8" w:rsidRPr="00EE5582" w:rsidRDefault="004611E8" w:rsidP="004611E8">
      <w:pPr>
        <w:jc w:val="both"/>
        <w:rPr>
          <w:rFonts w:ascii="Arial" w:hAnsi="Arial" w:cs="Arial"/>
          <w:sz w:val="24"/>
          <w:szCs w:val="24"/>
        </w:rPr>
      </w:pPr>
    </w:p>
    <w:p w:rsidR="004611E8" w:rsidRDefault="004611E8" w:rsidP="004611E8">
      <w:pPr>
        <w:jc w:val="both"/>
        <w:rPr>
          <w:rFonts w:ascii="Arial" w:hAnsi="Arial" w:cs="Arial"/>
          <w:color w:val="333333"/>
          <w:sz w:val="24"/>
          <w:szCs w:val="24"/>
          <w:shd w:val="clear" w:color="auto" w:fill="FFFFFF"/>
        </w:rPr>
      </w:pPr>
      <w:r>
        <w:rPr>
          <w:rFonts w:ascii="Arial" w:hAnsi="Arial" w:cs="Arial"/>
          <w:color w:val="333333"/>
          <w:sz w:val="24"/>
          <w:szCs w:val="24"/>
          <w:shd w:val="clear" w:color="auto" w:fill="FFFFFF"/>
        </w:rPr>
        <w:t>-.</w:t>
      </w:r>
      <w:r w:rsidRPr="00EE5582">
        <w:rPr>
          <w:rFonts w:ascii="Arial" w:hAnsi="Arial" w:cs="Arial"/>
          <w:color w:val="333333"/>
          <w:sz w:val="24"/>
          <w:szCs w:val="24"/>
          <w:shd w:val="clear" w:color="auto" w:fill="FFFFFF"/>
        </w:rPr>
        <w:t xml:space="preserve">Nombre completo del propietario, </w:t>
      </w:r>
    </w:p>
    <w:p w:rsidR="004611E8" w:rsidRDefault="004611E8" w:rsidP="004611E8">
      <w:pPr>
        <w:jc w:val="both"/>
        <w:rPr>
          <w:rFonts w:ascii="Arial" w:hAnsi="Arial" w:cs="Arial"/>
          <w:color w:val="333333"/>
          <w:sz w:val="24"/>
          <w:szCs w:val="24"/>
          <w:shd w:val="clear" w:color="auto" w:fill="FFFFFF"/>
        </w:rPr>
      </w:pPr>
      <w:r>
        <w:rPr>
          <w:rFonts w:ascii="Arial" w:hAnsi="Arial" w:cs="Arial"/>
          <w:color w:val="333333"/>
          <w:sz w:val="24"/>
          <w:szCs w:val="24"/>
          <w:shd w:val="clear" w:color="auto" w:fill="FFFFFF"/>
        </w:rPr>
        <w:t xml:space="preserve">-.Número de </w:t>
      </w:r>
      <w:r w:rsidRPr="00EE5582">
        <w:rPr>
          <w:rFonts w:ascii="Arial" w:hAnsi="Arial" w:cs="Arial"/>
          <w:color w:val="333333"/>
          <w:sz w:val="24"/>
          <w:szCs w:val="24"/>
          <w:shd w:val="clear" w:color="auto" w:fill="FFFFFF"/>
        </w:rPr>
        <w:t>matrícula inmobiliaria,</w:t>
      </w:r>
    </w:p>
    <w:p w:rsidR="004611E8" w:rsidRDefault="004611E8" w:rsidP="004611E8">
      <w:pPr>
        <w:jc w:val="both"/>
        <w:rPr>
          <w:rFonts w:ascii="Arial" w:hAnsi="Arial" w:cs="Arial"/>
          <w:color w:val="333333"/>
          <w:sz w:val="24"/>
          <w:szCs w:val="24"/>
          <w:shd w:val="clear" w:color="auto" w:fill="FFFFFF"/>
        </w:rPr>
      </w:pPr>
      <w:r>
        <w:rPr>
          <w:rFonts w:ascii="Arial" w:hAnsi="Arial" w:cs="Arial"/>
          <w:color w:val="333333"/>
          <w:sz w:val="24"/>
          <w:szCs w:val="24"/>
          <w:shd w:val="clear" w:color="auto" w:fill="FFFFFF"/>
        </w:rPr>
        <w:t>-.</w:t>
      </w:r>
      <w:r w:rsidRPr="00EE5582">
        <w:rPr>
          <w:rFonts w:ascii="Arial" w:hAnsi="Arial" w:cs="Arial"/>
          <w:color w:val="333333"/>
          <w:sz w:val="24"/>
          <w:szCs w:val="24"/>
          <w:shd w:val="clear" w:color="auto" w:fill="FFFFFF"/>
        </w:rPr>
        <w:t>Documento de identificación del propietario</w:t>
      </w:r>
    </w:p>
    <w:p w:rsidR="004611E8" w:rsidRDefault="004611E8" w:rsidP="004611E8">
      <w:pPr>
        <w:jc w:val="both"/>
        <w:rPr>
          <w:rFonts w:ascii="Arial" w:hAnsi="Arial" w:cs="Arial"/>
          <w:color w:val="333333"/>
          <w:sz w:val="24"/>
          <w:szCs w:val="24"/>
          <w:shd w:val="clear" w:color="auto" w:fill="FFFFFF"/>
        </w:rPr>
      </w:pPr>
      <w:r>
        <w:rPr>
          <w:rFonts w:ascii="Arial" w:hAnsi="Arial" w:cs="Arial"/>
          <w:color w:val="333333"/>
          <w:sz w:val="24"/>
          <w:szCs w:val="24"/>
          <w:shd w:val="clear" w:color="auto" w:fill="FFFFFF"/>
        </w:rPr>
        <w:t>-.C</w:t>
      </w:r>
      <w:r w:rsidRPr="00EE5582">
        <w:rPr>
          <w:rFonts w:ascii="Arial" w:hAnsi="Arial" w:cs="Arial"/>
          <w:color w:val="333333"/>
          <w:sz w:val="24"/>
          <w:szCs w:val="24"/>
          <w:shd w:val="clear" w:color="auto" w:fill="FFFFFF"/>
        </w:rPr>
        <w:t xml:space="preserve">hip del inmueble </w:t>
      </w:r>
    </w:p>
    <w:p w:rsidR="004611E8" w:rsidRDefault="004611E8" w:rsidP="004611E8">
      <w:pPr>
        <w:jc w:val="both"/>
        <w:rPr>
          <w:rFonts w:ascii="Arial" w:hAnsi="Arial" w:cs="Arial"/>
          <w:color w:val="333333"/>
          <w:sz w:val="24"/>
          <w:szCs w:val="24"/>
          <w:shd w:val="clear" w:color="auto" w:fill="FFFFFF"/>
        </w:rPr>
      </w:pPr>
      <w:r>
        <w:rPr>
          <w:rFonts w:ascii="Arial" w:hAnsi="Arial" w:cs="Arial"/>
          <w:color w:val="333333"/>
          <w:sz w:val="24"/>
          <w:szCs w:val="24"/>
          <w:shd w:val="clear" w:color="auto" w:fill="FFFFFF"/>
        </w:rPr>
        <w:t xml:space="preserve">-. </w:t>
      </w:r>
      <w:r w:rsidRPr="00EE5582">
        <w:rPr>
          <w:rFonts w:ascii="Arial" w:hAnsi="Arial" w:cs="Arial"/>
          <w:color w:val="333333"/>
          <w:sz w:val="24"/>
          <w:szCs w:val="24"/>
          <w:shd w:val="clear" w:color="auto" w:fill="FFFFFF"/>
        </w:rPr>
        <w:t>Dirección exacta del predio.</w:t>
      </w:r>
    </w:p>
    <w:p w:rsidR="004611E8" w:rsidRDefault="004611E8" w:rsidP="004611E8">
      <w:pPr>
        <w:jc w:val="both"/>
        <w:rPr>
          <w:rFonts w:ascii="Arial" w:hAnsi="Arial" w:cs="Arial"/>
          <w:color w:val="333333"/>
          <w:sz w:val="24"/>
          <w:szCs w:val="24"/>
          <w:shd w:val="clear" w:color="auto" w:fill="FFFFFF"/>
        </w:rPr>
      </w:pPr>
    </w:p>
    <w:p w:rsidR="004611E8" w:rsidRPr="0006048D" w:rsidRDefault="004611E8" w:rsidP="004611E8">
      <w:pPr>
        <w:jc w:val="both"/>
        <w:rPr>
          <w:rFonts w:ascii="Arial" w:hAnsi="Arial" w:cs="Arial"/>
          <w:sz w:val="24"/>
          <w:szCs w:val="24"/>
        </w:rPr>
      </w:pPr>
      <w:r w:rsidRPr="0006048D">
        <w:rPr>
          <w:rFonts w:ascii="Arial" w:hAnsi="Arial" w:cs="Arial"/>
          <w:sz w:val="24"/>
          <w:szCs w:val="24"/>
        </w:rPr>
        <w:t>Requisitos opcionales para que la administración revalúe e</w:t>
      </w:r>
      <w:r>
        <w:rPr>
          <w:rFonts w:ascii="Arial" w:hAnsi="Arial" w:cs="Arial"/>
          <w:sz w:val="24"/>
          <w:szCs w:val="24"/>
        </w:rPr>
        <w:t>l valor del avalu</w:t>
      </w:r>
      <w:r w:rsidRPr="0006048D">
        <w:rPr>
          <w:rFonts w:ascii="Arial" w:hAnsi="Arial" w:cs="Arial"/>
          <w:sz w:val="24"/>
          <w:szCs w:val="24"/>
        </w:rPr>
        <w:t>ó catastral</w:t>
      </w:r>
    </w:p>
    <w:p w:rsidR="004611E8" w:rsidRPr="0006048D" w:rsidRDefault="004611E8" w:rsidP="004611E8">
      <w:pPr>
        <w:pStyle w:val="NormalWeb"/>
        <w:shd w:val="clear" w:color="auto" w:fill="FFFFFF"/>
        <w:spacing w:before="0" w:beforeAutospacing="0" w:after="360" w:afterAutospacing="0" w:line="360" w:lineRule="atLeast"/>
        <w:jc w:val="both"/>
        <w:rPr>
          <w:rFonts w:ascii="Arial" w:hAnsi="Arial" w:cs="Arial"/>
        </w:rPr>
      </w:pPr>
      <w:r w:rsidRPr="0006048D">
        <w:rPr>
          <w:rFonts w:ascii="Verdana" w:hAnsi="Verdana"/>
          <w:sz w:val="20"/>
          <w:szCs w:val="20"/>
        </w:rPr>
        <w:br/>
      </w:r>
      <w:r w:rsidRPr="0006048D">
        <w:rPr>
          <w:rFonts w:ascii="Arial" w:hAnsi="Arial" w:cs="Arial"/>
        </w:rPr>
        <w:t>- Planos del predio o del terreno. Con el fin de verificar las áreas.</w:t>
      </w:r>
      <w:r w:rsidRPr="0006048D">
        <w:rPr>
          <w:rFonts w:ascii="Arial" w:hAnsi="Arial" w:cs="Arial"/>
        </w:rPr>
        <w:br/>
        <w:t>- Fotografías. Para determinar el estado y uso de la construcción o topografía del terreno.</w:t>
      </w:r>
      <w:r w:rsidRPr="0006048D">
        <w:rPr>
          <w:rFonts w:ascii="Arial" w:hAnsi="Arial" w:cs="Arial"/>
        </w:rPr>
        <w:br/>
        <w:t>- Aerofotografías. Para predios rurales.</w:t>
      </w:r>
    </w:p>
    <w:p w:rsidR="004611E8" w:rsidRPr="0006048D" w:rsidRDefault="004611E8" w:rsidP="004611E8">
      <w:pPr>
        <w:pStyle w:val="NormalWeb"/>
        <w:shd w:val="clear" w:color="auto" w:fill="FFFFFF"/>
        <w:spacing w:before="0" w:beforeAutospacing="0" w:after="360" w:afterAutospacing="0" w:line="360" w:lineRule="atLeast"/>
        <w:jc w:val="both"/>
        <w:rPr>
          <w:rFonts w:ascii="Arial" w:hAnsi="Arial" w:cs="Arial"/>
        </w:rPr>
      </w:pPr>
      <w:r w:rsidRPr="0006048D">
        <w:rPr>
          <w:rFonts w:ascii="Arial" w:hAnsi="Arial" w:cs="Arial"/>
        </w:rPr>
        <w:t>- Certificaciones de autoridades administrativas (relacionadas con afectaciones viales, ambientales, zonas de alto riesgo, reservas forestales, rondas de río, líneas de alta tensión, certificaciones de las correspondientes oficinas de Planeación, Medio Ambiente, Acueducto, etc.).</w:t>
      </w:r>
    </w:p>
    <w:p w:rsidR="004611E8" w:rsidRPr="0006048D" w:rsidRDefault="004611E8" w:rsidP="004611E8">
      <w:pPr>
        <w:pStyle w:val="NormalWeb"/>
        <w:shd w:val="clear" w:color="auto" w:fill="FFFFFF"/>
        <w:spacing w:before="0" w:beforeAutospacing="0" w:after="360" w:afterAutospacing="0" w:line="360" w:lineRule="atLeast"/>
        <w:jc w:val="both"/>
        <w:rPr>
          <w:rFonts w:ascii="Arial" w:hAnsi="Arial" w:cs="Arial"/>
        </w:rPr>
      </w:pPr>
      <w:r w:rsidRPr="0006048D">
        <w:rPr>
          <w:rFonts w:ascii="Arial" w:hAnsi="Arial" w:cs="Arial"/>
        </w:rPr>
        <w:t xml:space="preserve">- Avalúo comercial vigente. </w:t>
      </w:r>
    </w:p>
    <w:p w:rsidR="004C7081" w:rsidRPr="004611E8" w:rsidRDefault="004611E8" w:rsidP="004611E8">
      <w:pPr>
        <w:pStyle w:val="NormalWeb"/>
        <w:shd w:val="clear" w:color="auto" w:fill="FFFFFF"/>
        <w:spacing w:before="0" w:beforeAutospacing="0" w:after="360" w:afterAutospacing="0" w:line="360" w:lineRule="atLeast"/>
        <w:jc w:val="both"/>
      </w:pPr>
      <w:r w:rsidRPr="0006048D">
        <w:rPr>
          <w:rFonts w:ascii="Arial" w:hAnsi="Arial" w:cs="Arial"/>
        </w:rPr>
        <w:t>- ofertas de mercado de inmuebles similares en el sector, con el fin de comparar valores.</w:t>
      </w:r>
    </w:p>
    <w:sectPr w:rsidR="004C7081" w:rsidRPr="004611E8">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11E8"/>
    <w:rsid w:val="004611E8"/>
    <w:rsid w:val="004C7081"/>
    <w:rsid w:val="0055318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2879CED-D1AA-407F-A01B-ECE193E8E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11E8"/>
    <w:pPr>
      <w:spacing w:after="160" w:line="259"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4611E8"/>
    <w:pPr>
      <w:spacing w:before="100" w:beforeAutospacing="1" w:after="100" w:afterAutospacing="1" w:line="240" w:lineRule="auto"/>
    </w:pPr>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194</Words>
  <Characters>1069</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samsung</dc:creator>
  <cp:lastModifiedBy>ALEX ANDRES VELA MACHADO</cp:lastModifiedBy>
  <cp:revision>2</cp:revision>
  <dcterms:created xsi:type="dcterms:W3CDTF">2015-04-07T13:30:00Z</dcterms:created>
  <dcterms:modified xsi:type="dcterms:W3CDTF">2015-04-07T13:30:00Z</dcterms:modified>
</cp:coreProperties>
</file>