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63" w:rsidRPr="006B2CCC" w:rsidRDefault="00FA0F63" w:rsidP="00EC5552">
      <w:pPr>
        <w:pStyle w:val="Prrafodelista"/>
        <w:numPr>
          <w:ilvl w:val="0"/>
          <w:numId w:val="21"/>
        </w:numPr>
        <w:autoSpaceDE w:val="0"/>
        <w:autoSpaceDN w:val="0"/>
        <w:adjustRightInd w:val="0"/>
        <w:spacing w:after="0" w:line="240" w:lineRule="auto"/>
        <w:rPr>
          <w:rFonts w:ascii="Arial" w:hAnsi="Arial" w:cs="Arial"/>
          <w:sz w:val="20"/>
          <w:szCs w:val="20"/>
        </w:rPr>
      </w:pPr>
      <w:r w:rsidRPr="006B2CCC">
        <w:rPr>
          <w:rFonts w:ascii="Arial" w:hAnsi="Arial" w:cs="Arial"/>
          <w:sz w:val="20"/>
          <w:szCs w:val="20"/>
        </w:rPr>
        <w:t>JUSTIFICACIÓN</w:t>
      </w:r>
    </w:p>
    <w:p w:rsidR="00FA0F63" w:rsidRPr="006B2CCC" w:rsidRDefault="00FA0F63" w:rsidP="00FA0F63">
      <w:pPr>
        <w:pStyle w:val="Prrafodelista"/>
        <w:autoSpaceDE w:val="0"/>
        <w:autoSpaceDN w:val="0"/>
        <w:adjustRightInd w:val="0"/>
        <w:spacing w:after="0" w:line="240" w:lineRule="auto"/>
        <w:ind w:left="360"/>
        <w:rPr>
          <w:rFonts w:ascii="Arial" w:hAnsi="Arial" w:cs="Arial"/>
          <w:sz w:val="20"/>
          <w:szCs w:val="20"/>
        </w:rPr>
      </w:pPr>
    </w:p>
    <w:p w:rsidR="002C5860" w:rsidRPr="006B2CCC" w:rsidRDefault="002C5860" w:rsidP="00FA0F63">
      <w:pPr>
        <w:autoSpaceDE w:val="0"/>
        <w:autoSpaceDN w:val="0"/>
        <w:adjustRightInd w:val="0"/>
        <w:spacing w:after="0" w:line="240" w:lineRule="auto"/>
        <w:rPr>
          <w:rFonts w:ascii="Arial" w:hAnsi="Arial" w:cs="Arial"/>
          <w:sz w:val="20"/>
        </w:rPr>
      </w:pPr>
      <w:r w:rsidRPr="006B2CCC">
        <w:rPr>
          <w:rFonts w:ascii="Arial" w:hAnsi="Arial" w:cs="Arial"/>
          <w:sz w:val="20"/>
        </w:rPr>
        <w:t>La Ley 909 de 2004</w:t>
      </w:r>
      <w:r w:rsidR="00CD73F0">
        <w:rPr>
          <w:rFonts w:ascii="Arial" w:hAnsi="Arial" w:cs="Arial"/>
          <w:sz w:val="20"/>
        </w:rPr>
        <w:t xml:space="preserve"> “</w:t>
      </w:r>
      <w:r w:rsidR="00CD73F0" w:rsidRPr="00CD73F0">
        <w:rPr>
          <w:rFonts w:ascii="Arial" w:hAnsi="Arial" w:cs="Arial"/>
          <w:sz w:val="20"/>
        </w:rPr>
        <w:t>Por la cual se expiden normas que regulan el empleo público, la carrera administrativa, gerencia pública y se dictan otras disposiciones</w:t>
      </w:r>
      <w:r w:rsidR="00CD73F0">
        <w:rPr>
          <w:rFonts w:ascii="Arial" w:hAnsi="Arial" w:cs="Arial"/>
          <w:sz w:val="20"/>
        </w:rPr>
        <w:t>”</w:t>
      </w:r>
      <w:r w:rsidRPr="006B2CCC">
        <w:rPr>
          <w:rFonts w:ascii="Arial" w:hAnsi="Arial" w:cs="Arial"/>
          <w:sz w:val="20"/>
        </w:rPr>
        <w:t xml:space="preserve">, en el parágrafo único del artículo 36, dispuso que con el propósito de elevar los niveles de eficiencia, satisfacción y desarrollo de los empleados en el desempeño de su labor y de contribuir al cumplimiento efectivo de los resultados institucionales, las entidades deberán implementar un programa de bienestar social e incentivos, de acuerdo con las normas vigentes y las que desarrollen dicha ley. </w:t>
      </w:r>
    </w:p>
    <w:p w:rsidR="002C5860" w:rsidRPr="006B2CCC" w:rsidRDefault="002C5860" w:rsidP="00FA0F63">
      <w:pPr>
        <w:autoSpaceDE w:val="0"/>
        <w:autoSpaceDN w:val="0"/>
        <w:adjustRightInd w:val="0"/>
        <w:spacing w:after="0" w:line="240" w:lineRule="auto"/>
        <w:rPr>
          <w:rFonts w:ascii="Arial" w:hAnsi="Arial" w:cs="Arial"/>
          <w:sz w:val="20"/>
        </w:rPr>
      </w:pPr>
    </w:p>
    <w:p w:rsidR="002C5860" w:rsidRPr="006B2CCC" w:rsidRDefault="002C5860" w:rsidP="00FA0F63">
      <w:pPr>
        <w:autoSpaceDE w:val="0"/>
        <w:autoSpaceDN w:val="0"/>
        <w:adjustRightInd w:val="0"/>
        <w:spacing w:after="0" w:line="240" w:lineRule="auto"/>
        <w:rPr>
          <w:rFonts w:ascii="Arial" w:hAnsi="Arial" w:cs="Arial"/>
          <w:sz w:val="20"/>
        </w:rPr>
      </w:pPr>
      <w:r w:rsidRPr="006B2CCC">
        <w:rPr>
          <w:rFonts w:ascii="Arial" w:hAnsi="Arial" w:cs="Arial"/>
          <w:sz w:val="20"/>
        </w:rPr>
        <w:t>El artículo 2.2.10.7 del Decreto 1083 de 2015</w:t>
      </w:r>
      <w:r w:rsidR="00B0527E" w:rsidRPr="00B0527E">
        <w:t xml:space="preserve"> </w:t>
      </w:r>
      <w:r w:rsidR="00B0527E">
        <w:t>“</w:t>
      </w:r>
      <w:r w:rsidR="00B0527E" w:rsidRPr="00B0527E">
        <w:rPr>
          <w:rFonts w:ascii="Arial" w:hAnsi="Arial" w:cs="Arial"/>
          <w:sz w:val="20"/>
        </w:rPr>
        <w:t>Por medio del cual se expide el Decreto Único Reglamentario del Sector de Función Pública</w:t>
      </w:r>
      <w:r w:rsidR="00B0527E">
        <w:rPr>
          <w:rFonts w:ascii="Arial" w:hAnsi="Arial" w:cs="Arial"/>
          <w:sz w:val="20"/>
        </w:rPr>
        <w:t>”</w:t>
      </w:r>
      <w:r w:rsidRPr="006B2CCC">
        <w:rPr>
          <w:rFonts w:ascii="Arial" w:hAnsi="Arial" w:cs="Arial"/>
          <w:sz w:val="20"/>
        </w:rPr>
        <w:t xml:space="preserve">, establece </w:t>
      </w:r>
      <w:r w:rsidR="00135DD7" w:rsidRPr="006B2CCC">
        <w:rPr>
          <w:rFonts w:ascii="Arial" w:hAnsi="Arial" w:cs="Arial"/>
          <w:sz w:val="20"/>
        </w:rPr>
        <w:t>que,</w:t>
      </w:r>
      <w:r w:rsidRPr="006B2CCC">
        <w:rPr>
          <w:rFonts w:ascii="Arial" w:hAnsi="Arial" w:cs="Arial"/>
          <w:sz w:val="20"/>
        </w:rPr>
        <w:t xml:space="preserve"> con el fin de mantener niveles adecuados de calidad de vida laboral, las entidades deberán efectuar entre otros programas, los de incentivos. En el artículo 2.2.10.8, </w:t>
      </w:r>
      <w:r w:rsidR="00B0527E">
        <w:rPr>
          <w:rFonts w:ascii="Arial" w:hAnsi="Arial" w:cs="Arial"/>
          <w:sz w:val="20"/>
        </w:rPr>
        <w:t>indica</w:t>
      </w:r>
      <w:r w:rsidRPr="006B2CCC">
        <w:rPr>
          <w:rFonts w:ascii="Arial" w:hAnsi="Arial" w:cs="Arial"/>
          <w:sz w:val="20"/>
        </w:rPr>
        <w:t xml:space="preserve"> que: </w:t>
      </w:r>
      <w:r w:rsidRPr="006B2CCC">
        <w:rPr>
          <w:rFonts w:ascii="Arial" w:hAnsi="Arial" w:cs="Arial"/>
          <w:i/>
          <w:sz w:val="20"/>
        </w:rPr>
        <w:t>“Los planes de incentivos, enmarcados dentro los planes de bienestar social, tienen por objeto otorgar reconocimientos por el buen desempeño, propiciando así una cultura de trabajo orientada a la calidad y productividad bajo un esquema de mayor compromiso con los objetivos de las entidades.”</w:t>
      </w:r>
      <w:r w:rsidRPr="006B2CCC">
        <w:rPr>
          <w:rFonts w:ascii="Arial" w:hAnsi="Arial" w:cs="Arial"/>
          <w:sz w:val="20"/>
        </w:rPr>
        <w:t xml:space="preserve"> </w:t>
      </w:r>
    </w:p>
    <w:p w:rsidR="002C5860" w:rsidRPr="006B2CCC" w:rsidRDefault="002C5860" w:rsidP="00FA0F63">
      <w:pPr>
        <w:autoSpaceDE w:val="0"/>
        <w:autoSpaceDN w:val="0"/>
        <w:adjustRightInd w:val="0"/>
        <w:spacing w:after="0" w:line="240" w:lineRule="auto"/>
        <w:rPr>
          <w:rFonts w:ascii="Arial" w:hAnsi="Arial" w:cs="Arial"/>
          <w:sz w:val="20"/>
        </w:rPr>
      </w:pPr>
    </w:p>
    <w:p w:rsidR="002C5860" w:rsidRPr="006B2CCC" w:rsidRDefault="007F022D" w:rsidP="00FA0F63">
      <w:pPr>
        <w:autoSpaceDE w:val="0"/>
        <w:autoSpaceDN w:val="0"/>
        <w:adjustRightInd w:val="0"/>
        <w:spacing w:after="0" w:line="240" w:lineRule="auto"/>
        <w:rPr>
          <w:rFonts w:ascii="Arial" w:hAnsi="Arial" w:cs="Arial"/>
          <w:sz w:val="20"/>
        </w:rPr>
      </w:pPr>
      <w:r w:rsidRPr="006B2CCC">
        <w:rPr>
          <w:rFonts w:ascii="Arial" w:hAnsi="Arial" w:cs="Arial"/>
          <w:sz w:val="20"/>
        </w:rPr>
        <w:t>E</w:t>
      </w:r>
      <w:r w:rsidR="002C5860" w:rsidRPr="006B2CCC">
        <w:rPr>
          <w:rFonts w:ascii="Arial" w:hAnsi="Arial" w:cs="Arial"/>
          <w:sz w:val="20"/>
        </w:rPr>
        <w:t xml:space="preserve">l artículo 2.2.10.9 del citado Decreto </w:t>
      </w:r>
      <w:r w:rsidR="00B0527E">
        <w:rPr>
          <w:rFonts w:ascii="Arial" w:hAnsi="Arial" w:cs="Arial"/>
          <w:sz w:val="20"/>
        </w:rPr>
        <w:t>determina</w:t>
      </w:r>
      <w:r w:rsidR="00B0527E" w:rsidRPr="006B2CCC">
        <w:rPr>
          <w:rFonts w:ascii="Arial" w:hAnsi="Arial" w:cs="Arial"/>
          <w:sz w:val="20"/>
        </w:rPr>
        <w:t xml:space="preserve"> </w:t>
      </w:r>
      <w:r w:rsidR="002C5860" w:rsidRPr="006B2CCC">
        <w:rPr>
          <w:rFonts w:ascii="Arial" w:hAnsi="Arial" w:cs="Arial"/>
          <w:sz w:val="20"/>
        </w:rPr>
        <w:t xml:space="preserve">que: </w:t>
      </w:r>
      <w:r w:rsidR="002C5860" w:rsidRPr="006B2CCC">
        <w:rPr>
          <w:rFonts w:ascii="Arial" w:hAnsi="Arial" w:cs="Arial"/>
          <w:i/>
          <w:sz w:val="20"/>
        </w:rPr>
        <w:t xml:space="preserve">“El jefe de cada entidad adoptará anualmente </w:t>
      </w:r>
      <w:r w:rsidR="00B0527E">
        <w:rPr>
          <w:rFonts w:ascii="Arial" w:hAnsi="Arial" w:cs="Arial"/>
          <w:i/>
          <w:sz w:val="20"/>
        </w:rPr>
        <w:t xml:space="preserve">el </w:t>
      </w:r>
      <w:r w:rsidR="002C5860" w:rsidRPr="006B2CCC">
        <w:rPr>
          <w:rFonts w:ascii="Arial" w:hAnsi="Arial" w:cs="Arial"/>
          <w:i/>
          <w:sz w:val="20"/>
        </w:rPr>
        <w:t>plan de incentivos institucionales y señalará en él los incentivos no pecuniarios que se ofrecerán al mejor empleado de carrera de la entidad, a los empleados de carrera de nivel jerárquico</w:t>
      </w:r>
      <w:r w:rsidRPr="006B2CCC">
        <w:rPr>
          <w:rFonts w:ascii="Arial" w:hAnsi="Arial" w:cs="Arial"/>
          <w:i/>
          <w:sz w:val="20"/>
        </w:rPr>
        <w:t xml:space="preserve"> (…)</w:t>
      </w:r>
      <w:r w:rsidR="002C5860" w:rsidRPr="006B2CCC">
        <w:rPr>
          <w:rFonts w:ascii="Arial" w:hAnsi="Arial" w:cs="Arial"/>
          <w:i/>
          <w:sz w:val="20"/>
        </w:rPr>
        <w:t>.</w:t>
      </w:r>
      <w:r w:rsidRPr="006B2CCC">
        <w:rPr>
          <w:rFonts w:ascii="Arial" w:hAnsi="Arial" w:cs="Arial"/>
          <w:i/>
          <w:sz w:val="20"/>
        </w:rPr>
        <w:t>”</w:t>
      </w:r>
      <w:r w:rsidR="002C5860" w:rsidRPr="006B2CCC">
        <w:rPr>
          <w:rFonts w:ascii="Arial" w:hAnsi="Arial" w:cs="Arial"/>
          <w:sz w:val="20"/>
        </w:rPr>
        <w:t xml:space="preserve"> </w:t>
      </w:r>
    </w:p>
    <w:p w:rsidR="002C5860" w:rsidRPr="006B2CCC" w:rsidRDefault="002C5860" w:rsidP="00FA0F63">
      <w:pPr>
        <w:autoSpaceDE w:val="0"/>
        <w:autoSpaceDN w:val="0"/>
        <w:adjustRightInd w:val="0"/>
        <w:spacing w:after="0" w:line="240" w:lineRule="auto"/>
        <w:rPr>
          <w:rFonts w:ascii="Arial" w:hAnsi="Arial" w:cs="Arial"/>
          <w:sz w:val="20"/>
        </w:rPr>
      </w:pPr>
    </w:p>
    <w:p w:rsidR="002C5860" w:rsidRPr="006B2CCC" w:rsidRDefault="002C5860" w:rsidP="00FA0F63">
      <w:pPr>
        <w:autoSpaceDE w:val="0"/>
        <w:autoSpaceDN w:val="0"/>
        <w:adjustRightInd w:val="0"/>
        <w:spacing w:after="0" w:line="240" w:lineRule="auto"/>
        <w:rPr>
          <w:rFonts w:ascii="Arial" w:hAnsi="Arial" w:cs="Arial"/>
          <w:sz w:val="20"/>
        </w:rPr>
      </w:pPr>
      <w:r w:rsidRPr="006B2CCC">
        <w:rPr>
          <w:rFonts w:ascii="Arial" w:hAnsi="Arial" w:cs="Arial"/>
          <w:sz w:val="20"/>
        </w:rPr>
        <w:t>El artículo 2.2.10.10 ibídem, establece que</w:t>
      </w:r>
      <w:r w:rsidR="00B0527E">
        <w:rPr>
          <w:rFonts w:ascii="Arial" w:hAnsi="Arial" w:cs="Arial"/>
          <w:sz w:val="20"/>
        </w:rPr>
        <w:t>:</w:t>
      </w:r>
      <w:r w:rsidRPr="006B2CCC">
        <w:rPr>
          <w:rFonts w:ascii="Arial" w:hAnsi="Arial" w:cs="Arial"/>
          <w:sz w:val="20"/>
        </w:rPr>
        <w:t xml:space="preserve"> </w:t>
      </w:r>
      <w:r w:rsidRPr="006B2CCC">
        <w:rPr>
          <w:rFonts w:ascii="Arial" w:hAnsi="Arial" w:cs="Arial"/>
          <w:i/>
          <w:sz w:val="20"/>
        </w:rPr>
        <w:t>“Para otorgar los incentivos, el nivel de excelencia de los empleados se establecerá con base en la calificación definitiva resultante de la evaluación del desempeño laboral…”</w:t>
      </w:r>
      <w:r w:rsidRPr="006B2CCC">
        <w:rPr>
          <w:rFonts w:ascii="Arial" w:hAnsi="Arial" w:cs="Arial"/>
          <w:sz w:val="20"/>
        </w:rPr>
        <w:t xml:space="preserve"> </w:t>
      </w:r>
    </w:p>
    <w:p w:rsidR="002C5860" w:rsidRPr="006B2CCC" w:rsidRDefault="002C5860" w:rsidP="00FA0F63">
      <w:pPr>
        <w:autoSpaceDE w:val="0"/>
        <w:autoSpaceDN w:val="0"/>
        <w:adjustRightInd w:val="0"/>
        <w:spacing w:after="0" w:line="240" w:lineRule="auto"/>
        <w:rPr>
          <w:rFonts w:ascii="Arial" w:hAnsi="Arial" w:cs="Arial"/>
          <w:sz w:val="20"/>
        </w:rPr>
      </w:pPr>
    </w:p>
    <w:p w:rsidR="002C5860" w:rsidRPr="006B2CCC" w:rsidRDefault="002C5860" w:rsidP="00FA0F63">
      <w:pPr>
        <w:autoSpaceDE w:val="0"/>
        <w:autoSpaceDN w:val="0"/>
        <w:adjustRightInd w:val="0"/>
        <w:spacing w:after="0" w:line="240" w:lineRule="auto"/>
        <w:rPr>
          <w:rFonts w:ascii="Arial" w:hAnsi="Arial" w:cs="Arial"/>
          <w:sz w:val="20"/>
        </w:rPr>
      </w:pPr>
      <w:r w:rsidRPr="006B2CCC">
        <w:rPr>
          <w:rFonts w:ascii="Arial" w:hAnsi="Arial" w:cs="Arial"/>
          <w:sz w:val="20"/>
        </w:rPr>
        <w:t xml:space="preserve">El artículo 2.2.10.13 </w:t>
      </w:r>
      <w:r w:rsidR="000A2D52" w:rsidRPr="006B2CCC">
        <w:rPr>
          <w:rFonts w:ascii="Arial" w:hAnsi="Arial" w:cs="Arial"/>
          <w:sz w:val="20"/>
        </w:rPr>
        <w:t>ibídem</w:t>
      </w:r>
      <w:r w:rsidRPr="006B2CCC">
        <w:rPr>
          <w:rFonts w:ascii="Arial" w:hAnsi="Arial" w:cs="Arial"/>
          <w:sz w:val="20"/>
        </w:rPr>
        <w:t xml:space="preserve">, </w:t>
      </w:r>
      <w:r w:rsidR="003B124F">
        <w:rPr>
          <w:rFonts w:ascii="Arial" w:hAnsi="Arial" w:cs="Arial"/>
          <w:sz w:val="20"/>
        </w:rPr>
        <w:t>señala</w:t>
      </w:r>
      <w:r w:rsidR="003B124F" w:rsidRPr="006B2CCC">
        <w:rPr>
          <w:rFonts w:ascii="Arial" w:hAnsi="Arial" w:cs="Arial"/>
          <w:sz w:val="20"/>
        </w:rPr>
        <w:t xml:space="preserve"> </w:t>
      </w:r>
      <w:r w:rsidRPr="006B2CCC">
        <w:rPr>
          <w:rFonts w:ascii="Arial" w:hAnsi="Arial" w:cs="Arial"/>
          <w:sz w:val="20"/>
        </w:rPr>
        <w:t>que</w:t>
      </w:r>
      <w:r w:rsidR="003B124F">
        <w:rPr>
          <w:rFonts w:ascii="Arial" w:hAnsi="Arial" w:cs="Arial"/>
          <w:sz w:val="20"/>
        </w:rPr>
        <w:t>:</w:t>
      </w:r>
      <w:r w:rsidRPr="006B2CCC">
        <w:rPr>
          <w:rFonts w:ascii="Arial" w:hAnsi="Arial" w:cs="Arial"/>
          <w:sz w:val="20"/>
        </w:rPr>
        <w:t xml:space="preserve"> </w:t>
      </w:r>
      <w:r w:rsidRPr="006B2CCC">
        <w:rPr>
          <w:rFonts w:ascii="Arial" w:hAnsi="Arial" w:cs="Arial"/>
          <w:i/>
          <w:sz w:val="20"/>
        </w:rPr>
        <w:t>“Para llevar a cabo el Plan de Incentivos para los equipos de trabajo, las entidades podrán elegir una de las siguientes alternativas: 1. Convocar a las diferentes dependencias o áreas de trabajo de la entidad para que postulen proyectos institucionales desarrollados por equipos de trabajo, concluidos en el año inmediatamente anterior. 2. Establecer, para el año siguiente, áreas estratégicas de trabajo fundamentadas en la planeación institucional para ser desarrolladas por equipos de trabajo a través de proyectos previamente inscritos, bajo las condiciones y parámetros que se establezcan en el procedimiento de la entidad</w:t>
      </w:r>
      <w:r w:rsidR="005A3884" w:rsidRPr="006B2CCC">
        <w:rPr>
          <w:rFonts w:ascii="Arial" w:hAnsi="Arial" w:cs="Arial"/>
          <w:i/>
          <w:sz w:val="20"/>
        </w:rPr>
        <w:t xml:space="preserve"> (</w:t>
      </w:r>
      <w:r w:rsidRPr="006B2CCC">
        <w:rPr>
          <w:rFonts w:ascii="Arial" w:hAnsi="Arial" w:cs="Arial"/>
          <w:i/>
          <w:sz w:val="20"/>
        </w:rPr>
        <w:t>…</w:t>
      </w:r>
      <w:r w:rsidR="005A3884" w:rsidRPr="006B2CCC">
        <w:rPr>
          <w:rFonts w:ascii="Arial" w:hAnsi="Arial" w:cs="Arial"/>
          <w:i/>
          <w:sz w:val="20"/>
        </w:rPr>
        <w:t>)</w:t>
      </w:r>
      <w:r w:rsidRPr="006B2CCC">
        <w:rPr>
          <w:rFonts w:ascii="Arial" w:hAnsi="Arial" w:cs="Arial"/>
          <w:i/>
          <w:sz w:val="20"/>
        </w:rPr>
        <w:t>.</w:t>
      </w:r>
      <w:r w:rsidR="005A3884" w:rsidRPr="006B2CCC">
        <w:rPr>
          <w:rFonts w:ascii="Arial" w:hAnsi="Arial" w:cs="Arial"/>
          <w:i/>
          <w:sz w:val="20"/>
        </w:rPr>
        <w:t>”</w:t>
      </w:r>
      <w:r w:rsidRPr="006B2CCC">
        <w:rPr>
          <w:rFonts w:ascii="Arial" w:hAnsi="Arial" w:cs="Arial"/>
          <w:sz w:val="20"/>
        </w:rPr>
        <w:t xml:space="preserve"> </w:t>
      </w:r>
    </w:p>
    <w:p w:rsidR="002C5860" w:rsidRPr="006B2CCC" w:rsidRDefault="002C5860" w:rsidP="00FA0F63">
      <w:pPr>
        <w:autoSpaceDE w:val="0"/>
        <w:autoSpaceDN w:val="0"/>
        <w:adjustRightInd w:val="0"/>
        <w:spacing w:after="0" w:line="240" w:lineRule="auto"/>
        <w:rPr>
          <w:rFonts w:ascii="Arial" w:hAnsi="Arial" w:cs="Arial"/>
          <w:sz w:val="20"/>
        </w:rPr>
      </w:pPr>
    </w:p>
    <w:p w:rsidR="002C5860" w:rsidRPr="006B2CCC" w:rsidRDefault="007F022D" w:rsidP="00FA0F63">
      <w:pPr>
        <w:autoSpaceDE w:val="0"/>
        <w:autoSpaceDN w:val="0"/>
        <w:adjustRightInd w:val="0"/>
        <w:spacing w:after="0" w:line="240" w:lineRule="auto"/>
        <w:rPr>
          <w:rFonts w:ascii="Arial" w:hAnsi="Arial" w:cs="Arial"/>
          <w:sz w:val="20"/>
        </w:rPr>
      </w:pPr>
      <w:r w:rsidRPr="006B2CCC">
        <w:rPr>
          <w:rFonts w:ascii="Arial" w:hAnsi="Arial" w:cs="Arial"/>
          <w:sz w:val="20"/>
        </w:rPr>
        <w:t>L</w:t>
      </w:r>
      <w:r w:rsidR="002C5860" w:rsidRPr="006B2CCC">
        <w:rPr>
          <w:rFonts w:ascii="Arial" w:hAnsi="Arial" w:cs="Arial"/>
          <w:sz w:val="20"/>
        </w:rPr>
        <w:t xml:space="preserve">a Directiva 001 de 2015, el Departamento Administrativo del Servicio Civil Distrital –DASCD- </w:t>
      </w:r>
      <w:r w:rsidR="003B124F">
        <w:rPr>
          <w:rFonts w:ascii="Arial" w:hAnsi="Arial" w:cs="Arial"/>
          <w:sz w:val="20"/>
        </w:rPr>
        <w:t xml:space="preserve">que Determina los lineamientos Distritales para Establecer los Programas de Bienestar e Incentivos </w:t>
      </w:r>
      <w:r w:rsidR="002C5860" w:rsidRPr="006B2CCC">
        <w:rPr>
          <w:rFonts w:ascii="Arial" w:hAnsi="Arial" w:cs="Arial"/>
          <w:sz w:val="20"/>
        </w:rPr>
        <w:t xml:space="preserve">a efectos de garantizar una correcta aplicación e implementación de los planes de Bienestar, Estímulos e Incentivos y </w:t>
      </w:r>
      <w:r w:rsidR="002C5860" w:rsidRPr="006B2CCC">
        <w:rPr>
          <w:rFonts w:ascii="Arial" w:hAnsi="Arial" w:cs="Arial"/>
          <w:i/>
          <w:sz w:val="20"/>
        </w:rPr>
        <w:t>“(…)... teniendo en cuenta que el propósito de tales reconocimientos conlleva una previa planeación y definición de los incentivos por parte de cada entidad, el Nominador, mediante acto administrativo deberá anualmente, antes de concluido el primer trimestre de cada vigencia, y a partir de la expedición de dicha directiva, establecer el Plan respectivo, señalando las condiciones que deberán acreditar tanto los servidores de carrera (…)</w:t>
      </w:r>
      <w:r w:rsidR="00494BB8" w:rsidRPr="006B2CCC">
        <w:rPr>
          <w:rFonts w:ascii="Arial" w:hAnsi="Arial" w:cs="Arial"/>
          <w:i/>
          <w:sz w:val="20"/>
        </w:rPr>
        <w:t>”</w:t>
      </w:r>
      <w:r w:rsidR="002C5860" w:rsidRPr="006B2CCC">
        <w:rPr>
          <w:rFonts w:ascii="Arial" w:hAnsi="Arial" w:cs="Arial"/>
          <w:i/>
          <w:sz w:val="20"/>
        </w:rPr>
        <w:t>.</w:t>
      </w:r>
      <w:r w:rsidR="002C5860" w:rsidRPr="006B2CCC">
        <w:rPr>
          <w:rFonts w:ascii="Arial" w:hAnsi="Arial" w:cs="Arial"/>
          <w:sz w:val="20"/>
        </w:rPr>
        <w:t xml:space="preserve"> </w:t>
      </w:r>
    </w:p>
    <w:p w:rsidR="006778A3" w:rsidRPr="006B2CCC" w:rsidRDefault="006778A3" w:rsidP="00FA0F63">
      <w:pPr>
        <w:autoSpaceDE w:val="0"/>
        <w:autoSpaceDN w:val="0"/>
        <w:adjustRightInd w:val="0"/>
        <w:spacing w:after="0" w:line="240" w:lineRule="auto"/>
        <w:rPr>
          <w:rFonts w:ascii="Arial" w:hAnsi="Arial" w:cs="Arial"/>
          <w:sz w:val="20"/>
        </w:rPr>
      </w:pPr>
    </w:p>
    <w:p w:rsidR="006778A3" w:rsidRPr="006B2CCC" w:rsidRDefault="006778A3" w:rsidP="00FA0F63">
      <w:pPr>
        <w:autoSpaceDE w:val="0"/>
        <w:autoSpaceDN w:val="0"/>
        <w:adjustRightInd w:val="0"/>
        <w:spacing w:after="0" w:line="240" w:lineRule="auto"/>
        <w:rPr>
          <w:rFonts w:ascii="Arial" w:hAnsi="Arial" w:cs="Arial"/>
          <w:sz w:val="20"/>
        </w:rPr>
      </w:pPr>
      <w:r w:rsidRPr="006B2CCC">
        <w:rPr>
          <w:rFonts w:ascii="Arial" w:hAnsi="Arial" w:cs="Arial"/>
          <w:sz w:val="20"/>
          <w:lang w:val="es-ES_tradnl"/>
        </w:rPr>
        <w:t xml:space="preserve">De conformidad con lo señalado anteriormente, el Plan </w:t>
      </w:r>
      <w:r w:rsidRPr="006B2CCC">
        <w:rPr>
          <w:rFonts w:ascii="Arial" w:hAnsi="Arial" w:cs="Arial"/>
          <w:sz w:val="20"/>
          <w:lang w:val="es-419"/>
        </w:rPr>
        <w:t xml:space="preserve">Anual </w:t>
      </w:r>
      <w:r w:rsidRPr="006B2CCC">
        <w:rPr>
          <w:rFonts w:ascii="Arial" w:hAnsi="Arial" w:cs="Arial"/>
          <w:sz w:val="20"/>
          <w:lang w:val="es-ES_tradnl"/>
        </w:rPr>
        <w:t>de Incentivos del Concejo de Bogotá</w:t>
      </w:r>
      <w:r w:rsidRPr="006B2CCC">
        <w:rPr>
          <w:rFonts w:ascii="Arial" w:hAnsi="Arial" w:cs="Arial"/>
          <w:sz w:val="20"/>
          <w:lang w:val="es-419"/>
        </w:rPr>
        <w:t>, D.C.,</w:t>
      </w:r>
      <w:r w:rsidRPr="006B2CCC">
        <w:rPr>
          <w:rFonts w:ascii="Arial" w:hAnsi="Arial" w:cs="Arial"/>
          <w:sz w:val="20"/>
          <w:lang w:val="es-ES_tradnl"/>
        </w:rPr>
        <w:t xml:space="preserve"> debe orientarse a crear condiciones favorables para el desempeño laboral y estimular mejores comportamientos y mayores niveles de productividad.</w:t>
      </w:r>
    </w:p>
    <w:p w:rsidR="002C5860" w:rsidRPr="006B2CCC" w:rsidRDefault="002C5860" w:rsidP="00FA0F63">
      <w:pPr>
        <w:autoSpaceDE w:val="0"/>
        <w:autoSpaceDN w:val="0"/>
        <w:adjustRightInd w:val="0"/>
        <w:spacing w:after="0" w:line="240" w:lineRule="auto"/>
        <w:rPr>
          <w:rFonts w:ascii="Arial" w:hAnsi="Arial" w:cs="Arial"/>
          <w:sz w:val="20"/>
        </w:rPr>
      </w:pPr>
    </w:p>
    <w:p w:rsidR="00FA0F63" w:rsidRPr="006B2CCC" w:rsidRDefault="002C5860" w:rsidP="00FA0F63">
      <w:pPr>
        <w:autoSpaceDE w:val="0"/>
        <w:autoSpaceDN w:val="0"/>
        <w:adjustRightInd w:val="0"/>
        <w:spacing w:after="0" w:line="240" w:lineRule="auto"/>
        <w:rPr>
          <w:rFonts w:ascii="Arial" w:hAnsi="Arial" w:cs="Arial"/>
          <w:sz w:val="18"/>
          <w:szCs w:val="20"/>
        </w:rPr>
      </w:pPr>
      <w:r w:rsidRPr="006B2CCC">
        <w:rPr>
          <w:rFonts w:ascii="Arial" w:hAnsi="Arial" w:cs="Arial"/>
          <w:sz w:val="20"/>
        </w:rPr>
        <w:t xml:space="preserve">De acuerdo con lo expuesto, el Comité de Incentivos, aprobó el presente Plan para el período comprendido entre el 1 de enero y 31 de diciembre de </w:t>
      </w:r>
      <w:r w:rsidR="000077EE" w:rsidRPr="006B2CCC">
        <w:rPr>
          <w:rFonts w:ascii="Arial" w:hAnsi="Arial" w:cs="Arial"/>
          <w:sz w:val="20"/>
        </w:rPr>
        <w:t>201</w:t>
      </w:r>
      <w:r w:rsidR="000077EE">
        <w:rPr>
          <w:rFonts w:ascii="Arial" w:hAnsi="Arial" w:cs="Arial"/>
          <w:sz w:val="20"/>
        </w:rPr>
        <w:t>9</w:t>
      </w:r>
      <w:r w:rsidRPr="006B2CCC">
        <w:rPr>
          <w:rFonts w:ascii="Arial" w:hAnsi="Arial" w:cs="Arial"/>
          <w:sz w:val="20"/>
        </w:rPr>
        <w:t>.</w:t>
      </w:r>
    </w:p>
    <w:p w:rsidR="00FA0F63" w:rsidRPr="006B2CCC" w:rsidRDefault="00FA0F63" w:rsidP="00FA0F63">
      <w:pPr>
        <w:autoSpaceDE w:val="0"/>
        <w:autoSpaceDN w:val="0"/>
        <w:adjustRightInd w:val="0"/>
        <w:spacing w:after="0" w:line="240" w:lineRule="auto"/>
        <w:rPr>
          <w:rFonts w:ascii="Arial" w:hAnsi="Arial" w:cs="Arial"/>
          <w:sz w:val="18"/>
          <w:szCs w:val="20"/>
        </w:rPr>
      </w:pPr>
    </w:p>
    <w:p w:rsidR="00375DED" w:rsidRPr="006B2CCC" w:rsidRDefault="00375DED" w:rsidP="00FA0F63">
      <w:pPr>
        <w:autoSpaceDE w:val="0"/>
        <w:autoSpaceDN w:val="0"/>
        <w:adjustRightInd w:val="0"/>
        <w:spacing w:after="0" w:line="240" w:lineRule="auto"/>
        <w:rPr>
          <w:rFonts w:ascii="Arial" w:hAnsi="Arial" w:cs="Arial"/>
          <w:sz w:val="18"/>
          <w:szCs w:val="20"/>
        </w:rPr>
      </w:pPr>
    </w:p>
    <w:p w:rsidR="00FA0F63" w:rsidRPr="006B2CCC" w:rsidRDefault="00FA0F63" w:rsidP="00FA0F63">
      <w:pPr>
        <w:autoSpaceDE w:val="0"/>
        <w:autoSpaceDN w:val="0"/>
        <w:adjustRightInd w:val="0"/>
        <w:spacing w:after="0" w:line="240" w:lineRule="auto"/>
        <w:rPr>
          <w:rFonts w:ascii="Arial" w:hAnsi="Arial" w:cs="Arial"/>
          <w:sz w:val="18"/>
          <w:szCs w:val="20"/>
        </w:rPr>
      </w:pPr>
    </w:p>
    <w:p w:rsidR="00A01BE3" w:rsidRPr="00E430EA" w:rsidRDefault="00FA0F63" w:rsidP="00EC5552">
      <w:pPr>
        <w:pStyle w:val="Prrafodelista"/>
        <w:numPr>
          <w:ilvl w:val="0"/>
          <w:numId w:val="21"/>
        </w:numPr>
        <w:autoSpaceDE w:val="0"/>
        <w:autoSpaceDN w:val="0"/>
        <w:adjustRightInd w:val="0"/>
        <w:spacing w:after="0" w:line="240" w:lineRule="auto"/>
        <w:rPr>
          <w:rFonts w:ascii="Arial" w:hAnsi="Arial" w:cs="Arial"/>
          <w:sz w:val="20"/>
          <w:szCs w:val="20"/>
        </w:rPr>
      </w:pPr>
      <w:r w:rsidRPr="00E430EA">
        <w:rPr>
          <w:rFonts w:ascii="Arial" w:hAnsi="Arial" w:cs="Arial"/>
          <w:sz w:val="20"/>
          <w:szCs w:val="20"/>
          <w:lang w:val="es-ES_tradnl"/>
        </w:rPr>
        <w:t>OBJETIVO</w:t>
      </w:r>
      <w:r w:rsidR="00FF3AD0" w:rsidRPr="00E430EA">
        <w:rPr>
          <w:rFonts w:ascii="Arial" w:hAnsi="Arial" w:cs="Arial"/>
          <w:sz w:val="20"/>
          <w:szCs w:val="20"/>
          <w:lang w:val="es-ES_tradnl"/>
        </w:rPr>
        <w:tab/>
      </w:r>
    </w:p>
    <w:p w:rsidR="00D1699B" w:rsidRPr="006B2CCC" w:rsidRDefault="00D1699B" w:rsidP="00D1699B">
      <w:pPr>
        <w:pStyle w:val="Prrafodelista"/>
        <w:autoSpaceDE w:val="0"/>
        <w:autoSpaceDN w:val="0"/>
        <w:adjustRightInd w:val="0"/>
        <w:spacing w:after="0" w:line="240" w:lineRule="auto"/>
        <w:ind w:left="360"/>
        <w:rPr>
          <w:rFonts w:ascii="Arial" w:hAnsi="Arial" w:cs="Arial"/>
          <w:sz w:val="18"/>
          <w:szCs w:val="20"/>
        </w:rPr>
      </w:pPr>
    </w:p>
    <w:p w:rsidR="0084743D" w:rsidRPr="006B2CCC" w:rsidRDefault="000A2D52" w:rsidP="00071BB0">
      <w:pPr>
        <w:pStyle w:val="Prrafodelista"/>
        <w:widowControl w:val="0"/>
        <w:autoSpaceDE w:val="0"/>
        <w:autoSpaceDN w:val="0"/>
        <w:adjustRightInd w:val="0"/>
        <w:spacing w:after="240" w:line="240" w:lineRule="auto"/>
        <w:ind w:left="0"/>
        <w:rPr>
          <w:rFonts w:ascii="Arial" w:hAnsi="Arial" w:cs="Arial"/>
          <w:sz w:val="20"/>
          <w:lang w:val="es-ES_tradnl" w:eastAsia="es-CO"/>
        </w:rPr>
      </w:pPr>
      <w:r w:rsidRPr="006B2CCC">
        <w:rPr>
          <w:rFonts w:ascii="Arial" w:hAnsi="Arial" w:cs="Arial"/>
          <w:sz w:val="20"/>
          <w:lang w:eastAsia="es-CO"/>
        </w:rPr>
        <w:t xml:space="preserve">El Plan Anual de Incentivos Institucional, busca reconocer el buen desempeño en niveles de excelencia de los empleados </w:t>
      </w:r>
      <w:r w:rsidR="002D7D18" w:rsidRPr="006B2CCC">
        <w:rPr>
          <w:rFonts w:ascii="Arial" w:hAnsi="Arial" w:cs="Arial"/>
          <w:sz w:val="20"/>
          <w:lang w:eastAsia="es-CO"/>
        </w:rPr>
        <w:t xml:space="preserve">de carrera administrativa </w:t>
      </w:r>
      <w:r w:rsidRPr="006B2CCC">
        <w:rPr>
          <w:rFonts w:ascii="Arial" w:hAnsi="Arial" w:cs="Arial"/>
          <w:sz w:val="20"/>
          <w:lang w:eastAsia="es-CO"/>
        </w:rPr>
        <w:t>del Concejo de Bogotá, D.C., propiciando una cultura de trabajo orientada a la calidad y productividad, bajo un esquema de mayor compromiso con los objetivos institucionales, reconociendo el desempeño en niveles de excelencia.</w:t>
      </w:r>
    </w:p>
    <w:p w:rsidR="0084743D" w:rsidRPr="006B2CCC" w:rsidRDefault="0084743D" w:rsidP="0084743D">
      <w:pPr>
        <w:spacing w:after="0" w:line="240" w:lineRule="auto"/>
        <w:rPr>
          <w:rFonts w:ascii="Arial" w:hAnsi="Arial" w:cs="Arial"/>
          <w:sz w:val="18"/>
          <w:szCs w:val="20"/>
        </w:rPr>
      </w:pPr>
    </w:p>
    <w:p w:rsidR="00EC5552" w:rsidRPr="00E430EA" w:rsidRDefault="00D35D11" w:rsidP="00EC5552">
      <w:pPr>
        <w:pStyle w:val="Prrafodelista"/>
        <w:numPr>
          <w:ilvl w:val="0"/>
          <w:numId w:val="21"/>
        </w:numPr>
        <w:spacing w:after="0" w:line="240" w:lineRule="auto"/>
        <w:rPr>
          <w:rFonts w:ascii="Arial" w:hAnsi="Arial" w:cs="Arial"/>
          <w:sz w:val="20"/>
          <w:szCs w:val="20"/>
        </w:rPr>
      </w:pPr>
      <w:r w:rsidRPr="00E430EA">
        <w:rPr>
          <w:rFonts w:ascii="Arial" w:hAnsi="Arial" w:cs="Arial"/>
          <w:sz w:val="20"/>
          <w:szCs w:val="20"/>
        </w:rPr>
        <w:t>MARCO LEGAL:</w:t>
      </w:r>
    </w:p>
    <w:p w:rsidR="00EC5552" w:rsidRPr="006B2CCC" w:rsidRDefault="00EC5552" w:rsidP="00EC5552">
      <w:pPr>
        <w:pStyle w:val="Prrafodelista"/>
        <w:spacing w:after="0" w:line="240" w:lineRule="auto"/>
        <w:ind w:left="360"/>
        <w:rPr>
          <w:rFonts w:ascii="Arial" w:hAnsi="Arial" w:cs="Arial"/>
          <w:sz w:val="18"/>
          <w:szCs w:val="20"/>
        </w:rPr>
      </w:pPr>
    </w:p>
    <w:p w:rsidR="002C0EA9" w:rsidRPr="006B2CCC" w:rsidRDefault="002C0EA9" w:rsidP="002C0EA9">
      <w:pPr>
        <w:pStyle w:val="Prrafodelista"/>
        <w:numPr>
          <w:ilvl w:val="0"/>
          <w:numId w:val="40"/>
        </w:numPr>
        <w:suppressAutoHyphens/>
        <w:autoSpaceDE w:val="0"/>
        <w:autoSpaceDN w:val="0"/>
        <w:adjustRightInd w:val="0"/>
        <w:spacing w:after="0" w:line="240" w:lineRule="auto"/>
        <w:rPr>
          <w:rFonts w:ascii="Arial" w:hAnsi="Arial" w:cs="Arial"/>
          <w:iCs/>
          <w:sz w:val="20"/>
        </w:rPr>
      </w:pPr>
      <w:r w:rsidRPr="006B2CCC">
        <w:rPr>
          <w:rFonts w:ascii="Arial" w:hAnsi="Arial" w:cs="Arial"/>
          <w:sz w:val="20"/>
          <w:lang w:val="es-419"/>
        </w:rPr>
        <w:t>Artículo 13 del Decreto 1567 de 1998</w:t>
      </w:r>
      <w:r w:rsidR="000077EE">
        <w:rPr>
          <w:rFonts w:ascii="Arial" w:hAnsi="Arial" w:cs="Arial"/>
          <w:sz w:val="20"/>
          <w:lang w:val="es-419"/>
        </w:rPr>
        <w:t xml:space="preserve"> por el cual “</w:t>
      </w:r>
      <w:r w:rsidR="000077EE" w:rsidRPr="000077EE">
        <w:rPr>
          <w:rFonts w:ascii="Arial" w:hAnsi="Arial" w:cs="Arial"/>
          <w:sz w:val="20"/>
          <w:lang w:val="es-419"/>
        </w:rPr>
        <w:t>Por el cual se crea el sistema nacional de capacitación y el sistema de estímulos para los empleados del Estado</w:t>
      </w:r>
      <w:r w:rsidR="000077EE">
        <w:rPr>
          <w:rFonts w:ascii="Arial" w:hAnsi="Arial" w:cs="Arial"/>
          <w:sz w:val="20"/>
          <w:lang w:val="es-419"/>
        </w:rPr>
        <w:t>”</w:t>
      </w:r>
      <w:proofErr w:type="gramStart"/>
      <w:r w:rsidRPr="006B2CCC">
        <w:rPr>
          <w:rFonts w:ascii="Arial" w:hAnsi="Arial" w:cs="Arial"/>
          <w:sz w:val="20"/>
          <w:lang w:val="es-419"/>
        </w:rPr>
        <w:t>,</w:t>
      </w:r>
      <w:r w:rsidRPr="006B2CCC">
        <w:rPr>
          <w:rFonts w:ascii="Arial" w:hAnsi="Arial" w:cs="Arial"/>
          <w:i/>
          <w:iCs/>
          <w:sz w:val="20"/>
          <w:shd w:val="clear" w:color="auto" w:fill="FFFFFF"/>
        </w:rPr>
        <w:t>.</w:t>
      </w:r>
      <w:proofErr w:type="gramEnd"/>
      <w:r w:rsidRPr="006B2CCC">
        <w:rPr>
          <w:rStyle w:val="apple-converted-space"/>
          <w:rFonts w:ascii="Arial" w:hAnsi="Arial" w:cs="Arial"/>
          <w:i/>
          <w:sz w:val="20"/>
          <w:shd w:val="clear" w:color="auto" w:fill="FFFFFF"/>
        </w:rPr>
        <w:t> </w:t>
      </w:r>
      <w:r w:rsidR="000077EE">
        <w:rPr>
          <w:rStyle w:val="apple-converted-space"/>
          <w:rFonts w:ascii="Arial" w:hAnsi="Arial" w:cs="Arial"/>
          <w:i/>
          <w:sz w:val="20"/>
          <w:shd w:val="clear" w:color="auto" w:fill="FFFFFF"/>
        </w:rPr>
        <w:t>“</w:t>
      </w:r>
      <w:proofErr w:type="spellStart"/>
      <w:r w:rsidRPr="006B2CCC">
        <w:rPr>
          <w:rFonts w:ascii="Arial" w:hAnsi="Arial" w:cs="Arial"/>
          <w:i/>
          <w:sz w:val="20"/>
          <w:shd w:val="clear" w:color="auto" w:fill="FFFFFF"/>
        </w:rPr>
        <w:t>Establécese</w:t>
      </w:r>
      <w:proofErr w:type="spellEnd"/>
      <w:r w:rsidRPr="006B2CCC">
        <w:rPr>
          <w:rFonts w:ascii="Arial" w:hAnsi="Arial" w:cs="Arial"/>
          <w:i/>
          <w:sz w:val="20"/>
          <w:shd w:val="clear" w:color="auto" w:fill="FFFFFF"/>
        </w:rPr>
        <w:t xml:space="preserve"> el sistema de estímulos, el cual estará conformado por el conjunto interrelacionado y coherente de políticas, planes, entidades, disposiciones legales y programas de bienestar e incentivos que interactúan con el propósito de elevar los niveles de eficiencia, satisfacción, desarrollo y bienestar de los empleados del Estado en el desempeño de su labor y de contribuir al cumplimiento efectivo de los resultados institucionales</w:t>
      </w:r>
      <w:r w:rsidRPr="006B2CCC">
        <w:rPr>
          <w:rFonts w:ascii="Arial" w:hAnsi="Arial" w:cs="Arial"/>
          <w:i/>
          <w:sz w:val="20"/>
          <w:shd w:val="clear" w:color="auto" w:fill="FFFFFF"/>
          <w:lang w:val="es-419"/>
        </w:rPr>
        <w:t>”</w:t>
      </w:r>
      <w:r w:rsidRPr="006B2CCC">
        <w:rPr>
          <w:rFonts w:ascii="Arial" w:hAnsi="Arial" w:cs="Arial"/>
          <w:sz w:val="20"/>
          <w:shd w:val="clear" w:color="auto" w:fill="FFFFFF"/>
        </w:rPr>
        <w:t>.</w:t>
      </w:r>
    </w:p>
    <w:p w:rsidR="002C0EA9" w:rsidRPr="006B2CCC" w:rsidRDefault="002C0EA9" w:rsidP="002C0EA9">
      <w:pPr>
        <w:suppressAutoHyphens/>
        <w:autoSpaceDE w:val="0"/>
        <w:autoSpaceDN w:val="0"/>
        <w:adjustRightInd w:val="0"/>
        <w:spacing w:after="0" w:line="240" w:lineRule="auto"/>
        <w:rPr>
          <w:rFonts w:ascii="Arial" w:hAnsi="Arial" w:cs="Arial"/>
          <w:iCs/>
          <w:sz w:val="20"/>
        </w:rPr>
      </w:pPr>
    </w:p>
    <w:p w:rsidR="002C0EA9" w:rsidRPr="006B2CCC" w:rsidRDefault="002C0EA9" w:rsidP="002C0EA9">
      <w:pPr>
        <w:pStyle w:val="Prrafodelista"/>
        <w:numPr>
          <w:ilvl w:val="0"/>
          <w:numId w:val="40"/>
        </w:numPr>
        <w:suppressAutoHyphens/>
        <w:autoSpaceDE w:val="0"/>
        <w:autoSpaceDN w:val="0"/>
        <w:adjustRightInd w:val="0"/>
        <w:spacing w:after="0" w:line="240" w:lineRule="auto"/>
        <w:rPr>
          <w:rFonts w:ascii="Arial" w:hAnsi="Arial" w:cs="Arial"/>
          <w:i/>
          <w:iCs/>
          <w:sz w:val="20"/>
          <w:lang w:val="es-419"/>
        </w:rPr>
      </w:pPr>
      <w:r w:rsidRPr="006B2CCC">
        <w:rPr>
          <w:rFonts w:ascii="Arial" w:hAnsi="Arial" w:cs="Arial"/>
          <w:iCs/>
          <w:sz w:val="20"/>
        </w:rPr>
        <w:t xml:space="preserve">Numeral 5 </w:t>
      </w:r>
      <w:r w:rsidRPr="006B2CCC">
        <w:rPr>
          <w:rFonts w:ascii="Arial" w:hAnsi="Arial" w:cs="Arial"/>
          <w:iCs/>
          <w:sz w:val="20"/>
          <w:lang w:val="es-419"/>
        </w:rPr>
        <w:t xml:space="preserve">del artículo 33 </w:t>
      </w:r>
      <w:r w:rsidRPr="006B2CCC">
        <w:rPr>
          <w:rFonts w:ascii="Arial" w:hAnsi="Arial" w:cs="Arial"/>
          <w:iCs/>
          <w:sz w:val="20"/>
        </w:rPr>
        <w:t>de la Ley 734 del 05 de febrero de 2002, Código Disciplinario Único, que señala que es un derecho de los servidores públicos, el disfrutar de estímulos e incentivos</w:t>
      </w:r>
      <w:r w:rsidRPr="006B2CCC">
        <w:rPr>
          <w:rFonts w:ascii="Arial" w:hAnsi="Arial" w:cs="Arial"/>
          <w:iCs/>
          <w:sz w:val="20"/>
          <w:lang w:val="es-419"/>
        </w:rPr>
        <w:t xml:space="preserve"> conforme a las disposiciones legales o convencionales vigentes.</w:t>
      </w:r>
    </w:p>
    <w:p w:rsidR="002C0EA9" w:rsidRPr="006B2CCC" w:rsidRDefault="002C0EA9" w:rsidP="002C0EA9">
      <w:pPr>
        <w:suppressAutoHyphens/>
        <w:spacing w:after="0" w:line="240" w:lineRule="auto"/>
        <w:jc w:val="center"/>
        <w:rPr>
          <w:rFonts w:ascii="Arial" w:hAnsi="Arial" w:cs="Arial"/>
          <w:b/>
          <w:i/>
          <w:sz w:val="20"/>
          <w:lang w:val="es-ES_tradnl"/>
        </w:rPr>
      </w:pPr>
    </w:p>
    <w:p w:rsidR="002C0EA9" w:rsidRPr="006B2CCC" w:rsidRDefault="002C0EA9" w:rsidP="002C0EA9">
      <w:pPr>
        <w:pStyle w:val="Prrafodelista"/>
        <w:numPr>
          <w:ilvl w:val="0"/>
          <w:numId w:val="40"/>
        </w:numPr>
        <w:suppressAutoHyphens/>
        <w:spacing w:after="0" w:line="240" w:lineRule="auto"/>
        <w:rPr>
          <w:rFonts w:ascii="Arial" w:hAnsi="Arial" w:cs="Arial"/>
          <w:sz w:val="20"/>
          <w:lang w:val="es-419"/>
        </w:rPr>
      </w:pPr>
      <w:r w:rsidRPr="006B2CCC">
        <w:rPr>
          <w:rFonts w:ascii="Arial" w:hAnsi="Arial" w:cs="Arial"/>
          <w:sz w:val="20"/>
          <w:lang w:val="es-ES_tradnl"/>
        </w:rPr>
        <w:t>Parágrafo del artículo 36 de la Ley 909 de 2004, “</w:t>
      </w:r>
      <w:r w:rsidRPr="006B2CCC">
        <w:rPr>
          <w:rFonts w:ascii="Arial" w:hAnsi="Arial" w:cs="Arial"/>
          <w:i/>
          <w:sz w:val="20"/>
          <w:lang w:val="es-ES_tradnl"/>
        </w:rPr>
        <w:t>Por la cual se expiden normas que regulan el empleo público, la carrera administrativa, la gerencia pública y se dictan otras disposiciones</w:t>
      </w:r>
      <w:r w:rsidRPr="006B2CCC">
        <w:rPr>
          <w:rFonts w:ascii="Arial" w:hAnsi="Arial" w:cs="Arial"/>
          <w:sz w:val="20"/>
          <w:lang w:val="es-ES_tradnl"/>
        </w:rPr>
        <w:t>”, dispone que con el propósito de elevar los niveles de eficiencia, satisfacción y desarrollo de los empleados en el desempeño de su labor y de contribuir al cumplimiento efectivo de los resultados institucionales, las entidades deberán implementar los programas de bienestar e incentivos</w:t>
      </w:r>
      <w:r w:rsidRPr="006B2CCC">
        <w:rPr>
          <w:rFonts w:ascii="Arial" w:hAnsi="Arial" w:cs="Arial"/>
          <w:sz w:val="20"/>
          <w:lang w:val="es-419"/>
        </w:rPr>
        <w:t>.</w:t>
      </w:r>
    </w:p>
    <w:p w:rsidR="002C0EA9" w:rsidRPr="006B2CCC" w:rsidRDefault="002C0EA9" w:rsidP="002C0EA9">
      <w:pPr>
        <w:suppressAutoHyphens/>
        <w:spacing w:after="0" w:line="240" w:lineRule="auto"/>
        <w:rPr>
          <w:rFonts w:ascii="Arial" w:hAnsi="Arial" w:cs="Arial"/>
          <w:sz w:val="20"/>
          <w:lang w:val="es-ES_tradnl"/>
        </w:rPr>
      </w:pPr>
    </w:p>
    <w:p w:rsidR="002C0EA9" w:rsidRPr="006B2CCC" w:rsidRDefault="002C0EA9" w:rsidP="002C0EA9">
      <w:pPr>
        <w:pStyle w:val="Prrafodelista"/>
        <w:numPr>
          <w:ilvl w:val="0"/>
          <w:numId w:val="40"/>
        </w:numPr>
        <w:suppressAutoHyphens/>
        <w:spacing w:after="0" w:line="240" w:lineRule="auto"/>
        <w:rPr>
          <w:rFonts w:ascii="Arial" w:hAnsi="Arial" w:cs="Arial"/>
          <w:sz w:val="20"/>
          <w:lang w:val="es-ES_tradnl"/>
        </w:rPr>
      </w:pPr>
      <w:r w:rsidRPr="006B2CCC">
        <w:rPr>
          <w:rFonts w:ascii="Arial" w:hAnsi="Arial" w:cs="Arial"/>
          <w:sz w:val="20"/>
          <w:lang w:val="es-ES_tradnl"/>
        </w:rPr>
        <w:t>Artículo 76 del Decreto 1227 de 2005 “</w:t>
      </w:r>
      <w:r w:rsidRPr="006B2CCC">
        <w:rPr>
          <w:rFonts w:ascii="Arial" w:hAnsi="Arial" w:cs="Arial"/>
          <w:i/>
          <w:sz w:val="20"/>
          <w:lang w:val="es-ES_tradnl"/>
        </w:rPr>
        <w:t>Por la cual se reglamenta parcialmente la Ley 909 de 2004</w:t>
      </w:r>
      <w:r w:rsidRPr="006B2CCC">
        <w:rPr>
          <w:rFonts w:ascii="Arial" w:hAnsi="Arial" w:cs="Arial"/>
          <w:i/>
          <w:sz w:val="20"/>
          <w:lang w:val="es-419"/>
        </w:rPr>
        <w:t xml:space="preserve"> y el Decreto 1567 de 1.998”</w:t>
      </w:r>
      <w:r w:rsidRPr="006B2CCC">
        <w:rPr>
          <w:rFonts w:ascii="Arial" w:hAnsi="Arial" w:cs="Arial"/>
          <w:sz w:val="20"/>
          <w:lang w:val="es-ES_tradnl"/>
        </w:rPr>
        <w:t>, preceptúa: “</w:t>
      </w:r>
      <w:r w:rsidRPr="006B2CCC">
        <w:rPr>
          <w:rFonts w:ascii="Arial" w:hAnsi="Arial" w:cs="Arial"/>
          <w:i/>
          <w:sz w:val="20"/>
          <w:lang w:val="es-ES_tradnl"/>
        </w:rPr>
        <w:t>Los planes de incentivos, enmarcados dentro de los planes de bienestar social, tienen por objeto otorgar reconocimientos por el buen desempeño, propiciando así una cultura de trabajo orientada a la calidad y productividad bajo un esquema de mayor compromiso con los objetivos de las entidades</w:t>
      </w:r>
      <w:r w:rsidRPr="006B2CCC">
        <w:rPr>
          <w:rFonts w:ascii="Arial" w:hAnsi="Arial" w:cs="Arial"/>
          <w:sz w:val="20"/>
          <w:lang w:val="es-ES_tradnl"/>
        </w:rPr>
        <w:t xml:space="preserve">”.  </w:t>
      </w:r>
    </w:p>
    <w:p w:rsidR="002C0EA9" w:rsidRPr="006B2CCC" w:rsidRDefault="002C0EA9" w:rsidP="002C0EA9">
      <w:pPr>
        <w:pStyle w:val="NormalWeb"/>
        <w:shd w:val="clear" w:color="auto" w:fill="FFFFFF"/>
        <w:suppressAutoHyphens/>
        <w:spacing w:before="0" w:beforeAutospacing="0" w:after="0" w:afterAutospacing="0"/>
        <w:jc w:val="both"/>
        <w:rPr>
          <w:rFonts w:ascii="Arial" w:hAnsi="Arial" w:cs="Arial"/>
          <w:sz w:val="20"/>
          <w:szCs w:val="22"/>
          <w:lang w:val="es-419"/>
        </w:rPr>
      </w:pPr>
    </w:p>
    <w:p w:rsidR="002C0EA9" w:rsidRPr="006B2CCC" w:rsidRDefault="002C0EA9" w:rsidP="00A67113">
      <w:pPr>
        <w:pStyle w:val="NormalWeb"/>
        <w:numPr>
          <w:ilvl w:val="0"/>
          <w:numId w:val="40"/>
        </w:numPr>
        <w:shd w:val="clear" w:color="auto" w:fill="FFFFFF"/>
        <w:suppressAutoHyphens/>
        <w:spacing w:before="0" w:beforeAutospacing="0" w:after="0" w:afterAutospacing="0"/>
        <w:jc w:val="both"/>
        <w:rPr>
          <w:rFonts w:ascii="Arial" w:hAnsi="Arial" w:cs="Arial"/>
          <w:i/>
          <w:sz w:val="20"/>
          <w:szCs w:val="22"/>
          <w:lang w:val="es-419"/>
        </w:rPr>
      </w:pPr>
      <w:r w:rsidRPr="006B2CCC">
        <w:rPr>
          <w:rFonts w:ascii="Arial" w:hAnsi="Arial" w:cs="Arial"/>
          <w:sz w:val="20"/>
          <w:szCs w:val="22"/>
          <w:lang w:val="es-419"/>
        </w:rPr>
        <w:t>Artículos 77 y 78 del Decreto 1227 de 2005, “</w:t>
      </w:r>
      <w:r w:rsidRPr="006B2CCC">
        <w:rPr>
          <w:rFonts w:ascii="Arial" w:hAnsi="Arial" w:cs="Arial"/>
          <w:i/>
          <w:sz w:val="20"/>
          <w:szCs w:val="22"/>
        </w:rPr>
        <w:t>El jefe de cada entidad adoptará anualmente el plan de incentivos institucionales y señalará en él los incentivos no pecuniarios que se ofrecerán al mejor empleado de carrera de la entidad, a los mejores empleados de carrera de cada nivel jerárquico y al mejor empleado de libre nombramiento y remoción de la entidad, así como los incentivos pecuniarios y no pecuniarios para los mejores equipos de trabajo.</w:t>
      </w:r>
      <w:r w:rsidRPr="006B2CCC">
        <w:rPr>
          <w:rFonts w:ascii="Arial" w:hAnsi="Arial" w:cs="Arial"/>
          <w:i/>
          <w:sz w:val="20"/>
          <w:szCs w:val="22"/>
          <w:lang w:val="es-419"/>
        </w:rPr>
        <w:t xml:space="preserve"> </w:t>
      </w:r>
      <w:r w:rsidRPr="006B2CCC">
        <w:rPr>
          <w:rFonts w:ascii="Arial" w:hAnsi="Arial" w:cs="Arial"/>
          <w:i/>
          <w:sz w:val="20"/>
          <w:szCs w:val="22"/>
        </w:rPr>
        <w:t>Dicho plan se elaborará de acuerdo con los recursos institucionales disponibles para hacerlos efectivos. En todo caso los incentivos se ajustarán a lo establecido en la Constitución Política y la ley</w:t>
      </w:r>
      <w:r w:rsidRPr="006B2CCC">
        <w:rPr>
          <w:rFonts w:ascii="Arial" w:hAnsi="Arial" w:cs="Arial"/>
          <w:i/>
          <w:sz w:val="20"/>
          <w:szCs w:val="22"/>
          <w:lang w:val="es-419"/>
        </w:rPr>
        <w:t>”</w:t>
      </w:r>
      <w:r w:rsidR="00D77E2E" w:rsidRPr="006B2CCC">
        <w:rPr>
          <w:rFonts w:ascii="Arial" w:hAnsi="Arial" w:cs="Arial"/>
          <w:i/>
          <w:sz w:val="20"/>
          <w:szCs w:val="22"/>
          <w:lang w:val="es-419"/>
        </w:rPr>
        <w:t xml:space="preserve"> </w:t>
      </w:r>
      <w:r w:rsidRPr="006B2CCC">
        <w:rPr>
          <w:rFonts w:ascii="Arial" w:hAnsi="Arial" w:cs="Arial"/>
          <w:i/>
          <w:sz w:val="20"/>
          <w:szCs w:val="22"/>
          <w:lang w:val="es-419"/>
        </w:rPr>
        <w:t>(…)</w:t>
      </w:r>
      <w:r w:rsidR="00D77E2E" w:rsidRPr="006B2CCC">
        <w:rPr>
          <w:rFonts w:ascii="Arial" w:hAnsi="Arial" w:cs="Arial"/>
          <w:i/>
          <w:sz w:val="20"/>
          <w:szCs w:val="22"/>
          <w:lang w:val="es-419"/>
        </w:rPr>
        <w:t xml:space="preserve"> </w:t>
      </w:r>
      <w:r w:rsidRPr="006B2CCC">
        <w:rPr>
          <w:rFonts w:ascii="Arial" w:hAnsi="Arial" w:cs="Arial"/>
          <w:i/>
          <w:sz w:val="20"/>
          <w:szCs w:val="22"/>
          <w:lang w:val="es-419"/>
        </w:rPr>
        <w:t>“</w:t>
      </w:r>
      <w:r w:rsidRPr="006B2CCC">
        <w:rPr>
          <w:rFonts w:ascii="Arial" w:hAnsi="Arial" w:cs="Arial"/>
          <w:i/>
          <w:sz w:val="20"/>
          <w:szCs w:val="22"/>
          <w:shd w:val="clear" w:color="auto" w:fill="FFFFFF"/>
        </w:rPr>
        <w:t xml:space="preserve">Para otorgar los incentivos, el nivel de excelencia de los empleados se establecerá con base en la calificación definitiva resultante de la evaluación del desempeño laboral y el de los equipos de trabajo se determinará con base en la evaluación de los resultados del trabajo en equipo; de la calidad del mismo y de sus efectos </w:t>
      </w:r>
      <w:r w:rsidRPr="006B2CCC">
        <w:rPr>
          <w:rFonts w:ascii="Arial" w:hAnsi="Arial" w:cs="Arial"/>
          <w:i/>
          <w:sz w:val="20"/>
          <w:szCs w:val="22"/>
          <w:shd w:val="clear" w:color="auto" w:fill="FFFFFF"/>
        </w:rPr>
        <w:lastRenderedPageBreak/>
        <w:t>en el mejoramiento del servicio; de la eficiencia con que se haya realizado su labor y de su funcionamiento como equipo de trabajo”</w:t>
      </w:r>
      <w:r w:rsidRPr="006B2CCC">
        <w:rPr>
          <w:rFonts w:ascii="Arial" w:hAnsi="Arial" w:cs="Arial"/>
          <w:i/>
          <w:sz w:val="20"/>
          <w:szCs w:val="22"/>
          <w:shd w:val="clear" w:color="auto" w:fill="FFFFFF"/>
          <w:lang w:val="es-419"/>
        </w:rPr>
        <w:t>(…)”</w:t>
      </w:r>
    </w:p>
    <w:p w:rsidR="002C0EA9" w:rsidRPr="006B2CCC" w:rsidRDefault="002C0EA9" w:rsidP="002C0EA9">
      <w:pPr>
        <w:suppressAutoHyphens/>
        <w:spacing w:after="0" w:line="240" w:lineRule="auto"/>
        <w:rPr>
          <w:rFonts w:ascii="Arial" w:hAnsi="Arial" w:cs="Arial"/>
          <w:sz w:val="20"/>
          <w:lang w:val="es-ES_tradnl"/>
        </w:rPr>
      </w:pPr>
    </w:p>
    <w:p w:rsidR="002C0EA9" w:rsidRPr="006B2CCC" w:rsidRDefault="005A3884" w:rsidP="002C0EA9">
      <w:pPr>
        <w:pStyle w:val="Prrafodelista"/>
        <w:numPr>
          <w:ilvl w:val="0"/>
          <w:numId w:val="40"/>
        </w:numPr>
        <w:suppressAutoHyphens/>
        <w:spacing w:after="0" w:line="240" w:lineRule="auto"/>
        <w:rPr>
          <w:rFonts w:ascii="Arial" w:hAnsi="Arial" w:cs="Arial"/>
          <w:sz w:val="20"/>
          <w:lang w:val="es-ES_tradnl"/>
        </w:rPr>
      </w:pPr>
      <w:r w:rsidRPr="006B2CCC">
        <w:rPr>
          <w:rFonts w:ascii="Arial" w:hAnsi="Arial" w:cs="Arial"/>
          <w:sz w:val="20"/>
          <w:lang w:val="es-ES_tradnl"/>
        </w:rPr>
        <w:t>A</w:t>
      </w:r>
      <w:r w:rsidR="002C0EA9" w:rsidRPr="006B2CCC">
        <w:rPr>
          <w:rFonts w:ascii="Arial" w:hAnsi="Arial" w:cs="Arial"/>
          <w:sz w:val="20"/>
          <w:lang w:val="es-ES_tradnl"/>
        </w:rPr>
        <w:t>rtículo 79 de</w:t>
      </w:r>
      <w:r w:rsidR="002C0EA9" w:rsidRPr="006B2CCC">
        <w:rPr>
          <w:rFonts w:ascii="Arial" w:hAnsi="Arial" w:cs="Arial"/>
          <w:sz w:val="20"/>
          <w:lang w:val="es-419"/>
        </w:rPr>
        <w:t>l Decreto 1227 de 2005</w:t>
      </w:r>
      <w:r w:rsidRPr="006B2CCC">
        <w:rPr>
          <w:rFonts w:ascii="Arial" w:hAnsi="Arial" w:cs="Arial"/>
          <w:sz w:val="20"/>
          <w:lang w:val="es-419"/>
        </w:rPr>
        <w:t>,</w:t>
      </w:r>
      <w:r w:rsidR="002C0EA9" w:rsidRPr="006B2CCC">
        <w:rPr>
          <w:rFonts w:ascii="Arial" w:hAnsi="Arial" w:cs="Arial"/>
          <w:sz w:val="20"/>
          <w:lang w:val="es-ES_tradnl"/>
        </w:rPr>
        <w:t xml:space="preserve"> establece que corresponde a cada entidad, señalar el respectivo procedimiento para la selección de los mejores </w:t>
      </w:r>
      <w:r w:rsidR="000077EE" w:rsidRPr="006B2CCC">
        <w:rPr>
          <w:rFonts w:ascii="Arial" w:hAnsi="Arial" w:cs="Arial"/>
          <w:sz w:val="20"/>
          <w:lang w:val="es-ES_tradnl"/>
        </w:rPr>
        <w:t>empleados,</w:t>
      </w:r>
      <w:r w:rsidR="002C0EA9" w:rsidRPr="006B2CCC">
        <w:rPr>
          <w:rFonts w:ascii="Arial" w:hAnsi="Arial" w:cs="Arial"/>
          <w:sz w:val="20"/>
          <w:lang w:val="es-419"/>
        </w:rPr>
        <w:t xml:space="preserve"> así como para la selección y evaluación de los</w:t>
      </w:r>
      <w:r w:rsidR="002C0EA9" w:rsidRPr="006B2CCC">
        <w:rPr>
          <w:rFonts w:ascii="Arial" w:hAnsi="Arial" w:cs="Arial"/>
          <w:sz w:val="20"/>
          <w:lang w:val="es-ES_tradnl"/>
        </w:rPr>
        <w:t xml:space="preserve"> equipos de trabajo y los criterios a seguir para dirimir los empates, con sujeción a lo señalado en el presente decreto.</w:t>
      </w:r>
    </w:p>
    <w:p w:rsidR="002C0EA9" w:rsidRPr="006B2CCC" w:rsidRDefault="002C0EA9" w:rsidP="002C0EA9">
      <w:pPr>
        <w:suppressAutoHyphens/>
        <w:spacing w:after="0" w:line="240" w:lineRule="auto"/>
        <w:rPr>
          <w:rFonts w:ascii="Arial" w:hAnsi="Arial" w:cs="Arial"/>
          <w:sz w:val="20"/>
          <w:lang w:val="es-419"/>
        </w:rPr>
      </w:pPr>
    </w:p>
    <w:p w:rsidR="002C0EA9" w:rsidRPr="006B2CCC" w:rsidRDefault="005A3884" w:rsidP="002C0EA9">
      <w:pPr>
        <w:pStyle w:val="Prrafodelista"/>
        <w:numPr>
          <w:ilvl w:val="0"/>
          <w:numId w:val="40"/>
        </w:numPr>
        <w:suppressAutoHyphens/>
        <w:spacing w:after="0" w:line="240" w:lineRule="auto"/>
        <w:rPr>
          <w:rFonts w:ascii="Arial" w:hAnsi="Arial" w:cs="Arial"/>
          <w:sz w:val="20"/>
          <w:lang w:val="es-419"/>
        </w:rPr>
      </w:pPr>
      <w:r w:rsidRPr="006B2CCC">
        <w:rPr>
          <w:rFonts w:ascii="Arial" w:hAnsi="Arial" w:cs="Arial"/>
          <w:sz w:val="20"/>
          <w:lang w:val="es-419"/>
        </w:rPr>
        <w:t>A</w:t>
      </w:r>
      <w:r w:rsidR="002C0EA9" w:rsidRPr="006B2CCC">
        <w:rPr>
          <w:rFonts w:ascii="Arial" w:hAnsi="Arial" w:cs="Arial"/>
          <w:sz w:val="20"/>
          <w:lang w:val="es-419"/>
        </w:rPr>
        <w:t xml:space="preserve">rtículo 3° de la Ley 909 de 2004, establece: </w:t>
      </w:r>
      <w:r w:rsidR="002C0EA9" w:rsidRPr="006B2CCC">
        <w:rPr>
          <w:rFonts w:ascii="Arial" w:hAnsi="Arial" w:cs="Arial"/>
          <w:i/>
          <w:sz w:val="20"/>
          <w:lang w:val="es-419"/>
        </w:rPr>
        <w:t xml:space="preserve">“CAMPO DE APLICACIÓN. </w:t>
      </w:r>
      <w:r w:rsidR="002C0EA9" w:rsidRPr="006B2CCC">
        <w:rPr>
          <w:rFonts w:ascii="Arial" w:hAnsi="Arial" w:cs="Arial"/>
          <w:i/>
          <w:sz w:val="20"/>
        </w:rPr>
        <w:t>d) La presente ley será igualmente aplicable a los empleados de las Asambleas Departamentales, de los Concejos Distritales y Municipales y de las Juntas Administradoras Locales. Se exceptúan de esta aplicación quienes ejerzan empleos en las unidades de apoyo normativo que requieran los Diputados y Concejales”.</w:t>
      </w:r>
    </w:p>
    <w:p w:rsidR="002C0EA9" w:rsidRPr="006B2CCC" w:rsidRDefault="002C0EA9" w:rsidP="002C0EA9">
      <w:pPr>
        <w:suppressAutoHyphens/>
        <w:spacing w:after="0" w:line="240" w:lineRule="auto"/>
        <w:rPr>
          <w:rFonts w:ascii="Arial" w:hAnsi="Arial" w:cs="Arial"/>
          <w:sz w:val="20"/>
          <w:lang w:val="es-419"/>
        </w:rPr>
      </w:pPr>
    </w:p>
    <w:p w:rsidR="002C0EA9" w:rsidRPr="006B2CCC" w:rsidRDefault="005A3884" w:rsidP="002C0EA9">
      <w:pPr>
        <w:pStyle w:val="Prrafodelista"/>
        <w:numPr>
          <w:ilvl w:val="0"/>
          <w:numId w:val="40"/>
        </w:numPr>
        <w:suppressAutoHyphens/>
        <w:spacing w:after="0" w:line="240" w:lineRule="auto"/>
        <w:rPr>
          <w:rFonts w:ascii="Arial" w:hAnsi="Arial" w:cs="Arial"/>
          <w:sz w:val="20"/>
          <w:lang w:val="es-419"/>
        </w:rPr>
      </w:pPr>
      <w:r w:rsidRPr="006B2CCC">
        <w:rPr>
          <w:rFonts w:ascii="Arial" w:hAnsi="Arial" w:cs="Arial"/>
          <w:sz w:val="20"/>
          <w:lang w:val="es-419"/>
        </w:rPr>
        <w:t>A</w:t>
      </w:r>
      <w:r w:rsidR="002C0EA9" w:rsidRPr="006B2CCC">
        <w:rPr>
          <w:rFonts w:ascii="Arial" w:hAnsi="Arial" w:cs="Arial"/>
          <w:sz w:val="20"/>
          <w:lang w:val="es-419"/>
        </w:rPr>
        <w:t>rtículo 83 del Decreto 1227 de 2005, señala los requisitos generales que deben tenerse en cuenta para la selección de los equipos de trabajo que serán objeto de incentivos.</w:t>
      </w:r>
    </w:p>
    <w:p w:rsidR="002C0EA9" w:rsidRPr="006B2CCC" w:rsidRDefault="002C0EA9" w:rsidP="002C0EA9">
      <w:pPr>
        <w:suppressAutoHyphens/>
        <w:spacing w:after="0" w:line="240" w:lineRule="auto"/>
        <w:rPr>
          <w:rFonts w:ascii="Arial" w:hAnsi="Arial" w:cs="Arial"/>
          <w:sz w:val="20"/>
          <w:lang w:val="es-ES_tradnl"/>
        </w:rPr>
      </w:pPr>
    </w:p>
    <w:p w:rsidR="002C0EA9" w:rsidRPr="006B2CCC" w:rsidRDefault="002C0EA9" w:rsidP="002C0EA9">
      <w:pPr>
        <w:pStyle w:val="Prrafodelista"/>
        <w:numPr>
          <w:ilvl w:val="0"/>
          <w:numId w:val="40"/>
        </w:numPr>
        <w:suppressAutoHyphens/>
        <w:spacing w:after="0" w:line="240" w:lineRule="auto"/>
        <w:rPr>
          <w:rFonts w:ascii="Arial" w:hAnsi="Arial" w:cs="Arial"/>
          <w:sz w:val="20"/>
          <w:lang w:val="es-ES_tradnl"/>
        </w:rPr>
      </w:pPr>
      <w:r w:rsidRPr="006B2CCC">
        <w:rPr>
          <w:rFonts w:ascii="Arial" w:hAnsi="Arial" w:cs="Arial"/>
          <w:sz w:val="20"/>
          <w:lang w:val="es-ES_tradnl"/>
        </w:rPr>
        <w:t>Resolución No. 0629 de 2018,</w:t>
      </w:r>
      <w:r w:rsidR="005A3884" w:rsidRPr="006B2CCC">
        <w:rPr>
          <w:rFonts w:ascii="Arial" w:hAnsi="Arial" w:cs="Arial"/>
          <w:sz w:val="20"/>
          <w:lang w:val="es-ES_tradnl"/>
        </w:rPr>
        <w:t xml:space="preserve"> expedida por la Mesa Directiva del Concejo de Bogotá, D.C., </w:t>
      </w:r>
      <w:r w:rsidRPr="006B2CCC">
        <w:rPr>
          <w:rFonts w:ascii="Arial" w:hAnsi="Arial" w:cs="Arial"/>
          <w:i/>
          <w:sz w:val="20"/>
          <w:lang w:val="es-ES_tradnl"/>
        </w:rPr>
        <w:t>“Por l</w:t>
      </w:r>
      <w:r w:rsidR="005A3884" w:rsidRPr="006B2CCC">
        <w:rPr>
          <w:rFonts w:ascii="Arial" w:hAnsi="Arial" w:cs="Arial"/>
          <w:i/>
          <w:sz w:val="20"/>
          <w:lang w:val="es-ES_tradnl"/>
        </w:rPr>
        <w:t>a</w:t>
      </w:r>
      <w:r w:rsidRPr="006B2CCC">
        <w:rPr>
          <w:rFonts w:ascii="Arial" w:hAnsi="Arial" w:cs="Arial"/>
          <w:i/>
          <w:sz w:val="20"/>
          <w:lang w:val="es-ES_tradnl"/>
        </w:rPr>
        <w:t xml:space="preserve"> cual se expide el procedimiento para la selección de</w:t>
      </w:r>
      <w:r w:rsidRPr="006B2CCC">
        <w:rPr>
          <w:rFonts w:ascii="Arial" w:hAnsi="Arial" w:cs="Arial"/>
          <w:i/>
          <w:sz w:val="20"/>
          <w:lang w:val="es-419"/>
        </w:rPr>
        <w:t xml:space="preserve"> los</w:t>
      </w:r>
      <w:r w:rsidRPr="006B2CCC">
        <w:rPr>
          <w:rFonts w:ascii="Arial" w:hAnsi="Arial" w:cs="Arial"/>
          <w:i/>
          <w:sz w:val="20"/>
          <w:lang w:val="es-ES_tradnl"/>
        </w:rPr>
        <w:t xml:space="preserve"> equipos de</w:t>
      </w:r>
      <w:r w:rsidRPr="006B2CCC">
        <w:rPr>
          <w:rFonts w:ascii="Arial" w:hAnsi="Arial" w:cs="Arial"/>
          <w:i/>
          <w:sz w:val="20"/>
          <w:lang w:val="es-419"/>
        </w:rPr>
        <w:t xml:space="preserve"> </w:t>
      </w:r>
      <w:r w:rsidRPr="006B2CCC">
        <w:rPr>
          <w:rFonts w:ascii="Arial" w:hAnsi="Arial" w:cs="Arial"/>
          <w:i/>
          <w:sz w:val="20"/>
          <w:lang w:val="es-ES_tradnl"/>
        </w:rPr>
        <w:t>trabajo que formulen y desarrollen proyectos de mejoramiento de la gestión del Concejo de Bogotá, D.C”.</w:t>
      </w:r>
    </w:p>
    <w:p w:rsidR="005A3884" w:rsidRPr="006B2CCC" w:rsidRDefault="005A3884" w:rsidP="005A3884">
      <w:pPr>
        <w:pStyle w:val="Prrafodelista"/>
        <w:rPr>
          <w:rFonts w:ascii="Arial" w:hAnsi="Arial" w:cs="Arial"/>
          <w:sz w:val="20"/>
          <w:lang w:val="es-ES_tradnl"/>
        </w:rPr>
      </w:pPr>
    </w:p>
    <w:p w:rsidR="005A3884" w:rsidRPr="006B2CCC" w:rsidRDefault="005A3884" w:rsidP="002C0EA9">
      <w:pPr>
        <w:pStyle w:val="Prrafodelista"/>
        <w:numPr>
          <w:ilvl w:val="0"/>
          <w:numId w:val="40"/>
        </w:numPr>
        <w:suppressAutoHyphens/>
        <w:spacing w:after="0" w:line="240" w:lineRule="auto"/>
        <w:rPr>
          <w:rFonts w:ascii="Arial" w:hAnsi="Arial" w:cs="Arial"/>
          <w:sz w:val="20"/>
          <w:lang w:val="es-ES_tradnl"/>
        </w:rPr>
      </w:pPr>
      <w:r w:rsidRPr="006B2CCC">
        <w:rPr>
          <w:rFonts w:ascii="Arial" w:hAnsi="Arial" w:cs="Arial"/>
          <w:sz w:val="20"/>
          <w:lang w:val="es-ES_tradnl"/>
        </w:rPr>
        <w:t xml:space="preserve">Resolución No. 0214 de 2019, expedida por la Mesa Directiva del Concejo de Bogotá, D.C., </w:t>
      </w:r>
      <w:r w:rsidRPr="006B2CCC">
        <w:rPr>
          <w:rFonts w:ascii="Arial" w:hAnsi="Arial" w:cs="Arial"/>
          <w:i/>
          <w:sz w:val="20"/>
          <w:lang w:val="es-ES_tradnl"/>
        </w:rPr>
        <w:t>“Por la cual se expide el procedimiento para la selección de</w:t>
      </w:r>
      <w:r w:rsidRPr="006B2CCC">
        <w:rPr>
          <w:rFonts w:ascii="Arial" w:hAnsi="Arial" w:cs="Arial"/>
          <w:i/>
          <w:sz w:val="20"/>
          <w:lang w:val="es-419"/>
        </w:rPr>
        <w:t xml:space="preserve"> los</w:t>
      </w:r>
      <w:r w:rsidRPr="006B2CCC">
        <w:rPr>
          <w:rFonts w:ascii="Arial" w:hAnsi="Arial" w:cs="Arial"/>
          <w:i/>
          <w:sz w:val="20"/>
          <w:lang w:val="es-ES_tradnl"/>
        </w:rPr>
        <w:t xml:space="preserve"> equipos de</w:t>
      </w:r>
      <w:r w:rsidRPr="006B2CCC">
        <w:rPr>
          <w:rFonts w:ascii="Arial" w:hAnsi="Arial" w:cs="Arial"/>
          <w:i/>
          <w:sz w:val="20"/>
          <w:lang w:val="es-419"/>
        </w:rPr>
        <w:t xml:space="preserve"> </w:t>
      </w:r>
      <w:r w:rsidRPr="006B2CCC">
        <w:rPr>
          <w:rFonts w:ascii="Arial" w:hAnsi="Arial" w:cs="Arial"/>
          <w:i/>
          <w:sz w:val="20"/>
          <w:lang w:val="es-ES_tradnl"/>
        </w:rPr>
        <w:t>trabajo que formulen y desarrollen proyectos de mejoramiento de la gestión del Concejo de Bogotá, D.C”.</w:t>
      </w:r>
    </w:p>
    <w:p w:rsidR="002C0EA9" w:rsidRPr="006B2CCC" w:rsidRDefault="002C0EA9" w:rsidP="002C0EA9">
      <w:pPr>
        <w:pStyle w:val="NormalWeb"/>
        <w:suppressAutoHyphens/>
        <w:spacing w:before="0" w:beforeAutospacing="0" w:after="0" w:afterAutospacing="0"/>
        <w:jc w:val="both"/>
        <w:rPr>
          <w:rFonts w:ascii="Arial" w:hAnsi="Arial" w:cs="Arial"/>
          <w:sz w:val="20"/>
          <w:szCs w:val="22"/>
          <w:lang w:val="es-ES_tradnl"/>
        </w:rPr>
      </w:pPr>
    </w:p>
    <w:p w:rsidR="002C0EA9" w:rsidRPr="006B2CCC" w:rsidRDefault="002C0EA9" w:rsidP="002C0EA9">
      <w:pPr>
        <w:pStyle w:val="NormalWeb"/>
        <w:numPr>
          <w:ilvl w:val="0"/>
          <w:numId w:val="40"/>
        </w:numPr>
        <w:suppressAutoHyphens/>
        <w:spacing w:before="0" w:beforeAutospacing="0" w:after="0" w:afterAutospacing="0"/>
        <w:jc w:val="both"/>
        <w:rPr>
          <w:rFonts w:ascii="Arial" w:hAnsi="Arial" w:cs="Arial"/>
          <w:i/>
          <w:sz w:val="20"/>
          <w:szCs w:val="22"/>
          <w:lang w:val="es-419"/>
        </w:rPr>
      </w:pPr>
      <w:r w:rsidRPr="006B2CCC">
        <w:rPr>
          <w:rFonts w:ascii="Arial" w:hAnsi="Arial" w:cs="Arial"/>
          <w:sz w:val="20"/>
          <w:szCs w:val="22"/>
          <w:lang w:val="es-419"/>
        </w:rPr>
        <w:t>Acuerdo laboral firmado el 24 de junio de 2015, entre la Mesa Directiva y las organizaciones Sindicales, se acordó sobre establecimiento del procedimiento entrega de incentivos</w:t>
      </w:r>
      <w:r w:rsidRPr="006B2CCC">
        <w:rPr>
          <w:rFonts w:ascii="Arial" w:hAnsi="Arial" w:cs="Arial"/>
          <w:i/>
          <w:sz w:val="20"/>
          <w:szCs w:val="22"/>
          <w:lang w:val="es-419"/>
        </w:rPr>
        <w:t>. “La Mesa Directiva del Concejo de Bogotá, establecerá el procedimiento para la entrega de incentivos a los mejores funcionarios, reconociendo el buen desempeño de los funcionarios de carrera administrativa del Concejo de Bogotá, propiciando una cultura de trabajo y calidad, bajo un esquema de compromiso con los objetivos institucionales. Dicho procedimiento incluirá que una vez seleccionados los funcionarios, que cumplan los requisitos de ley y si se presentare empate entre varios funcionarios, el estímulo se asignará por sorteo. No se hará por postulación de los jefes inmediatos”.</w:t>
      </w:r>
    </w:p>
    <w:p w:rsidR="002C0EA9" w:rsidRPr="006B2CCC" w:rsidRDefault="002C0EA9" w:rsidP="002C0EA9">
      <w:pPr>
        <w:spacing w:after="0" w:line="240" w:lineRule="auto"/>
        <w:rPr>
          <w:rFonts w:ascii="Arial" w:hAnsi="Arial" w:cs="Arial"/>
          <w:iCs/>
          <w:sz w:val="20"/>
          <w:lang w:val="es-419"/>
        </w:rPr>
      </w:pPr>
    </w:p>
    <w:p w:rsidR="00EC5552" w:rsidRPr="006B2CCC" w:rsidRDefault="002C0EA9" w:rsidP="002C0EA9">
      <w:pPr>
        <w:pStyle w:val="Prrafodelista"/>
        <w:numPr>
          <w:ilvl w:val="0"/>
          <w:numId w:val="40"/>
        </w:numPr>
        <w:spacing w:after="0" w:line="240" w:lineRule="auto"/>
        <w:rPr>
          <w:rFonts w:ascii="Arial" w:hAnsi="Arial" w:cs="Arial"/>
          <w:sz w:val="20"/>
        </w:rPr>
      </w:pPr>
      <w:r w:rsidRPr="006B2CCC">
        <w:rPr>
          <w:rFonts w:ascii="Arial" w:hAnsi="Arial" w:cs="Arial"/>
          <w:iCs/>
          <w:sz w:val="20"/>
          <w:lang w:val="es-419"/>
        </w:rPr>
        <w:t xml:space="preserve">Acuerdo Laboral de junio de 2019 firmado entre la Mesa Directiva y las organizaciones sindicales, se acordó: </w:t>
      </w:r>
      <w:r w:rsidRPr="006B2CCC">
        <w:rPr>
          <w:rFonts w:ascii="Arial" w:hAnsi="Arial" w:cs="Arial"/>
          <w:i/>
          <w:sz w:val="20"/>
          <w:lang w:val="es-419"/>
        </w:rPr>
        <w:t>“</w:t>
      </w:r>
      <w:r w:rsidRPr="006B2CCC">
        <w:rPr>
          <w:rFonts w:ascii="Arial" w:hAnsi="Arial" w:cs="Arial"/>
          <w:bCs/>
          <w:i/>
          <w:sz w:val="20"/>
          <w:lang w:val="es-419"/>
        </w:rPr>
        <w:t>Acuerdo sobre</w:t>
      </w:r>
      <w:r w:rsidRPr="006B2CCC">
        <w:rPr>
          <w:rFonts w:ascii="Arial" w:hAnsi="Arial" w:cs="Arial"/>
          <w:i/>
          <w:sz w:val="20"/>
          <w:lang w:val="es-419"/>
        </w:rPr>
        <w:t xml:space="preserve"> democratización</w:t>
      </w:r>
      <w:r w:rsidRPr="006B2CCC">
        <w:rPr>
          <w:rFonts w:ascii="Arial" w:hAnsi="Arial" w:cs="Arial"/>
          <w:bCs/>
          <w:i/>
          <w:sz w:val="20"/>
        </w:rPr>
        <w:t xml:space="preserve"> de Incentivos. </w:t>
      </w:r>
      <w:r w:rsidRPr="006B2CCC">
        <w:rPr>
          <w:rFonts w:ascii="Arial" w:hAnsi="Arial" w:cs="Arial"/>
          <w:i/>
          <w:sz w:val="20"/>
          <w:lang w:val="es-419"/>
        </w:rPr>
        <w:t>A partir de la firma del presente Acuerdo Laboral, el incentivo económico establecido será distribuido entre los tres (3) mejores funcionarios de carrera administrativa por cada nivel, incluido los tres (3) mejores funcionarios de la Corporación, hecho por sorteo público.”</w:t>
      </w:r>
    </w:p>
    <w:p w:rsidR="00D35D11" w:rsidRPr="006B2CCC" w:rsidRDefault="00D35D11" w:rsidP="002C0EA9">
      <w:pPr>
        <w:spacing w:after="0" w:line="240" w:lineRule="auto"/>
        <w:ind w:left="708"/>
        <w:rPr>
          <w:rFonts w:ascii="Arial" w:hAnsi="Arial" w:cs="Arial"/>
          <w:sz w:val="20"/>
        </w:rPr>
      </w:pPr>
    </w:p>
    <w:p w:rsidR="00D1699B" w:rsidRPr="006B2CCC" w:rsidRDefault="00383944" w:rsidP="00EC5552">
      <w:pPr>
        <w:pStyle w:val="Prrafodelista"/>
        <w:numPr>
          <w:ilvl w:val="0"/>
          <w:numId w:val="21"/>
        </w:numPr>
        <w:spacing w:after="0" w:line="240" w:lineRule="auto"/>
        <w:rPr>
          <w:rFonts w:ascii="Arial" w:hAnsi="Arial" w:cs="Arial"/>
          <w:sz w:val="20"/>
        </w:rPr>
      </w:pPr>
      <w:r w:rsidRPr="006B2CCC">
        <w:rPr>
          <w:rFonts w:ascii="Arial" w:hAnsi="Arial" w:cs="Arial"/>
          <w:sz w:val="20"/>
        </w:rPr>
        <w:t xml:space="preserve">ALCANCE: </w:t>
      </w:r>
    </w:p>
    <w:p w:rsidR="00383944" w:rsidRPr="006B2CCC" w:rsidRDefault="00383944" w:rsidP="00383944">
      <w:pPr>
        <w:pStyle w:val="Prrafodelista"/>
        <w:spacing w:after="0" w:line="240" w:lineRule="auto"/>
        <w:ind w:left="360"/>
        <w:rPr>
          <w:rFonts w:ascii="Arial" w:hAnsi="Arial" w:cs="Arial"/>
          <w:sz w:val="20"/>
        </w:rPr>
      </w:pPr>
    </w:p>
    <w:p w:rsidR="0084743D" w:rsidRPr="006B2CCC" w:rsidRDefault="0084743D" w:rsidP="00071BB0">
      <w:pPr>
        <w:widowControl w:val="0"/>
        <w:tabs>
          <w:tab w:val="left" w:pos="0"/>
          <w:tab w:val="left" w:pos="720"/>
        </w:tabs>
        <w:autoSpaceDE w:val="0"/>
        <w:autoSpaceDN w:val="0"/>
        <w:adjustRightInd w:val="0"/>
        <w:spacing w:after="240" w:line="240" w:lineRule="auto"/>
        <w:rPr>
          <w:rFonts w:ascii="Arial" w:hAnsi="Arial" w:cs="Arial"/>
          <w:sz w:val="20"/>
          <w:lang w:val="es-ES_tradnl" w:eastAsia="es-CO"/>
        </w:rPr>
      </w:pPr>
      <w:r w:rsidRPr="006B2CCC">
        <w:rPr>
          <w:rFonts w:ascii="Arial" w:eastAsia="Calibri" w:hAnsi="Arial" w:cs="Arial"/>
          <w:sz w:val="20"/>
        </w:rPr>
        <w:t xml:space="preserve">El presente plan busca impactar a todos los servidores públicos </w:t>
      </w:r>
      <w:r w:rsidR="000A2D52" w:rsidRPr="006B2CCC">
        <w:rPr>
          <w:rFonts w:ascii="Arial" w:eastAsia="Calibri" w:hAnsi="Arial" w:cs="Arial"/>
          <w:sz w:val="20"/>
        </w:rPr>
        <w:t xml:space="preserve">de carrera, de </w:t>
      </w:r>
      <w:r w:rsidRPr="006B2CCC">
        <w:rPr>
          <w:rFonts w:ascii="Arial" w:eastAsia="Calibri" w:hAnsi="Arial" w:cs="Arial"/>
          <w:sz w:val="20"/>
        </w:rPr>
        <w:t xml:space="preserve">la planta de personal del </w:t>
      </w:r>
      <w:r w:rsidR="00071BB0" w:rsidRPr="006B2CCC">
        <w:rPr>
          <w:rFonts w:ascii="Arial" w:eastAsia="Calibri" w:hAnsi="Arial" w:cs="Arial"/>
          <w:sz w:val="20"/>
        </w:rPr>
        <w:t>Concejo de Bogotá, D.C.</w:t>
      </w:r>
      <w:r w:rsidRPr="006B2CCC">
        <w:rPr>
          <w:rFonts w:ascii="Arial" w:eastAsia="Calibri" w:hAnsi="Arial" w:cs="Arial"/>
          <w:sz w:val="20"/>
        </w:rPr>
        <w:t xml:space="preserve"> </w:t>
      </w:r>
    </w:p>
    <w:p w:rsidR="0084743D" w:rsidRPr="006B2CCC" w:rsidRDefault="0084743D" w:rsidP="00D1699B">
      <w:pPr>
        <w:pStyle w:val="Prrafodelista"/>
        <w:numPr>
          <w:ilvl w:val="0"/>
          <w:numId w:val="21"/>
        </w:numPr>
        <w:spacing w:after="0" w:line="240" w:lineRule="auto"/>
        <w:rPr>
          <w:rFonts w:ascii="Arial" w:hAnsi="Arial" w:cs="Arial"/>
          <w:sz w:val="20"/>
        </w:rPr>
      </w:pPr>
      <w:r w:rsidRPr="006B2CCC">
        <w:rPr>
          <w:rFonts w:ascii="Arial" w:hAnsi="Arial" w:cs="Arial"/>
          <w:sz w:val="20"/>
        </w:rPr>
        <w:t xml:space="preserve">RESPONSABLE </w:t>
      </w:r>
    </w:p>
    <w:p w:rsidR="00D1699B" w:rsidRPr="006B2CCC" w:rsidRDefault="00D1699B" w:rsidP="00D1699B">
      <w:pPr>
        <w:pStyle w:val="Prrafodelista"/>
        <w:spacing w:after="0" w:line="240" w:lineRule="auto"/>
        <w:ind w:left="360"/>
        <w:rPr>
          <w:rFonts w:ascii="Arial" w:hAnsi="Arial" w:cs="Arial"/>
          <w:sz w:val="20"/>
        </w:rPr>
      </w:pPr>
    </w:p>
    <w:p w:rsidR="0084743D" w:rsidRPr="006B2CCC" w:rsidRDefault="0084743D" w:rsidP="00071BB0">
      <w:pPr>
        <w:widowControl w:val="0"/>
        <w:tabs>
          <w:tab w:val="left" w:pos="0"/>
          <w:tab w:val="left" w:pos="720"/>
        </w:tabs>
        <w:autoSpaceDE w:val="0"/>
        <w:autoSpaceDN w:val="0"/>
        <w:adjustRightInd w:val="0"/>
        <w:spacing w:after="240" w:line="240" w:lineRule="auto"/>
        <w:rPr>
          <w:rFonts w:ascii="Arial" w:eastAsia="Calibri" w:hAnsi="Arial" w:cs="Arial"/>
          <w:sz w:val="20"/>
        </w:rPr>
      </w:pPr>
      <w:r w:rsidRPr="006B2CCC">
        <w:rPr>
          <w:rFonts w:ascii="Arial" w:eastAsia="Calibri" w:hAnsi="Arial" w:cs="Arial"/>
          <w:sz w:val="20"/>
        </w:rPr>
        <w:lastRenderedPageBreak/>
        <w:t xml:space="preserve">La Dirección </w:t>
      </w:r>
      <w:r w:rsidR="00FA0F63" w:rsidRPr="006B2CCC">
        <w:rPr>
          <w:rFonts w:ascii="Arial" w:eastAsia="Calibri" w:hAnsi="Arial" w:cs="Arial"/>
          <w:sz w:val="20"/>
        </w:rPr>
        <w:t>Administrativa</w:t>
      </w:r>
      <w:r w:rsidR="00071BB0" w:rsidRPr="006B2CCC">
        <w:rPr>
          <w:rFonts w:ascii="Arial" w:eastAsia="Calibri" w:hAnsi="Arial" w:cs="Arial"/>
          <w:sz w:val="20"/>
        </w:rPr>
        <w:t xml:space="preserve"> </w:t>
      </w:r>
      <w:r w:rsidRPr="006B2CCC">
        <w:rPr>
          <w:rFonts w:ascii="Arial" w:eastAsia="Calibri" w:hAnsi="Arial" w:cs="Arial"/>
          <w:sz w:val="20"/>
        </w:rPr>
        <w:t xml:space="preserve">tiene la responsabilidad de ejecutar y medir el </w:t>
      </w:r>
      <w:r w:rsidR="00FA0F63" w:rsidRPr="006B2CCC">
        <w:rPr>
          <w:rFonts w:ascii="Arial" w:eastAsia="Calibri" w:hAnsi="Arial" w:cs="Arial"/>
          <w:sz w:val="20"/>
        </w:rPr>
        <w:t>cumplimiento del presente plan.</w:t>
      </w:r>
    </w:p>
    <w:p w:rsidR="0084743D" w:rsidRPr="006B2CCC" w:rsidRDefault="0084743D" w:rsidP="00D1699B">
      <w:pPr>
        <w:pStyle w:val="Prrafodelista"/>
        <w:numPr>
          <w:ilvl w:val="0"/>
          <w:numId w:val="21"/>
        </w:numPr>
        <w:spacing w:after="0" w:line="240" w:lineRule="auto"/>
        <w:rPr>
          <w:rFonts w:ascii="Arial" w:hAnsi="Arial" w:cs="Arial"/>
          <w:sz w:val="20"/>
        </w:rPr>
      </w:pPr>
      <w:r w:rsidRPr="006B2CCC">
        <w:rPr>
          <w:rFonts w:ascii="Arial" w:hAnsi="Arial" w:cs="Arial"/>
          <w:sz w:val="20"/>
        </w:rPr>
        <w:t xml:space="preserve">GENERALIDADES </w:t>
      </w:r>
    </w:p>
    <w:p w:rsidR="00D1699B" w:rsidRPr="006B2CCC" w:rsidRDefault="00D1699B" w:rsidP="00D1699B">
      <w:pPr>
        <w:pStyle w:val="Prrafodelista"/>
        <w:spacing w:after="0" w:line="240" w:lineRule="auto"/>
        <w:ind w:left="360"/>
        <w:rPr>
          <w:rFonts w:ascii="Arial" w:hAnsi="Arial" w:cs="Arial"/>
          <w:sz w:val="20"/>
        </w:rPr>
      </w:pPr>
    </w:p>
    <w:p w:rsidR="0084743D" w:rsidRPr="006B2CCC" w:rsidRDefault="0084743D" w:rsidP="00071BB0">
      <w:pPr>
        <w:widowControl w:val="0"/>
        <w:tabs>
          <w:tab w:val="left" w:pos="220"/>
          <w:tab w:val="left" w:pos="720"/>
        </w:tabs>
        <w:autoSpaceDE w:val="0"/>
        <w:autoSpaceDN w:val="0"/>
        <w:adjustRightInd w:val="0"/>
        <w:spacing w:after="240" w:line="240" w:lineRule="auto"/>
        <w:rPr>
          <w:rFonts w:ascii="Arial" w:eastAsia="Calibri" w:hAnsi="Arial" w:cs="Arial"/>
          <w:sz w:val="20"/>
        </w:rPr>
      </w:pPr>
      <w:r w:rsidRPr="006B2CCC">
        <w:rPr>
          <w:rFonts w:ascii="Arial" w:eastAsia="Calibri" w:hAnsi="Arial" w:cs="Arial"/>
          <w:sz w:val="20"/>
        </w:rPr>
        <w:t xml:space="preserve">El desarrollo de los objetivos planteados en el presente plan se realiza a partir de la </w:t>
      </w:r>
      <w:r w:rsidR="00BC4376" w:rsidRPr="006B2CCC">
        <w:rPr>
          <w:rFonts w:ascii="Arial" w:eastAsia="Calibri" w:hAnsi="Arial" w:cs="Arial"/>
          <w:sz w:val="20"/>
        </w:rPr>
        <w:t xml:space="preserve">necesidad </w:t>
      </w:r>
      <w:r w:rsidR="001555B4" w:rsidRPr="006B2CCC">
        <w:rPr>
          <w:rFonts w:ascii="Arial" w:eastAsia="Calibri" w:hAnsi="Arial" w:cs="Arial"/>
          <w:sz w:val="20"/>
        </w:rPr>
        <w:t xml:space="preserve">de </w:t>
      </w:r>
      <w:r w:rsidR="00980E75" w:rsidRPr="006B2CCC">
        <w:rPr>
          <w:rFonts w:ascii="Arial" w:eastAsia="Calibri" w:hAnsi="Arial" w:cs="Arial"/>
          <w:sz w:val="20"/>
        </w:rPr>
        <w:t>exaltar</w:t>
      </w:r>
      <w:r w:rsidR="001555B4" w:rsidRPr="006B2CCC">
        <w:rPr>
          <w:rFonts w:ascii="Arial" w:eastAsia="Calibri" w:hAnsi="Arial" w:cs="Arial"/>
          <w:sz w:val="20"/>
        </w:rPr>
        <w:t xml:space="preserve"> el buen desempeño en niveles de excelencia de los empleados de carrera administrativa del Concejo de Bogotá, D.C., </w:t>
      </w:r>
      <w:r w:rsidR="00980E75" w:rsidRPr="006B2CCC">
        <w:rPr>
          <w:rFonts w:ascii="Arial" w:eastAsia="Calibri" w:hAnsi="Arial" w:cs="Arial"/>
          <w:sz w:val="20"/>
        </w:rPr>
        <w:t>fomentando</w:t>
      </w:r>
      <w:r w:rsidR="001555B4" w:rsidRPr="006B2CCC">
        <w:rPr>
          <w:rFonts w:ascii="Arial" w:eastAsia="Calibri" w:hAnsi="Arial" w:cs="Arial"/>
          <w:sz w:val="20"/>
        </w:rPr>
        <w:t xml:space="preserve"> una cultura de trabajo orientada a la calidad y productividad bajo un esquema de mayor compromiso con los objetivos institucionales, reconociendo el des</w:t>
      </w:r>
      <w:r w:rsidR="00980E75" w:rsidRPr="006B2CCC">
        <w:rPr>
          <w:rFonts w:ascii="Arial" w:eastAsia="Calibri" w:hAnsi="Arial" w:cs="Arial"/>
          <w:sz w:val="20"/>
        </w:rPr>
        <w:t>empeño en niveles de excelencia.</w:t>
      </w:r>
      <w:r w:rsidRPr="006B2CCC">
        <w:rPr>
          <w:rFonts w:ascii="Arial" w:eastAsia="Calibri" w:hAnsi="Arial" w:cs="Arial"/>
          <w:sz w:val="20"/>
        </w:rPr>
        <w:t xml:space="preserve"> </w:t>
      </w:r>
    </w:p>
    <w:p w:rsidR="0084743D" w:rsidRPr="006B2CCC" w:rsidRDefault="0084743D" w:rsidP="00071BB0">
      <w:pPr>
        <w:widowControl w:val="0"/>
        <w:tabs>
          <w:tab w:val="left" w:pos="220"/>
          <w:tab w:val="left" w:pos="720"/>
        </w:tabs>
        <w:autoSpaceDE w:val="0"/>
        <w:autoSpaceDN w:val="0"/>
        <w:adjustRightInd w:val="0"/>
        <w:spacing w:after="240" w:line="240" w:lineRule="auto"/>
        <w:rPr>
          <w:rFonts w:ascii="Arial" w:eastAsia="Calibri" w:hAnsi="Arial" w:cs="Arial"/>
          <w:sz w:val="20"/>
        </w:rPr>
      </w:pPr>
      <w:r w:rsidRPr="006B2CCC">
        <w:rPr>
          <w:rFonts w:ascii="Arial" w:eastAsia="Calibri" w:hAnsi="Arial" w:cs="Arial"/>
          <w:sz w:val="20"/>
        </w:rPr>
        <w:t xml:space="preserve">A continuación, se describen los </w:t>
      </w:r>
      <w:r w:rsidR="00980E75" w:rsidRPr="006B2CCC">
        <w:rPr>
          <w:rFonts w:ascii="Arial" w:eastAsia="Calibri" w:hAnsi="Arial" w:cs="Arial"/>
          <w:sz w:val="20"/>
        </w:rPr>
        <w:t xml:space="preserve">incentivos contemplados en el </w:t>
      </w:r>
      <w:r w:rsidR="00BC4376" w:rsidRPr="006B2CCC">
        <w:rPr>
          <w:rFonts w:ascii="Arial" w:eastAsia="Calibri" w:hAnsi="Arial" w:cs="Arial"/>
          <w:sz w:val="20"/>
        </w:rPr>
        <w:t xml:space="preserve">Plan </w:t>
      </w:r>
      <w:r w:rsidR="00980E75" w:rsidRPr="006B2CCC">
        <w:rPr>
          <w:rFonts w:ascii="Arial" w:eastAsia="Calibri" w:hAnsi="Arial" w:cs="Arial"/>
          <w:sz w:val="20"/>
        </w:rPr>
        <w:t xml:space="preserve">Anual de Incentivos </w:t>
      </w:r>
      <w:r w:rsidR="00BC4376" w:rsidRPr="006B2CCC">
        <w:rPr>
          <w:rFonts w:ascii="Arial" w:eastAsia="Calibri" w:hAnsi="Arial" w:cs="Arial"/>
          <w:sz w:val="20"/>
        </w:rPr>
        <w:t>Institucional</w:t>
      </w:r>
      <w:r w:rsidR="00980E75" w:rsidRPr="006B2CCC">
        <w:rPr>
          <w:rFonts w:ascii="Arial" w:eastAsia="Calibri" w:hAnsi="Arial" w:cs="Arial"/>
          <w:sz w:val="20"/>
        </w:rPr>
        <w:t xml:space="preserve">, </w:t>
      </w:r>
      <w:r w:rsidRPr="006B2CCC">
        <w:rPr>
          <w:rFonts w:ascii="Arial" w:eastAsia="Calibri" w:hAnsi="Arial" w:cs="Arial"/>
          <w:sz w:val="20"/>
        </w:rPr>
        <w:t>para el 2019</w:t>
      </w:r>
      <w:r w:rsidR="00980E75" w:rsidRPr="006B2CCC">
        <w:rPr>
          <w:rFonts w:ascii="Arial" w:eastAsia="Calibri" w:hAnsi="Arial" w:cs="Arial"/>
          <w:sz w:val="20"/>
        </w:rPr>
        <w:t>, los cuales pueden ser objeto de modificación previa aprobación por parte del Comité de Incentivos, siempre que se cuente con la respectiva apropiación</w:t>
      </w:r>
      <w:r w:rsidRPr="006B2CCC">
        <w:rPr>
          <w:rFonts w:ascii="Arial" w:eastAsia="Calibri" w:hAnsi="Arial" w:cs="Arial"/>
          <w:sz w:val="20"/>
        </w:rPr>
        <w:t xml:space="preserve">: </w:t>
      </w:r>
    </w:p>
    <w:p w:rsidR="00D1699B" w:rsidRPr="006B2CCC" w:rsidRDefault="00D1699B" w:rsidP="00D1699B">
      <w:pPr>
        <w:pStyle w:val="Prrafodelista"/>
        <w:numPr>
          <w:ilvl w:val="0"/>
          <w:numId w:val="21"/>
        </w:numPr>
        <w:spacing w:after="0" w:line="240" w:lineRule="auto"/>
        <w:rPr>
          <w:rFonts w:ascii="Arial" w:hAnsi="Arial" w:cs="Arial"/>
          <w:sz w:val="20"/>
        </w:rPr>
      </w:pPr>
      <w:r w:rsidRPr="006B2CCC">
        <w:rPr>
          <w:rFonts w:ascii="Arial" w:hAnsi="Arial" w:cs="Arial"/>
          <w:sz w:val="20"/>
        </w:rPr>
        <w:t xml:space="preserve">PLAN </w:t>
      </w:r>
      <w:r w:rsidR="000A2D52" w:rsidRPr="006B2CCC">
        <w:rPr>
          <w:rFonts w:ascii="Arial" w:hAnsi="Arial" w:cs="Arial"/>
          <w:sz w:val="20"/>
        </w:rPr>
        <w:t>ANUAL DE INCENTIVOS INSTITUCIONAL</w:t>
      </w:r>
    </w:p>
    <w:p w:rsidR="00D1699B" w:rsidRPr="006B2CCC" w:rsidRDefault="00D1699B" w:rsidP="00D1699B">
      <w:pPr>
        <w:pStyle w:val="Prrafodelista"/>
        <w:spacing w:after="0" w:line="240" w:lineRule="auto"/>
        <w:ind w:left="360"/>
        <w:rPr>
          <w:rFonts w:ascii="Arial" w:hAnsi="Arial" w:cs="Arial"/>
          <w:sz w:val="20"/>
        </w:rPr>
      </w:pPr>
    </w:p>
    <w:p w:rsidR="000A2D52" w:rsidRPr="006B2CCC" w:rsidRDefault="000A2D52" w:rsidP="000A2D52">
      <w:pPr>
        <w:suppressAutoHyphens/>
        <w:rPr>
          <w:rFonts w:ascii="Arial" w:hAnsi="Arial" w:cs="Arial"/>
          <w:b/>
          <w:sz w:val="20"/>
        </w:rPr>
      </w:pPr>
      <w:r w:rsidRPr="006B2CCC">
        <w:rPr>
          <w:rFonts w:ascii="Arial" w:hAnsi="Arial" w:cs="Arial"/>
          <w:sz w:val="20"/>
        </w:rPr>
        <w:t xml:space="preserve">El presente Plan contempla el otorgamiento de incentivos no pecuniarios en niveles de excelencia para los mejores funcionarios de carrera de la entidad, los cuales podrán ser </w:t>
      </w:r>
      <w:r w:rsidR="001555B4" w:rsidRPr="006B2CCC">
        <w:rPr>
          <w:rFonts w:ascii="Arial" w:hAnsi="Arial" w:cs="Arial"/>
          <w:sz w:val="20"/>
        </w:rPr>
        <w:t>escogidos según la preferencia, de conformidad con las siguientes opciones</w:t>
      </w:r>
      <w:r w:rsidRPr="006B2CCC">
        <w:rPr>
          <w:rFonts w:ascii="Arial" w:hAnsi="Arial" w:cs="Arial"/>
          <w:sz w:val="20"/>
        </w:rPr>
        <w:t>:</w:t>
      </w:r>
    </w:p>
    <w:p w:rsidR="000A2D52" w:rsidRPr="006B2CCC" w:rsidRDefault="000A2D52" w:rsidP="000A2D52">
      <w:pPr>
        <w:numPr>
          <w:ilvl w:val="0"/>
          <w:numId w:val="41"/>
        </w:numPr>
        <w:suppressAutoHyphens/>
        <w:spacing w:after="0" w:line="240" w:lineRule="auto"/>
        <w:rPr>
          <w:rFonts w:ascii="Arial" w:hAnsi="Arial" w:cs="Arial"/>
          <w:sz w:val="20"/>
          <w:lang w:val="es-ES_tradnl"/>
        </w:rPr>
      </w:pPr>
      <w:r w:rsidRPr="006B2CCC">
        <w:rPr>
          <w:rFonts w:ascii="Arial" w:hAnsi="Arial" w:cs="Arial"/>
          <w:sz w:val="20"/>
          <w:lang w:val="es-ES_tradnl"/>
        </w:rPr>
        <w:t>Auxilios educativos para adelantar estudios de educación formal en áreas relacionadas con las funciones del cargo</w:t>
      </w:r>
      <w:r w:rsidRPr="006B2CCC">
        <w:rPr>
          <w:rFonts w:ascii="Arial" w:hAnsi="Arial" w:cs="Arial"/>
          <w:sz w:val="20"/>
          <w:lang w:val="es-419"/>
        </w:rPr>
        <w:t>.</w:t>
      </w:r>
    </w:p>
    <w:p w:rsidR="00375DED" w:rsidRPr="006B2CCC" w:rsidRDefault="00375DED" w:rsidP="00375DED">
      <w:pPr>
        <w:suppressAutoHyphens/>
        <w:spacing w:after="0" w:line="240" w:lineRule="auto"/>
        <w:ind w:left="960"/>
        <w:rPr>
          <w:rFonts w:ascii="Arial" w:hAnsi="Arial" w:cs="Arial"/>
          <w:sz w:val="20"/>
          <w:lang w:val="es-ES_tradnl"/>
        </w:rPr>
      </w:pPr>
    </w:p>
    <w:p w:rsidR="000A2D52" w:rsidRPr="006B2CCC" w:rsidRDefault="000A2D52" w:rsidP="000A2D52">
      <w:pPr>
        <w:numPr>
          <w:ilvl w:val="0"/>
          <w:numId w:val="41"/>
        </w:numPr>
        <w:suppressAutoHyphens/>
        <w:spacing w:after="0" w:line="240" w:lineRule="auto"/>
        <w:rPr>
          <w:rFonts w:ascii="Arial" w:hAnsi="Arial" w:cs="Arial"/>
          <w:sz w:val="20"/>
          <w:lang w:val="es-ES_tradnl"/>
        </w:rPr>
      </w:pPr>
      <w:r w:rsidRPr="006B2CCC">
        <w:rPr>
          <w:rFonts w:ascii="Arial" w:hAnsi="Arial" w:cs="Arial"/>
          <w:sz w:val="20"/>
          <w:lang w:val="es-ES_tradnl"/>
        </w:rPr>
        <w:t>Programas de turismo social.</w:t>
      </w:r>
    </w:p>
    <w:p w:rsidR="00375DED" w:rsidRPr="006B2CCC" w:rsidRDefault="00375DED" w:rsidP="00375DED">
      <w:pPr>
        <w:suppressAutoHyphens/>
        <w:spacing w:after="0" w:line="240" w:lineRule="auto"/>
        <w:ind w:left="960"/>
        <w:rPr>
          <w:rFonts w:ascii="Arial" w:hAnsi="Arial" w:cs="Arial"/>
          <w:sz w:val="20"/>
          <w:lang w:val="es-ES_tradnl"/>
        </w:rPr>
      </w:pPr>
    </w:p>
    <w:p w:rsidR="000A2D52" w:rsidRPr="006B2CCC" w:rsidRDefault="000A2D52" w:rsidP="000A2D52">
      <w:pPr>
        <w:numPr>
          <w:ilvl w:val="0"/>
          <w:numId w:val="41"/>
        </w:numPr>
        <w:suppressAutoHyphens/>
        <w:spacing w:after="0" w:line="240" w:lineRule="auto"/>
        <w:rPr>
          <w:rFonts w:ascii="Arial" w:hAnsi="Arial" w:cs="Arial"/>
          <w:sz w:val="20"/>
          <w:lang w:val="es-ES_tradnl"/>
        </w:rPr>
      </w:pPr>
      <w:r w:rsidRPr="006B2CCC">
        <w:rPr>
          <w:rFonts w:ascii="Arial" w:hAnsi="Arial" w:cs="Arial"/>
          <w:sz w:val="20"/>
          <w:lang w:val="es-ES_tradnl"/>
        </w:rPr>
        <w:t>Publicación de trabajos o investigaciones relacionados con temas</w:t>
      </w:r>
      <w:r w:rsidRPr="006B2CCC">
        <w:rPr>
          <w:rFonts w:ascii="Arial" w:hAnsi="Arial" w:cs="Arial"/>
          <w:sz w:val="20"/>
          <w:lang w:val="es-419"/>
        </w:rPr>
        <w:t xml:space="preserve"> o asuntos</w:t>
      </w:r>
      <w:r w:rsidRPr="006B2CCC">
        <w:rPr>
          <w:rFonts w:ascii="Arial" w:hAnsi="Arial" w:cs="Arial"/>
          <w:sz w:val="20"/>
          <w:lang w:val="es-ES_tradnl"/>
        </w:rPr>
        <w:t xml:space="preserve"> de la Entidad.</w:t>
      </w:r>
    </w:p>
    <w:p w:rsidR="00FD3D4A" w:rsidRPr="006B2CCC" w:rsidRDefault="00FD3D4A" w:rsidP="000A2D52">
      <w:pPr>
        <w:autoSpaceDE w:val="0"/>
        <w:autoSpaceDN w:val="0"/>
        <w:adjustRightInd w:val="0"/>
        <w:spacing w:after="0" w:line="240" w:lineRule="auto"/>
        <w:rPr>
          <w:rFonts w:ascii="Arial" w:hAnsi="Arial" w:cs="Arial"/>
          <w:sz w:val="20"/>
          <w:lang w:val="es-ES_tradnl"/>
        </w:rPr>
      </w:pPr>
    </w:p>
    <w:p w:rsidR="001555B4" w:rsidRPr="006B2CCC" w:rsidRDefault="001555B4" w:rsidP="000A2D52">
      <w:pPr>
        <w:autoSpaceDE w:val="0"/>
        <w:autoSpaceDN w:val="0"/>
        <w:adjustRightInd w:val="0"/>
        <w:spacing w:after="0" w:line="240" w:lineRule="auto"/>
        <w:rPr>
          <w:rFonts w:ascii="Arial" w:hAnsi="Arial" w:cs="Arial"/>
          <w:sz w:val="20"/>
          <w:lang w:val="es-ES_tradnl"/>
        </w:rPr>
      </w:pPr>
      <w:r w:rsidRPr="006B2CCC">
        <w:rPr>
          <w:rFonts w:ascii="Arial" w:hAnsi="Arial" w:cs="Arial"/>
          <w:sz w:val="20"/>
          <w:lang w:val="es-ES_tradnl"/>
        </w:rPr>
        <w:t>Los incentivos a otorgar a los mejores funcionarios de carrera administrativa en la entidad, con nivel de excelencia, son los siguientes:</w:t>
      </w:r>
    </w:p>
    <w:p w:rsidR="001555B4" w:rsidRPr="006B2CCC" w:rsidRDefault="001555B4" w:rsidP="000A2D52">
      <w:pPr>
        <w:autoSpaceDE w:val="0"/>
        <w:autoSpaceDN w:val="0"/>
        <w:adjustRightInd w:val="0"/>
        <w:spacing w:after="0" w:line="240" w:lineRule="auto"/>
        <w:rPr>
          <w:rFonts w:ascii="Arial" w:hAnsi="Arial" w:cs="Arial"/>
          <w:sz w:val="20"/>
          <w:lang w:val="es-ES_tradnl"/>
        </w:rPr>
      </w:pPr>
    </w:p>
    <w:p w:rsidR="001555B4" w:rsidRPr="006B2CCC" w:rsidRDefault="001555B4" w:rsidP="001555B4">
      <w:pPr>
        <w:pStyle w:val="Prrafodelista"/>
        <w:numPr>
          <w:ilvl w:val="0"/>
          <w:numId w:val="42"/>
        </w:numPr>
        <w:autoSpaceDE w:val="0"/>
        <w:autoSpaceDN w:val="0"/>
        <w:adjustRightInd w:val="0"/>
        <w:spacing w:after="0" w:line="240" w:lineRule="auto"/>
        <w:rPr>
          <w:rFonts w:ascii="Arial" w:hAnsi="Arial" w:cs="Arial"/>
          <w:sz w:val="20"/>
          <w:lang w:val="es-ES_tradnl"/>
        </w:rPr>
      </w:pPr>
      <w:r w:rsidRPr="006B2CCC">
        <w:rPr>
          <w:rFonts w:ascii="Arial" w:hAnsi="Arial" w:cs="Arial"/>
          <w:sz w:val="20"/>
          <w:lang w:val="es-ES_tradnl"/>
        </w:rPr>
        <w:t xml:space="preserve">A los tres </w:t>
      </w:r>
      <w:r w:rsidR="004B140F">
        <w:rPr>
          <w:rFonts w:ascii="Arial" w:hAnsi="Arial" w:cs="Arial"/>
          <w:sz w:val="20"/>
          <w:lang w:val="es-ES_tradnl"/>
        </w:rPr>
        <w:t>m</w:t>
      </w:r>
      <w:r w:rsidRPr="006B2CCC">
        <w:rPr>
          <w:rFonts w:ascii="Arial" w:hAnsi="Arial" w:cs="Arial"/>
          <w:sz w:val="20"/>
          <w:lang w:val="es-ES_tradnl"/>
        </w:rPr>
        <w:t xml:space="preserve">ejores funcionarios de Carrera Administrativa de la Entidad: </w:t>
      </w:r>
      <w:r w:rsidR="004B140F">
        <w:rPr>
          <w:rFonts w:ascii="Arial" w:hAnsi="Arial" w:cs="Arial"/>
          <w:sz w:val="20"/>
          <w:lang w:val="es-ES_tradnl"/>
        </w:rPr>
        <w:t>l</w:t>
      </w:r>
      <w:r w:rsidRPr="006B2CCC">
        <w:rPr>
          <w:rFonts w:ascii="Arial" w:hAnsi="Arial" w:cs="Arial"/>
          <w:sz w:val="20"/>
          <w:lang w:val="es-ES_tradnl"/>
        </w:rPr>
        <w:t>e será otorgado a cada uno</w:t>
      </w:r>
      <w:r w:rsidR="004B140F">
        <w:rPr>
          <w:rFonts w:ascii="Arial" w:hAnsi="Arial" w:cs="Arial"/>
          <w:sz w:val="20"/>
          <w:lang w:val="es-ES_tradnl"/>
        </w:rPr>
        <w:t>,</w:t>
      </w:r>
      <w:r w:rsidRPr="006B2CCC">
        <w:rPr>
          <w:rFonts w:ascii="Arial" w:hAnsi="Arial" w:cs="Arial"/>
          <w:sz w:val="20"/>
          <w:lang w:val="es-ES_tradnl"/>
        </w:rPr>
        <w:t xml:space="preserve"> un incentivo no pecuniario, equivalente a doce (</w:t>
      </w:r>
      <w:r w:rsidR="004B140F" w:rsidRPr="006B2CCC">
        <w:rPr>
          <w:rFonts w:ascii="Arial" w:hAnsi="Arial" w:cs="Arial"/>
          <w:sz w:val="20"/>
          <w:lang w:val="es-ES_tradnl"/>
        </w:rPr>
        <w:t>1</w:t>
      </w:r>
      <w:r w:rsidR="004B140F">
        <w:rPr>
          <w:rFonts w:ascii="Arial" w:hAnsi="Arial" w:cs="Arial"/>
          <w:sz w:val="20"/>
          <w:lang w:val="es-ES_tradnl"/>
        </w:rPr>
        <w:t>5</w:t>
      </w:r>
      <w:r w:rsidRPr="006B2CCC">
        <w:rPr>
          <w:rFonts w:ascii="Arial" w:hAnsi="Arial" w:cs="Arial"/>
          <w:sz w:val="20"/>
          <w:lang w:val="es-ES_tradnl"/>
        </w:rPr>
        <w:t>) salarios mínimos legales mensuales vigentes.</w:t>
      </w:r>
    </w:p>
    <w:p w:rsidR="001555B4" w:rsidRPr="006B2CCC" w:rsidRDefault="001555B4" w:rsidP="001555B4">
      <w:pPr>
        <w:pStyle w:val="Prrafodelista"/>
        <w:autoSpaceDE w:val="0"/>
        <w:autoSpaceDN w:val="0"/>
        <w:adjustRightInd w:val="0"/>
        <w:spacing w:after="0" w:line="240" w:lineRule="auto"/>
        <w:ind w:left="1065"/>
        <w:rPr>
          <w:rFonts w:ascii="Arial" w:hAnsi="Arial" w:cs="Arial"/>
          <w:sz w:val="20"/>
          <w:lang w:val="es-ES_tradnl"/>
        </w:rPr>
      </w:pPr>
    </w:p>
    <w:p w:rsidR="001555B4" w:rsidRPr="006B2CCC" w:rsidRDefault="001555B4" w:rsidP="001555B4">
      <w:pPr>
        <w:pStyle w:val="Prrafodelista"/>
        <w:numPr>
          <w:ilvl w:val="0"/>
          <w:numId w:val="42"/>
        </w:numPr>
        <w:autoSpaceDE w:val="0"/>
        <w:autoSpaceDN w:val="0"/>
        <w:adjustRightInd w:val="0"/>
        <w:spacing w:after="0" w:line="240" w:lineRule="auto"/>
        <w:rPr>
          <w:rFonts w:ascii="Arial" w:hAnsi="Arial" w:cs="Arial"/>
          <w:sz w:val="20"/>
          <w:lang w:val="es-ES_tradnl"/>
        </w:rPr>
      </w:pPr>
      <w:r w:rsidRPr="006B2CCC">
        <w:rPr>
          <w:rFonts w:ascii="Arial" w:hAnsi="Arial" w:cs="Arial"/>
          <w:sz w:val="20"/>
          <w:lang w:val="es-ES_tradnl"/>
        </w:rPr>
        <w:t xml:space="preserve">A los tres </w:t>
      </w:r>
      <w:r w:rsidR="004B140F">
        <w:rPr>
          <w:rFonts w:ascii="Arial" w:hAnsi="Arial" w:cs="Arial"/>
          <w:sz w:val="20"/>
          <w:lang w:val="es-ES_tradnl"/>
        </w:rPr>
        <w:t>m</w:t>
      </w:r>
      <w:r w:rsidRPr="006B2CCC">
        <w:rPr>
          <w:rFonts w:ascii="Arial" w:hAnsi="Arial" w:cs="Arial"/>
          <w:sz w:val="20"/>
          <w:lang w:val="es-ES_tradnl"/>
        </w:rPr>
        <w:t>ejor</w:t>
      </w:r>
      <w:r w:rsidRPr="006B2CCC">
        <w:rPr>
          <w:rFonts w:ascii="Arial" w:hAnsi="Arial" w:cs="Arial"/>
          <w:sz w:val="20"/>
          <w:lang w:val="es-419"/>
        </w:rPr>
        <w:t>es</w:t>
      </w:r>
      <w:r w:rsidRPr="006B2CCC">
        <w:rPr>
          <w:rFonts w:ascii="Arial" w:hAnsi="Arial" w:cs="Arial"/>
          <w:sz w:val="20"/>
          <w:lang w:val="es-ES_tradnl"/>
        </w:rPr>
        <w:t xml:space="preserve"> funcionario</w:t>
      </w:r>
      <w:r w:rsidRPr="006B2CCC">
        <w:rPr>
          <w:rFonts w:ascii="Arial" w:hAnsi="Arial" w:cs="Arial"/>
          <w:sz w:val="20"/>
          <w:lang w:val="es-419"/>
        </w:rPr>
        <w:t>s de cada nivel jerárquico de Carrera Administrativa,</w:t>
      </w:r>
      <w:r w:rsidRPr="006B2CCC">
        <w:rPr>
          <w:rFonts w:ascii="Arial" w:hAnsi="Arial" w:cs="Arial"/>
          <w:sz w:val="20"/>
          <w:lang w:val="es-ES_tradnl"/>
        </w:rPr>
        <w:t xml:space="preserve"> en los niveles profesional, asistencial y técnico: </w:t>
      </w:r>
      <w:r w:rsidR="004B140F">
        <w:rPr>
          <w:rFonts w:ascii="Arial" w:hAnsi="Arial" w:cs="Arial"/>
          <w:sz w:val="20"/>
          <w:lang w:val="es-ES_tradnl"/>
        </w:rPr>
        <w:t>c</w:t>
      </w:r>
      <w:r w:rsidRPr="006B2CCC">
        <w:rPr>
          <w:rFonts w:ascii="Arial" w:hAnsi="Arial" w:cs="Arial"/>
          <w:sz w:val="20"/>
          <w:lang w:val="es-ES_tradnl"/>
        </w:rPr>
        <w:t xml:space="preserve">ada uno recibirá </w:t>
      </w:r>
      <w:r w:rsidRPr="006B2CCC">
        <w:rPr>
          <w:rFonts w:ascii="Arial" w:hAnsi="Arial" w:cs="Arial"/>
          <w:sz w:val="20"/>
          <w:lang w:val="es-419"/>
        </w:rPr>
        <w:t xml:space="preserve">un incentivo </w:t>
      </w:r>
      <w:r w:rsidRPr="006B2CCC">
        <w:rPr>
          <w:rFonts w:ascii="Arial" w:hAnsi="Arial" w:cs="Arial"/>
          <w:sz w:val="20"/>
          <w:lang w:val="es-ES_tradnl"/>
        </w:rPr>
        <w:t xml:space="preserve">no pecuniario </w:t>
      </w:r>
      <w:r w:rsidRPr="006B2CCC">
        <w:rPr>
          <w:rFonts w:ascii="Arial" w:hAnsi="Arial" w:cs="Arial"/>
          <w:sz w:val="20"/>
          <w:lang w:val="es-419"/>
        </w:rPr>
        <w:t>equivalente a</w:t>
      </w:r>
      <w:r w:rsidRPr="006B2CCC">
        <w:rPr>
          <w:rFonts w:ascii="Arial" w:hAnsi="Arial" w:cs="Arial"/>
          <w:sz w:val="20"/>
          <w:lang w:val="es-ES_tradnl"/>
        </w:rPr>
        <w:t xml:space="preserve"> diez (10</w:t>
      </w:r>
      <w:r w:rsidRPr="006B2CCC">
        <w:rPr>
          <w:rFonts w:ascii="Arial" w:hAnsi="Arial" w:cs="Arial"/>
          <w:sz w:val="20"/>
          <w:lang w:val="es-419"/>
        </w:rPr>
        <w:t>)</w:t>
      </w:r>
      <w:r w:rsidRPr="006B2CCC">
        <w:rPr>
          <w:rFonts w:ascii="Arial" w:hAnsi="Arial" w:cs="Arial"/>
          <w:sz w:val="20"/>
          <w:lang w:val="es-ES_tradnl"/>
        </w:rPr>
        <w:t xml:space="preserve"> salarios mínimos legales mensuales vigentes.</w:t>
      </w:r>
    </w:p>
    <w:p w:rsidR="001555B4" w:rsidRPr="006B2CCC" w:rsidRDefault="001555B4" w:rsidP="001555B4">
      <w:pPr>
        <w:pStyle w:val="Prrafodelista"/>
        <w:rPr>
          <w:rFonts w:ascii="Arial" w:hAnsi="Arial" w:cs="Arial"/>
          <w:sz w:val="20"/>
          <w:lang w:val="es-ES_tradnl"/>
        </w:rPr>
      </w:pPr>
    </w:p>
    <w:p w:rsidR="001555B4" w:rsidRPr="006B2CCC" w:rsidRDefault="001555B4" w:rsidP="001555B4">
      <w:pPr>
        <w:pStyle w:val="Prrafodelista"/>
        <w:numPr>
          <w:ilvl w:val="0"/>
          <w:numId w:val="42"/>
        </w:numPr>
        <w:autoSpaceDE w:val="0"/>
        <w:autoSpaceDN w:val="0"/>
        <w:adjustRightInd w:val="0"/>
        <w:spacing w:after="0" w:line="240" w:lineRule="auto"/>
        <w:rPr>
          <w:rFonts w:ascii="Arial" w:hAnsi="Arial" w:cs="Arial"/>
          <w:sz w:val="20"/>
          <w:lang w:val="es-ES_tradnl"/>
        </w:rPr>
      </w:pPr>
      <w:r w:rsidRPr="006B2CCC">
        <w:rPr>
          <w:rFonts w:ascii="Arial" w:hAnsi="Arial" w:cs="Arial"/>
          <w:sz w:val="20"/>
          <w:lang w:val="es-ES_tradnl"/>
        </w:rPr>
        <w:t>Para el mejor equipo de trabajo que alcance el nivel de excelencia, le será otorgado como estímulo pecuniario veinte (20) salarios mínimos mensuales legales vigentes en el respectivo año en que fue reconocido como tal, atendiendo lo establecido en el artículo 83 numeral 5 del Decreto Nacional 1227 de 2005, y que podrá seleccionar para su uso dentro de lo previsto en el artículo cuarto de la presente resolución.</w:t>
      </w:r>
    </w:p>
    <w:p w:rsidR="001555B4" w:rsidRPr="006B2CCC" w:rsidRDefault="001555B4" w:rsidP="001555B4">
      <w:pPr>
        <w:pStyle w:val="Prrafodelista"/>
        <w:rPr>
          <w:rFonts w:ascii="Arial" w:hAnsi="Arial" w:cs="Arial"/>
          <w:sz w:val="20"/>
          <w:lang w:val="es-ES_tradnl"/>
        </w:rPr>
      </w:pPr>
    </w:p>
    <w:p w:rsidR="001555B4" w:rsidRPr="006B2CCC" w:rsidRDefault="001555B4" w:rsidP="001555B4">
      <w:pPr>
        <w:pStyle w:val="Prrafodelista"/>
        <w:numPr>
          <w:ilvl w:val="0"/>
          <w:numId w:val="42"/>
        </w:numPr>
        <w:autoSpaceDE w:val="0"/>
        <w:autoSpaceDN w:val="0"/>
        <w:adjustRightInd w:val="0"/>
        <w:spacing w:after="0" w:line="240" w:lineRule="auto"/>
        <w:rPr>
          <w:rFonts w:ascii="Arial" w:hAnsi="Arial" w:cs="Arial"/>
          <w:sz w:val="20"/>
          <w:lang w:val="es-ES_tradnl"/>
        </w:rPr>
      </w:pPr>
      <w:r w:rsidRPr="006B2CCC">
        <w:rPr>
          <w:rFonts w:ascii="Arial" w:hAnsi="Arial" w:cs="Arial"/>
          <w:sz w:val="20"/>
          <w:lang w:val="es-ES_tradnl"/>
        </w:rPr>
        <w:t xml:space="preserve">A los equipos de trabajo seleccionados en segundo y tercer lugar les será otorgado como estímulo no pecuniario en su orden, quince (15) y diez (10) salarios mínimos mensuales vigentes en el respectivo año, atendiendo lo establecido en el artículo 83 numeral 5 del </w:t>
      </w:r>
      <w:r w:rsidRPr="006B2CCC">
        <w:rPr>
          <w:rFonts w:ascii="Arial" w:hAnsi="Arial" w:cs="Arial"/>
          <w:sz w:val="20"/>
          <w:lang w:val="es-ES_tradnl"/>
        </w:rPr>
        <w:lastRenderedPageBreak/>
        <w:t>Decreto 1227 de 2005 y que podrá seleccionar para su uso dentro de lo previsto en el artículo cuarto de la presente Resolución.</w:t>
      </w:r>
    </w:p>
    <w:p w:rsidR="00375DED" w:rsidRPr="006B2CCC" w:rsidRDefault="00375DED" w:rsidP="000A2D52">
      <w:pPr>
        <w:autoSpaceDE w:val="0"/>
        <w:autoSpaceDN w:val="0"/>
        <w:adjustRightInd w:val="0"/>
        <w:spacing w:after="0" w:line="240" w:lineRule="auto"/>
        <w:rPr>
          <w:rFonts w:ascii="Arial" w:hAnsi="Arial" w:cs="Arial"/>
          <w:sz w:val="20"/>
        </w:rPr>
      </w:pPr>
    </w:p>
    <w:p w:rsidR="00FD3D4A" w:rsidRPr="006B2CCC" w:rsidRDefault="00FD3D4A" w:rsidP="00FD3D4A">
      <w:pPr>
        <w:pStyle w:val="Prrafodelista"/>
        <w:numPr>
          <w:ilvl w:val="0"/>
          <w:numId w:val="21"/>
        </w:numPr>
        <w:autoSpaceDE w:val="0"/>
        <w:autoSpaceDN w:val="0"/>
        <w:adjustRightInd w:val="0"/>
        <w:spacing w:after="0" w:line="240" w:lineRule="auto"/>
        <w:rPr>
          <w:rFonts w:ascii="Arial" w:hAnsi="Arial" w:cs="Arial"/>
          <w:sz w:val="20"/>
        </w:rPr>
      </w:pPr>
      <w:r w:rsidRPr="006B2CCC">
        <w:rPr>
          <w:rFonts w:ascii="Arial" w:hAnsi="Arial" w:cs="Arial"/>
          <w:sz w:val="20"/>
        </w:rPr>
        <w:t>MARCO NORMATIVO.</w:t>
      </w:r>
    </w:p>
    <w:p w:rsidR="00FD3D4A" w:rsidRPr="006B2CCC" w:rsidRDefault="00FD3D4A" w:rsidP="00FD3D4A">
      <w:pPr>
        <w:autoSpaceDE w:val="0"/>
        <w:autoSpaceDN w:val="0"/>
        <w:adjustRightInd w:val="0"/>
        <w:spacing w:after="0" w:line="240" w:lineRule="auto"/>
        <w:rPr>
          <w:rFonts w:ascii="Arial" w:hAnsi="Arial" w:cs="Arial"/>
          <w:sz w:val="20"/>
        </w:rPr>
      </w:pPr>
    </w:p>
    <w:p w:rsidR="00FD3D4A" w:rsidRPr="006B2CCC" w:rsidRDefault="00FD3D4A" w:rsidP="00FD3D4A">
      <w:pPr>
        <w:autoSpaceDE w:val="0"/>
        <w:autoSpaceDN w:val="0"/>
        <w:adjustRightInd w:val="0"/>
        <w:spacing w:after="0" w:line="240" w:lineRule="auto"/>
        <w:rPr>
          <w:rFonts w:ascii="Arial" w:hAnsi="Arial" w:cs="Arial"/>
          <w:sz w:val="20"/>
        </w:rPr>
      </w:pPr>
      <w:r w:rsidRPr="006B2CCC">
        <w:rPr>
          <w:rFonts w:ascii="Arial" w:hAnsi="Arial" w:cs="Arial"/>
          <w:sz w:val="20"/>
        </w:rPr>
        <w:t>Para lo pertinente se remite al No</w:t>
      </w:r>
      <w:r w:rsidR="004B140F">
        <w:rPr>
          <w:rFonts w:ascii="Arial" w:hAnsi="Arial" w:cs="Arial"/>
          <w:sz w:val="20"/>
        </w:rPr>
        <w:t>r</w:t>
      </w:r>
      <w:r w:rsidRPr="006B2CCC">
        <w:rPr>
          <w:rFonts w:ascii="Arial" w:hAnsi="Arial" w:cs="Arial"/>
          <w:sz w:val="20"/>
        </w:rPr>
        <w:t xml:space="preserve">mograma de la Entidad. </w:t>
      </w:r>
    </w:p>
    <w:p w:rsidR="00FD3D4A" w:rsidRPr="006B2CCC" w:rsidRDefault="00FD3D4A" w:rsidP="00FD3D4A">
      <w:pPr>
        <w:autoSpaceDE w:val="0"/>
        <w:autoSpaceDN w:val="0"/>
        <w:adjustRightInd w:val="0"/>
        <w:spacing w:after="0" w:line="240" w:lineRule="auto"/>
        <w:rPr>
          <w:rFonts w:ascii="Arial" w:hAnsi="Arial" w:cs="Arial"/>
          <w:sz w:val="18"/>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5444"/>
        <w:gridCol w:w="1691"/>
      </w:tblGrid>
      <w:tr w:rsidR="006B2CCC" w:rsidRPr="006B2CCC" w:rsidTr="00EC5552">
        <w:trPr>
          <w:trHeight w:val="467"/>
          <w:tblHeader/>
        </w:trPr>
        <w:tc>
          <w:tcPr>
            <w:tcW w:w="5000" w:type="pct"/>
            <w:gridSpan w:val="3"/>
            <w:vAlign w:val="center"/>
          </w:tcPr>
          <w:p w:rsidR="00FD3D4A" w:rsidRPr="006B2CCC" w:rsidRDefault="00FD3D4A" w:rsidP="00EC5552">
            <w:pPr>
              <w:spacing w:after="0" w:line="240" w:lineRule="auto"/>
              <w:rPr>
                <w:rFonts w:ascii="Arial" w:hAnsi="Arial" w:cs="Arial"/>
                <w:sz w:val="18"/>
                <w:szCs w:val="20"/>
              </w:rPr>
            </w:pPr>
            <w:r w:rsidRPr="006B2CCC">
              <w:rPr>
                <w:rFonts w:ascii="Arial" w:hAnsi="Arial" w:cs="Arial"/>
                <w:sz w:val="18"/>
                <w:szCs w:val="20"/>
              </w:rPr>
              <w:t>3. CONTROL DE CAMBIOS</w:t>
            </w:r>
          </w:p>
        </w:tc>
      </w:tr>
      <w:tr w:rsidR="006B2CCC" w:rsidRPr="006B2CCC" w:rsidTr="00EC5552">
        <w:trPr>
          <w:trHeight w:val="467"/>
          <w:tblHeader/>
        </w:trPr>
        <w:tc>
          <w:tcPr>
            <w:tcW w:w="958" w:type="pct"/>
            <w:vAlign w:val="center"/>
          </w:tcPr>
          <w:p w:rsidR="00FD3D4A" w:rsidRPr="006B2CCC" w:rsidRDefault="00FD3D4A" w:rsidP="00EC5552">
            <w:pPr>
              <w:spacing w:after="0" w:line="240" w:lineRule="auto"/>
              <w:jc w:val="center"/>
              <w:rPr>
                <w:rFonts w:ascii="Arial" w:hAnsi="Arial" w:cs="Arial"/>
                <w:sz w:val="18"/>
                <w:szCs w:val="20"/>
              </w:rPr>
            </w:pPr>
            <w:r w:rsidRPr="006B2CCC">
              <w:rPr>
                <w:rFonts w:ascii="Arial" w:hAnsi="Arial" w:cs="Arial"/>
                <w:sz w:val="18"/>
                <w:szCs w:val="20"/>
              </w:rPr>
              <w:t>Versión</w:t>
            </w:r>
          </w:p>
        </w:tc>
        <w:tc>
          <w:tcPr>
            <w:tcW w:w="3084" w:type="pct"/>
            <w:vAlign w:val="center"/>
          </w:tcPr>
          <w:p w:rsidR="00FD3D4A" w:rsidRPr="006B2CCC" w:rsidRDefault="00FD3D4A" w:rsidP="00EC5552">
            <w:pPr>
              <w:spacing w:after="0" w:line="240" w:lineRule="auto"/>
              <w:jc w:val="center"/>
              <w:rPr>
                <w:rFonts w:ascii="Arial" w:hAnsi="Arial" w:cs="Arial"/>
                <w:sz w:val="18"/>
                <w:szCs w:val="20"/>
              </w:rPr>
            </w:pPr>
            <w:r w:rsidRPr="006B2CCC">
              <w:rPr>
                <w:rFonts w:ascii="Arial" w:hAnsi="Arial" w:cs="Arial"/>
                <w:sz w:val="18"/>
                <w:szCs w:val="20"/>
              </w:rPr>
              <w:t>Descripción</w:t>
            </w:r>
          </w:p>
        </w:tc>
        <w:tc>
          <w:tcPr>
            <w:tcW w:w="958" w:type="pct"/>
            <w:vAlign w:val="center"/>
          </w:tcPr>
          <w:p w:rsidR="00FD3D4A" w:rsidRPr="006B2CCC" w:rsidRDefault="00FD3D4A" w:rsidP="00EC5552">
            <w:pPr>
              <w:spacing w:after="0" w:line="240" w:lineRule="auto"/>
              <w:jc w:val="center"/>
              <w:rPr>
                <w:rFonts w:ascii="Arial" w:hAnsi="Arial" w:cs="Arial"/>
                <w:sz w:val="18"/>
                <w:szCs w:val="20"/>
              </w:rPr>
            </w:pPr>
            <w:r w:rsidRPr="006B2CCC">
              <w:rPr>
                <w:rFonts w:ascii="Arial" w:hAnsi="Arial" w:cs="Arial"/>
                <w:sz w:val="18"/>
                <w:szCs w:val="20"/>
              </w:rPr>
              <w:t>Fecha</w:t>
            </w:r>
          </w:p>
        </w:tc>
      </w:tr>
      <w:tr w:rsidR="006B2CCC" w:rsidRPr="006B2CCC" w:rsidTr="00EC5552">
        <w:trPr>
          <w:trHeight w:val="682"/>
        </w:trPr>
        <w:tc>
          <w:tcPr>
            <w:tcW w:w="958" w:type="pct"/>
            <w:vAlign w:val="center"/>
          </w:tcPr>
          <w:p w:rsidR="00FD3D4A" w:rsidRPr="006B2CCC" w:rsidRDefault="00FD3D4A" w:rsidP="00EC5552">
            <w:pPr>
              <w:spacing w:after="0" w:line="240" w:lineRule="auto"/>
              <w:jc w:val="center"/>
              <w:rPr>
                <w:rFonts w:ascii="Arial" w:hAnsi="Arial" w:cs="Arial"/>
                <w:sz w:val="18"/>
                <w:szCs w:val="20"/>
              </w:rPr>
            </w:pPr>
            <w:r w:rsidRPr="006B2CCC">
              <w:rPr>
                <w:rFonts w:ascii="Arial" w:hAnsi="Arial" w:cs="Arial"/>
                <w:sz w:val="18"/>
                <w:szCs w:val="20"/>
              </w:rPr>
              <w:t>01</w:t>
            </w:r>
          </w:p>
        </w:tc>
        <w:tc>
          <w:tcPr>
            <w:tcW w:w="3084" w:type="pct"/>
          </w:tcPr>
          <w:p w:rsidR="00FD3D4A" w:rsidRPr="006B2CCC" w:rsidRDefault="00FD3D4A" w:rsidP="00EC5552">
            <w:pPr>
              <w:spacing w:after="0" w:line="240" w:lineRule="auto"/>
              <w:rPr>
                <w:rFonts w:ascii="Arial" w:hAnsi="Arial" w:cs="Arial"/>
                <w:sz w:val="18"/>
                <w:szCs w:val="20"/>
              </w:rPr>
            </w:pPr>
          </w:p>
          <w:p w:rsidR="00FD3D4A" w:rsidRPr="006B2CCC" w:rsidRDefault="00FD3D4A" w:rsidP="00980E75">
            <w:pPr>
              <w:spacing w:after="0" w:line="240" w:lineRule="auto"/>
              <w:rPr>
                <w:rFonts w:ascii="Arial" w:hAnsi="Arial" w:cs="Arial"/>
                <w:sz w:val="18"/>
                <w:szCs w:val="20"/>
              </w:rPr>
            </w:pPr>
            <w:r w:rsidRPr="006B2CCC">
              <w:rPr>
                <w:rFonts w:ascii="Arial" w:hAnsi="Arial" w:cs="Arial"/>
                <w:sz w:val="18"/>
                <w:szCs w:val="20"/>
              </w:rPr>
              <w:t xml:space="preserve">Elaboración Plan </w:t>
            </w:r>
            <w:r w:rsidR="00980E75" w:rsidRPr="006B2CCC">
              <w:rPr>
                <w:rFonts w:ascii="Arial" w:hAnsi="Arial" w:cs="Arial"/>
                <w:sz w:val="18"/>
                <w:szCs w:val="20"/>
              </w:rPr>
              <w:t xml:space="preserve">Anual de Incentivos </w:t>
            </w:r>
            <w:r w:rsidR="00BC4376" w:rsidRPr="006B2CCC">
              <w:rPr>
                <w:rFonts w:ascii="Arial" w:hAnsi="Arial" w:cs="Arial"/>
                <w:sz w:val="18"/>
                <w:szCs w:val="20"/>
              </w:rPr>
              <w:t>Institucional</w:t>
            </w:r>
            <w:r w:rsidR="00980E75" w:rsidRPr="006B2CCC">
              <w:rPr>
                <w:rFonts w:ascii="Arial" w:hAnsi="Arial" w:cs="Arial"/>
                <w:sz w:val="18"/>
                <w:szCs w:val="20"/>
              </w:rPr>
              <w:t>es</w:t>
            </w:r>
            <w:r w:rsidRPr="006B2CCC">
              <w:rPr>
                <w:rFonts w:ascii="Arial" w:hAnsi="Arial" w:cs="Arial"/>
                <w:sz w:val="18"/>
                <w:szCs w:val="20"/>
              </w:rPr>
              <w:t xml:space="preserve"> </w:t>
            </w:r>
          </w:p>
        </w:tc>
        <w:tc>
          <w:tcPr>
            <w:tcW w:w="958" w:type="pct"/>
            <w:vAlign w:val="center"/>
          </w:tcPr>
          <w:p w:rsidR="00FD3D4A" w:rsidRPr="006B2CCC" w:rsidRDefault="00FD3D4A" w:rsidP="00EC5552">
            <w:pPr>
              <w:spacing w:after="0" w:line="240" w:lineRule="auto"/>
              <w:jc w:val="center"/>
              <w:rPr>
                <w:rFonts w:ascii="Arial" w:hAnsi="Arial" w:cs="Arial"/>
                <w:sz w:val="18"/>
                <w:szCs w:val="20"/>
              </w:rPr>
            </w:pPr>
          </w:p>
          <w:p w:rsidR="00FD3D4A" w:rsidRPr="006B2CCC" w:rsidRDefault="00980E75" w:rsidP="00EC5552">
            <w:pPr>
              <w:spacing w:after="0" w:line="240" w:lineRule="auto"/>
              <w:jc w:val="center"/>
              <w:rPr>
                <w:rFonts w:ascii="Arial" w:hAnsi="Arial" w:cs="Arial"/>
                <w:sz w:val="18"/>
                <w:szCs w:val="20"/>
              </w:rPr>
            </w:pPr>
            <w:r w:rsidRPr="006B2CCC">
              <w:rPr>
                <w:rFonts w:ascii="Arial" w:hAnsi="Arial" w:cs="Arial"/>
                <w:sz w:val="18"/>
                <w:szCs w:val="20"/>
              </w:rPr>
              <w:t>11</w:t>
            </w:r>
            <w:r w:rsidR="00FD3D4A" w:rsidRPr="006B2CCC">
              <w:rPr>
                <w:rFonts w:ascii="Arial" w:hAnsi="Arial" w:cs="Arial"/>
                <w:sz w:val="18"/>
                <w:szCs w:val="20"/>
              </w:rPr>
              <w:t>/0</w:t>
            </w:r>
            <w:r w:rsidRPr="006B2CCC">
              <w:rPr>
                <w:rFonts w:ascii="Arial" w:hAnsi="Arial" w:cs="Arial"/>
                <w:sz w:val="18"/>
                <w:szCs w:val="20"/>
              </w:rPr>
              <w:t>9</w:t>
            </w:r>
            <w:r w:rsidR="00FD3D4A" w:rsidRPr="006B2CCC">
              <w:rPr>
                <w:rFonts w:ascii="Arial" w:hAnsi="Arial" w:cs="Arial"/>
                <w:sz w:val="18"/>
                <w:szCs w:val="20"/>
              </w:rPr>
              <w:t>/2019</w:t>
            </w:r>
          </w:p>
          <w:p w:rsidR="00FD3D4A" w:rsidRPr="006B2CCC" w:rsidRDefault="00FD3D4A" w:rsidP="00EC5552">
            <w:pPr>
              <w:spacing w:after="0" w:line="240" w:lineRule="auto"/>
              <w:jc w:val="center"/>
              <w:rPr>
                <w:rFonts w:ascii="Arial" w:hAnsi="Arial" w:cs="Arial"/>
                <w:sz w:val="18"/>
                <w:szCs w:val="20"/>
              </w:rPr>
            </w:pPr>
          </w:p>
        </w:tc>
      </w:tr>
    </w:tbl>
    <w:p w:rsidR="00FD3D4A" w:rsidRPr="006B2CCC" w:rsidRDefault="00FD3D4A" w:rsidP="00FD3D4A">
      <w:pPr>
        <w:spacing w:after="0" w:line="240" w:lineRule="auto"/>
        <w:jc w:val="left"/>
        <w:rPr>
          <w:rFonts w:ascii="Arial" w:hAnsi="Arial" w:cs="Arial"/>
          <w:sz w:val="18"/>
          <w:szCs w:val="20"/>
          <w:lang w:val="es-E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021"/>
      </w:tblGrid>
      <w:tr w:rsidR="006B2CCC" w:rsidRPr="006B2CCC" w:rsidTr="00EC5552">
        <w:trPr>
          <w:trHeight w:val="392"/>
        </w:trPr>
        <w:tc>
          <w:tcPr>
            <w:tcW w:w="5000" w:type="pct"/>
            <w:gridSpan w:val="3"/>
          </w:tcPr>
          <w:p w:rsidR="00FD3D4A" w:rsidRPr="006B2CCC" w:rsidRDefault="00FD3D4A" w:rsidP="00EC5552">
            <w:pPr>
              <w:pStyle w:val="Piedepgina"/>
              <w:rPr>
                <w:rFonts w:ascii="Arial" w:hAnsi="Arial" w:cs="Arial"/>
                <w:sz w:val="18"/>
              </w:rPr>
            </w:pPr>
            <w:r w:rsidRPr="006B2CCC">
              <w:rPr>
                <w:rFonts w:ascii="Arial" w:hAnsi="Arial" w:cs="Arial"/>
                <w:sz w:val="18"/>
              </w:rPr>
              <w:t>4. RUTA DE APROBACIÓN</w:t>
            </w:r>
          </w:p>
        </w:tc>
      </w:tr>
      <w:tr w:rsidR="006B2CCC" w:rsidRPr="006B2CCC" w:rsidTr="00FD3D4A">
        <w:trPr>
          <w:trHeight w:val="392"/>
        </w:trPr>
        <w:tc>
          <w:tcPr>
            <w:tcW w:w="1605" w:type="pct"/>
          </w:tcPr>
          <w:p w:rsidR="00FD3D4A" w:rsidRPr="006B2CCC" w:rsidRDefault="00FD3D4A" w:rsidP="00EC5552">
            <w:pPr>
              <w:pStyle w:val="Piedepgina"/>
              <w:rPr>
                <w:rFonts w:ascii="Arial" w:hAnsi="Arial" w:cs="Arial"/>
                <w:sz w:val="16"/>
                <w:szCs w:val="18"/>
              </w:rPr>
            </w:pPr>
            <w:r w:rsidRPr="006B2CCC">
              <w:rPr>
                <w:rFonts w:ascii="Arial" w:hAnsi="Arial" w:cs="Arial"/>
                <w:sz w:val="16"/>
                <w:szCs w:val="18"/>
              </w:rPr>
              <w:t>ELABORÓ O ACTUALIZÓ:</w:t>
            </w: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p>
          <w:p w:rsidR="00FD3D4A" w:rsidRPr="006B2CCC" w:rsidRDefault="00BC4376" w:rsidP="00EC5552">
            <w:pPr>
              <w:pStyle w:val="Piedepgina"/>
              <w:rPr>
                <w:rFonts w:ascii="Arial" w:hAnsi="Arial" w:cs="Arial"/>
                <w:sz w:val="16"/>
                <w:szCs w:val="18"/>
              </w:rPr>
            </w:pPr>
            <w:r w:rsidRPr="006B2CCC">
              <w:rPr>
                <w:rFonts w:ascii="Arial" w:hAnsi="Arial" w:cs="Arial"/>
                <w:sz w:val="16"/>
                <w:szCs w:val="18"/>
              </w:rPr>
              <w:t xml:space="preserve">DIEGO HERNANDO VARGAS </w:t>
            </w:r>
            <w:proofErr w:type="spellStart"/>
            <w:r w:rsidRPr="006B2CCC">
              <w:rPr>
                <w:rFonts w:ascii="Arial" w:hAnsi="Arial" w:cs="Arial"/>
                <w:sz w:val="16"/>
                <w:szCs w:val="18"/>
              </w:rPr>
              <w:t>VARGAS</w:t>
            </w:r>
            <w:proofErr w:type="spellEnd"/>
          </w:p>
          <w:p w:rsidR="00FD3D4A" w:rsidRPr="006B2CCC" w:rsidRDefault="00FD3D4A" w:rsidP="00EC5552">
            <w:pPr>
              <w:pStyle w:val="Piedepgina"/>
              <w:rPr>
                <w:rFonts w:ascii="Arial" w:hAnsi="Arial" w:cs="Arial"/>
                <w:sz w:val="16"/>
                <w:szCs w:val="18"/>
              </w:rPr>
            </w:pPr>
            <w:r w:rsidRPr="006B2CCC">
              <w:rPr>
                <w:rFonts w:ascii="Arial" w:hAnsi="Arial" w:cs="Arial"/>
                <w:sz w:val="16"/>
                <w:szCs w:val="18"/>
              </w:rPr>
              <w:t xml:space="preserve">Profesional </w:t>
            </w:r>
            <w:r w:rsidR="00BC4376" w:rsidRPr="006B2CCC">
              <w:rPr>
                <w:rFonts w:ascii="Arial" w:hAnsi="Arial" w:cs="Arial"/>
                <w:sz w:val="16"/>
                <w:szCs w:val="18"/>
              </w:rPr>
              <w:t>Universitario</w:t>
            </w:r>
            <w:r w:rsidRPr="006B2CCC">
              <w:rPr>
                <w:rFonts w:ascii="Arial" w:hAnsi="Arial" w:cs="Arial"/>
                <w:sz w:val="16"/>
                <w:szCs w:val="18"/>
              </w:rPr>
              <w:t xml:space="preserve"> </w:t>
            </w:r>
            <w:r w:rsidR="00BC4376" w:rsidRPr="006B2CCC">
              <w:rPr>
                <w:rFonts w:ascii="Arial" w:hAnsi="Arial" w:cs="Arial"/>
                <w:sz w:val="16"/>
                <w:szCs w:val="18"/>
              </w:rPr>
              <w:t>219</w:t>
            </w:r>
            <w:r w:rsidRPr="006B2CCC">
              <w:rPr>
                <w:rFonts w:ascii="Arial" w:hAnsi="Arial" w:cs="Arial"/>
                <w:sz w:val="16"/>
                <w:szCs w:val="18"/>
              </w:rPr>
              <w:t>-0</w:t>
            </w:r>
            <w:r w:rsidR="00BC4376" w:rsidRPr="006B2CCC">
              <w:rPr>
                <w:rFonts w:ascii="Arial" w:hAnsi="Arial" w:cs="Arial"/>
                <w:sz w:val="16"/>
                <w:szCs w:val="18"/>
              </w:rPr>
              <w:t>2</w:t>
            </w:r>
          </w:p>
          <w:p w:rsidR="00FD3D4A" w:rsidRPr="006B2CCC" w:rsidRDefault="00FD3D4A" w:rsidP="00EC5552">
            <w:pPr>
              <w:pStyle w:val="Piedepgina"/>
              <w:rPr>
                <w:rFonts w:ascii="Arial" w:hAnsi="Arial" w:cs="Arial"/>
                <w:sz w:val="16"/>
                <w:szCs w:val="18"/>
              </w:rPr>
            </w:pPr>
            <w:r w:rsidRPr="006B2CCC">
              <w:rPr>
                <w:rFonts w:ascii="Arial" w:hAnsi="Arial" w:cs="Arial"/>
                <w:sz w:val="16"/>
                <w:szCs w:val="18"/>
              </w:rPr>
              <w:t xml:space="preserve">Dirección Administrativa </w:t>
            </w:r>
          </w:p>
        </w:tc>
        <w:tc>
          <w:tcPr>
            <w:tcW w:w="1685" w:type="pct"/>
          </w:tcPr>
          <w:p w:rsidR="00FD3D4A" w:rsidRPr="006B2CCC" w:rsidRDefault="00FD3D4A" w:rsidP="00EC5552">
            <w:pPr>
              <w:pStyle w:val="Piedepgina"/>
              <w:rPr>
                <w:rFonts w:ascii="Arial" w:hAnsi="Arial" w:cs="Arial"/>
                <w:sz w:val="16"/>
                <w:szCs w:val="18"/>
              </w:rPr>
            </w:pPr>
            <w:r w:rsidRPr="006B2CCC">
              <w:rPr>
                <w:rFonts w:ascii="Arial" w:hAnsi="Arial" w:cs="Arial"/>
                <w:sz w:val="16"/>
                <w:szCs w:val="18"/>
              </w:rPr>
              <w:t>REVISIÓN METODOLOGICA OAP:</w:t>
            </w: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r w:rsidRPr="006B2CCC">
              <w:rPr>
                <w:rFonts w:ascii="Arial" w:hAnsi="Arial" w:cs="Arial"/>
                <w:sz w:val="16"/>
                <w:szCs w:val="18"/>
              </w:rPr>
              <w:t xml:space="preserve"> </w:t>
            </w:r>
          </w:p>
          <w:p w:rsidR="00FD3D4A" w:rsidRPr="006B2CCC" w:rsidRDefault="00FD3D4A" w:rsidP="00EC5552">
            <w:pPr>
              <w:pStyle w:val="Piedepgina"/>
              <w:rPr>
                <w:rFonts w:ascii="Arial" w:hAnsi="Arial" w:cs="Arial"/>
                <w:sz w:val="16"/>
                <w:szCs w:val="18"/>
              </w:rPr>
            </w:pPr>
          </w:p>
          <w:p w:rsidR="00FD3D4A" w:rsidRDefault="00FD3D4A" w:rsidP="00EC5552">
            <w:pPr>
              <w:pStyle w:val="Piedepgina"/>
              <w:rPr>
                <w:rFonts w:ascii="Arial" w:hAnsi="Arial" w:cs="Arial"/>
                <w:sz w:val="16"/>
                <w:szCs w:val="18"/>
              </w:rPr>
            </w:pPr>
          </w:p>
          <w:p w:rsidR="006B2CCC" w:rsidRPr="006B2CCC" w:rsidRDefault="006B2CCC"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r w:rsidRPr="006B2CCC">
              <w:rPr>
                <w:rFonts w:ascii="Arial" w:hAnsi="Arial" w:cs="Arial"/>
                <w:sz w:val="16"/>
                <w:szCs w:val="18"/>
              </w:rPr>
              <w:t>JAIME CABREJO RODRIGUEZ</w:t>
            </w:r>
          </w:p>
          <w:p w:rsidR="00FD3D4A" w:rsidRPr="006B2CCC" w:rsidRDefault="00FD3D4A" w:rsidP="00EC5552">
            <w:pPr>
              <w:pStyle w:val="Piedepgina"/>
              <w:rPr>
                <w:rFonts w:ascii="Arial" w:hAnsi="Arial" w:cs="Arial"/>
                <w:sz w:val="16"/>
                <w:szCs w:val="18"/>
              </w:rPr>
            </w:pPr>
            <w:r w:rsidRPr="006B2CCC">
              <w:rPr>
                <w:rFonts w:ascii="Arial" w:hAnsi="Arial" w:cs="Arial"/>
                <w:sz w:val="16"/>
                <w:szCs w:val="18"/>
              </w:rPr>
              <w:t>Profesional Universitario 219-0</w:t>
            </w:r>
            <w:r w:rsidR="001B5B26">
              <w:rPr>
                <w:rFonts w:ascii="Arial" w:hAnsi="Arial" w:cs="Arial"/>
                <w:sz w:val="16"/>
                <w:szCs w:val="18"/>
              </w:rPr>
              <w:t>2</w:t>
            </w:r>
          </w:p>
          <w:p w:rsidR="00FD3D4A" w:rsidRPr="006B2CCC" w:rsidRDefault="00FD3D4A" w:rsidP="00EC5552">
            <w:pPr>
              <w:pStyle w:val="Piedepgina"/>
              <w:rPr>
                <w:rFonts w:ascii="Arial" w:hAnsi="Arial" w:cs="Arial"/>
                <w:sz w:val="16"/>
                <w:szCs w:val="18"/>
              </w:rPr>
            </w:pPr>
            <w:r w:rsidRPr="006B2CCC">
              <w:rPr>
                <w:rFonts w:ascii="Arial" w:hAnsi="Arial" w:cs="Arial"/>
                <w:sz w:val="16"/>
                <w:szCs w:val="18"/>
              </w:rPr>
              <w:t xml:space="preserve">Oficina Asesora de Planeación </w:t>
            </w: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8"/>
              </w:rPr>
            </w:pPr>
          </w:p>
        </w:tc>
        <w:tc>
          <w:tcPr>
            <w:tcW w:w="1710" w:type="pct"/>
          </w:tcPr>
          <w:p w:rsidR="00FD3D4A" w:rsidRPr="006B2CCC" w:rsidRDefault="00FD3D4A" w:rsidP="00EC5552">
            <w:pPr>
              <w:pStyle w:val="Piedepgina"/>
              <w:rPr>
                <w:rFonts w:ascii="Arial" w:hAnsi="Arial" w:cs="Arial"/>
                <w:sz w:val="16"/>
                <w:szCs w:val="18"/>
              </w:rPr>
            </w:pPr>
            <w:r w:rsidRPr="006B2CCC">
              <w:rPr>
                <w:rFonts w:ascii="Arial" w:hAnsi="Arial" w:cs="Arial"/>
                <w:sz w:val="16"/>
                <w:szCs w:val="18"/>
              </w:rPr>
              <w:t>APROBÓ:</w:t>
            </w: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p>
          <w:p w:rsidR="00FD3D4A" w:rsidRPr="006B2CCC" w:rsidRDefault="00FD3D4A" w:rsidP="00EC5552">
            <w:pPr>
              <w:pStyle w:val="Piedepgina"/>
              <w:rPr>
                <w:rFonts w:ascii="Arial" w:hAnsi="Arial" w:cs="Arial"/>
                <w:sz w:val="16"/>
                <w:szCs w:val="18"/>
              </w:rPr>
            </w:pPr>
            <w:r w:rsidRPr="006B2CCC">
              <w:rPr>
                <w:rFonts w:ascii="Arial" w:hAnsi="Arial" w:cs="Arial"/>
                <w:sz w:val="16"/>
                <w:szCs w:val="18"/>
              </w:rPr>
              <w:t xml:space="preserve">NANCY ADRIANA SANDOVAL AVILA </w:t>
            </w:r>
          </w:p>
          <w:p w:rsidR="00FD3D4A" w:rsidRPr="006B2CCC" w:rsidRDefault="00FD3D4A" w:rsidP="00EC5552">
            <w:pPr>
              <w:pStyle w:val="Piedepgina"/>
              <w:rPr>
                <w:rFonts w:ascii="Arial" w:hAnsi="Arial" w:cs="Arial"/>
                <w:sz w:val="16"/>
                <w:szCs w:val="18"/>
              </w:rPr>
            </w:pPr>
            <w:r w:rsidRPr="006B2CCC">
              <w:rPr>
                <w:rFonts w:ascii="Arial" w:hAnsi="Arial" w:cs="Arial"/>
                <w:sz w:val="16"/>
                <w:szCs w:val="18"/>
              </w:rPr>
              <w:t>Directora Administrativa 009-02</w:t>
            </w:r>
          </w:p>
        </w:tc>
      </w:tr>
    </w:tbl>
    <w:p w:rsidR="00FF6B1C" w:rsidRPr="006B2CCC" w:rsidRDefault="00FF6B1C" w:rsidP="00FD3D4A">
      <w:pPr>
        <w:rPr>
          <w:rFonts w:ascii="Arial" w:hAnsi="Arial" w:cs="Arial"/>
          <w:sz w:val="18"/>
          <w:szCs w:val="20"/>
        </w:rPr>
      </w:pPr>
      <w:bookmarkStart w:id="0" w:name="_GoBack"/>
      <w:bookmarkEnd w:id="0"/>
    </w:p>
    <w:sectPr w:rsidR="00FF6B1C" w:rsidRPr="006B2CCC" w:rsidSect="006778A3">
      <w:headerReference w:type="even" r:id="rId8"/>
      <w:headerReference w:type="default" r:id="rId9"/>
      <w:footerReference w:type="default" r:id="rId10"/>
      <w:headerReference w:type="first" r:id="rId11"/>
      <w:pgSz w:w="12240" w:h="15840" w:code="1"/>
      <w:pgMar w:top="2836" w:right="1701" w:bottom="1701" w:left="1701" w:header="1134" w:footer="85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2C" w:rsidRDefault="00D61B2C">
      <w:r>
        <w:separator/>
      </w:r>
    </w:p>
  </w:endnote>
  <w:endnote w:type="continuationSeparator" w:id="0">
    <w:p w:rsidR="00D61B2C" w:rsidRDefault="00D6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52" w:rsidRPr="004566A7" w:rsidRDefault="00EC5552" w:rsidP="00B81A94">
    <w:pPr>
      <w:pStyle w:val="Piedepgina"/>
      <w:jc w:val="center"/>
      <w:rPr>
        <w:rFonts w:ascii="Arial" w:hAnsi="Arial" w:cs="Arial"/>
        <w:sz w:val="14"/>
        <w:szCs w:val="14"/>
      </w:rPr>
    </w:pPr>
    <w:r w:rsidRPr="004566A7">
      <w:rPr>
        <w:rFonts w:ascii="Arial" w:hAnsi="Arial" w:cs="Arial"/>
        <w:sz w:val="14"/>
        <w:szCs w:val="14"/>
      </w:rPr>
      <w:t xml:space="preserve">Por responsabilidad ambiental NO imprima este documento. </w:t>
    </w:r>
  </w:p>
  <w:p w:rsidR="00EC5552" w:rsidRPr="004566A7" w:rsidRDefault="00EC5552" w:rsidP="00F678C9">
    <w:pPr>
      <w:pStyle w:val="Piedepgina"/>
      <w:jc w:val="center"/>
      <w:rPr>
        <w:rFonts w:ascii="Arial" w:hAnsi="Arial" w:cs="Arial"/>
        <w:sz w:val="14"/>
        <w:szCs w:val="14"/>
      </w:rPr>
    </w:pPr>
    <w:r w:rsidRPr="004566A7">
      <w:rPr>
        <w:rFonts w:ascii="Arial" w:hAnsi="Arial" w:cs="Arial"/>
        <w:sz w:val="14"/>
        <w:szCs w:val="14"/>
      </w:rPr>
      <w:t>El Concejo de Bogotá establece como única documentación vigente la ubicada en la carpeta de Planeación SIG de la red interna de la Corporación, la cual entra en vigencia a partir de su aprobación, toda copia de este se considera COPIA NO CONTROLADA.</w:t>
    </w:r>
  </w:p>
  <w:p w:rsidR="00EC5552" w:rsidRPr="004566A7" w:rsidRDefault="00EC5552" w:rsidP="00F678C9">
    <w:pPr>
      <w:pStyle w:val="Piedepgina"/>
      <w:jc w:val="center"/>
      <w:rPr>
        <w:rFonts w:ascii="Arial" w:hAnsi="Arial" w:cs="Arial"/>
        <w:sz w:val="14"/>
        <w:szCs w:val="14"/>
      </w:rPr>
    </w:pPr>
  </w:p>
  <w:p w:rsidR="00EC5552" w:rsidRPr="004566A7" w:rsidRDefault="00EC5552" w:rsidP="00D77552">
    <w:pPr>
      <w:pStyle w:val="Piedepgina"/>
      <w:jc w:val="right"/>
      <w:rPr>
        <w:rFonts w:ascii="Arial" w:hAnsi="Arial" w:cs="Arial"/>
        <w:sz w:val="14"/>
        <w:szCs w:val="14"/>
      </w:rPr>
    </w:pPr>
    <w:r w:rsidRPr="004566A7">
      <w:rPr>
        <w:rFonts w:ascii="Arial" w:hAnsi="Arial" w:cs="Arial"/>
        <w:sz w:val="14"/>
        <w:szCs w:val="14"/>
      </w:rPr>
      <w:t>GMC-PT-006 / 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2C" w:rsidRDefault="00D61B2C">
      <w:r>
        <w:separator/>
      </w:r>
    </w:p>
  </w:footnote>
  <w:footnote w:type="continuationSeparator" w:id="0">
    <w:p w:rsidR="00D61B2C" w:rsidRDefault="00D6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52" w:rsidRDefault="004566A7">
    <w:pPr>
      <w:pStyle w:val="Encabezado"/>
    </w:pPr>
    <w:r>
      <w:rPr>
        <w:noProof/>
        <w:lang w:val="en-US"/>
      </w:rPr>
      <w:pict w14:anchorId="0410F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2244" o:spid="_x0000_s2049" type="#_x0000_t136" style="position:absolute;left:0;text-align:left;margin-left:0;margin-top:0;width:553.7pt;height:207.6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5028"/>
      <w:gridCol w:w="2170"/>
    </w:tblGrid>
    <w:tr w:rsidR="00EC5552" w:rsidRPr="00A63DD5" w:rsidTr="00175FD2">
      <w:trPr>
        <w:trHeight w:val="340"/>
      </w:trPr>
      <w:tc>
        <w:tcPr>
          <w:tcW w:w="923" w:type="pct"/>
          <w:vMerge w:val="restart"/>
        </w:tcPr>
        <w:p w:rsidR="00EC5552" w:rsidRPr="00EB17C4" w:rsidRDefault="00EC5552" w:rsidP="00713382">
          <w:pPr>
            <w:spacing w:after="0" w:line="240" w:lineRule="auto"/>
            <w:jc w:val="center"/>
            <w:rPr>
              <w:rFonts w:ascii="Arial" w:hAnsi="Arial" w:cs="Arial"/>
              <w:sz w:val="16"/>
              <w:szCs w:val="16"/>
            </w:rPr>
          </w:pPr>
          <w:r w:rsidRPr="00D4338D">
            <w:rPr>
              <w:noProof/>
              <w:lang w:eastAsia="es-CO"/>
            </w:rPr>
            <w:drawing>
              <wp:anchor distT="0" distB="0" distL="114300" distR="114300" simplePos="0" relativeHeight="251663360" behindDoc="1" locked="0" layoutInCell="1" allowOverlap="1" wp14:anchorId="18DF3854" wp14:editId="4680A224">
                <wp:simplePos x="0" y="0"/>
                <wp:positionH relativeFrom="column">
                  <wp:posOffset>69850</wp:posOffset>
                </wp:positionH>
                <wp:positionV relativeFrom="paragraph">
                  <wp:posOffset>7620</wp:posOffset>
                </wp:positionV>
                <wp:extent cx="752475" cy="885825"/>
                <wp:effectExtent l="0" t="0" r="9525"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8" w:type="pct"/>
          <w:vAlign w:val="center"/>
        </w:tcPr>
        <w:p w:rsidR="00EC5552" w:rsidRPr="00D51FEE" w:rsidRDefault="00EC5552" w:rsidP="00D52904">
          <w:pPr>
            <w:spacing w:after="0" w:line="240" w:lineRule="auto"/>
            <w:jc w:val="center"/>
            <w:rPr>
              <w:rFonts w:ascii="Arial" w:hAnsi="Arial" w:cs="Arial"/>
              <w:color w:val="FF0000"/>
              <w:sz w:val="18"/>
              <w:szCs w:val="18"/>
            </w:rPr>
          </w:pPr>
          <w:r>
            <w:rPr>
              <w:rFonts w:ascii="Arial" w:hAnsi="Arial" w:cs="Arial"/>
              <w:sz w:val="18"/>
              <w:szCs w:val="18"/>
            </w:rPr>
            <w:t>DIRECCION ADMINISTRATIVA</w:t>
          </w:r>
        </w:p>
      </w:tc>
      <w:tc>
        <w:tcPr>
          <w:tcW w:w="1229" w:type="pct"/>
          <w:vAlign w:val="center"/>
        </w:tcPr>
        <w:p w:rsidR="00EC5552" w:rsidRPr="00D51FEE" w:rsidRDefault="00EC5552" w:rsidP="00D52904">
          <w:pPr>
            <w:spacing w:after="0" w:line="240" w:lineRule="auto"/>
            <w:jc w:val="left"/>
            <w:rPr>
              <w:rFonts w:ascii="Arial" w:hAnsi="Arial" w:cs="Arial"/>
              <w:b/>
              <w:sz w:val="18"/>
              <w:szCs w:val="18"/>
            </w:rPr>
          </w:pPr>
          <w:r w:rsidRPr="00D51FEE">
            <w:rPr>
              <w:rFonts w:ascii="Arial" w:hAnsi="Arial" w:cs="Arial"/>
              <w:sz w:val="18"/>
              <w:szCs w:val="18"/>
            </w:rPr>
            <w:t xml:space="preserve">CÓDIGO: </w:t>
          </w:r>
          <w:r w:rsidR="001B5B26">
            <w:rPr>
              <w:rFonts w:ascii="Arial" w:hAnsi="Arial" w:cs="Arial"/>
              <w:sz w:val="18"/>
              <w:szCs w:val="18"/>
            </w:rPr>
            <w:t>THU-PL-007</w:t>
          </w:r>
        </w:p>
      </w:tc>
    </w:tr>
    <w:tr w:rsidR="00EC5552" w:rsidRPr="00A63DD5" w:rsidTr="00175FD2">
      <w:trPr>
        <w:trHeight w:val="340"/>
      </w:trPr>
      <w:tc>
        <w:tcPr>
          <w:tcW w:w="923" w:type="pct"/>
          <w:vMerge/>
        </w:tcPr>
        <w:p w:rsidR="00EC5552" w:rsidRPr="00A63DD5" w:rsidRDefault="00EC5552" w:rsidP="00713382">
          <w:pPr>
            <w:spacing w:after="0" w:line="240" w:lineRule="auto"/>
            <w:rPr>
              <w:rFonts w:ascii="Arial" w:hAnsi="Arial" w:cs="Arial"/>
              <w:sz w:val="20"/>
              <w:szCs w:val="20"/>
            </w:rPr>
          </w:pPr>
        </w:p>
      </w:tc>
      <w:tc>
        <w:tcPr>
          <w:tcW w:w="2848" w:type="pct"/>
          <w:vMerge w:val="restart"/>
          <w:vAlign w:val="center"/>
        </w:tcPr>
        <w:p w:rsidR="00EC5552" w:rsidRPr="00D51FEE" w:rsidRDefault="00EC5552" w:rsidP="002C5860">
          <w:pPr>
            <w:spacing w:after="0" w:line="240" w:lineRule="auto"/>
            <w:jc w:val="center"/>
            <w:rPr>
              <w:rFonts w:ascii="Arial" w:hAnsi="Arial" w:cs="Arial"/>
              <w:sz w:val="18"/>
              <w:szCs w:val="18"/>
            </w:rPr>
          </w:pPr>
          <w:r>
            <w:rPr>
              <w:rFonts w:ascii="Arial" w:hAnsi="Arial" w:cs="Arial"/>
              <w:sz w:val="18"/>
              <w:szCs w:val="18"/>
            </w:rPr>
            <w:t xml:space="preserve">PLAN </w:t>
          </w:r>
          <w:r w:rsidR="002C5860">
            <w:rPr>
              <w:rFonts w:ascii="Arial" w:hAnsi="Arial" w:cs="Arial"/>
              <w:sz w:val="18"/>
              <w:szCs w:val="18"/>
            </w:rPr>
            <w:t>DE INCENTIVOS INSTITUCIONALES</w:t>
          </w:r>
        </w:p>
      </w:tc>
      <w:tc>
        <w:tcPr>
          <w:tcW w:w="1229" w:type="pct"/>
          <w:vAlign w:val="center"/>
        </w:tcPr>
        <w:p w:rsidR="00EC5552" w:rsidRPr="00D51FEE" w:rsidRDefault="00EC5552" w:rsidP="00D52904">
          <w:pPr>
            <w:spacing w:after="0" w:line="240" w:lineRule="auto"/>
            <w:jc w:val="left"/>
            <w:rPr>
              <w:rFonts w:ascii="Arial" w:hAnsi="Arial" w:cs="Arial"/>
              <w:b/>
              <w:sz w:val="18"/>
              <w:szCs w:val="18"/>
            </w:rPr>
          </w:pPr>
          <w:r w:rsidRPr="00D51FEE">
            <w:rPr>
              <w:rFonts w:ascii="Arial" w:hAnsi="Arial" w:cs="Arial"/>
              <w:sz w:val="18"/>
              <w:szCs w:val="18"/>
            </w:rPr>
            <w:t xml:space="preserve">VERSIÓN: </w:t>
          </w:r>
          <w:r w:rsidR="001B5B26">
            <w:rPr>
              <w:rFonts w:ascii="Arial" w:hAnsi="Arial" w:cs="Arial"/>
              <w:sz w:val="18"/>
              <w:szCs w:val="18"/>
            </w:rPr>
            <w:t>01</w:t>
          </w:r>
        </w:p>
      </w:tc>
    </w:tr>
    <w:tr w:rsidR="00EC5552" w:rsidRPr="00A63DD5" w:rsidTr="00175FD2">
      <w:trPr>
        <w:trHeight w:val="340"/>
      </w:trPr>
      <w:tc>
        <w:tcPr>
          <w:tcW w:w="923" w:type="pct"/>
          <w:vMerge/>
        </w:tcPr>
        <w:p w:rsidR="00EC5552" w:rsidRPr="00A63DD5" w:rsidRDefault="00EC5552" w:rsidP="00713382">
          <w:pPr>
            <w:spacing w:after="0" w:line="240" w:lineRule="auto"/>
            <w:rPr>
              <w:rFonts w:ascii="Arial" w:hAnsi="Arial" w:cs="Arial"/>
              <w:sz w:val="20"/>
              <w:szCs w:val="20"/>
            </w:rPr>
          </w:pPr>
        </w:p>
      </w:tc>
      <w:tc>
        <w:tcPr>
          <w:tcW w:w="2848" w:type="pct"/>
          <w:vMerge/>
        </w:tcPr>
        <w:p w:rsidR="00EC5552" w:rsidRPr="00D51FEE" w:rsidRDefault="00EC5552" w:rsidP="00713382">
          <w:pPr>
            <w:spacing w:after="0" w:line="240" w:lineRule="auto"/>
            <w:rPr>
              <w:rFonts w:ascii="Arial" w:hAnsi="Arial" w:cs="Arial"/>
              <w:sz w:val="18"/>
              <w:szCs w:val="18"/>
            </w:rPr>
          </w:pPr>
        </w:p>
      </w:tc>
      <w:tc>
        <w:tcPr>
          <w:tcW w:w="1229" w:type="pct"/>
          <w:vAlign w:val="center"/>
        </w:tcPr>
        <w:p w:rsidR="00EC5552" w:rsidRPr="00D51FEE" w:rsidRDefault="00EC5552" w:rsidP="00D52904">
          <w:pPr>
            <w:spacing w:after="0" w:line="240" w:lineRule="auto"/>
            <w:jc w:val="left"/>
            <w:rPr>
              <w:rFonts w:ascii="Arial" w:hAnsi="Arial" w:cs="Arial"/>
              <w:sz w:val="18"/>
              <w:szCs w:val="18"/>
              <w:lang w:val="es-ES"/>
            </w:rPr>
          </w:pPr>
          <w:r w:rsidRPr="00D51FEE">
            <w:rPr>
              <w:rFonts w:ascii="Arial" w:hAnsi="Arial" w:cs="Arial"/>
              <w:sz w:val="18"/>
              <w:szCs w:val="18"/>
              <w:lang w:val="es-ES"/>
            </w:rPr>
            <w:t xml:space="preserve">VIGENCIA: </w:t>
          </w:r>
          <w:r w:rsidR="001B5B26">
            <w:rPr>
              <w:rFonts w:ascii="Arial" w:hAnsi="Arial" w:cs="Arial"/>
              <w:sz w:val="18"/>
              <w:szCs w:val="18"/>
              <w:lang w:val="es-ES"/>
            </w:rPr>
            <w:t>11-Sep-2019</w:t>
          </w:r>
        </w:p>
      </w:tc>
    </w:tr>
    <w:tr w:rsidR="00EC5552" w:rsidRPr="00A63DD5" w:rsidTr="00175FD2">
      <w:trPr>
        <w:trHeight w:val="340"/>
      </w:trPr>
      <w:tc>
        <w:tcPr>
          <w:tcW w:w="923" w:type="pct"/>
          <w:vMerge/>
        </w:tcPr>
        <w:p w:rsidR="00EC5552" w:rsidRPr="00A63DD5" w:rsidRDefault="00EC5552" w:rsidP="00713382">
          <w:pPr>
            <w:spacing w:after="0" w:line="240" w:lineRule="auto"/>
            <w:rPr>
              <w:rFonts w:ascii="Arial" w:hAnsi="Arial" w:cs="Arial"/>
              <w:sz w:val="20"/>
              <w:szCs w:val="20"/>
            </w:rPr>
          </w:pPr>
        </w:p>
      </w:tc>
      <w:tc>
        <w:tcPr>
          <w:tcW w:w="2848" w:type="pct"/>
          <w:vMerge/>
        </w:tcPr>
        <w:p w:rsidR="00EC5552" w:rsidRPr="00D51FEE" w:rsidRDefault="00EC5552" w:rsidP="00713382">
          <w:pPr>
            <w:spacing w:after="0" w:line="240" w:lineRule="auto"/>
            <w:rPr>
              <w:rFonts w:ascii="Arial" w:hAnsi="Arial" w:cs="Arial"/>
              <w:sz w:val="18"/>
              <w:szCs w:val="18"/>
            </w:rPr>
          </w:pPr>
        </w:p>
      </w:tc>
      <w:tc>
        <w:tcPr>
          <w:tcW w:w="1229" w:type="pct"/>
          <w:vAlign w:val="center"/>
        </w:tcPr>
        <w:p w:rsidR="00EC5552" w:rsidRPr="00D51FEE" w:rsidRDefault="00EC5552" w:rsidP="00F979FA">
          <w:pPr>
            <w:spacing w:after="0" w:line="240" w:lineRule="auto"/>
            <w:jc w:val="left"/>
            <w:rPr>
              <w:rFonts w:ascii="Arial" w:hAnsi="Arial" w:cs="Arial"/>
              <w:sz w:val="18"/>
              <w:szCs w:val="18"/>
              <w:lang w:val="es-ES"/>
            </w:rPr>
          </w:pPr>
          <w:r w:rsidRPr="00D51FEE">
            <w:rPr>
              <w:rFonts w:ascii="Arial" w:hAnsi="Arial" w:cs="Arial"/>
              <w:sz w:val="18"/>
              <w:szCs w:val="18"/>
              <w:lang w:val="es-ES"/>
            </w:rPr>
            <w:t xml:space="preserve">PÁGINA </w:t>
          </w:r>
          <w:r w:rsidRPr="00D51FEE">
            <w:rPr>
              <w:rFonts w:ascii="Arial" w:hAnsi="Arial" w:cs="Arial"/>
              <w:b/>
              <w:bCs/>
              <w:sz w:val="18"/>
              <w:szCs w:val="18"/>
              <w:lang w:val="es-ES"/>
            </w:rPr>
            <w:fldChar w:fldCharType="begin"/>
          </w:r>
          <w:r w:rsidRPr="00D51FEE">
            <w:rPr>
              <w:rFonts w:ascii="Arial" w:hAnsi="Arial" w:cs="Arial"/>
              <w:b/>
              <w:bCs/>
              <w:sz w:val="18"/>
              <w:szCs w:val="18"/>
              <w:lang w:val="es-ES"/>
            </w:rPr>
            <w:instrText>PAGE  \* Arabic  \* MERGEFORMAT</w:instrText>
          </w:r>
          <w:r w:rsidRPr="00D51FEE">
            <w:rPr>
              <w:rFonts w:ascii="Arial" w:hAnsi="Arial" w:cs="Arial"/>
              <w:b/>
              <w:bCs/>
              <w:sz w:val="18"/>
              <w:szCs w:val="18"/>
              <w:lang w:val="es-ES"/>
            </w:rPr>
            <w:fldChar w:fldCharType="separate"/>
          </w:r>
          <w:r w:rsidR="004566A7">
            <w:rPr>
              <w:rFonts w:ascii="Arial" w:hAnsi="Arial" w:cs="Arial"/>
              <w:b/>
              <w:bCs/>
              <w:noProof/>
              <w:sz w:val="18"/>
              <w:szCs w:val="18"/>
              <w:lang w:val="es-ES"/>
            </w:rPr>
            <w:t>5</w:t>
          </w:r>
          <w:r w:rsidRPr="00D51FEE">
            <w:rPr>
              <w:rFonts w:ascii="Arial" w:hAnsi="Arial" w:cs="Arial"/>
              <w:b/>
              <w:bCs/>
              <w:sz w:val="18"/>
              <w:szCs w:val="18"/>
              <w:lang w:val="es-ES"/>
            </w:rPr>
            <w:fldChar w:fldCharType="end"/>
          </w:r>
          <w:r w:rsidRPr="00D51FEE">
            <w:rPr>
              <w:rFonts w:ascii="Arial" w:hAnsi="Arial" w:cs="Arial"/>
              <w:sz w:val="18"/>
              <w:szCs w:val="18"/>
              <w:lang w:val="es-ES"/>
            </w:rPr>
            <w:t xml:space="preserve"> DE </w:t>
          </w:r>
          <w:r w:rsidRPr="00D51FEE">
            <w:rPr>
              <w:rFonts w:ascii="Arial" w:hAnsi="Arial" w:cs="Arial"/>
              <w:b/>
              <w:bCs/>
              <w:sz w:val="18"/>
              <w:szCs w:val="18"/>
              <w:lang w:val="es-ES"/>
            </w:rPr>
            <w:fldChar w:fldCharType="begin"/>
          </w:r>
          <w:r w:rsidRPr="00D51FEE">
            <w:rPr>
              <w:rFonts w:ascii="Arial" w:hAnsi="Arial" w:cs="Arial"/>
              <w:b/>
              <w:bCs/>
              <w:sz w:val="18"/>
              <w:szCs w:val="18"/>
              <w:lang w:val="es-ES"/>
            </w:rPr>
            <w:instrText>NUMPAGES  \* Arabic  \* MERGEFORMAT</w:instrText>
          </w:r>
          <w:r w:rsidRPr="00D51FEE">
            <w:rPr>
              <w:rFonts w:ascii="Arial" w:hAnsi="Arial" w:cs="Arial"/>
              <w:b/>
              <w:bCs/>
              <w:sz w:val="18"/>
              <w:szCs w:val="18"/>
              <w:lang w:val="es-ES"/>
            </w:rPr>
            <w:fldChar w:fldCharType="separate"/>
          </w:r>
          <w:r w:rsidR="004566A7">
            <w:rPr>
              <w:rFonts w:ascii="Arial" w:hAnsi="Arial" w:cs="Arial"/>
              <w:b/>
              <w:bCs/>
              <w:noProof/>
              <w:sz w:val="18"/>
              <w:szCs w:val="18"/>
              <w:lang w:val="es-ES"/>
            </w:rPr>
            <w:t>5</w:t>
          </w:r>
          <w:r w:rsidRPr="00D51FEE">
            <w:rPr>
              <w:rFonts w:ascii="Arial" w:hAnsi="Arial" w:cs="Arial"/>
              <w:b/>
              <w:bCs/>
              <w:sz w:val="18"/>
              <w:szCs w:val="18"/>
              <w:lang w:val="es-ES"/>
            </w:rPr>
            <w:fldChar w:fldCharType="end"/>
          </w:r>
        </w:p>
      </w:tc>
    </w:tr>
  </w:tbl>
  <w:p w:rsidR="00EC5552" w:rsidRPr="007B0332" w:rsidRDefault="00EC5552">
    <w:pPr>
      <w:pStyle w:val="Encabezado"/>
      <w:rPr>
        <w:rFonts w:ascii="Arial" w:hAnsi="Arial"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52" w:rsidRDefault="004566A7">
    <w:pPr>
      <w:pStyle w:val="Encabezado"/>
    </w:pPr>
    <w:r>
      <w:rPr>
        <w:noProof/>
        <w:lang w:val="en-US"/>
      </w:rPr>
      <w:pict w14:anchorId="453DD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2243" o:spid="_x0000_s2051" type="#_x0000_t136" style="position:absolute;left:0;text-align:left;margin-left:0;margin-top:0;width:553.7pt;height:207.65pt;rotation:315;z-index:-25165926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B0739"/>
    <w:multiLevelType w:val="hybridMultilevel"/>
    <w:tmpl w:val="65F851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AE5B0D"/>
    <w:multiLevelType w:val="hybridMultilevel"/>
    <w:tmpl w:val="6F187FEA"/>
    <w:lvl w:ilvl="0" w:tplc="49269F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1C4CD6"/>
    <w:multiLevelType w:val="hybridMultilevel"/>
    <w:tmpl w:val="3E8E3B56"/>
    <w:lvl w:ilvl="0" w:tplc="CC3CD54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985505"/>
    <w:multiLevelType w:val="hybridMultilevel"/>
    <w:tmpl w:val="D7383DAC"/>
    <w:lvl w:ilvl="0" w:tplc="240A0001">
      <w:start w:val="1"/>
      <w:numFmt w:val="bullet"/>
      <w:lvlText w:val=""/>
      <w:lvlJc w:val="left"/>
      <w:pPr>
        <w:ind w:left="945" w:hanging="360"/>
      </w:pPr>
      <w:rPr>
        <w:rFonts w:ascii="Symbol" w:hAnsi="Symbol" w:hint="default"/>
      </w:rPr>
    </w:lvl>
    <w:lvl w:ilvl="1" w:tplc="240A0003" w:tentative="1">
      <w:start w:val="1"/>
      <w:numFmt w:val="bullet"/>
      <w:lvlText w:val="o"/>
      <w:lvlJc w:val="left"/>
      <w:pPr>
        <w:ind w:left="1665" w:hanging="360"/>
      </w:pPr>
      <w:rPr>
        <w:rFonts w:ascii="Courier New" w:hAnsi="Courier New" w:cs="Courier New" w:hint="default"/>
      </w:rPr>
    </w:lvl>
    <w:lvl w:ilvl="2" w:tplc="240A0005" w:tentative="1">
      <w:start w:val="1"/>
      <w:numFmt w:val="bullet"/>
      <w:lvlText w:val=""/>
      <w:lvlJc w:val="left"/>
      <w:pPr>
        <w:ind w:left="2385" w:hanging="360"/>
      </w:pPr>
      <w:rPr>
        <w:rFonts w:ascii="Wingdings" w:hAnsi="Wingdings" w:hint="default"/>
      </w:rPr>
    </w:lvl>
    <w:lvl w:ilvl="3" w:tplc="240A0001" w:tentative="1">
      <w:start w:val="1"/>
      <w:numFmt w:val="bullet"/>
      <w:lvlText w:val=""/>
      <w:lvlJc w:val="left"/>
      <w:pPr>
        <w:ind w:left="3105" w:hanging="360"/>
      </w:pPr>
      <w:rPr>
        <w:rFonts w:ascii="Symbol" w:hAnsi="Symbol" w:hint="default"/>
      </w:rPr>
    </w:lvl>
    <w:lvl w:ilvl="4" w:tplc="240A0003" w:tentative="1">
      <w:start w:val="1"/>
      <w:numFmt w:val="bullet"/>
      <w:lvlText w:val="o"/>
      <w:lvlJc w:val="left"/>
      <w:pPr>
        <w:ind w:left="3825" w:hanging="360"/>
      </w:pPr>
      <w:rPr>
        <w:rFonts w:ascii="Courier New" w:hAnsi="Courier New" w:cs="Courier New" w:hint="default"/>
      </w:rPr>
    </w:lvl>
    <w:lvl w:ilvl="5" w:tplc="240A0005" w:tentative="1">
      <w:start w:val="1"/>
      <w:numFmt w:val="bullet"/>
      <w:lvlText w:val=""/>
      <w:lvlJc w:val="left"/>
      <w:pPr>
        <w:ind w:left="4545" w:hanging="360"/>
      </w:pPr>
      <w:rPr>
        <w:rFonts w:ascii="Wingdings" w:hAnsi="Wingdings" w:hint="default"/>
      </w:rPr>
    </w:lvl>
    <w:lvl w:ilvl="6" w:tplc="240A0001" w:tentative="1">
      <w:start w:val="1"/>
      <w:numFmt w:val="bullet"/>
      <w:lvlText w:val=""/>
      <w:lvlJc w:val="left"/>
      <w:pPr>
        <w:ind w:left="5265" w:hanging="360"/>
      </w:pPr>
      <w:rPr>
        <w:rFonts w:ascii="Symbol" w:hAnsi="Symbol" w:hint="default"/>
      </w:rPr>
    </w:lvl>
    <w:lvl w:ilvl="7" w:tplc="240A0003" w:tentative="1">
      <w:start w:val="1"/>
      <w:numFmt w:val="bullet"/>
      <w:lvlText w:val="o"/>
      <w:lvlJc w:val="left"/>
      <w:pPr>
        <w:ind w:left="5985" w:hanging="360"/>
      </w:pPr>
      <w:rPr>
        <w:rFonts w:ascii="Courier New" w:hAnsi="Courier New" w:cs="Courier New" w:hint="default"/>
      </w:rPr>
    </w:lvl>
    <w:lvl w:ilvl="8" w:tplc="240A0005" w:tentative="1">
      <w:start w:val="1"/>
      <w:numFmt w:val="bullet"/>
      <w:lvlText w:val=""/>
      <w:lvlJc w:val="left"/>
      <w:pPr>
        <w:ind w:left="6705" w:hanging="360"/>
      </w:pPr>
      <w:rPr>
        <w:rFonts w:ascii="Wingdings" w:hAnsi="Wingdings" w:hint="default"/>
      </w:rPr>
    </w:lvl>
  </w:abstractNum>
  <w:abstractNum w:abstractNumId="5" w15:restartNumberingAfterBreak="0">
    <w:nsid w:val="0ACF5B16"/>
    <w:multiLevelType w:val="hybridMultilevel"/>
    <w:tmpl w:val="415248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347C7D"/>
    <w:multiLevelType w:val="hybridMultilevel"/>
    <w:tmpl w:val="41C0BB54"/>
    <w:lvl w:ilvl="0" w:tplc="24CE3C28">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27A02DF"/>
    <w:multiLevelType w:val="hybridMultilevel"/>
    <w:tmpl w:val="9D625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B41752"/>
    <w:multiLevelType w:val="multilevel"/>
    <w:tmpl w:val="C2C6A1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8C57FC1"/>
    <w:multiLevelType w:val="hybridMultilevel"/>
    <w:tmpl w:val="C30645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D17914"/>
    <w:multiLevelType w:val="multilevel"/>
    <w:tmpl w:val="A52051F4"/>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15:restartNumberingAfterBreak="0">
    <w:nsid w:val="28A450B7"/>
    <w:multiLevelType w:val="hybridMultilevel"/>
    <w:tmpl w:val="60DA24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B63FBE"/>
    <w:multiLevelType w:val="hybridMultilevel"/>
    <w:tmpl w:val="27AEB0C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B7F5E01"/>
    <w:multiLevelType w:val="hybridMultilevel"/>
    <w:tmpl w:val="EF3EE232"/>
    <w:lvl w:ilvl="0" w:tplc="040A0001">
      <w:start w:val="1"/>
      <w:numFmt w:val="bullet"/>
      <w:lvlText w:val=""/>
      <w:lvlJc w:val="left"/>
      <w:pPr>
        <w:ind w:left="1140" w:hanging="360"/>
      </w:pPr>
      <w:rPr>
        <w:rFonts w:ascii="Symbol" w:hAnsi="Symbol"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14" w15:restartNumberingAfterBreak="0">
    <w:nsid w:val="2BB44E08"/>
    <w:multiLevelType w:val="hybridMultilevel"/>
    <w:tmpl w:val="8230C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FE7066"/>
    <w:multiLevelType w:val="hybridMultilevel"/>
    <w:tmpl w:val="AED6BB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B82AA8"/>
    <w:multiLevelType w:val="hybridMultilevel"/>
    <w:tmpl w:val="86E45E4C"/>
    <w:lvl w:ilvl="0" w:tplc="040A0001">
      <w:start w:val="1"/>
      <w:numFmt w:val="bullet"/>
      <w:lvlText w:val=""/>
      <w:lvlJc w:val="left"/>
      <w:pPr>
        <w:ind w:left="1445" w:hanging="360"/>
      </w:pPr>
      <w:rPr>
        <w:rFonts w:ascii="Symbol" w:hAnsi="Symbol" w:hint="default"/>
      </w:rPr>
    </w:lvl>
    <w:lvl w:ilvl="1" w:tplc="040A0003" w:tentative="1">
      <w:start w:val="1"/>
      <w:numFmt w:val="bullet"/>
      <w:lvlText w:val="o"/>
      <w:lvlJc w:val="left"/>
      <w:pPr>
        <w:ind w:left="2165" w:hanging="360"/>
      </w:pPr>
      <w:rPr>
        <w:rFonts w:ascii="Courier New" w:hAnsi="Courier New" w:cs="Courier New" w:hint="default"/>
      </w:rPr>
    </w:lvl>
    <w:lvl w:ilvl="2" w:tplc="040A0005" w:tentative="1">
      <w:start w:val="1"/>
      <w:numFmt w:val="bullet"/>
      <w:lvlText w:val=""/>
      <w:lvlJc w:val="left"/>
      <w:pPr>
        <w:ind w:left="2885" w:hanging="360"/>
      </w:pPr>
      <w:rPr>
        <w:rFonts w:ascii="Wingdings" w:hAnsi="Wingdings" w:hint="default"/>
      </w:rPr>
    </w:lvl>
    <w:lvl w:ilvl="3" w:tplc="040A0001" w:tentative="1">
      <w:start w:val="1"/>
      <w:numFmt w:val="bullet"/>
      <w:lvlText w:val=""/>
      <w:lvlJc w:val="left"/>
      <w:pPr>
        <w:ind w:left="3605" w:hanging="360"/>
      </w:pPr>
      <w:rPr>
        <w:rFonts w:ascii="Symbol" w:hAnsi="Symbol" w:hint="default"/>
      </w:rPr>
    </w:lvl>
    <w:lvl w:ilvl="4" w:tplc="040A0003" w:tentative="1">
      <w:start w:val="1"/>
      <w:numFmt w:val="bullet"/>
      <w:lvlText w:val="o"/>
      <w:lvlJc w:val="left"/>
      <w:pPr>
        <w:ind w:left="4325" w:hanging="360"/>
      </w:pPr>
      <w:rPr>
        <w:rFonts w:ascii="Courier New" w:hAnsi="Courier New" w:cs="Courier New" w:hint="default"/>
      </w:rPr>
    </w:lvl>
    <w:lvl w:ilvl="5" w:tplc="040A0005" w:tentative="1">
      <w:start w:val="1"/>
      <w:numFmt w:val="bullet"/>
      <w:lvlText w:val=""/>
      <w:lvlJc w:val="left"/>
      <w:pPr>
        <w:ind w:left="5045" w:hanging="360"/>
      </w:pPr>
      <w:rPr>
        <w:rFonts w:ascii="Wingdings" w:hAnsi="Wingdings" w:hint="default"/>
      </w:rPr>
    </w:lvl>
    <w:lvl w:ilvl="6" w:tplc="040A0001" w:tentative="1">
      <w:start w:val="1"/>
      <w:numFmt w:val="bullet"/>
      <w:lvlText w:val=""/>
      <w:lvlJc w:val="left"/>
      <w:pPr>
        <w:ind w:left="5765" w:hanging="360"/>
      </w:pPr>
      <w:rPr>
        <w:rFonts w:ascii="Symbol" w:hAnsi="Symbol" w:hint="default"/>
      </w:rPr>
    </w:lvl>
    <w:lvl w:ilvl="7" w:tplc="040A0003" w:tentative="1">
      <w:start w:val="1"/>
      <w:numFmt w:val="bullet"/>
      <w:lvlText w:val="o"/>
      <w:lvlJc w:val="left"/>
      <w:pPr>
        <w:ind w:left="6485" w:hanging="360"/>
      </w:pPr>
      <w:rPr>
        <w:rFonts w:ascii="Courier New" w:hAnsi="Courier New" w:cs="Courier New" w:hint="default"/>
      </w:rPr>
    </w:lvl>
    <w:lvl w:ilvl="8" w:tplc="040A0005" w:tentative="1">
      <w:start w:val="1"/>
      <w:numFmt w:val="bullet"/>
      <w:lvlText w:val=""/>
      <w:lvlJc w:val="left"/>
      <w:pPr>
        <w:ind w:left="7205" w:hanging="360"/>
      </w:pPr>
      <w:rPr>
        <w:rFonts w:ascii="Wingdings" w:hAnsi="Wingdings" w:hint="default"/>
      </w:rPr>
    </w:lvl>
  </w:abstractNum>
  <w:abstractNum w:abstractNumId="17" w15:restartNumberingAfterBreak="0">
    <w:nsid w:val="32896232"/>
    <w:multiLevelType w:val="hybridMultilevel"/>
    <w:tmpl w:val="E93E9A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5C5FCC"/>
    <w:multiLevelType w:val="hybridMultilevel"/>
    <w:tmpl w:val="50EE3D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C74465"/>
    <w:multiLevelType w:val="hybridMultilevel"/>
    <w:tmpl w:val="300CCA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68712E1"/>
    <w:multiLevelType w:val="hybridMultilevel"/>
    <w:tmpl w:val="C6F6573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37A31AC3"/>
    <w:multiLevelType w:val="hybridMultilevel"/>
    <w:tmpl w:val="B26C68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F3455B"/>
    <w:multiLevelType w:val="hybridMultilevel"/>
    <w:tmpl w:val="058642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4D13ABA"/>
    <w:multiLevelType w:val="hybridMultilevel"/>
    <w:tmpl w:val="9EB28F2E"/>
    <w:lvl w:ilvl="0" w:tplc="2C7CEC1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8EA059E"/>
    <w:multiLevelType w:val="hybridMultilevel"/>
    <w:tmpl w:val="28FA5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10A81"/>
    <w:multiLevelType w:val="hybridMultilevel"/>
    <w:tmpl w:val="54BE77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C215FF1"/>
    <w:multiLevelType w:val="hybridMultilevel"/>
    <w:tmpl w:val="2E001A5E"/>
    <w:lvl w:ilvl="0" w:tplc="040A0001">
      <w:start w:val="1"/>
      <w:numFmt w:val="bullet"/>
      <w:lvlText w:val=""/>
      <w:lvlJc w:val="left"/>
      <w:pPr>
        <w:ind w:left="2189" w:hanging="360"/>
      </w:pPr>
      <w:rPr>
        <w:rFonts w:ascii="Symbol" w:hAnsi="Symbol" w:hint="default"/>
      </w:rPr>
    </w:lvl>
    <w:lvl w:ilvl="1" w:tplc="040A0003" w:tentative="1">
      <w:start w:val="1"/>
      <w:numFmt w:val="bullet"/>
      <w:lvlText w:val="o"/>
      <w:lvlJc w:val="left"/>
      <w:pPr>
        <w:ind w:left="2909" w:hanging="360"/>
      </w:pPr>
      <w:rPr>
        <w:rFonts w:ascii="Courier New" w:hAnsi="Courier New" w:cs="Courier New" w:hint="default"/>
      </w:rPr>
    </w:lvl>
    <w:lvl w:ilvl="2" w:tplc="040A0005" w:tentative="1">
      <w:start w:val="1"/>
      <w:numFmt w:val="bullet"/>
      <w:lvlText w:val=""/>
      <w:lvlJc w:val="left"/>
      <w:pPr>
        <w:ind w:left="3629" w:hanging="360"/>
      </w:pPr>
      <w:rPr>
        <w:rFonts w:ascii="Wingdings" w:hAnsi="Wingdings" w:hint="default"/>
      </w:rPr>
    </w:lvl>
    <w:lvl w:ilvl="3" w:tplc="040A0001" w:tentative="1">
      <w:start w:val="1"/>
      <w:numFmt w:val="bullet"/>
      <w:lvlText w:val=""/>
      <w:lvlJc w:val="left"/>
      <w:pPr>
        <w:ind w:left="4349" w:hanging="360"/>
      </w:pPr>
      <w:rPr>
        <w:rFonts w:ascii="Symbol" w:hAnsi="Symbol" w:hint="default"/>
      </w:rPr>
    </w:lvl>
    <w:lvl w:ilvl="4" w:tplc="040A0003" w:tentative="1">
      <w:start w:val="1"/>
      <w:numFmt w:val="bullet"/>
      <w:lvlText w:val="o"/>
      <w:lvlJc w:val="left"/>
      <w:pPr>
        <w:ind w:left="5069" w:hanging="360"/>
      </w:pPr>
      <w:rPr>
        <w:rFonts w:ascii="Courier New" w:hAnsi="Courier New" w:cs="Courier New" w:hint="default"/>
      </w:rPr>
    </w:lvl>
    <w:lvl w:ilvl="5" w:tplc="040A0005" w:tentative="1">
      <w:start w:val="1"/>
      <w:numFmt w:val="bullet"/>
      <w:lvlText w:val=""/>
      <w:lvlJc w:val="left"/>
      <w:pPr>
        <w:ind w:left="5789" w:hanging="360"/>
      </w:pPr>
      <w:rPr>
        <w:rFonts w:ascii="Wingdings" w:hAnsi="Wingdings" w:hint="default"/>
      </w:rPr>
    </w:lvl>
    <w:lvl w:ilvl="6" w:tplc="040A0001" w:tentative="1">
      <w:start w:val="1"/>
      <w:numFmt w:val="bullet"/>
      <w:lvlText w:val=""/>
      <w:lvlJc w:val="left"/>
      <w:pPr>
        <w:ind w:left="6509" w:hanging="360"/>
      </w:pPr>
      <w:rPr>
        <w:rFonts w:ascii="Symbol" w:hAnsi="Symbol" w:hint="default"/>
      </w:rPr>
    </w:lvl>
    <w:lvl w:ilvl="7" w:tplc="040A0003" w:tentative="1">
      <w:start w:val="1"/>
      <w:numFmt w:val="bullet"/>
      <w:lvlText w:val="o"/>
      <w:lvlJc w:val="left"/>
      <w:pPr>
        <w:ind w:left="7229" w:hanging="360"/>
      </w:pPr>
      <w:rPr>
        <w:rFonts w:ascii="Courier New" w:hAnsi="Courier New" w:cs="Courier New" w:hint="default"/>
      </w:rPr>
    </w:lvl>
    <w:lvl w:ilvl="8" w:tplc="040A0005" w:tentative="1">
      <w:start w:val="1"/>
      <w:numFmt w:val="bullet"/>
      <w:lvlText w:val=""/>
      <w:lvlJc w:val="left"/>
      <w:pPr>
        <w:ind w:left="7949" w:hanging="360"/>
      </w:pPr>
      <w:rPr>
        <w:rFonts w:ascii="Wingdings" w:hAnsi="Wingdings" w:hint="default"/>
      </w:rPr>
    </w:lvl>
  </w:abstractNum>
  <w:abstractNum w:abstractNumId="27" w15:restartNumberingAfterBreak="0">
    <w:nsid w:val="4D200A18"/>
    <w:multiLevelType w:val="hybridMultilevel"/>
    <w:tmpl w:val="E82C8C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F41BF8"/>
    <w:multiLevelType w:val="hybridMultilevel"/>
    <w:tmpl w:val="3AB804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6A7064F"/>
    <w:multiLevelType w:val="hybridMultilevel"/>
    <w:tmpl w:val="1F043D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A8D17E6"/>
    <w:multiLevelType w:val="hybridMultilevel"/>
    <w:tmpl w:val="07189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CD6E97"/>
    <w:multiLevelType w:val="multilevel"/>
    <w:tmpl w:val="582614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2" w15:restartNumberingAfterBreak="0">
    <w:nsid w:val="62576967"/>
    <w:multiLevelType w:val="multilevel"/>
    <w:tmpl w:val="28A0D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5EC60E3"/>
    <w:multiLevelType w:val="hybridMultilevel"/>
    <w:tmpl w:val="54C0A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C490444"/>
    <w:multiLevelType w:val="hybridMultilevel"/>
    <w:tmpl w:val="67209ACE"/>
    <w:lvl w:ilvl="0" w:tplc="0C0A0001">
      <w:start w:val="1"/>
      <w:numFmt w:val="bullet"/>
      <w:lvlText w:val=""/>
      <w:lvlJc w:val="left"/>
      <w:pPr>
        <w:tabs>
          <w:tab w:val="num" w:pos="783"/>
        </w:tabs>
        <w:ind w:left="783" w:hanging="360"/>
      </w:pPr>
      <w:rPr>
        <w:rFonts w:ascii="Symbol" w:hAnsi="Symbol" w:hint="default"/>
      </w:rPr>
    </w:lvl>
    <w:lvl w:ilvl="1" w:tplc="0C0A0003" w:tentative="1">
      <w:start w:val="1"/>
      <w:numFmt w:val="bullet"/>
      <w:lvlText w:val="o"/>
      <w:lvlJc w:val="left"/>
      <w:pPr>
        <w:tabs>
          <w:tab w:val="num" w:pos="1503"/>
        </w:tabs>
        <w:ind w:left="1503" w:hanging="360"/>
      </w:pPr>
      <w:rPr>
        <w:rFonts w:ascii="Courier New" w:hAnsi="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6CEB45D7"/>
    <w:multiLevelType w:val="hybridMultilevel"/>
    <w:tmpl w:val="14402168"/>
    <w:lvl w:ilvl="0" w:tplc="240A000B">
      <w:start w:val="1"/>
      <w:numFmt w:val="bullet"/>
      <w:lvlText w:val=""/>
      <w:lvlJc w:val="left"/>
      <w:pPr>
        <w:ind w:left="1140" w:hanging="360"/>
      </w:pPr>
      <w:rPr>
        <w:rFonts w:ascii="Wingdings" w:hAnsi="Wingdings"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36" w15:restartNumberingAfterBreak="0">
    <w:nsid w:val="6ECC5698"/>
    <w:multiLevelType w:val="hybridMultilevel"/>
    <w:tmpl w:val="8618A8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458312D"/>
    <w:multiLevelType w:val="hybridMultilevel"/>
    <w:tmpl w:val="A5B82F62"/>
    <w:lvl w:ilvl="0" w:tplc="240A000D">
      <w:start w:val="1"/>
      <w:numFmt w:val="bullet"/>
      <w:lvlText w:val=""/>
      <w:lvlJc w:val="left"/>
      <w:pPr>
        <w:ind w:left="1572" w:hanging="360"/>
      </w:pPr>
      <w:rPr>
        <w:rFonts w:ascii="Wingdings" w:hAnsi="Wingdings"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38" w15:restartNumberingAfterBreak="0">
    <w:nsid w:val="75905684"/>
    <w:multiLevelType w:val="multilevel"/>
    <w:tmpl w:val="C90C43BE"/>
    <w:lvl w:ilvl="0">
      <w:start w:val="3"/>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9" w15:restartNumberingAfterBreak="0">
    <w:nsid w:val="7D590AB4"/>
    <w:multiLevelType w:val="hybridMultilevel"/>
    <w:tmpl w:val="8E083CCA"/>
    <w:lvl w:ilvl="0" w:tplc="240A000B">
      <w:start w:val="1"/>
      <w:numFmt w:val="bullet"/>
      <w:lvlText w:val=""/>
      <w:lvlJc w:val="left"/>
      <w:pPr>
        <w:ind w:left="1445" w:hanging="360"/>
      </w:pPr>
      <w:rPr>
        <w:rFonts w:ascii="Wingdings" w:hAnsi="Wingdings" w:hint="default"/>
      </w:rPr>
    </w:lvl>
    <w:lvl w:ilvl="1" w:tplc="040A0003" w:tentative="1">
      <w:start w:val="1"/>
      <w:numFmt w:val="bullet"/>
      <w:lvlText w:val="o"/>
      <w:lvlJc w:val="left"/>
      <w:pPr>
        <w:ind w:left="2165" w:hanging="360"/>
      </w:pPr>
      <w:rPr>
        <w:rFonts w:ascii="Courier New" w:hAnsi="Courier New" w:cs="Courier New" w:hint="default"/>
      </w:rPr>
    </w:lvl>
    <w:lvl w:ilvl="2" w:tplc="040A0005" w:tentative="1">
      <w:start w:val="1"/>
      <w:numFmt w:val="bullet"/>
      <w:lvlText w:val=""/>
      <w:lvlJc w:val="left"/>
      <w:pPr>
        <w:ind w:left="2885" w:hanging="360"/>
      </w:pPr>
      <w:rPr>
        <w:rFonts w:ascii="Wingdings" w:hAnsi="Wingdings" w:hint="default"/>
      </w:rPr>
    </w:lvl>
    <w:lvl w:ilvl="3" w:tplc="040A0001" w:tentative="1">
      <w:start w:val="1"/>
      <w:numFmt w:val="bullet"/>
      <w:lvlText w:val=""/>
      <w:lvlJc w:val="left"/>
      <w:pPr>
        <w:ind w:left="3605" w:hanging="360"/>
      </w:pPr>
      <w:rPr>
        <w:rFonts w:ascii="Symbol" w:hAnsi="Symbol" w:hint="default"/>
      </w:rPr>
    </w:lvl>
    <w:lvl w:ilvl="4" w:tplc="040A0003" w:tentative="1">
      <w:start w:val="1"/>
      <w:numFmt w:val="bullet"/>
      <w:lvlText w:val="o"/>
      <w:lvlJc w:val="left"/>
      <w:pPr>
        <w:ind w:left="4325" w:hanging="360"/>
      </w:pPr>
      <w:rPr>
        <w:rFonts w:ascii="Courier New" w:hAnsi="Courier New" w:cs="Courier New" w:hint="default"/>
      </w:rPr>
    </w:lvl>
    <w:lvl w:ilvl="5" w:tplc="040A0005" w:tentative="1">
      <w:start w:val="1"/>
      <w:numFmt w:val="bullet"/>
      <w:lvlText w:val=""/>
      <w:lvlJc w:val="left"/>
      <w:pPr>
        <w:ind w:left="5045" w:hanging="360"/>
      </w:pPr>
      <w:rPr>
        <w:rFonts w:ascii="Wingdings" w:hAnsi="Wingdings" w:hint="default"/>
      </w:rPr>
    </w:lvl>
    <w:lvl w:ilvl="6" w:tplc="040A0001" w:tentative="1">
      <w:start w:val="1"/>
      <w:numFmt w:val="bullet"/>
      <w:lvlText w:val=""/>
      <w:lvlJc w:val="left"/>
      <w:pPr>
        <w:ind w:left="5765" w:hanging="360"/>
      </w:pPr>
      <w:rPr>
        <w:rFonts w:ascii="Symbol" w:hAnsi="Symbol" w:hint="default"/>
      </w:rPr>
    </w:lvl>
    <w:lvl w:ilvl="7" w:tplc="040A0003" w:tentative="1">
      <w:start w:val="1"/>
      <w:numFmt w:val="bullet"/>
      <w:lvlText w:val="o"/>
      <w:lvlJc w:val="left"/>
      <w:pPr>
        <w:ind w:left="6485" w:hanging="360"/>
      </w:pPr>
      <w:rPr>
        <w:rFonts w:ascii="Courier New" w:hAnsi="Courier New" w:cs="Courier New" w:hint="default"/>
      </w:rPr>
    </w:lvl>
    <w:lvl w:ilvl="8" w:tplc="040A0005" w:tentative="1">
      <w:start w:val="1"/>
      <w:numFmt w:val="bullet"/>
      <w:lvlText w:val=""/>
      <w:lvlJc w:val="left"/>
      <w:pPr>
        <w:ind w:left="7205" w:hanging="360"/>
      </w:pPr>
      <w:rPr>
        <w:rFonts w:ascii="Wingdings" w:hAnsi="Wingdings" w:hint="default"/>
      </w:rPr>
    </w:lvl>
  </w:abstractNum>
  <w:abstractNum w:abstractNumId="40" w15:restartNumberingAfterBreak="0">
    <w:nsid w:val="7F367FD4"/>
    <w:multiLevelType w:val="multilevel"/>
    <w:tmpl w:val="B1269342"/>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5E102E"/>
    <w:multiLevelType w:val="hybridMultilevel"/>
    <w:tmpl w:val="F08CB7D4"/>
    <w:lvl w:ilvl="0" w:tplc="2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8"/>
  </w:num>
  <w:num w:numId="4">
    <w:abstractNumId w:val="10"/>
  </w:num>
  <w:num w:numId="5">
    <w:abstractNumId w:val="29"/>
  </w:num>
  <w:num w:numId="6">
    <w:abstractNumId w:val="38"/>
  </w:num>
  <w:num w:numId="7">
    <w:abstractNumId w:val="9"/>
  </w:num>
  <w:num w:numId="8">
    <w:abstractNumId w:val="7"/>
  </w:num>
  <w:num w:numId="9">
    <w:abstractNumId w:val="30"/>
  </w:num>
  <w:num w:numId="10">
    <w:abstractNumId w:val="4"/>
  </w:num>
  <w:num w:numId="11">
    <w:abstractNumId w:val="14"/>
  </w:num>
  <w:num w:numId="12">
    <w:abstractNumId w:val="33"/>
  </w:num>
  <w:num w:numId="13">
    <w:abstractNumId w:val="32"/>
  </w:num>
  <w:num w:numId="14">
    <w:abstractNumId w:val="28"/>
  </w:num>
  <w:num w:numId="15">
    <w:abstractNumId w:val="31"/>
  </w:num>
  <w:num w:numId="16">
    <w:abstractNumId w:val="25"/>
  </w:num>
  <w:num w:numId="17">
    <w:abstractNumId w:val="24"/>
  </w:num>
  <w:num w:numId="18">
    <w:abstractNumId w:val="3"/>
  </w:num>
  <w:num w:numId="19">
    <w:abstractNumId w:val="12"/>
  </w:num>
  <w:num w:numId="20">
    <w:abstractNumId w:val="2"/>
  </w:num>
  <w:num w:numId="21">
    <w:abstractNumId w:val="40"/>
  </w:num>
  <w:num w:numId="22">
    <w:abstractNumId w:val="0"/>
  </w:num>
  <w:num w:numId="23">
    <w:abstractNumId w:val="22"/>
  </w:num>
  <w:num w:numId="24">
    <w:abstractNumId w:val="13"/>
  </w:num>
  <w:num w:numId="25">
    <w:abstractNumId w:val="26"/>
  </w:num>
  <w:num w:numId="26">
    <w:abstractNumId w:val="16"/>
  </w:num>
  <w:num w:numId="27">
    <w:abstractNumId w:val="41"/>
  </w:num>
  <w:num w:numId="28">
    <w:abstractNumId w:val="36"/>
  </w:num>
  <w:num w:numId="29">
    <w:abstractNumId w:val="35"/>
  </w:num>
  <w:num w:numId="30">
    <w:abstractNumId w:val="11"/>
  </w:num>
  <w:num w:numId="31">
    <w:abstractNumId w:val="19"/>
  </w:num>
  <w:num w:numId="32">
    <w:abstractNumId w:val="39"/>
  </w:num>
  <w:num w:numId="33">
    <w:abstractNumId w:val="20"/>
  </w:num>
  <w:num w:numId="34">
    <w:abstractNumId w:val="1"/>
  </w:num>
  <w:num w:numId="35">
    <w:abstractNumId w:val="5"/>
  </w:num>
  <w:num w:numId="36">
    <w:abstractNumId w:val="15"/>
  </w:num>
  <w:num w:numId="37">
    <w:abstractNumId w:val="27"/>
  </w:num>
  <w:num w:numId="38">
    <w:abstractNumId w:val="37"/>
  </w:num>
  <w:num w:numId="39">
    <w:abstractNumId w:val="18"/>
  </w:num>
  <w:num w:numId="40">
    <w:abstractNumId w:val="17"/>
  </w:num>
  <w:num w:numId="41">
    <w:abstractNumId w:val="6"/>
  </w:num>
  <w:num w:numId="4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E"/>
    <w:rsid w:val="000030E0"/>
    <w:rsid w:val="000077EE"/>
    <w:rsid w:val="00011698"/>
    <w:rsid w:val="000126EB"/>
    <w:rsid w:val="00016D44"/>
    <w:rsid w:val="0002618D"/>
    <w:rsid w:val="00040B37"/>
    <w:rsid w:val="00041B73"/>
    <w:rsid w:val="00047079"/>
    <w:rsid w:val="00054893"/>
    <w:rsid w:val="00054AD6"/>
    <w:rsid w:val="000559E1"/>
    <w:rsid w:val="00067A5F"/>
    <w:rsid w:val="00071BB0"/>
    <w:rsid w:val="000743DF"/>
    <w:rsid w:val="00077B5E"/>
    <w:rsid w:val="000A0876"/>
    <w:rsid w:val="000A1690"/>
    <w:rsid w:val="000A2D52"/>
    <w:rsid w:val="000A6549"/>
    <w:rsid w:val="000B262D"/>
    <w:rsid w:val="000C523F"/>
    <w:rsid w:val="000D3CEB"/>
    <w:rsid w:val="000D549C"/>
    <w:rsid w:val="000D7183"/>
    <w:rsid w:val="000E2088"/>
    <w:rsid w:val="000F60FE"/>
    <w:rsid w:val="00105C72"/>
    <w:rsid w:val="00112CC7"/>
    <w:rsid w:val="001216CD"/>
    <w:rsid w:val="001335B9"/>
    <w:rsid w:val="00135DD7"/>
    <w:rsid w:val="001374A5"/>
    <w:rsid w:val="0014233A"/>
    <w:rsid w:val="001555B4"/>
    <w:rsid w:val="0015569A"/>
    <w:rsid w:val="00157F4B"/>
    <w:rsid w:val="00165181"/>
    <w:rsid w:val="00165607"/>
    <w:rsid w:val="00175625"/>
    <w:rsid w:val="00175FD2"/>
    <w:rsid w:val="00181D44"/>
    <w:rsid w:val="0019048C"/>
    <w:rsid w:val="001905BC"/>
    <w:rsid w:val="00191881"/>
    <w:rsid w:val="0019188C"/>
    <w:rsid w:val="00194647"/>
    <w:rsid w:val="0019678A"/>
    <w:rsid w:val="001B420B"/>
    <w:rsid w:val="001B5A04"/>
    <w:rsid w:val="001B5B26"/>
    <w:rsid w:val="001E0F52"/>
    <w:rsid w:val="001E1493"/>
    <w:rsid w:val="001E5C37"/>
    <w:rsid w:val="001E5DA8"/>
    <w:rsid w:val="001F3356"/>
    <w:rsid w:val="001F6966"/>
    <w:rsid w:val="00200EF0"/>
    <w:rsid w:val="002039CA"/>
    <w:rsid w:val="00206FE5"/>
    <w:rsid w:val="00210B68"/>
    <w:rsid w:val="00211983"/>
    <w:rsid w:val="0021200F"/>
    <w:rsid w:val="00221C14"/>
    <w:rsid w:val="00232D89"/>
    <w:rsid w:val="00233E87"/>
    <w:rsid w:val="00241B3A"/>
    <w:rsid w:val="00243865"/>
    <w:rsid w:val="0025019B"/>
    <w:rsid w:val="002600BA"/>
    <w:rsid w:val="00261CFC"/>
    <w:rsid w:val="00264DEE"/>
    <w:rsid w:val="00275F89"/>
    <w:rsid w:val="00286169"/>
    <w:rsid w:val="0029377B"/>
    <w:rsid w:val="00294C4B"/>
    <w:rsid w:val="002A63FB"/>
    <w:rsid w:val="002A79EF"/>
    <w:rsid w:val="002B2B28"/>
    <w:rsid w:val="002C0EA9"/>
    <w:rsid w:val="002C18FF"/>
    <w:rsid w:val="002C5860"/>
    <w:rsid w:val="002D172F"/>
    <w:rsid w:val="002D2E63"/>
    <w:rsid w:val="002D4416"/>
    <w:rsid w:val="002D7D18"/>
    <w:rsid w:val="002E1BB4"/>
    <w:rsid w:val="002E2426"/>
    <w:rsid w:val="002E33D3"/>
    <w:rsid w:val="002E359A"/>
    <w:rsid w:val="002E4C8F"/>
    <w:rsid w:val="002E5A19"/>
    <w:rsid w:val="002F356D"/>
    <w:rsid w:val="002F4719"/>
    <w:rsid w:val="002F5E07"/>
    <w:rsid w:val="002F6592"/>
    <w:rsid w:val="00300295"/>
    <w:rsid w:val="00301D40"/>
    <w:rsid w:val="00303DF5"/>
    <w:rsid w:val="003104A2"/>
    <w:rsid w:val="00315BC0"/>
    <w:rsid w:val="00315C49"/>
    <w:rsid w:val="00320EBE"/>
    <w:rsid w:val="00326557"/>
    <w:rsid w:val="00327EA0"/>
    <w:rsid w:val="00332DFB"/>
    <w:rsid w:val="00346800"/>
    <w:rsid w:val="00346B12"/>
    <w:rsid w:val="0035641A"/>
    <w:rsid w:val="00357C07"/>
    <w:rsid w:val="00360DE9"/>
    <w:rsid w:val="00366C99"/>
    <w:rsid w:val="003712D1"/>
    <w:rsid w:val="00374A66"/>
    <w:rsid w:val="00375DED"/>
    <w:rsid w:val="00377083"/>
    <w:rsid w:val="00383944"/>
    <w:rsid w:val="00392054"/>
    <w:rsid w:val="00392074"/>
    <w:rsid w:val="003A11A8"/>
    <w:rsid w:val="003A3B16"/>
    <w:rsid w:val="003A5598"/>
    <w:rsid w:val="003B124F"/>
    <w:rsid w:val="003C0BB1"/>
    <w:rsid w:val="003C5824"/>
    <w:rsid w:val="003D0493"/>
    <w:rsid w:val="003D06A1"/>
    <w:rsid w:val="003F1DC2"/>
    <w:rsid w:val="003F47B6"/>
    <w:rsid w:val="003F5FBC"/>
    <w:rsid w:val="00402ECD"/>
    <w:rsid w:val="00405CF2"/>
    <w:rsid w:val="00414FA4"/>
    <w:rsid w:val="00420B18"/>
    <w:rsid w:val="00427F8B"/>
    <w:rsid w:val="00432EF6"/>
    <w:rsid w:val="00436984"/>
    <w:rsid w:val="00440855"/>
    <w:rsid w:val="00445198"/>
    <w:rsid w:val="0044544F"/>
    <w:rsid w:val="004528D5"/>
    <w:rsid w:val="004566A7"/>
    <w:rsid w:val="0046546D"/>
    <w:rsid w:val="00467F97"/>
    <w:rsid w:val="0048166D"/>
    <w:rsid w:val="00494BB8"/>
    <w:rsid w:val="00494E61"/>
    <w:rsid w:val="00496457"/>
    <w:rsid w:val="00496F4D"/>
    <w:rsid w:val="004B009E"/>
    <w:rsid w:val="004B140F"/>
    <w:rsid w:val="004B6B01"/>
    <w:rsid w:val="004B782F"/>
    <w:rsid w:val="004D0CBC"/>
    <w:rsid w:val="004D194F"/>
    <w:rsid w:val="004E0189"/>
    <w:rsid w:val="004E458E"/>
    <w:rsid w:val="004F2786"/>
    <w:rsid w:val="005045FA"/>
    <w:rsid w:val="005158C3"/>
    <w:rsid w:val="00515A82"/>
    <w:rsid w:val="00517206"/>
    <w:rsid w:val="00531248"/>
    <w:rsid w:val="005314F7"/>
    <w:rsid w:val="005317F6"/>
    <w:rsid w:val="00543782"/>
    <w:rsid w:val="00544344"/>
    <w:rsid w:val="00556285"/>
    <w:rsid w:val="005733D3"/>
    <w:rsid w:val="00574A24"/>
    <w:rsid w:val="00577EDE"/>
    <w:rsid w:val="00581CC1"/>
    <w:rsid w:val="0058431F"/>
    <w:rsid w:val="00591A3B"/>
    <w:rsid w:val="00595470"/>
    <w:rsid w:val="0059770D"/>
    <w:rsid w:val="005A3854"/>
    <w:rsid w:val="005A3884"/>
    <w:rsid w:val="005A4093"/>
    <w:rsid w:val="005A5521"/>
    <w:rsid w:val="005B25B5"/>
    <w:rsid w:val="005B7565"/>
    <w:rsid w:val="005C3676"/>
    <w:rsid w:val="005C4F14"/>
    <w:rsid w:val="005D28BB"/>
    <w:rsid w:val="005D2B6F"/>
    <w:rsid w:val="005D2F8D"/>
    <w:rsid w:val="005E208E"/>
    <w:rsid w:val="005E25E5"/>
    <w:rsid w:val="005E3450"/>
    <w:rsid w:val="005E38C4"/>
    <w:rsid w:val="005E3CB0"/>
    <w:rsid w:val="005E4B8F"/>
    <w:rsid w:val="005F56DA"/>
    <w:rsid w:val="0060071A"/>
    <w:rsid w:val="006010A7"/>
    <w:rsid w:val="00601E40"/>
    <w:rsid w:val="00603437"/>
    <w:rsid w:val="00604E25"/>
    <w:rsid w:val="00607C80"/>
    <w:rsid w:val="00611A94"/>
    <w:rsid w:val="00625670"/>
    <w:rsid w:val="006345CB"/>
    <w:rsid w:val="00640A5B"/>
    <w:rsid w:val="006444AC"/>
    <w:rsid w:val="006528DD"/>
    <w:rsid w:val="00663434"/>
    <w:rsid w:val="00671B0C"/>
    <w:rsid w:val="006778A3"/>
    <w:rsid w:val="0069188A"/>
    <w:rsid w:val="006A241A"/>
    <w:rsid w:val="006A73D8"/>
    <w:rsid w:val="006B2CCC"/>
    <w:rsid w:val="006B423A"/>
    <w:rsid w:val="006B5E1D"/>
    <w:rsid w:val="006B6D81"/>
    <w:rsid w:val="006C671D"/>
    <w:rsid w:val="006D30B3"/>
    <w:rsid w:val="006D3E68"/>
    <w:rsid w:val="006E7322"/>
    <w:rsid w:val="006E758C"/>
    <w:rsid w:val="006F01EA"/>
    <w:rsid w:val="006F30CD"/>
    <w:rsid w:val="006F7A23"/>
    <w:rsid w:val="00713382"/>
    <w:rsid w:val="00714BD6"/>
    <w:rsid w:val="0072330B"/>
    <w:rsid w:val="00723E5B"/>
    <w:rsid w:val="007328C1"/>
    <w:rsid w:val="00734AE1"/>
    <w:rsid w:val="00736844"/>
    <w:rsid w:val="00741B07"/>
    <w:rsid w:val="00750720"/>
    <w:rsid w:val="007512AE"/>
    <w:rsid w:val="0075448C"/>
    <w:rsid w:val="00774AF0"/>
    <w:rsid w:val="00775676"/>
    <w:rsid w:val="007772FF"/>
    <w:rsid w:val="007803DC"/>
    <w:rsid w:val="00782955"/>
    <w:rsid w:val="00785CBA"/>
    <w:rsid w:val="00790AC2"/>
    <w:rsid w:val="00794353"/>
    <w:rsid w:val="007B0332"/>
    <w:rsid w:val="007B12EE"/>
    <w:rsid w:val="007B38FE"/>
    <w:rsid w:val="007B3FA6"/>
    <w:rsid w:val="007B7D3E"/>
    <w:rsid w:val="007D251C"/>
    <w:rsid w:val="007F022D"/>
    <w:rsid w:val="007F30D0"/>
    <w:rsid w:val="00814838"/>
    <w:rsid w:val="00822EE5"/>
    <w:rsid w:val="0082607B"/>
    <w:rsid w:val="00832E30"/>
    <w:rsid w:val="008359F5"/>
    <w:rsid w:val="00836B27"/>
    <w:rsid w:val="00837488"/>
    <w:rsid w:val="00840D02"/>
    <w:rsid w:val="00841835"/>
    <w:rsid w:val="0084702D"/>
    <w:rsid w:val="0084743D"/>
    <w:rsid w:val="0085491C"/>
    <w:rsid w:val="00874F8A"/>
    <w:rsid w:val="00875BF8"/>
    <w:rsid w:val="008A4982"/>
    <w:rsid w:val="008A745A"/>
    <w:rsid w:val="008B319A"/>
    <w:rsid w:val="008C5075"/>
    <w:rsid w:val="008E0B21"/>
    <w:rsid w:val="008E0EA0"/>
    <w:rsid w:val="008F0D05"/>
    <w:rsid w:val="00905117"/>
    <w:rsid w:val="00910A4A"/>
    <w:rsid w:val="00920DB6"/>
    <w:rsid w:val="0092413A"/>
    <w:rsid w:val="009345FE"/>
    <w:rsid w:val="009360F7"/>
    <w:rsid w:val="00937222"/>
    <w:rsid w:val="00943762"/>
    <w:rsid w:val="009446E1"/>
    <w:rsid w:val="00946271"/>
    <w:rsid w:val="009635C9"/>
    <w:rsid w:val="00964358"/>
    <w:rsid w:val="009662B6"/>
    <w:rsid w:val="00967D1D"/>
    <w:rsid w:val="00980E75"/>
    <w:rsid w:val="00982EFE"/>
    <w:rsid w:val="009961AB"/>
    <w:rsid w:val="009B0126"/>
    <w:rsid w:val="009D163D"/>
    <w:rsid w:val="009D208C"/>
    <w:rsid w:val="009D22AC"/>
    <w:rsid w:val="009D5B0C"/>
    <w:rsid w:val="009F4283"/>
    <w:rsid w:val="009F7D90"/>
    <w:rsid w:val="00A01BE3"/>
    <w:rsid w:val="00A050D5"/>
    <w:rsid w:val="00A12A32"/>
    <w:rsid w:val="00A23A29"/>
    <w:rsid w:val="00A30DE6"/>
    <w:rsid w:val="00A30ED6"/>
    <w:rsid w:val="00A34B8B"/>
    <w:rsid w:val="00A40725"/>
    <w:rsid w:val="00A44433"/>
    <w:rsid w:val="00A451CB"/>
    <w:rsid w:val="00A55676"/>
    <w:rsid w:val="00A609B8"/>
    <w:rsid w:val="00A63DD5"/>
    <w:rsid w:val="00A65BC3"/>
    <w:rsid w:val="00A709A5"/>
    <w:rsid w:val="00A81182"/>
    <w:rsid w:val="00A82DF4"/>
    <w:rsid w:val="00A91093"/>
    <w:rsid w:val="00AA0879"/>
    <w:rsid w:val="00AA0E7D"/>
    <w:rsid w:val="00AA5A85"/>
    <w:rsid w:val="00AB2606"/>
    <w:rsid w:val="00AB492A"/>
    <w:rsid w:val="00AC451C"/>
    <w:rsid w:val="00AC5F73"/>
    <w:rsid w:val="00AD0169"/>
    <w:rsid w:val="00AD0E70"/>
    <w:rsid w:val="00AD160E"/>
    <w:rsid w:val="00AD25AF"/>
    <w:rsid w:val="00AE308F"/>
    <w:rsid w:val="00B028E6"/>
    <w:rsid w:val="00B0527E"/>
    <w:rsid w:val="00B12DE9"/>
    <w:rsid w:val="00B17B44"/>
    <w:rsid w:val="00B27B18"/>
    <w:rsid w:val="00B27CC1"/>
    <w:rsid w:val="00B32A36"/>
    <w:rsid w:val="00B373C6"/>
    <w:rsid w:val="00B3744A"/>
    <w:rsid w:val="00B4013E"/>
    <w:rsid w:val="00B500AC"/>
    <w:rsid w:val="00B507C9"/>
    <w:rsid w:val="00B63012"/>
    <w:rsid w:val="00B63E50"/>
    <w:rsid w:val="00B73C9B"/>
    <w:rsid w:val="00B743A0"/>
    <w:rsid w:val="00B75356"/>
    <w:rsid w:val="00B75DDD"/>
    <w:rsid w:val="00B81A94"/>
    <w:rsid w:val="00B902E4"/>
    <w:rsid w:val="00B937D5"/>
    <w:rsid w:val="00B94FA5"/>
    <w:rsid w:val="00B970FA"/>
    <w:rsid w:val="00BA3181"/>
    <w:rsid w:val="00BA500E"/>
    <w:rsid w:val="00BB21C5"/>
    <w:rsid w:val="00BB2FA2"/>
    <w:rsid w:val="00BC2A5B"/>
    <w:rsid w:val="00BC4376"/>
    <w:rsid w:val="00BE1727"/>
    <w:rsid w:val="00BF370F"/>
    <w:rsid w:val="00C04471"/>
    <w:rsid w:val="00C23EFD"/>
    <w:rsid w:val="00C27D81"/>
    <w:rsid w:val="00C30EB7"/>
    <w:rsid w:val="00C316AE"/>
    <w:rsid w:val="00C34408"/>
    <w:rsid w:val="00C34657"/>
    <w:rsid w:val="00C37800"/>
    <w:rsid w:val="00C43C94"/>
    <w:rsid w:val="00C509D9"/>
    <w:rsid w:val="00C51C44"/>
    <w:rsid w:val="00C64AA2"/>
    <w:rsid w:val="00C700A2"/>
    <w:rsid w:val="00C7019A"/>
    <w:rsid w:val="00C75918"/>
    <w:rsid w:val="00C77C1B"/>
    <w:rsid w:val="00C8080A"/>
    <w:rsid w:val="00C90EB1"/>
    <w:rsid w:val="00CA120D"/>
    <w:rsid w:val="00CA5B92"/>
    <w:rsid w:val="00CA5D2A"/>
    <w:rsid w:val="00CA67CA"/>
    <w:rsid w:val="00CB2392"/>
    <w:rsid w:val="00CB2767"/>
    <w:rsid w:val="00CB3907"/>
    <w:rsid w:val="00CB6419"/>
    <w:rsid w:val="00CC5507"/>
    <w:rsid w:val="00CD73F0"/>
    <w:rsid w:val="00CE7603"/>
    <w:rsid w:val="00CF199C"/>
    <w:rsid w:val="00D033CC"/>
    <w:rsid w:val="00D04125"/>
    <w:rsid w:val="00D05E12"/>
    <w:rsid w:val="00D06BB6"/>
    <w:rsid w:val="00D10031"/>
    <w:rsid w:val="00D15BAB"/>
    <w:rsid w:val="00D15BDF"/>
    <w:rsid w:val="00D16896"/>
    <w:rsid w:val="00D1699B"/>
    <w:rsid w:val="00D23168"/>
    <w:rsid w:val="00D35D11"/>
    <w:rsid w:val="00D464B0"/>
    <w:rsid w:val="00D5144A"/>
    <w:rsid w:val="00D51FEE"/>
    <w:rsid w:val="00D52904"/>
    <w:rsid w:val="00D53024"/>
    <w:rsid w:val="00D55B29"/>
    <w:rsid w:val="00D576FC"/>
    <w:rsid w:val="00D61B2C"/>
    <w:rsid w:val="00D706E7"/>
    <w:rsid w:val="00D764CD"/>
    <w:rsid w:val="00D77552"/>
    <w:rsid w:val="00D77E2E"/>
    <w:rsid w:val="00D802CC"/>
    <w:rsid w:val="00D856AB"/>
    <w:rsid w:val="00D96A12"/>
    <w:rsid w:val="00D97589"/>
    <w:rsid w:val="00DA0A58"/>
    <w:rsid w:val="00DA1C60"/>
    <w:rsid w:val="00DA2644"/>
    <w:rsid w:val="00DB354D"/>
    <w:rsid w:val="00DB6AB5"/>
    <w:rsid w:val="00DB783F"/>
    <w:rsid w:val="00DC5CD5"/>
    <w:rsid w:val="00DC6793"/>
    <w:rsid w:val="00DD465F"/>
    <w:rsid w:val="00DD46F8"/>
    <w:rsid w:val="00DD60BB"/>
    <w:rsid w:val="00DD7183"/>
    <w:rsid w:val="00DE2FCF"/>
    <w:rsid w:val="00DE4709"/>
    <w:rsid w:val="00DE60C2"/>
    <w:rsid w:val="00DE76CF"/>
    <w:rsid w:val="00DF73D6"/>
    <w:rsid w:val="00E04914"/>
    <w:rsid w:val="00E05B2B"/>
    <w:rsid w:val="00E101D7"/>
    <w:rsid w:val="00E1088E"/>
    <w:rsid w:val="00E132CD"/>
    <w:rsid w:val="00E16DCF"/>
    <w:rsid w:val="00E22D0B"/>
    <w:rsid w:val="00E23B4C"/>
    <w:rsid w:val="00E31D9B"/>
    <w:rsid w:val="00E32370"/>
    <w:rsid w:val="00E32F85"/>
    <w:rsid w:val="00E336F7"/>
    <w:rsid w:val="00E34A7A"/>
    <w:rsid w:val="00E430EA"/>
    <w:rsid w:val="00E516A6"/>
    <w:rsid w:val="00E51ADD"/>
    <w:rsid w:val="00E65479"/>
    <w:rsid w:val="00E71D4E"/>
    <w:rsid w:val="00E81FCA"/>
    <w:rsid w:val="00E904A8"/>
    <w:rsid w:val="00EA0118"/>
    <w:rsid w:val="00EA2DAC"/>
    <w:rsid w:val="00EA7647"/>
    <w:rsid w:val="00EB17C4"/>
    <w:rsid w:val="00EC5552"/>
    <w:rsid w:val="00ED49F6"/>
    <w:rsid w:val="00EE3765"/>
    <w:rsid w:val="00EF68E6"/>
    <w:rsid w:val="00EF6CD9"/>
    <w:rsid w:val="00F00AA1"/>
    <w:rsid w:val="00F05A82"/>
    <w:rsid w:val="00F05BCF"/>
    <w:rsid w:val="00F12F1E"/>
    <w:rsid w:val="00F14639"/>
    <w:rsid w:val="00F204D4"/>
    <w:rsid w:val="00F2182D"/>
    <w:rsid w:val="00F2679F"/>
    <w:rsid w:val="00F31ED5"/>
    <w:rsid w:val="00F32B02"/>
    <w:rsid w:val="00F354B0"/>
    <w:rsid w:val="00F42FC4"/>
    <w:rsid w:val="00F50976"/>
    <w:rsid w:val="00F50BC7"/>
    <w:rsid w:val="00F5325A"/>
    <w:rsid w:val="00F5326E"/>
    <w:rsid w:val="00F55C6C"/>
    <w:rsid w:val="00F678C9"/>
    <w:rsid w:val="00F71968"/>
    <w:rsid w:val="00F85ECF"/>
    <w:rsid w:val="00F979FA"/>
    <w:rsid w:val="00FA0D5B"/>
    <w:rsid w:val="00FA0F63"/>
    <w:rsid w:val="00FA15AF"/>
    <w:rsid w:val="00FA3F80"/>
    <w:rsid w:val="00FC3891"/>
    <w:rsid w:val="00FC4D01"/>
    <w:rsid w:val="00FD241B"/>
    <w:rsid w:val="00FD3D4A"/>
    <w:rsid w:val="00FE2DD7"/>
    <w:rsid w:val="00FE66A8"/>
    <w:rsid w:val="00FF2FC4"/>
    <w:rsid w:val="00FF3AD0"/>
    <w:rsid w:val="00FF6B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563C113-A534-4659-A326-424ADA6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8E"/>
    <w:pPr>
      <w:spacing w:after="200" w:line="276" w:lineRule="auto"/>
      <w:jc w:val="both"/>
    </w:pPr>
    <w:rPr>
      <w:rFonts w:ascii="Calibri" w:hAnsi="Calibri"/>
      <w:sz w:val="22"/>
      <w:szCs w:val="22"/>
      <w:lang w:eastAsia="en-US"/>
    </w:rPr>
  </w:style>
  <w:style w:type="paragraph" w:styleId="Ttulo1">
    <w:name w:val="heading 1"/>
    <w:basedOn w:val="Normal"/>
    <w:next w:val="Normal"/>
    <w:link w:val="Ttulo1Car"/>
    <w:uiPriority w:val="9"/>
    <w:qFormat/>
    <w:rsid w:val="004E458E"/>
    <w:pPr>
      <w:keepNext/>
      <w:spacing w:before="240" w:after="60"/>
      <w:outlineLvl w:val="0"/>
    </w:pPr>
    <w:rPr>
      <w:rFonts w:ascii="Cambria" w:hAnsi="Cambria"/>
      <w:b/>
      <w:kern w:val="32"/>
      <w:sz w:val="32"/>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hAnsi="Cambria"/>
      <w:b/>
      <w:kern w:val="32"/>
      <w:sz w:val="32"/>
      <w:lang w:val="x-none" w:eastAsia="en-US"/>
    </w:rPr>
  </w:style>
  <w:style w:type="paragraph" w:styleId="Encabezado">
    <w:name w:val="header"/>
    <w:basedOn w:val="Normal"/>
    <w:link w:val="EncabezadoCar"/>
    <w:uiPriority w:val="99"/>
    <w:unhideWhenUsed/>
    <w:rsid w:val="004E458E"/>
    <w:pPr>
      <w:tabs>
        <w:tab w:val="center" w:pos="4419"/>
        <w:tab w:val="right" w:pos="8838"/>
      </w:tabs>
      <w:spacing w:after="0" w:line="240" w:lineRule="auto"/>
    </w:pPr>
    <w:rPr>
      <w:szCs w:val="20"/>
    </w:rPr>
  </w:style>
  <w:style w:type="character" w:customStyle="1" w:styleId="EncabezadoCar">
    <w:name w:val="Encabezado Car"/>
    <w:link w:val="Encabezado"/>
    <w:uiPriority w:val="99"/>
    <w:locked/>
    <w:rsid w:val="004E458E"/>
    <w:rPr>
      <w:rFonts w:ascii="Calibri" w:hAnsi="Calibri"/>
      <w:sz w:val="22"/>
      <w:lang w:val="es-CO" w:eastAsia="en-US"/>
    </w:rPr>
  </w:style>
  <w:style w:type="paragraph" w:styleId="Piedepgina">
    <w:name w:val="footer"/>
    <w:basedOn w:val="Normal"/>
    <w:link w:val="PiedepginaCar"/>
    <w:uiPriority w:val="99"/>
    <w:unhideWhenUsed/>
    <w:rsid w:val="004E458E"/>
    <w:pPr>
      <w:tabs>
        <w:tab w:val="center" w:pos="4419"/>
        <w:tab w:val="right" w:pos="8838"/>
      </w:tabs>
      <w:spacing w:after="0" w:line="240" w:lineRule="auto"/>
    </w:pPr>
    <w:rPr>
      <w:szCs w:val="20"/>
    </w:rPr>
  </w:style>
  <w:style w:type="character" w:customStyle="1" w:styleId="PiedepginaCar">
    <w:name w:val="Pie de página Car"/>
    <w:link w:val="Piedepgina"/>
    <w:uiPriority w:val="99"/>
    <w:locked/>
    <w:rsid w:val="004E458E"/>
    <w:rPr>
      <w:rFonts w:ascii="Calibri" w:hAnsi="Calibri"/>
      <w:sz w:val="22"/>
      <w:lang w:val="es-CO" w:eastAsia="en-US"/>
    </w:rPr>
  </w:style>
  <w:style w:type="paragraph" w:customStyle="1" w:styleId="Prrafodelista1">
    <w:name w:val="Párrafo de lista1"/>
    <w:basedOn w:val="Normal"/>
    <w:uiPriority w:val="34"/>
    <w:qFormat/>
    <w:rsid w:val="004E458E"/>
    <w:pPr>
      <w:ind w:left="720"/>
      <w:contextualSpacing/>
    </w:pPr>
  </w:style>
  <w:style w:type="character" w:styleId="Textoennegrita">
    <w:name w:val="Strong"/>
    <w:uiPriority w:val="22"/>
    <w:qFormat/>
    <w:rsid w:val="004E458E"/>
    <w:rPr>
      <w:b/>
    </w:rPr>
  </w:style>
  <w:style w:type="paragraph" w:styleId="Textoindependiente3">
    <w:name w:val="Body Text 3"/>
    <w:basedOn w:val="Normal"/>
    <w:link w:val="Textoindependiente3Car"/>
    <w:uiPriority w:val="99"/>
    <w:rsid w:val="004E458E"/>
    <w:pPr>
      <w:spacing w:after="0" w:line="240" w:lineRule="auto"/>
    </w:pPr>
    <w:rPr>
      <w:rFonts w:ascii="Tahoma" w:hAnsi="Tahoma"/>
      <w:szCs w:val="20"/>
      <w:lang w:val="es-ES" w:eastAsia="es-ES"/>
    </w:rPr>
  </w:style>
  <w:style w:type="character" w:customStyle="1" w:styleId="Textoindependiente3Car">
    <w:name w:val="Texto independiente 3 Car"/>
    <w:link w:val="Textoindependiente3"/>
    <w:uiPriority w:val="99"/>
    <w:semiHidden/>
    <w:locked/>
    <w:rsid w:val="004E458E"/>
    <w:rPr>
      <w:rFonts w:ascii="Tahoma" w:hAnsi="Tahoma"/>
      <w:sz w:val="22"/>
      <w:lang w:val="es-ES" w:eastAsia="es-ES"/>
    </w:rPr>
  </w:style>
  <w:style w:type="table" w:styleId="Tablaconcuadrcula">
    <w:name w:val="Table Grid"/>
    <w:basedOn w:val="Tablanormal"/>
    <w:uiPriority w:val="39"/>
    <w:rsid w:val="004E458E"/>
    <w:pPr>
      <w:spacing w:after="200" w:line="276" w:lineRule="auto"/>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uiPriority w:val="39"/>
    <w:qFormat/>
    <w:rsid w:val="004E458E"/>
    <w:pPr>
      <w:keepLines/>
      <w:spacing w:before="480" w:after="0"/>
      <w:jc w:val="left"/>
      <w:outlineLvl w:val="9"/>
    </w:pPr>
    <w:rPr>
      <w:color w:val="365F91"/>
      <w:kern w:val="0"/>
      <w:sz w:val="28"/>
      <w:szCs w:val="28"/>
    </w:rPr>
  </w:style>
  <w:style w:type="paragraph" w:customStyle="1" w:styleId="CarCar3CarCar">
    <w:name w:val="Car Car3 Car Car"/>
    <w:basedOn w:val="Normal"/>
    <w:rsid w:val="008A4982"/>
    <w:pPr>
      <w:spacing w:after="160" w:line="240" w:lineRule="exact"/>
      <w:jc w:val="left"/>
    </w:pPr>
    <w:rPr>
      <w:rFonts w:ascii="Verdana" w:hAnsi="Verdana"/>
      <w:sz w:val="20"/>
      <w:szCs w:val="20"/>
      <w:lang w:val="en-US"/>
    </w:rPr>
  </w:style>
  <w:style w:type="paragraph" w:customStyle="1" w:styleId="Prrafodelista10">
    <w:name w:val="Párrafo de lista1"/>
    <w:basedOn w:val="Normal"/>
    <w:uiPriority w:val="34"/>
    <w:qFormat/>
    <w:rsid w:val="00294C4B"/>
    <w:pPr>
      <w:ind w:left="720"/>
      <w:contextualSpacing/>
      <w:jc w:val="left"/>
    </w:pPr>
    <w:rPr>
      <w:lang w:val="es-ES"/>
    </w:rPr>
  </w:style>
  <w:style w:type="paragraph" w:customStyle="1" w:styleId="Epgrafe">
    <w:name w:val="Epígrafe"/>
    <w:basedOn w:val="Normal"/>
    <w:next w:val="Normal"/>
    <w:uiPriority w:val="35"/>
    <w:qFormat/>
    <w:rsid w:val="00C509D9"/>
    <w:pPr>
      <w:spacing w:line="240" w:lineRule="auto"/>
      <w:jc w:val="left"/>
    </w:pPr>
    <w:rPr>
      <w:rFonts w:ascii="Times New Roman" w:hAnsi="Times New Roman"/>
      <w:b/>
      <w:bCs/>
      <w:color w:val="4F81BD"/>
      <w:sz w:val="18"/>
      <w:szCs w:val="18"/>
      <w:lang w:eastAsia="es-ES"/>
    </w:rPr>
  </w:style>
  <w:style w:type="paragraph" w:customStyle="1" w:styleId="CarCar3">
    <w:name w:val="Car Car3"/>
    <w:basedOn w:val="Normal"/>
    <w:rsid w:val="00366C99"/>
    <w:pPr>
      <w:spacing w:after="160" w:line="240" w:lineRule="exact"/>
      <w:jc w:val="left"/>
    </w:pPr>
    <w:rPr>
      <w:rFonts w:ascii="Verdana" w:hAnsi="Verdana"/>
      <w:sz w:val="20"/>
      <w:szCs w:val="20"/>
      <w:lang w:val="en-US"/>
    </w:rPr>
  </w:style>
  <w:style w:type="paragraph" w:styleId="NormalWeb">
    <w:name w:val="Normal (Web)"/>
    <w:basedOn w:val="Normal"/>
    <w:uiPriority w:val="99"/>
    <w:unhideWhenUsed/>
    <w:rsid w:val="00A55676"/>
    <w:pPr>
      <w:spacing w:before="100" w:beforeAutospacing="1" w:after="100" w:afterAutospacing="1" w:line="240" w:lineRule="auto"/>
      <w:jc w:val="left"/>
    </w:pPr>
    <w:rPr>
      <w:rFonts w:ascii="Times New Roman" w:hAnsi="Times New Roman"/>
      <w:sz w:val="24"/>
      <w:szCs w:val="24"/>
      <w:lang w:val="es-ES" w:eastAsia="es-ES"/>
    </w:rPr>
  </w:style>
  <w:style w:type="character" w:styleId="Hipervnculo">
    <w:name w:val="Hyperlink"/>
    <w:uiPriority w:val="99"/>
    <w:unhideWhenUsed/>
    <w:rsid w:val="00A55676"/>
    <w:rPr>
      <w:color w:val="0000FF"/>
      <w:u w:val="single"/>
    </w:rPr>
  </w:style>
  <w:style w:type="character" w:customStyle="1" w:styleId="corchete-llamada">
    <w:name w:val="corchete-llamada"/>
    <w:rsid w:val="00A55676"/>
  </w:style>
  <w:style w:type="paragraph" w:customStyle="1" w:styleId="Prrafodelista2">
    <w:name w:val="Párrafo de lista2"/>
    <w:basedOn w:val="Normal"/>
    <w:uiPriority w:val="34"/>
    <w:qFormat/>
    <w:rsid w:val="00DA1C60"/>
    <w:pPr>
      <w:ind w:left="720"/>
      <w:contextualSpacing/>
    </w:pPr>
  </w:style>
  <w:style w:type="paragraph" w:customStyle="1" w:styleId="Default">
    <w:name w:val="Default"/>
    <w:rsid w:val="00DA1C60"/>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DA1C60"/>
    <w:pPr>
      <w:ind w:left="720"/>
      <w:contextualSpacing/>
    </w:pPr>
    <w:rPr>
      <w:rFonts w:eastAsia="Calibri"/>
    </w:rPr>
  </w:style>
  <w:style w:type="paragraph" w:styleId="Textodeglobo">
    <w:name w:val="Balloon Text"/>
    <w:basedOn w:val="Normal"/>
    <w:link w:val="TextodegloboCar"/>
    <w:rsid w:val="00DA1C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A1C60"/>
    <w:rPr>
      <w:rFonts w:ascii="Segoe UI" w:hAnsi="Segoe UI" w:cs="Segoe UI"/>
      <w:sz w:val="18"/>
      <w:szCs w:val="18"/>
      <w:lang w:eastAsia="en-US"/>
    </w:rPr>
  </w:style>
  <w:style w:type="paragraph" w:customStyle="1" w:styleId="Prrafodelista3">
    <w:name w:val="Párrafo de lista3"/>
    <w:basedOn w:val="Normal"/>
    <w:uiPriority w:val="34"/>
    <w:qFormat/>
    <w:rsid w:val="00AC451C"/>
    <w:pPr>
      <w:ind w:left="720"/>
      <w:contextualSpacing/>
    </w:pPr>
  </w:style>
  <w:style w:type="paragraph" w:styleId="Lista2">
    <w:name w:val="List 2"/>
    <w:basedOn w:val="Normal"/>
    <w:rsid w:val="00AD25AF"/>
    <w:pPr>
      <w:ind w:left="566" w:hanging="283"/>
    </w:pPr>
    <w:rPr>
      <w:rFonts w:eastAsia="Calibri"/>
    </w:rPr>
  </w:style>
  <w:style w:type="character" w:customStyle="1" w:styleId="apple-converted-space">
    <w:name w:val="apple-converted-space"/>
    <w:basedOn w:val="Fuentedeprrafopredeter"/>
    <w:rsid w:val="00C316AE"/>
    <w:rPr>
      <w:rFonts w:cs="Times New Roman"/>
    </w:rPr>
  </w:style>
  <w:style w:type="character" w:styleId="Refdecomentario">
    <w:name w:val="annotation reference"/>
    <w:basedOn w:val="Fuentedeprrafopredeter"/>
    <w:rsid w:val="0044544F"/>
    <w:rPr>
      <w:sz w:val="16"/>
      <w:szCs w:val="16"/>
    </w:rPr>
  </w:style>
  <w:style w:type="paragraph" w:styleId="Textocomentario">
    <w:name w:val="annotation text"/>
    <w:basedOn w:val="Normal"/>
    <w:link w:val="TextocomentarioCar"/>
    <w:rsid w:val="0044544F"/>
    <w:pPr>
      <w:spacing w:line="240" w:lineRule="auto"/>
    </w:pPr>
    <w:rPr>
      <w:sz w:val="20"/>
      <w:szCs w:val="20"/>
    </w:rPr>
  </w:style>
  <w:style w:type="character" w:customStyle="1" w:styleId="TextocomentarioCar">
    <w:name w:val="Texto comentario Car"/>
    <w:basedOn w:val="Fuentedeprrafopredeter"/>
    <w:link w:val="Textocomentario"/>
    <w:rsid w:val="0044544F"/>
    <w:rPr>
      <w:rFonts w:ascii="Calibri" w:hAnsi="Calibri"/>
      <w:lang w:eastAsia="en-US"/>
    </w:rPr>
  </w:style>
  <w:style w:type="paragraph" w:styleId="Asuntodelcomentario">
    <w:name w:val="annotation subject"/>
    <w:basedOn w:val="Textocomentario"/>
    <w:next w:val="Textocomentario"/>
    <w:link w:val="AsuntodelcomentarioCar"/>
    <w:rsid w:val="0044544F"/>
    <w:rPr>
      <w:b/>
      <w:bCs/>
    </w:rPr>
  </w:style>
  <w:style w:type="character" w:customStyle="1" w:styleId="AsuntodelcomentarioCar">
    <w:name w:val="Asunto del comentario Car"/>
    <w:basedOn w:val="TextocomentarioCar"/>
    <w:link w:val="Asuntodelcomentario"/>
    <w:rsid w:val="0044544F"/>
    <w:rPr>
      <w:rFonts w:ascii="Calibri" w:hAnsi="Calibri"/>
      <w:b/>
      <w:bCs/>
      <w:lang w:eastAsia="en-US"/>
    </w:rPr>
  </w:style>
  <w:style w:type="paragraph" w:styleId="Textoindependiente">
    <w:name w:val="Body Text"/>
    <w:basedOn w:val="Normal"/>
    <w:link w:val="TextoindependienteCar"/>
    <w:rsid w:val="00FF6B1C"/>
    <w:pPr>
      <w:suppressAutoHyphens/>
      <w:spacing w:after="120"/>
      <w:jc w:val="left"/>
    </w:pPr>
    <w:rPr>
      <w:rFonts w:eastAsia="SimSun" w:cs="Calibri"/>
      <w:kern w:val="1"/>
      <w:lang w:eastAsia="zh-CN"/>
    </w:rPr>
  </w:style>
  <w:style w:type="character" w:customStyle="1" w:styleId="TextoindependienteCar">
    <w:name w:val="Texto independiente Car"/>
    <w:basedOn w:val="Fuentedeprrafopredeter"/>
    <w:link w:val="Textoindependiente"/>
    <w:rsid w:val="00FF6B1C"/>
    <w:rPr>
      <w:rFonts w:ascii="Calibri" w:eastAsia="SimSun" w:hAnsi="Calibri" w:cs="Calibri"/>
      <w:kern w:val="1"/>
      <w:sz w:val="22"/>
      <w:szCs w:val="22"/>
      <w:lang w:eastAsia="zh-CN"/>
    </w:rPr>
  </w:style>
  <w:style w:type="character" w:customStyle="1" w:styleId="Fuentedeprrafopredeter1">
    <w:name w:val="Fuente de párrafo predeter.1"/>
    <w:rsid w:val="00A7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0053">
      <w:bodyDiv w:val="1"/>
      <w:marLeft w:val="0"/>
      <w:marRight w:val="0"/>
      <w:marTop w:val="0"/>
      <w:marBottom w:val="0"/>
      <w:divBdr>
        <w:top w:val="none" w:sz="0" w:space="0" w:color="auto"/>
        <w:left w:val="none" w:sz="0" w:space="0" w:color="auto"/>
        <w:bottom w:val="none" w:sz="0" w:space="0" w:color="auto"/>
        <w:right w:val="none" w:sz="0" w:space="0" w:color="auto"/>
      </w:divBdr>
    </w:div>
    <w:div w:id="821890259">
      <w:marLeft w:val="0"/>
      <w:marRight w:val="0"/>
      <w:marTop w:val="0"/>
      <w:marBottom w:val="0"/>
      <w:divBdr>
        <w:top w:val="none" w:sz="0" w:space="0" w:color="auto"/>
        <w:left w:val="none" w:sz="0" w:space="0" w:color="auto"/>
        <w:bottom w:val="none" w:sz="0" w:space="0" w:color="auto"/>
        <w:right w:val="none" w:sz="0" w:space="0" w:color="auto"/>
      </w:divBdr>
      <w:divsChild>
        <w:div w:id="821890255">
          <w:marLeft w:val="0"/>
          <w:marRight w:val="0"/>
          <w:marTop w:val="0"/>
          <w:marBottom w:val="0"/>
          <w:divBdr>
            <w:top w:val="none" w:sz="0" w:space="0" w:color="auto"/>
            <w:left w:val="none" w:sz="0" w:space="0" w:color="auto"/>
            <w:bottom w:val="none" w:sz="0" w:space="0" w:color="auto"/>
            <w:right w:val="none" w:sz="0" w:space="0" w:color="auto"/>
          </w:divBdr>
          <w:divsChild>
            <w:div w:id="821890258">
              <w:marLeft w:val="0"/>
              <w:marRight w:val="0"/>
              <w:marTop w:val="0"/>
              <w:marBottom w:val="0"/>
              <w:divBdr>
                <w:top w:val="none" w:sz="0" w:space="0" w:color="auto"/>
                <w:left w:val="none" w:sz="0" w:space="0" w:color="auto"/>
                <w:bottom w:val="none" w:sz="0" w:space="0" w:color="auto"/>
                <w:right w:val="none" w:sz="0" w:space="0" w:color="auto"/>
              </w:divBdr>
              <w:divsChild>
                <w:div w:id="821890257">
                  <w:marLeft w:val="0"/>
                  <w:marRight w:val="0"/>
                  <w:marTop w:val="0"/>
                  <w:marBottom w:val="0"/>
                  <w:divBdr>
                    <w:top w:val="none" w:sz="0" w:space="0" w:color="auto"/>
                    <w:left w:val="none" w:sz="0" w:space="0" w:color="auto"/>
                    <w:bottom w:val="none" w:sz="0" w:space="0" w:color="auto"/>
                    <w:right w:val="none" w:sz="0" w:space="0" w:color="auto"/>
                  </w:divBdr>
                  <w:divsChild>
                    <w:div w:id="821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3030">
      <w:bodyDiv w:val="1"/>
      <w:marLeft w:val="0"/>
      <w:marRight w:val="0"/>
      <w:marTop w:val="0"/>
      <w:marBottom w:val="0"/>
      <w:divBdr>
        <w:top w:val="none" w:sz="0" w:space="0" w:color="auto"/>
        <w:left w:val="none" w:sz="0" w:space="0" w:color="auto"/>
        <w:bottom w:val="none" w:sz="0" w:space="0" w:color="auto"/>
        <w:right w:val="none" w:sz="0" w:space="0" w:color="auto"/>
      </w:divBdr>
      <w:divsChild>
        <w:div w:id="35205172">
          <w:marLeft w:val="547"/>
          <w:marRight w:val="0"/>
          <w:marTop w:val="0"/>
          <w:marBottom w:val="0"/>
          <w:divBdr>
            <w:top w:val="none" w:sz="0" w:space="0" w:color="auto"/>
            <w:left w:val="none" w:sz="0" w:space="0" w:color="auto"/>
            <w:bottom w:val="none" w:sz="0" w:space="0" w:color="auto"/>
            <w:right w:val="none" w:sz="0" w:space="0" w:color="auto"/>
          </w:divBdr>
        </w:div>
        <w:div w:id="1447119846">
          <w:marLeft w:val="547"/>
          <w:marRight w:val="0"/>
          <w:marTop w:val="0"/>
          <w:marBottom w:val="0"/>
          <w:divBdr>
            <w:top w:val="none" w:sz="0" w:space="0" w:color="auto"/>
            <w:left w:val="none" w:sz="0" w:space="0" w:color="auto"/>
            <w:bottom w:val="none" w:sz="0" w:space="0" w:color="auto"/>
            <w:right w:val="none" w:sz="0" w:space="0" w:color="auto"/>
          </w:divBdr>
        </w:div>
        <w:div w:id="1355377245">
          <w:marLeft w:val="547"/>
          <w:marRight w:val="0"/>
          <w:marTop w:val="0"/>
          <w:marBottom w:val="0"/>
          <w:divBdr>
            <w:top w:val="none" w:sz="0" w:space="0" w:color="auto"/>
            <w:left w:val="none" w:sz="0" w:space="0" w:color="auto"/>
            <w:bottom w:val="none" w:sz="0" w:space="0" w:color="auto"/>
            <w:right w:val="none" w:sz="0" w:space="0" w:color="auto"/>
          </w:divBdr>
        </w:div>
        <w:div w:id="1126852194">
          <w:marLeft w:val="547"/>
          <w:marRight w:val="0"/>
          <w:marTop w:val="0"/>
          <w:marBottom w:val="0"/>
          <w:divBdr>
            <w:top w:val="none" w:sz="0" w:space="0" w:color="auto"/>
            <w:left w:val="none" w:sz="0" w:space="0" w:color="auto"/>
            <w:bottom w:val="none" w:sz="0" w:space="0" w:color="auto"/>
            <w:right w:val="none" w:sz="0" w:space="0" w:color="auto"/>
          </w:divBdr>
        </w:div>
        <w:div w:id="1660159021">
          <w:marLeft w:val="547"/>
          <w:marRight w:val="0"/>
          <w:marTop w:val="0"/>
          <w:marBottom w:val="0"/>
          <w:divBdr>
            <w:top w:val="none" w:sz="0" w:space="0" w:color="auto"/>
            <w:left w:val="none" w:sz="0" w:space="0" w:color="auto"/>
            <w:bottom w:val="none" w:sz="0" w:space="0" w:color="auto"/>
            <w:right w:val="none" w:sz="0" w:space="0" w:color="auto"/>
          </w:divBdr>
        </w:div>
      </w:divsChild>
    </w:div>
    <w:div w:id="17220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4C9C-91BA-4B66-AF0F-E0F244E7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2002</Words>
  <Characters>10922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Formato Procedimientos</vt:lpstr>
    </vt:vector>
  </TitlesOfParts>
  <Company>CONCEJO DE BOGOTA</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Procedimientos</dc:title>
  <dc:subject/>
  <dc:creator>Diana Avila</dc:creator>
  <cp:keywords/>
  <dc:description/>
  <cp:lastModifiedBy>DIANA CAROLINA AVILA PINZON</cp:lastModifiedBy>
  <cp:revision>3</cp:revision>
  <cp:lastPrinted>2018-08-14T16:02:00Z</cp:lastPrinted>
  <dcterms:created xsi:type="dcterms:W3CDTF">2019-09-13T15:38:00Z</dcterms:created>
  <dcterms:modified xsi:type="dcterms:W3CDTF">2019-11-12T21:34:00Z</dcterms:modified>
  <cp:category>Formato</cp:category>
</cp:coreProperties>
</file>