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7ECAA" w14:textId="77777777" w:rsidR="008A229D" w:rsidRDefault="008A229D" w:rsidP="008A229D">
      <w:pPr>
        <w:pStyle w:val="Default"/>
        <w:jc w:val="center"/>
        <w:rPr>
          <w:b/>
          <w:bCs/>
          <w:sz w:val="22"/>
          <w:szCs w:val="22"/>
        </w:rPr>
      </w:pPr>
      <w:r w:rsidRPr="00B9425F">
        <w:rPr>
          <w:b/>
          <w:bCs/>
          <w:sz w:val="22"/>
          <w:szCs w:val="22"/>
        </w:rPr>
        <w:t xml:space="preserve">Texto aprobado en primer debate en la Comisión Segunda Permanente de Gobierno en sesión del día </w:t>
      </w:r>
      <w:r>
        <w:rPr>
          <w:b/>
          <w:bCs/>
          <w:sz w:val="22"/>
          <w:szCs w:val="22"/>
        </w:rPr>
        <w:t>06</w:t>
      </w:r>
      <w:r w:rsidRPr="00B9425F">
        <w:rPr>
          <w:b/>
          <w:bCs/>
          <w:sz w:val="22"/>
          <w:szCs w:val="22"/>
        </w:rPr>
        <w:t xml:space="preserve"> de septiembre de 2024.</w:t>
      </w:r>
    </w:p>
    <w:p w14:paraId="699EE2DD" w14:textId="77777777" w:rsidR="008A229D" w:rsidRDefault="008A229D" w:rsidP="008A229D">
      <w:pPr>
        <w:pStyle w:val="Ttulo1"/>
        <w:spacing w:before="1"/>
        <w:ind w:left="0" w:right="293"/>
      </w:pPr>
    </w:p>
    <w:p w14:paraId="0F723678" w14:textId="77777777" w:rsidR="008A229D" w:rsidRDefault="008A229D" w:rsidP="008A229D">
      <w:pPr>
        <w:pStyle w:val="Ttulo1"/>
        <w:spacing w:before="1"/>
        <w:ind w:left="0" w:right="293"/>
      </w:pPr>
    </w:p>
    <w:p w14:paraId="2BA04893" w14:textId="77777777" w:rsidR="008A229D" w:rsidRPr="008A229D" w:rsidRDefault="008A229D" w:rsidP="008A229D">
      <w:pPr>
        <w:pStyle w:val="Ttulo1"/>
        <w:spacing w:before="1"/>
        <w:ind w:left="0" w:right="293"/>
      </w:pPr>
      <w:r w:rsidRPr="008A229D">
        <w:t>PROYECTO</w:t>
      </w:r>
      <w:r w:rsidRPr="008A229D">
        <w:rPr>
          <w:spacing w:val="-7"/>
        </w:rPr>
        <w:t xml:space="preserve"> </w:t>
      </w:r>
      <w:r w:rsidRPr="008A229D">
        <w:t>DE</w:t>
      </w:r>
      <w:r w:rsidRPr="008A229D">
        <w:rPr>
          <w:spacing w:val="-5"/>
        </w:rPr>
        <w:t xml:space="preserve"> </w:t>
      </w:r>
      <w:r w:rsidRPr="008A229D">
        <w:t>ACUERDO</w:t>
      </w:r>
      <w:r w:rsidRPr="008A229D">
        <w:rPr>
          <w:spacing w:val="-5"/>
        </w:rPr>
        <w:t xml:space="preserve"> </w:t>
      </w:r>
      <w:r w:rsidRPr="008A229D">
        <w:t>No.</w:t>
      </w:r>
      <w:r w:rsidRPr="008A229D">
        <w:rPr>
          <w:spacing w:val="-5"/>
        </w:rPr>
        <w:t xml:space="preserve"> </w:t>
      </w:r>
      <w:r w:rsidRPr="008A229D">
        <w:t>590</w:t>
      </w:r>
      <w:r w:rsidRPr="008A229D">
        <w:rPr>
          <w:spacing w:val="-5"/>
        </w:rPr>
        <w:t xml:space="preserve"> </w:t>
      </w:r>
      <w:r w:rsidRPr="008A229D">
        <w:t>de</w:t>
      </w:r>
      <w:r w:rsidRPr="008A229D">
        <w:rPr>
          <w:spacing w:val="-4"/>
        </w:rPr>
        <w:t xml:space="preserve"> 2024</w:t>
      </w:r>
    </w:p>
    <w:p w14:paraId="3F0D04F9" w14:textId="77777777" w:rsidR="008A229D" w:rsidRPr="008A229D" w:rsidRDefault="008A229D" w:rsidP="008A229D">
      <w:pPr>
        <w:pStyle w:val="Textoindependiente"/>
        <w:rPr>
          <w:b/>
        </w:rPr>
      </w:pPr>
    </w:p>
    <w:p w14:paraId="71848890" w14:textId="77777777" w:rsidR="008A229D" w:rsidRPr="008A229D" w:rsidRDefault="008A229D" w:rsidP="008A229D">
      <w:pPr>
        <w:spacing w:before="1" w:line="360" w:lineRule="auto"/>
        <w:ind w:left="368" w:right="291"/>
        <w:jc w:val="center"/>
        <w:rPr>
          <w:rFonts w:ascii="Arial" w:hAnsi="Arial" w:cs="Arial"/>
          <w:b/>
        </w:rPr>
      </w:pPr>
      <w:r w:rsidRPr="008A229D">
        <w:rPr>
          <w:rFonts w:ascii="Arial" w:hAnsi="Arial" w:cs="Arial"/>
        </w:rPr>
        <w:t>“</w:t>
      </w:r>
      <w:r w:rsidRPr="008A229D">
        <w:rPr>
          <w:rFonts w:ascii="Arial" w:hAnsi="Arial" w:cs="Arial"/>
          <w:b/>
        </w:rPr>
        <w:t>POR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MEDIO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DEL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CUAL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SE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RECONOCE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EL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BASTÓN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BLANCO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PARA</w:t>
      </w:r>
      <w:r w:rsidRPr="008A229D">
        <w:rPr>
          <w:rFonts w:ascii="Arial" w:hAnsi="Arial" w:cs="Arial"/>
          <w:b/>
          <w:spacing w:val="-6"/>
        </w:rPr>
        <w:t xml:space="preserve"> </w:t>
      </w:r>
      <w:r w:rsidRPr="008A229D">
        <w:rPr>
          <w:rFonts w:ascii="Arial" w:hAnsi="Arial" w:cs="Arial"/>
          <w:b/>
        </w:rPr>
        <w:t>LA MOVILIDAD D</w:t>
      </w:r>
      <w:bookmarkStart w:id="0" w:name="_GoBack"/>
      <w:bookmarkEnd w:id="0"/>
      <w:r w:rsidRPr="008A229D">
        <w:rPr>
          <w:rFonts w:ascii="Arial" w:hAnsi="Arial" w:cs="Arial"/>
          <w:b/>
        </w:rPr>
        <w:t>E PERSONAS CON DISCAPACIDAD VISUAL”</w:t>
      </w:r>
    </w:p>
    <w:p w14:paraId="047800CA" w14:textId="77777777" w:rsidR="008A229D" w:rsidRPr="008A229D" w:rsidRDefault="008A229D" w:rsidP="008A229D">
      <w:pPr>
        <w:pStyle w:val="Textoindependiente"/>
        <w:spacing w:before="128"/>
        <w:rPr>
          <w:b/>
        </w:rPr>
      </w:pPr>
    </w:p>
    <w:p w14:paraId="0AC2FE42" w14:textId="77777777" w:rsidR="008A229D" w:rsidRPr="000E44EF" w:rsidRDefault="008A229D" w:rsidP="008A229D">
      <w:pPr>
        <w:pStyle w:val="Textoindependiente"/>
        <w:ind w:left="368" w:right="353"/>
        <w:jc w:val="center"/>
        <w:rPr>
          <w:b/>
        </w:rPr>
      </w:pPr>
      <w:r w:rsidRPr="000E44EF">
        <w:rPr>
          <w:b/>
        </w:rPr>
        <w:t>EL</w:t>
      </w:r>
      <w:r w:rsidRPr="000E44EF">
        <w:rPr>
          <w:b/>
          <w:spacing w:val="-7"/>
        </w:rPr>
        <w:t xml:space="preserve"> </w:t>
      </w:r>
      <w:r w:rsidRPr="000E44EF">
        <w:rPr>
          <w:b/>
        </w:rPr>
        <w:t>CONCEJO</w:t>
      </w:r>
      <w:r w:rsidRPr="000E44EF">
        <w:rPr>
          <w:b/>
          <w:spacing w:val="-4"/>
        </w:rPr>
        <w:t xml:space="preserve"> </w:t>
      </w:r>
      <w:r w:rsidRPr="000E44EF">
        <w:rPr>
          <w:b/>
        </w:rPr>
        <w:t>DE</w:t>
      </w:r>
      <w:r w:rsidRPr="000E44EF">
        <w:rPr>
          <w:b/>
          <w:spacing w:val="-4"/>
        </w:rPr>
        <w:t xml:space="preserve"> </w:t>
      </w:r>
      <w:r w:rsidRPr="000E44EF">
        <w:rPr>
          <w:b/>
        </w:rPr>
        <w:t>BOGOTÁ</w:t>
      </w:r>
      <w:r w:rsidRPr="000E44EF">
        <w:rPr>
          <w:b/>
          <w:spacing w:val="-4"/>
        </w:rPr>
        <w:t xml:space="preserve"> </w:t>
      </w:r>
      <w:r w:rsidRPr="000E44EF">
        <w:rPr>
          <w:b/>
          <w:spacing w:val="-2"/>
        </w:rPr>
        <w:t>D.C.,</w:t>
      </w:r>
    </w:p>
    <w:p w14:paraId="75A0D848" w14:textId="77777777" w:rsidR="008A229D" w:rsidRPr="008A229D" w:rsidRDefault="008A229D" w:rsidP="008A229D">
      <w:pPr>
        <w:pStyle w:val="Textoindependiente"/>
      </w:pPr>
    </w:p>
    <w:p w14:paraId="369625BD" w14:textId="77777777" w:rsidR="008A229D" w:rsidRDefault="008A229D" w:rsidP="008A229D">
      <w:pPr>
        <w:pStyle w:val="Textoindependiente"/>
        <w:spacing w:line="360" w:lineRule="auto"/>
        <w:ind w:left="368" w:right="306"/>
        <w:jc w:val="center"/>
      </w:pPr>
      <w:r w:rsidRPr="008A229D">
        <w:t>En</w:t>
      </w:r>
      <w:r w:rsidRPr="008A229D">
        <w:rPr>
          <w:spacing w:val="-4"/>
        </w:rPr>
        <w:t xml:space="preserve"> </w:t>
      </w:r>
      <w:r w:rsidRPr="008A229D">
        <w:t>uso</w:t>
      </w:r>
      <w:r w:rsidRPr="008A229D">
        <w:rPr>
          <w:spacing w:val="-4"/>
        </w:rPr>
        <w:t xml:space="preserve"> </w:t>
      </w:r>
      <w:r w:rsidRPr="008A229D">
        <w:t>de</w:t>
      </w:r>
      <w:r w:rsidRPr="008A229D">
        <w:rPr>
          <w:spacing w:val="-4"/>
        </w:rPr>
        <w:t xml:space="preserve"> </w:t>
      </w:r>
      <w:r w:rsidRPr="008A229D">
        <w:t>sus</w:t>
      </w:r>
      <w:r w:rsidRPr="008A229D">
        <w:rPr>
          <w:spacing w:val="-4"/>
        </w:rPr>
        <w:t xml:space="preserve"> </w:t>
      </w:r>
      <w:r w:rsidRPr="008A229D">
        <w:t>facultades</w:t>
      </w:r>
      <w:r w:rsidRPr="008A229D">
        <w:rPr>
          <w:spacing w:val="-4"/>
        </w:rPr>
        <w:t xml:space="preserve"> </w:t>
      </w:r>
      <w:r w:rsidRPr="008A229D">
        <w:t>constitucionales</w:t>
      </w:r>
      <w:r w:rsidRPr="008A229D">
        <w:rPr>
          <w:spacing w:val="-4"/>
        </w:rPr>
        <w:t xml:space="preserve"> </w:t>
      </w:r>
      <w:r w:rsidRPr="008A229D">
        <w:t>y</w:t>
      </w:r>
      <w:r w:rsidRPr="008A229D">
        <w:rPr>
          <w:spacing w:val="-4"/>
        </w:rPr>
        <w:t xml:space="preserve"> </w:t>
      </w:r>
      <w:r w:rsidRPr="008A229D">
        <w:t>legales,</w:t>
      </w:r>
      <w:r w:rsidRPr="008A229D">
        <w:rPr>
          <w:spacing w:val="-4"/>
        </w:rPr>
        <w:t xml:space="preserve"> </w:t>
      </w:r>
      <w:r w:rsidRPr="008A229D">
        <w:t>en</w:t>
      </w:r>
      <w:r w:rsidRPr="008A229D">
        <w:rPr>
          <w:spacing w:val="-4"/>
        </w:rPr>
        <w:t xml:space="preserve"> </w:t>
      </w:r>
      <w:r w:rsidRPr="008A229D">
        <w:t>especial</w:t>
      </w:r>
      <w:r w:rsidRPr="008A229D">
        <w:rPr>
          <w:spacing w:val="-4"/>
        </w:rPr>
        <w:t xml:space="preserve"> </w:t>
      </w:r>
      <w:r w:rsidRPr="008A229D">
        <w:t>las</w:t>
      </w:r>
      <w:r w:rsidRPr="008A229D">
        <w:rPr>
          <w:spacing w:val="-4"/>
        </w:rPr>
        <w:t xml:space="preserve"> </w:t>
      </w:r>
      <w:r w:rsidRPr="008A229D">
        <w:t>conferidas</w:t>
      </w:r>
      <w:r w:rsidRPr="008A229D">
        <w:rPr>
          <w:spacing w:val="-4"/>
        </w:rPr>
        <w:t xml:space="preserve"> </w:t>
      </w:r>
      <w:r w:rsidRPr="008A229D">
        <w:t>por</w:t>
      </w:r>
      <w:r w:rsidRPr="008A229D">
        <w:rPr>
          <w:spacing w:val="-4"/>
        </w:rPr>
        <w:t xml:space="preserve"> </w:t>
      </w:r>
      <w:r w:rsidRPr="008A229D">
        <w:t>el numeral 1 del artículo 12 del Decreto Ley 1421 de 1993.</w:t>
      </w:r>
    </w:p>
    <w:p w14:paraId="39328692" w14:textId="77777777" w:rsidR="008A229D" w:rsidRDefault="008A229D" w:rsidP="008A229D">
      <w:pPr>
        <w:pStyle w:val="Textoindependiente"/>
        <w:spacing w:line="360" w:lineRule="auto"/>
        <w:ind w:left="368" w:right="306"/>
        <w:jc w:val="center"/>
        <w:rPr>
          <w:b/>
          <w:spacing w:val="-2"/>
        </w:rPr>
      </w:pPr>
    </w:p>
    <w:p w14:paraId="626170BE" w14:textId="77777777" w:rsidR="008A229D" w:rsidRPr="008A229D" w:rsidRDefault="008A229D" w:rsidP="008A229D">
      <w:pPr>
        <w:pStyle w:val="Textoindependiente"/>
        <w:spacing w:line="360" w:lineRule="auto"/>
        <w:ind w:left="368" w:right="306"/>
        <w:jc w:val="center"/>
      </w:pPr>
      <w:r w:rsidRPr="008A229D">
        <w:rPr>
          <w:b/>
          <w:spacing w:val="-2"/>
        </w:rPr>
        <w:t>ACUERDA</w:t>
      </w:r>
      <w:r w:rsidRPr="008A229D">
        <w:rPr>
          <w:spacing w:val="-2"/>
        </w:rPr>
        <w:t>:</w:t>
      </w:r>
    </w:p>
    <w:p w14:paraId="4F2F23D5" w14:textId="77777777" w:rsidR="008A229D" w:rsidRPr="008A229D" w:rsidRDefault="008A229D" w:rsidP="008A229D">
      <w:pPr>
        <w:pStyle w:val="Textoindependiente"/>
        <w:rPr>
          <w:b/>
        </w:rPr>
      </w:pPr>
    </w:p>
    <w:p w14:paraId="5E7E710D" w14:textId="77777777" w:rsidR="008A229D" w:rsidRPr="008A229D" w:rsidRDefault="008A229D" w:rsidP="008A229D">
      <w:pPr>
        <w:pStyle w:val="Textoindependiente"/>
        <w:spacing w:before="1" w:line="360" w:lineRule="auto"/>
        <w:ind w:left="100" w:right="103"/>
        <w:jc w:val="both"/>
      </w:pPr>
      <w:r w:rsidRPr="008A229D">
        <w:rPr>
          <w:b/>
        </w:rPr>
        <w:t>ARTÍCULO 1: Objeto</w:t>
      </w:r>
      <w:r w:rsidRPr="008A229D">
        <w:t>. Reconocer e impulsar el uso del Bastón Blanco con extremo inferior rojo,</w:t>
      </w:r>
      <w:r w:rsidRPr="008A229D">
        <w:rPr>
          <w:spacing w:val="40"/>
        </w:rPr>
        <w:t xml:space="preserve"> </w:t>
      </w:r>
      <w:r w:rsidRPr="008A229D">
        <w:t>como el bastón que identifica y permite la movilidad de personas con discapacidad visual certificada.</w:t>
      </w:r>
    </w:p>
    <w:p w14:paraId="33C3F549" w14:textId="77777777" w:rsidR="008A229D" w:rsidRPr="008A229D" w:rsidRDefault="008A229D" w:rsidP="008A229D">
      <w:pPr>
        <w:pStyle w:val="Textoindependiente"/>
        <w:spacing w:line="360" w:lineRule="auto"/>
        <w:ind w:left="100" w:right="108"/>
        <w:jc w:val="both"/>
      </w:pPr>
      <w:r w:rsidRPr="008A229D">
        <w:rPr>
          <w:b/>
        </w:rPr>
        <w:t>ARTÍCULO 2: Promoción y uso</w:t>
      </w:r>
      <w:r w:rsidRPr="008A229D">
        <w:t>: La Administración Distrital promoverá acciones para difundir el reconocimiento e importancia de la garantía al acceso del bastón blanco para las personas con discapacidad visual certificada.</w:t>
      </w:r>
    </w:p>
    <w:p w14:paraId="7FA5CB21" w14:textId="77777777" w:rsidR="008A229D" w:rsidRPr="008A229D" w:rsidRDefault="008A229D" w:rsidP="008A229D">
      <w:pPr>
        <w:pStyle w:val="Textoindependiente"/>
        <w:spacing w:line="360" w:lineRule="auto"/>
        <w:ind w:left="100" w:right="102"/>
        <w:jc w:val="both"/>
      </w:pPr>
      <w:r w:rsidRPr="008A229D">
        <w:rPr>
          <w:b/>
        </w:rPr>
        <w:t xml:space="preserve">ARTÍCULO 3. Entrenamiento: </w:t>
      </w:r>
      <w:r w:rsidRPr="008A229D">
        <w:t>La Administración Distrital con el acompañamiento del Instituto Nacional para Ciegos (INCI) liderará planes y programas de entrenamiento para</w:t>
      </w:r>
      <w:r w:rsidRPr="008A229D">
        <w:rPr>
          <w:spacing w:val="-3"/>
        </w:rPr>
        <w:t xml:space="preserve"> </w:t>
      </w:r>
      <w:r w:rsidRPr="008A229D">
        <w:t>las personas con discapacidad visual certificada encaminados al uso adecuado y correcto del Bastón Blanco.</w:t>
      </w:r>
    </w:p>
    <w:p w14:paraId="166EBA7C" w14:textId="77777777" w:rsidR="008A229D" w:rsidRPr="008A229D" w:rsidRDefault="008A229D" w:rsidP="008A229D">
      <w:pPr>
        <w:pStyle w:val="Textoindependiente"/>
        <w:spacing w:line="360" w:lineRule="auto"/>
        <w:ind w:left="100" w:right="104"/>
        <w:jc w:val="both"/>
      </w:pPr>
      <w:r w:rsidRPr="008A229D">
        <w:rPr>
          <w:b/>
        </w:rPr>
        <w:t xml:space="preserve">ARTÍCULO 4: Divulgación: </w:t>
      </w:r>
      <w:r w:rsidRPr="008A229D">
        <w:t>La administración Distrital, realizará campañas comunicativas sobre</w:t>
      </w:r>
      <w:r w:rsidRPr="008A229D">
        <w:rPr>
          <w:spacing w:val="40"/>
        </w:rPr>
        <w:t xml:space="preserve"> </w:t>
      </w:r>
      <w:r w:rsidRPr="008A229D">
        <w:t>la</w:t>
      </w:r>
      <w:r w:rsidRPr="008A229D">
        <w:rPr>
          <w:spacing w:val="40"/>
        </w:rPr>
        <w:t xml:space="preserve"> </w:t>
      </w:r>
      <w:r w:rsidRPr="008A229D">
        <w:t>importancia</w:t>
      </w:r>
      <w:r w:rsidRPr="008A229D">
        <w:rPr>
          <w:spacing w:val="40"/>
        </w:rPr>
        <w:t xml:space="preserve"> </w:t>
      </w:r>
      <w:r w:rsidRPr="008A229D">
        <w:t>del</w:t>
      </w:r>
      <w:r w:rsidRPr="008A229D">
        <w:rPr>
          <w:spacing w:val="40"/>
        </w:rPr>
        <w:t xml:space="preserve"> </w:t>
      </w:r>
      <w:r w:rsidRPr="008A229D">
        <w:t>reconocimiento</w:t>
      </w:r>
      <w:r w:rsidRPr="008A229D">
        <w:rPr>
          <w:spacing w:val="40"/>
        </w:rPr>
        <w:t xml:space="preserve"> </w:t>
      </w:r>
      <w:r w:rsidRPr="008A229D">
        <w:t>del</w:t>
      </w:r>
      <w:r w:rsidRPr="008A229D">
        <w:rPr>
          <w:spacing w:val="40"/>
        </w:rPr>
        <w:t xml:space="preserve"> </w:t>
      </w:r>
      <w:r w:rsidRPr="008A229D">
        <w:t>bastón</w:t>
      </w:r>
      <w:r w:rsidRPr="008A229D">
        <w:rPr>
          <w:spacing w:val="40"/>
        </w:rPr>
        <w:t xml:space="preserve"> </w:t>
      </w:r>
      <w:r w:rsidRPr="008A229D">
        <w:t>blanco</w:t>
      </w:r>
      <w:r w:rsidRPr="008A229D">
        <w:rPr>
          <w:spacing w:val="40"/>
        </w:rPr>
        <w:t xml:space="preserve"> </w:t>
      </w:r>
      <w:r w:rsidRPr="008A229D">
        <w:t>con</w:t>
      </w:r>
      <w:r w:rsidRPr="008A229D">
        <w:rPr>
          <w:spacing w:val="40"/>
        </w:rPr>
        <w:t xml:space="preserve"> </w:t>
      </w:r>
      <w:r w:rsidRPr="008A229D">
        <w:t>el</w:t>
      </w:r>
      <w:r w:rsidRPr="008A229D">
        <w:rPr>
          <w:spacing w:val="40"/>
        </w:rPr>
        <w:t xml:space="preserve"> </w:t>
      </w:r>
      <w:r w:rsidRPr="008A229D">
        <w:t>propósito</w:t>
      </w:r>
      <w:r w:rsidRPr="008A229D">
        <w:rPr>
          <w:spacing w:val="40"/>
        </w:rPr>
        <w:t xml:space="preserve"> </w:t>
      </w:r>
      <w:r w:rsidRPr="008A229D">
        <w:t>de</w:t>
      </w:r>
      <w:r w:rsidRPr="008A229D">
        <w:rPr>
          <w:spacing w:val="40"/>
        </w:rPr>
        <w:t xml:space="preserve"> </w:t>
      </w:r>
      <w:r w:rsidRPr="008A229D">
        <w:t>aumentar la</w:t>
      </w:r>
      <w:r w:rsidRPr="008A229D">
        <w:rPr>
          <w:spacing w:val="-3"/>
        </w:rPr>
        <w:t xml:space="preserve"> </w:t>
      </w:r>
      <w:r w:rsidRPr="008A229D">
        <w:t>sensibilización pública y combatir la estigmatización en torno a la tecnología y ayudas técnicas de apoyo.</w:t>
      </w:r>
    </w:p>
    <w:p w14:paraId="30F4E683" w14:textId="77777777" w:rsidR="008A229D" w:rsidRPr="008A229D" w:rsidRDefault="008A229D" w:rsidP="008A229D">
      <w:pPr>
        <w:spacing w:before="240"/>
        <w:ind w:left="100"/>
        <w:rPr>
          <w:rFonts w:ascii="Arial" w:hAnsi="Arial" w:cs="Arial"/>
        </w:rPr>
      </w:pPr>
      <w:r w:rsidRPr="008A229D">
        <w:rPr>
          <w:rFonts w:ascii="Arial" w:hAnsi="Arial" w:cs="Arial"/>
          <w:b/>
        </w:rPr>
        <w:t>ARTÍCULO</w:t>
      </w:r>
      <w:r w:rsidRPr="008A229D">
        <w:rPr>
          <w:rFonts w:ascii="Arial" w:hAnsi="Arial" w:cs="Arial"/>
          <w:b/>
          <w:spacing w:val="-2"/>
        </w:rPr>
        <w:t xml:space="preserve"> </w:t>
      </w:r>
      <w:r w:rsidRPr="008A229D">
        <w:rPr>
          <w:rFonts w:ascii="Arial" w:hAnsi="Arial" w:cs="Arial"/>
          <w:b/>
        </w:rPr>
        <w:t>5.</w:t>
      </w:r>
      <w:r w:rsidRPr="008A229D">
        <w:rPr>
          <w:rFonts w:ascii="Arial" w:hAnsi="Arial" w:cs="Arial"/>
          <w:b/>
          <w:spacing w:val="-2"/>
        </w:rPr>
        <w:t xml:space="preserve"> </w:t>
      </w:r>
      <w:r w:rsidRPr="008A229D">
        <w:rPr>
          <w:rFonts w:ascii="Arial" w:hAnsi="Arial" w:cs="Arial"/>
          <w:b/>
        </w:rPr>
        <w:t>Vigencia</w:t>
      </w:r>
      <w:r w:rsidRPr="008A229D">
        <w:rPr>
          <w:rFonts w:ascii="Arial" w:hAnsi="Arial" w:cs="Arial"/>
        </w:rPr>
        <w:t>.</w:t>
      </w:r>
      <w:r w:rsidRPr="008A229D">
        <w:rPr>
          <w:rFonts w:ascii="Arial" w:hAnsi="Arial" w:cs="Arial"/>
          <w:spacing w:val="-1"/>
        </w:rPr>
        <w:t xml:space="preserve"> </w:t>
      </w:r>
      <w:r w:rsidRPr="008A229D">
        <w:rPr>
          <w:rFonts w:ascii="Arial" w:hAnsi="Arial" w:cs="Arial"/>
        </w:rPr>
        <w:t>El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presente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Acuerdo</w:t>
      </w:r>
      <w:r w:rsidRPr="008A229D">
        <w:rPr>
          <w:rFonts w:ascii="Arial" w:hAnsi="Arial" w:cs="Arial"/>
          <w:spacing w:val="-1"/>
        </w:rPr>
        <w:t xml:space="preserve"> </w:t>
      </w:r>
      <w:r w:rsidRPr="008A229D">
        <w:rPr>
          <w:rFonts w:ascii="Arial" w:hAnsi="Arial" w:cs="Arial"/>
        </w:rPr>
        <w:t>rige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a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partir</w:t>
      </w:r>
      <w:r w:rsidRPr="008A229D">
        <w:rPr>
          <w:rFonts w:ascii="Arial" w:hAnsi="Arial" w:cs="Arial"/>
          <w:spacing w:val="-1"/>
        </w:rPr>
        <w:t xml:space="preserve"> </w:t>
      </w:r>
      <w:r w:rsidRPr="008A229D">
        <w:rPr>
          <w:rFonts w:ascii="Arial" w:hAnsi="Arial" w:cs="Arial"/>
        </w:rPr>
        <w:t>de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la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fecha</w:t>
      </w:r>
      <w:r w:rsidRPr="008A229D">
        <w:rPr>
          <w:rFonts w:ascii="Arial" w:hAnsi="Arial" w:cs="Arial"/>
          <w:spacing w:val="-1"/>
        </w:rPr>
        <w:t xml:space="preserve"> </w:t>
      </w:r>
      <w:r w:rsidRPr="008A229D">
        <w:rPr>
          <w:rFonts w:ascii="Arial" w:hAnsi="Arial" w:cs="Arial"/>
        </w:rPr>
        <w:t>de</w:t>
      </w:r>
      <w:r w:rsidRPr="008A229D">
        <w:rPr>
          <w:rFonts w:ascii="Arial" w:hAnsi="Arial" w:cs="Arial"/>
          <w:spacing w:val="-2"/>
        </w:rPr>
        <w:t xml:space="preserve"> </w:t>
      </w:r>
      <w:r w:rsidRPr="008A229D">
        <w:rPr>
          <w:rFonts w:ascii="Arial" w:hAnsi="Arial" w:cs="Arial"/>
        </w:rPr>
        <w:t>su</w:t>
      </w:r>
      <w:r w:rsidRPr="008A229D">
        <w:rPr>
          <w:rFonts w:ascii="Arial" w:hAnsi="Arial" w:cs="Arial"/>
          <w:spacing w:val="-1"/>
        </w:rPr>
        <w:t xml:space="preserve"> </w:t>
      </w:r>
      <w:r w:rsidRPr="008A229D">
        <w:rPr>
          <w:rFonts w:ascii="Arial" w:hAnsi="Arial" w:cs="Arial"/>
          <w:spacing w:val="-2"/>
        </w:rPr>
        <w:t>publicación.</w:t>
      </w:r>
    </w:p>
    <w:p w14:paraId="3E3C03A9" w14:textId="77777777" w:rsidR="008A229D" w:rsidRPr="008A229D" w:rsidRDefault="008A229D" w:rsidP="008A229D">
      <w:pPr>
        <w:pStyle w:val="Textoindependiente"/>
        <w:spacing w:before="114"/>
      </w:pPr>
    </w:p>
    <w:p w14:paraId="1F653C98" w14:textId="77777777" w:rsidR="008A229D" w:rsidRPr="008A229D" w:rsidRDefault="008A229D" w:rsidP="008A229D">
      <w:pPr>
        <w:pStyle w:val="Ttulo1"/>
        <w:ind w:right="291"/>
      </w:pPr>
      <w:r w:rsidRPr="008A229D">
        <w:t>PUBLÍQUESE,</w:t>
      </w:r>
      <w:r w:rsidRPr="008A229D">
        <w:rPr>
          <w:spacing w:val="-3"/>
        </w:rPr>
        <w:t xml:space="preserve"> </w:t>
      </w:r>
      <w:r w:rsidRPr="008A229D">
        <w:t>COMUNÍQUESE</w:t>
      </w:r>
      <w:r w:rsidRPr="008A229D">
        <w:rPr>
          <w:spacing w:val="-3"/>
        </w:rPr>
        <w:t xml:space="preserve"> </w:t>
      </w:r>
      <w:r w:rsidRPr="008A229D">
        <w:t>Y</w:t>
      </w:r>
      <w:r w:rsidRPr="008A229D">
        <w:rPr>
          <w:spacing w:val="-2"/>
        </w:rPr>
        <w:t xml:space="preserve"> CÚMPLASE</w:t>
      </w:r>
    </w:p>
    <w:p w14:paraId="09D250AA" w14:textId="77777777" w:rsidR="000F0675" w:rsidRPr="008A229D" w:rsidRDefault="000F0675">
      <w:pPr>
        <w:rPr>
          <w:rFonts w:ascii="Arial" w:hAnsi="Arial" w:cs="Arial"/>
        </w:rPr>
      </w:pPr>
    </w:p>
    <w:sectPr w:rsidR="000F0675" w:rsidRPr="008A22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5DC06" w14:textId="77777777" w:rsidR="009D7A16" w:rsidRDefault="009D7A16" w:rsidP="008A229D">
      <w:pPr>
        <w:spacing w:after="0" w:line="240" w:lineRule="auto"/>
      </w:pPr>
      <w:r>
        <w:separator/>
      </w:r>
    </w:p>
  </w:endnote>
  <w:endnote w:type="continuationSeparator" w:id="0">
    <w:p w14:paraId="4FBF6FD5" w14:textId="77777777" w:rsidR="009D7A16" w:rsidRDefault="009D7A16" w:rsidP="008A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C3EF0" w14:textId="77777777" w:rsidR="009D7A16" w:rsidRDefault="009D7A16" w:rsidP="008A229D">
      <w:pPr>
        <w:spacing w:after="0" w:line="240" w:lineRule="auto"/>
      </w:pPr>
      <w:r>
        <w:separator/>
      </w:r>
    </w:p>
  </w:footnote>
  <w:footnote w:type="continuationSeparator" w:id="0">
    <w:p w14:paraId="2BD99D9E" w14:textId="77777777" w:rsidR="009D7A16" w:rsidRDefault="009D7A16" w:rsidP="008A22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9D"/>
    <w:rsid w:val="000E44EF"/>
    <w:rsid w:val="000F0675"/>
    <w:rsid w:val="00870218"/>
    <w:rsid w:val="008A229D"/>
    <w:rsid w:val="009D7A16"/>
    <w:rsid w:val="00E5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A59CCAE"/>
  <w15:chartTrackingRefBased/>
  <w15:docId w15:val="{28BAF447-856F-4F91-81FC-7069458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A229D"/>
    <w:pPr>
      <w:widowControl w:val="0"/>
      <w:autoSpaceDE w:val="0"/>
      <w:autoSpaceDN w:val="0"/>
      <w:spacing w:after="0" w:line="240" w:lineRule="auto"/>
      <w:ind w:left="368"/>
      <w:jc w:val="center"/>
      <w:outlineLvl w:val="0"/>
    </w:pPr>
    <w:rPr>
      <w:rFonts w:ascii="Arial" w:eastAsia="Arial" w:hAnsi="Arial" w:cs="Arial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A229D"/>
    <w:rPr>
      <w:rFonts w:ascii="Arial" w:eastAsia="Arial" w:hAnsi="Arial" w:cs="Arial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A229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A229D"/>
    <w:rPr>
      <w:rFonts w:ascii="Arial" w:eastAsia="Arial" w:hAnsi="Arial" w:cs="Arial"/>
      <w:lang w:val="es-ES"/>
    </w:rPr>
  </w:style>
  <w:style w:type="paragraph" w:customStyle="1" w:styleId="Default">
    <w:name w:val="Default"/>
    <w:rsid w:val="008A22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ANTONIO GARZON FANDIÑO</dc:creator>
  <cp:keywords/>
  <dc:description/>
  <cp:lastModifiedBy>ANA YOLANDA DURAN RODRIGUEZ</cp:lastModifiedBy>
  <cp:revision>2</cp:revision>
  <cp:lastPrinted>2024-09-06T19:15:00Z</cp:lastPrinted>
  <dcterms:created xsi:type="dcterms:W3CDTF">2024-09-07T15:53:00Z</dcterms:created>
  <dcterms:modified xsi:type="dcterms:W3CDTF">2024-09-07T15:53:00Z</dcterms:modified>
</cp:coreProperties>
</file>