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2E6E0" w14:textId="77777777" w:rsidR="00B14E4D" w:rsidRPr="00B94BB0" w:rsidRDefault="00B14E4D" w:rsidP="002B50CA">
      <w:pPr>
        <w:jc w:val="center"/>
        <w:rPr>
          <w:rFonts w:ascii="Arial" w:hAnsi="Arial" w:cs="Arial"/>
          <w:sz w:val="20"/>
          <w:szCs w:val="20"/>
        </w:rPr>
      </w:pPr>
    </w:p>
    <w:sdt>
      <w:sdtPr>
        <w:rPr>
          <w:rFonts w:ascii="Arial" w:hAnsi="Arial" w:cs="Arial"/>
          <w:sz w:val="20"/>
          <w:szCs w:val="20"/>
        </w:rPr>
        <w:tag w:val="goog_rdk_0"/>
        <w:id w:val="746856570"/>
      </w:sdtPr>
      <w:sdtContent>
        <w:p w14:paraId="27A00607" w14:textId="77777777" w:rsidR="00B14E4D" w:rsidRPr="00B94BB0" w:rsidRDefault="00EB2C8B" w:rsidP="002B50CA">
          <w:pPr>
            <w:jc w:val="center"/>
            <w:rPr>
              <w:rFonts w:ascii="Arial" w:hAnsi="Arial" w:cs="Arial"/>
              <w:sz w:val="20"/>
              <w:szCs w:val="20"/>
            </w:rPr>
          </w:pPr>
          <w:r w:rsidRPr="00B94BB0">
            <w:rPr>
              <w:rFonts w:ascii="Arial" w:hAnsi="Arial" w:cs="Arial"/>
              <w:b/>
              <w:sz w:val="20"/>
              <w:szCs w:val="20"/>
            </w:rPr>
            <w:t>MEMORANDO</w:t>
          </w:r>
        </w:p>
      </w:sdtContent>
    </w:sdt>
    <w:p w14:paraId="41140E8A" w14:textId="77777777" w:rsidR="00B14E4D" w:rsidRPr="00B94BB0" w:rsidRDefault="00B14E4D" w:rsidP="002B50CA">
      <w:pPr>
        <w:jc w:val="both"/>
        <w:rPr>
          <w:rFonts w:ascii="Arial" w:hAnsi="Arial" w:cs="Arial"/>
          <w:sz w:val="20"/>
          <w:szCs w:val="20"/>
        </w:rPr>
      </w:pPr>
    </w:p>
    <w:p w14:paraId="397E8F5D" w14:textId="77777777" w:rsidR="00B14E4D" w:rsidRPr="00B94BB0" w:rsidRDefault="00B14E4D" w:rsidP="002B50CA">
      <w:pPr>
        <w:jc w:val="both"/>
        <w:rPr>
          <w:rFonts w:ascii="Arial" w:hAnsi="Arial" w:cs="Arial"/>
          <w:sz w:val="20"/>
          <w:szCs w:val="20"/>
        </w:rPr>
      </w:pPr>
    </w:p>
    <w:p w14:paraId="474EA459" w14:textId="57A6753B" w:rsidR="00B14E4D" w:rsidRPr="00B94BB0" w:rsidRDefault="00EB2C8B" w:rsidP="002B50CA">
      <w:pPr>
        <w:jc w:val="both"/>
        <w:rPr>
          <w:rFonts w:ascii="Arial" w:hAnsi="Arial" w:cs="Arial"/>
          <w:sz w:val="20"/>
          <w:szCs w:val="20"/>
        </w:rPr>
      </w:pPr>
      <w:r w:rsidRPr="00B94BB0">
        <w:rPr>
          <w:rFonts w:ascii="Arial" w:hAnsi="Arial" w:cs="Arial"/>
          <w:sz w:val="20"/>
          <w:szCs w:val="20"/>
        </w:rPr>
        <w:t>PARA</w:t>
      </w:r>
      <w:r w:rsidRPr="00B94BB0">
        <w:rPr>
          <w:rFonts w:ascii="Arial" w:hAnsi="Arial" w:cs="Arial"/>
          <w:b/>
          <w:sz w:val="20"/>
          <w:szCs w:val="20"/>
        </w:rPr>
        <w:t>:</w:t>
      </w:r>
      <w:r w:rsidRPr="00B94BB0">
        <w:rPr>
          <w:rFonts w:ascii="Arial" w:hAnsi="Arial" w:cs="Arial"/>
          <w:b/>
          <w:sz w:val="20"/>
          <w:szCs w:val="20"/>
        </w:rPr>
        <w:tab/>
      </w:r>
      <w:r w:rsidR="00B368AD">
        <w:rPr>
          <w:rFonts w:ascii="Arial" w:hAnsi="Arial" w:cs="Arial"/>
          <w:b/>
          <w:sz w:val="20"/>
          <w:szCs w:val="20"/>
        </w:rPr>
        <w:tab/>
        <w:t xml:space="preserve">LIZ YADIRA </w:t>
      </w:r>
      <w:r w:rsidR="00157482">
        <w:rPr>
          <w:rFonts w:ascii="Arial" w:hAnsi="Arial" w:cs="Arial"/>
          <w:b/>
          <w:sz w:val="20"/>
          <w:szCs w:val="20"/>
        </w:rPr>
        <w:t>MONROY DELGADO</w:t>
      </w:r>
    </w:p>
    <w:p w14:paraId="2F03C1B3" w14:textId="7CF2986C" w:rsidR="00B14E4D" w:rsidRPr="00B94BB0" w:rsidRDefault="00454C7A" w:rsidP="002B50CA">
      <w:pPr>
        <w:ind w:left="1410"/>
        <w:jc w:val="both"/>
        <w:rPr>
          <w:rFonts w:ascii="Arial" w:hAnsi="Arial" w:cs="Arial"/>
          <w:sz w:val="20"/>
          <w:szCs w:val="20"/>
        </w:rPr>
      </w:pPr>
      <w:r>
        <w:rPr>
          <w:rFonts w:ascii="Arial" w:hAnsi="Arial" w:cs="Arial"/>
          <w:sz w:val="20"/>
          <w:szCs w:val="20"/>
        </w:rPr>
        <w:t>Subs</w:t>
      </w:r>
      <w:r w:rsidR="00135DEA" w:rsidRPr="00B94BB0">
        <w:rPr>
          <w:rFonts w:ascii="Arial" w:hAnsi="Arial" w:cs="Arial"/>
          <w:sz w:val="20"/>
          <w:szCs w:val="20"/>
        </w:rPr>
        <w:t>ecretari</w:t>
      </w:r>
      <w:r w:rsidR="00157482">
        <w:rPr>
          <w:rFonts w:ascii="Arial" w:hAnsi="Arial" w:cs="Arial"/>
          <w:sz w:val="20"/>
          <w:szCs w:val="20"/>
        </w:rPr>
        <w:t>a</w:t>
      </w:r>
      <w:r w:rsidR="00135DEA" w:rsidRPr="00B94BB0">
        <w:rPr>
          <w:rFonts w:ascii="Arial" w:hAnsi="Arial" w:cs="Arial"/>
          <w:sz w:val="20"/>
          <w:szCs w:val="20"/>
        </w:rPr>
        <w:t xml:space="preserve"> </w:t>
      </w:r>
      <w:r w:rsidR="00D13B92" w:rsidRPr="00B94BB0">
        <w:rPr>
          <w:rFonts w:ascii="Arial" w:hAnsi="Arial" w:cs="Arial"/>
          <w:sz w:val="20"/>
          <w:szCs w:val="20"/>
        </w:rPr>
        <w:t>Comisión Tercera Permanente de Hacienda y Crédito Público</w:t>
      </w:r>
    </w:p>
    <w:p w14:paraId="3E2AC1ED"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095E6908"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05F019C6" w14:textId="0AAED0EC" w:rsidR="00B14E4D" w:rsidRDefault="00EB2C8B" w:rsidP="002B50CA">
      <w:pPr>
        <w:pBdr>
          <w:top w:val="nil"/>
          <w:left w:val="nil"/>
          <w:bottom w:val="nil"/>
          <w:right w:val="nil"/>
          <w:between w:val="nil"/>
        </w:pBdr>
        <w:tabs>
          <w:tab w:val="left" w:pos="1418"/>
        </w:tabs>
        <w:jc w:val="both"/>
        <w:rPr>
          <w:rFonts w:ascii="Arial" w:hAnsi="Arial" w:cs="Arial"/>
          <w:b/>
          <w:sz w:val="20"/>
          <w:szCs w:val="20"/>
        </w:rPr>
      </w:pPr>
      <w:r w:rsidRPr="00B94BB0">
        <w:rPr>
          <w:rFonts w:ascii="Arial" w:hAnsi="Arial" w:cs="Arial"/>
          <w:sz w:val="20"/>
          <w:szCs w:val="20"/>
        </w:rPr>
        <w:t>DE</w:t>
      </w:r>
      <w:r w:rsidRPr="00B94BB0">
        <w:rPr>
          <w:rFonts w:ascii="Arial" w:hAnsi="Arial" w:cs="Arial"/>
          <w:b/>
          <w:sz w:val="20"/>
          <w:szCs w:val="20"/>
        </w:rPr>
        <w:t>:</w:t>
      </w:r>
      <w:r w:rsidRPr="00B94BB0">
        <w:rPr>
          <w:rFonts w:ascii="Arial" w:hAnsi="Arial" w:cs="Arial"/>
          <w:sz w:val="20"/>
          <w:szCs w:val="20"/>
        </w:rPr>
        <w:t xml:space="preserve"> </w:t>
      </w:r>
      <w:r w:rsidRPr="00B94BB0">
        <w:rPr>
          <w:rFonts w:ascii="Arial" w:hAnsi="Arial" w:cs="Arial"/>
          <w:sz w:val="20"/>
          <w:szCs w:val="20"/>
        </w:rPr>
        <w:tab/>
      </w:r>
      <w:r w:rsidR="006C7CF3" w:rsidRPr="00B94BB0">
        <w:rPr>
          <w:rFonts w:ascii="Arial" w:hAnsi="Arial" w:cs="Arial"/>
          <w:b/>
          <w:bCs/>
          <w:sz w:val="20"/>
          <w:szCs w:val="20"/>
        </w:rPr>
        <w:t>H.C. JESÚS DAVID ARAQUE MEJÍA</w:t>
      </w:r>
      <w:bookmarkStart w:id="0" w:name="_Hlk158972236"/>
      <w:r w:rsidRPr="00B94BB0">
        <w:rPr>
          <w:rFonts w:ascii="Arial" w:hAnsi="Arial" w:cs="Arial"/>
          <w:b/>
          <w:sz w:val="20"/>
          <w:szCs w:val="20"/>
        </w:rPr>
        <w:t xml:space="preserve"> </w:t>
      </w:r>
      <w:bookmarkEnd w:id="0"/>
    </w:p>
    <w:p w14:paraId="504098D2" w14:textId="36A3C1FB" w:rsidR="008B7890" w:rsidRPr="008B7890" w:rsidRDefault="008B7890" w:rsidP="002B50CA">
      <w:pPr>
        <w:pBdr>
          <w:top w:val="nil"/>
          <w:left w:val="nil"/>
          <w:bottom w:val="nil"/>
          <w:right w:val="nil"/>
          <w:between w:val="nil"/>
        </w:pBdr>
        <w:tabs>
          <w:tab w:val="left" w:pos="1418"/>
        </w:tabs>
        <w:jc w:val="both"/>
        <w:rPr>
          <w:rFonts w:ascii="Arial" w:hAnsi="Arial" w:cs="Arial"/>
          <w:bCs/>
          <w:sz w:val="20"/>
          <w:szCs w:val="20"/>
        </w:rPr>
      </w:pPr>
      <w:r>
        <w:rPr>
          <w:rFonts w:ascii="Arial" w:hAnsi="Arial" w:cs="Arial"/>
          <w:b/>
          <w:sz w:val="20"/>
          <w:szCs w:val="20"/>
        </w:rPr>
        <w:tab/>
      </w:r>
      <w:r w:rsidRPr="008B7890">
        <w:rPr>
          <w:rFonts w:ascii="Arial" w:hAnsi="Arial" w:cs="Arial"/>
          <w:bCs/>
          <w:sz w:val="20"/>
          <w:szCs w:val="20"/>
        </w:rPr>
        <w:t>Concejal Partido Nuevo Liberalismo</w:t>
      </w:r>
    </w:p>
    <w:p w14:paraId="67196771"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54A241D3"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6FC42B71" w14:textId="053DDF11" w:rsidR="00B14E4D" w:rsidRPr="00B94BB0" w:rsidRDefault="00EB2C8B" w:rsidP="0070076C">
      <w:pPr>
        <w:pBdr>
          <w:top w:val="nil"/>
          <w:left w:val="nil"/>
          <w:bottom w:val="nil"/>
          <w:right w:val="nil"/>
          <w:between w:val="nil"/>
        </w:pBdr>
        <w:tabs>
          <w:tab w:val="left" w:pos="1418"/>
        </w:tabs>
        <w:ind w:left="1418" w:hanging="1418"/>
        <w:jc w:val="both"/>
        <w:rPr>
          <w:rFonts w:ascii="Arial" w:hAnsi="Arial" w:cs="Arial"/>
          <w:sz w:val="20"/>
          <w:szCs w:val="20"/>
        </w:rPr>
      </w:pPr>
      <w:r w:rsidRPr="00B94BB0">
        <w:rPr>
          <w:rFonts w:ascii="Arial" w:hAnsi="Arial" w:cs="Arial"/>
          <w:sz w:val="20"/>
          <w:szCs w:val="20"/>
        </w:rPr>
        <w:t>ASUNTO</w:t>
      </w:r>
      <w:r w:rsidRPr="00B94BB0">
        <w:rPr>
          <w:rFonts w:ascii="Arial" w:hAnsi="Arial" w:cs="Arial"/>
          <w:b/>
          <w:sz w:val="20"/>
          <w:szCs w:val="20"/>
        </w:rPr>
        <w:t>:</w:t>
      </w:r>
      <w:r w:rsidRPr="00B94BB0">
        <w:rPr>
          <w:rFonts w:ascii="Arial" w:hAnsi="Arial" w:cs="Arial"/>
          <w:sz w:val="20"/>
          <w:szCs w:val="20"/>
        </w:rPr>
        <w:t xml:space="preserve"> </w:t>
      </w:r>
      <w:r w:rsidRPr="00B94BB0">
        <w:rPr>
          <w:rFonts w:ascii="Arial" w:hAnsi="Arial" w:cs="Arial"/>
          <w:sz w:val="20"/>
          <w:szCs w:val="20"/>
        </w:rPr>
        <w:tab/>
      </w:r>
      <w:r w:rsidR="00372D51">
        <w:rPr>
          <w:rFonts w:ascii="Arial" w:hAnsi="Arial" w:cs="Arial"/>
          <w:sz w:val="20"/>
          <w:szCs w:val="20"/>
        </w:rPr>
        <w:t xml:space="preserve">Desarchivo </w:t>
      </w:r>
      <w:r w:rsidRPr="00B94BB0">
        <w:rPr>
          <w:rFonts w:ascii="Arial" w:hAnsi="Arial" w:cs="Arial"/>
          <w:sz w:val="20"/>
          <w:szCs w:val="20"/>
        </w:rPr>
        <w:t xml:space="preserve">Ponencia Proyecto de Acuerdo </w:t>
      </w:r>
      <w:r w:rsidR="0089144F" w:rsidRPr="00B94BB0">
        <w:rPr>
          <w:rFonts w:ascii="Arial" w:hAnsi="Arial" w:cs="Arial"/>
          <w:sz w:val="20"/>
          <w:szCs w:val="20"/>
        </w:rPr>
        <w:t>No.</w:t>
      </w:r>
      <w:r w:rsidR="00193D94" w:rsidRPr="00B94BB0">
        <w:rPr>
          <w:rFonts w:ascii="Arial" w:hAnsi="Arial" w:cs="Arial"/>
          <w:sz w:val="20"/>
          <w:szCs w:val="20"/>
        </w:rPr>
        <w:t xml:space="preserve"> </w:t>
      </w:r>
      <w:r w:rsidR="00A657E1">
        <w:rPr>
          <w:rFonts w:ascii="Arial" w:hAnsi="Arial" w:cs="Arial"/>
          <w:sz w:val="20"/>
          <w:szCs w:val="20"/>
        </w:rPr>
        <w:t>360</w:t>
      </w:r>
      <w:r w:rsidR="00193D94" w:rsidRPr="00B94BB0">
        <w:rPr>
          <w:rFonts w:ascii="Arial" w:hAnsi="Arial" w:cs="Arial"/>
          <w:sz w:val="20"/>
          <w:szCs w:val="20"/>
        </w:rPr>
        <w:t xml:space="preserve"> </w:t>
      </w:r>
      <w:r w:rsidRPr="00B94BB0">
        <w:rPr>
          <w:rFonts w:ascii="Arial" w:hAnsi="Arial" w:cs="Arial"/>
          <w:sz w:val="20"/>
          <w:szCs w:val="20"/>
        </w:rPr>
        <w:t>de 202</w:t>
      </w:r>
      <w:r w:rsidR="00135DEA" w:rsidRPr="00B94BB0">
        <w:rPr>
          <w:rFonts w:ascii="Arial" w:hAnsi="Arial" w:cs="Arial"/>
          <w:sz w:val="20"/>
          <w:szCs w:val="20"/>
        </w:rPr>
        <w:t>4</w:t>
      </w:r>
      <w:r w:rsidR="00372D51">
        <w:rPr>
          <w:rFonts w:ascii="Arial" w:hAnsi="Arial" w:cs="Arial"/>
          <w:sz w:val="20"/>
          <w:szCs w:val="20"/>
        </w:rPr>
        <w:t>, renumerado Proyecto de Acuerdo</w:t>
      </w:r>
      <w:r w:rsidR="0070076C">
        <w:rPr>
          <w:rFonts w:ascii="Arial" w:hAnsi="Arial" w:cs="Arial"/>
          <w:sz w:val="20"/>
          <w:szCs w:val="20"/>
        </w:rPr>
        <w:t xml:space="preserve"> </w:t>
      </w:r>
      <w:r w:rsidR="00A657E1">
        <w:rPr>
          <w:rFonts w:ascii="Arial" w:hAnsi="Arial" w:cs="Arial"/>
          <w:sz w:val="20"/>
          <w:szCs w:val="20"/>
        </w:rPr>
        <w:t>577</w:t>
      </w:r>
      <w:r w:rsidR="0070076C">
        <w:rPr>
          <w:rFonts w:ascii="Arial" w:hAnsi="Arial" w:cs="Arial"/>
          <w:sz w:val="20"/>
          <w:szCs w:val="20"/>
        </w:rPr>
        <w:t xml:space="preserve"> de 2024.</w:t>
      </w:r>
    </w:p>
    <w:p w14:paraId="53C38E8D"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1040A4D9"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05A66335" w14:textId="1394CC63" w:rsidR="00726F69" w:rsidRDefault="00D04437" w:rsidP="002B50CA">
      <w:pPr>
        <w:pBdr>
          <w:top w:val="nil"/>
          <w:left w:val="nil"/>
          <w:bottom w:val="nil"/>
          <w:right w:val="nil"/>
          <w:between w:val="nil"/>
        </w:pBdr>
        <w:jc w:val="both"/>
        <w:rPr>
          <w:rFonts w:ascii="Arial" w:hAnsi="Arial" w:cs="Arial"/>
          <w:sz w:val="20"/>
          <w:szCs w:val="20"/>
        </w:rPr>
      </w:pPr>
      <w:r w:rsidRPr="00D04437">
        <w:rPr>
          <w:rFonts w:ascii="Arial" w:hAnsi="Arial" w:cs="Arial"/>
          <w:sz w:val="20"/>
          <w:szCs w:val="20"/>
        </w:rPr>
        <w:t>Por medio del presente y de conformidad con el memorando 2024IE</w:t>
      </w:r>
      <w:r w:rsidR="00DA7489">
        <w:rPr>
          <w:rFonts w:ascii="Arial" w:hAnsi="Arial" w:cs="Arial"/>
          <w:sz w:val="20"/>
          <w:szCs w:val="20"/>
        </w:rPr>
        <w:t>13634</w:t>
      </w:r>
      <w:r w:rsidRPr="00D04437">
        <w:rPr>
          <w:rFonts w:ascii="Arial" w:hAnsi="Arial" w:cs="Arial"/>
          <w:sz w:val="20"/>
          <w:szCs w:val="20"/>
        </w:rPr>
        <w:t xml:space="preserve"> del</w:t>
      </w:r>
      <w:r w:rsidR="00A53CCF">
        <w:rPr>
          <w:rFonts w:ascii="Arial" w:hAnsi="Arial" w:cs="Arial"/>
          <w:sz w:val="20"/>
          <w:szCs w:val="20"/>
        </w:rPr>
        <w:t xml:space="preserve"> </w:t>
      </w:r>
      <w:r w:rsidR="000A0DE8">
        <w:rPr>
          <w:rFonts w:ascii="Arial" w:hAnsi="Arial" w:cs="Arial"/>
          <w:sz w:val="20"/>
          <w:szCs w:val="20"/>
        </w:rPr>
        <w:t>15</w:t>
      </w:r>
      <w:r w:rsidRPr="00D04437">
        <w:rPr>
          <w:rFonts w:ascii="Arial" w:hAnsi="Arial" w:cs="Arial"/>
          <w:sz w:val="20"/>
          <w:szCs w:val="20"/>
        </w:rPr>
        <w:t xml:space="preserve"> de </w:t>
      </w:r>
      <w:r w:rsidR="000A0DE8">
        <w:rPr>
          <w:rFonts w:ascii="Arial" w:hAnsi="Arial" w:cs="Arial"/>
          <w:sz w:val="20"/>
          <w:szCs w:val="20"/>
        </w:rPr>
        <w:t>agosto</w:t>
      </w:r>
      <w:r w:rsidRPr="00D04437">
        <w:rPr>
          <w:rFonts w:ascii="Arial" w:hAnsi="Arial" w:cs="Arial"/>
          <w:sz w:val="20"/>
          <w:szCs w:val="20"/>
        </w:rPr>
        <w:t xml:space="preserve"> de 2024, de la Secretaría General de la Corporación, en el que se me comunica la designación como ponente del</w:t>
      </w:r>
      <w:r>
        <w:rPr>
          <w:rFonts w:ascii="Arial" w:hAnsi="Arial" w:cs="Arial"/>
          <w:sz w:val="20"/>
          <w:szCs w:val="20"/>
        </w:rPr>
        <w:t xml:space="preserve"> </w:t>
      </w:r>
      <w:bookmarkStart w:id="1" w:name="OLE_LINK1"/>
      <w:bookmarkStart w:id="2" w:name="OLE_LINK2"/>
      <w:r w:rsidR="00A70D1D" w:rsidRPr="00B94BB0">
        <w:rPr>
          <w:rFonts w:ascii="Arial" w:hAnsi="Arial" w:cs="Arial"/>
          <w:sz w:val="20"/>
          <w:szCs w:val="20"/>
        </w:rPr>
        <w:t xml:space="preserve">Proyecto de Acuerdo No. </w:t>
      </w:r>
      <w:r w:rsidR="00E63A80">
        <w:rPr>
          <w:rFonts w:ascii="Arial" w:hAnsi="Arial" w:cs="Arial"/>
          <w:sz w:val="20"/>
          <w:szCs w:val="20"/>
        </w:rPr>
        <w:t>577</w:t>
      </w:r>
      <w:r w:rsidR="00A70D1D" w:rsidRPr="00B94BB0">
        <w:rPr>
          <w:rFonts w:ascii="Arial" w:hAnsi="Arial" w:cs="Arial"/>
          <w:sz w:val="20"/>
          <w:szCs w:val="20"/>
        </w:rPr>
        <w:t xml:space="preserve"> de 2024, </w:t>
      </w:r>
      <w:r w:rsidR="00A70D1D" w:rsidRPr="00B94BB0">
        <w:rPr>
          <w:rFonts w:ascii="Arial" w:hAnsi="Arial" w:cs="Arial"/>
          <w:b/>
          <w:bCs/>
          <w:i/>
          <w:iCs/>
          <w:sz w:val="20"/>
          <w:szCs w:val="20"/>
        </w:rPr>
        <w:t>“POR MEDIO DEL CUAL SE PROMUEVE Y RECONOCE EL EMPRENDIMIENTO SOCIAL EN BOGOTÁ D.C Y SE DICTAN OTRAS DISPOSICIONES”</w:t>
      </w:r>
      <w:r w:rsidR="00F601DC">
        <w:rPr>
          <w:rFonts w:ascii="Arial" w:hAnsi="Arial" w:cs="Arial"/>
          <w:b/>
          <w:bCs/>
          <w:i/>
          <w:iCs/>
          <w:sz w:val="20"/>
          <w:szCs w:val="20"/>
        </w:rPr>
        <w:t>,</w:t>
      </w:r>
      <w:r w:rsidR="00F601DC">
        <w:rPr>
          <w:rFonts w:ascii="Arial" w:hAnsi="Arial" w:cs="Arial"/>
          <w:sz w:val="20"/>
          <w:szCs w:val="20"/>
        </w:rPr>
        <w:t xml:space="preserve"> </w:t>
      </w:r>
      <w:r w:rsidR="00726F69" w:rsidRPr="00726F69">
        <w:rPr>
          <w:rFonts w:ascii="Arial" w:hAnsi="Arial" w:cs="Arial"/>
          <w:sz w:val="20"/>
          <w:szCs w:val="20"/>
        </w:rPr>
        <w:t xml:space="preserve">antes Proyecto de Acuerdo No. </w:t>
      </w:r>
      <w:r w:rsidR="00E63A80">
        <w:rPr>
          <w:rFonts w:ascii="Arial" w:hAnsi="Arial" w:cs="Arial"/>
          <w:sz w:val="20"/>
          <w:szCs w:val="20"/>
        </w:rPr>
        <w:t>360</w:t>
      </w:r>
      <w:r w:rsidR="00726F69" w:rsidRPr="00726F69">
        <w:rPr>
          <w:rFonts w:ascii="Arial" w:hAnsi="Arial" w:cs="Arial"/>
          <w:sz w:val="20"/>
          <w:szCs w:val="20"/>
        </w:rPr>
        <w:t xml:space="preserve"> de 2024</w:t>
      </w:r>
      <w:bookmarkEnd w:id="1"/>
      <w:bookmarkEnd w:id="2"/>
      <w:r w:rsidR="00726F69" w:rsidRPr="00726F69">
        <w:rPr>
          <w:rFonts w:ascii="Arial" w:hAnsi="Arial" w:cs="Arial"/>
          <w:sz w:val="20"/>
          <w:szCs w:val="20"/>
        </w:rPr>
        <w:t>, me permito solicitar el desarchivo de la ponencia positiva con modificaciones.</w:t>
      </w:r>
    </w:p>
    <w:p w14:paraId="505A6ECF" w14:textId="77777777" w:rsidR="00D04437" w:rsidRDefault="00D04437" w:rsidP="002B50CA">
      <w:pPr>
        <w:pBdr>
          <w:top w:val="nil"/>
          <w:left w:val="nil"/>
          <w:bottom w:val="nil"/>
          <w:right w:val="nil"/>
          <w:between w:val="nil"/>
        </w:pBdr>
        <w:jc w:val="both"/>
        <w:rPr>
          <w:rFonts w:ascii="Arial" w:hAnsi="Arial" w:cs="Arial"/>
          <w:sz w:val="20"/>
          <w:szCs w:val="20"/>
        </w:rPr>
      </w:pPr>
    </w:p>
    <w:p w14:paraId="072C7593" w14:textId="119AEE7B" w:rsidR="00B14E4D" w:rsidRDefault="004D62B0" w:rsidP="002B50CA">
      <w:pPr>
        <w:pBdr>
          <w:top w:val="nil"/>
          <w:left w:val="nil"/>
          <w:bottom w:val="nil"/>
          <w:right w:val="nil"/>
          <w:between w:val="nil"/>
        </w:pBdr>
        <w:tabs>
          <w:tab w:val="left" w:pos="1418"/>
        </w:tabs>
        <w:jc w:val="both"/>
        <w:rPr>
          <w:rFonts w:ascii="Arial" w:hAnsi="Arial" w:cs="Arial"/>
          <w:sz w:val="20"/>
          <w:szCs w:val="20"/>
        </w:rPr>
      </w:pPr>
      <w:r w:rsidRPr="004D62B0">
        <w:rPr>
          <w:rFonts w:ascii="Arial" w:hAnsi="Arial" w:cs="Arial"/>
          <w:sz w:val="20"/>
          <w:szCs w:val="20"/>
        </w:rPr>
        <w:t>Lo anterior en atención y cumplimiento a lo dispuesto en el artículo 71 del Acuerdo 741 de 2019, modificado por el Acuerdo 837 de 2022 - Reglamento Interno del Concejo de Bogotá.</w:t>
      </w:r>
    </w:p>
    <w:p w14:paraId="5B4D689E" w14:textId="77777777" w:rsidR="004D62B0" w:rsidRPr="00B94BB0" w:rsidRDefault="004D62B0" w:rsidP="002B50CA">
      <w:pPr>
        <w:pBdr>
          <w:top w:val="nil"/>
          <w:left w:val="nil"/>
          <w:bottom w:val="nil"/>
          <w:right w:val="nil"/>
          <w:between w:val="nil"/>
        </w:pBdr>
        <w:tabs>
          <w:tab w:val="left" w:pos="1418"/>
        </w:tabs>
        <w:jc w:val="both"/>
        <w:rPr>
          <w:rFonts w:ascii="Arial" w:hAnsi="Arial" w:cs="Arial"/>
          <w:sz w:val="20"/>
          <w:szCs w:val="20"/>
        </w:rPr>
      </w:pPr>
    </w:p>
    <w:p w14:paraId="7DCD8A72" w14:textId="77777777" w:rsidR="0072736F" w:rsidRPr="00B94BB0" w:rsidRDefault="0072736F" w:rsidP="002B50CA">
      <w:pPr>
        <w:pBdr>
          <w:top w:val="nil"/>
          <w:left w:val="nil"/>
          <w:bottom w:val="nil"/>
          <w:right w:val="nil"/>
          <w:between w:val="nil"/>
        </w:pBdr>
        <w:tabs>
          <w:tab w:val="left" w:pos="1418"/>
        </w:tabs>
        <w:jc w:val="both"/>
        <w:rPr>
          <w:rFonts w:ascii="Arial" w:hAnsi="Arial" w:cs="Arial"/>
          <w:sz w:val="20"/>
          <w:szCs w:val="20"/>
        </w:rPr>
      </w:pPr>
    </w:p>
    <w:p w14:paraId="4FA74671" w14:textId="31596B83" w:rsidR="00B14E4D" w:rsidRPr="00B94BB0" w:rsidRDefault="00EB2C8B" w:rsidP="002B50CA">
      <w:pPr>
        <w:pBdr>
          <w:top w:val="nil"/>
          <w:left w:val="nil"/>
          <w:bottom w:val="nil"/>
          <w:right w:val="nil"/>
          <w:between w:val="nil"/>
        </w:pBdr>
        <w:tabs>
          <w:tab w:val="left" w:pos="1418"/>
        </w:tabs>
        <w:jc w:val="both"/>
        <w:rPr>
          <w:rFonts w:ascii="Arial" w:hAnsi="Arial" w:cs="Arial"/>
          <w:sz w:val="20"/>
          <w:szCs w:val="20"/>
        </w:rPr>
      </w:pPr>
      <w:r w:rsidRPr="00B94BB0">
        <w:rPr>
          <w:rFonts w:ascii="Arial" w:hAnsi="Arial" w:cs="Arial"/>
          <w:sz w:val="20"/>
          <w:szCs w:val="20"/>
        </w:rPr>
        <w:t>Respetuosamente,</w:t>
      </w:r>
    </w:p>
    <w:p w14:paraId="5F46462C" w14:textId="4796DCEE"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25FF001F" w14:textId="0B228D42" w:rsidR="00B14E4D" w:rsidRDefault="00B14E4D" w:rsidP="002B50CA">
      <w:pPr>
        <w:pBdr>
          <w:top w:val="nil"/>
          <w:left w:val="nil"/>
          <w:bottom w:val="nil"/>
          <w:right w:val="nil"/>
          <w:between w:val="nil"/>
        </w:pBdr>
        <w:tabs>
          <w:tab w:val="left" w:pos="2625"/>
        </w:tabs>
        <w:jc w:val="both"/>
        <w:rPr>
          <w:rFonts w:ascii="Arial" w:hAnsi="Arial" w:cs="Arial"/>
          <w:sz w:val="20"/>
          <w:szCs w:val="20"/>
        </w:rPr>
      </w:pPr>
    </w:p>
    <w:p w14:paraId="41E17440" w14:textId="2B0E7D78" w:rsidR="004E5184" w:rsidRDefault="004E5184" w:rsidP="002B50CA">
      <w:pPr>
        <w:pBdr>
          <w:top w:val="nil"/>
          <w:left w:val="nil"/>
          <w:bottom w:val="nil"/>
          <w:right w:val="nil"/>
          <w:between w:val="nil"/>
        </w:pBdr>
        <w:tabs>
          <w:tab w:val="left" w:pos="2625"/>
        </w:tabs>
        <w:jc w:val="both"/>
        <w:rPr>
          <w:rFonts w:ascii="Arial" w:hAnsi="Arial" w:cs="Arial"/>
          <w:sz w:val="20"/>
          <w:szCs w:val="20"/>
        </w:rPr>
      </w:pPr>
    </w:p>
    <w:p w14:paraId="0093FA4C" w14:textId="77777777" w:rsidR="004E5184" w:rsidRPr="00B94BB0" w:rsidRDefault="004E5184" w:rsidP="002B50CA">
      <w:pPr>
        <w:pBdr>
          <w:top w:val="nil"/>
          <w:left w:val="nil"/>
          <w:bottom w:val="nil"/>
          <w:right w:val="nil"/>
          <w:between w:val="nil"/>
        </w:pBdr>
        <w:tabs>
          <w:tab w:val="left" w:pos="2625"/>
        </w:tabs>
        <w:jc w:val="both"/>
        <w:rPr>
          <w:rFonts w:ascii="Arial" w:hAnsi="Arial" w:cs="Arial"/>
          <w:sz w:val="20"/>
          <w:szCs w:val="20"/>
        </w:rPr>
      </w:pPr>
    </w:p>
    <w:p w14:paraId="42B45B96" w14:textId="77777777" w:rsidR="00B14E4D" w:rsidRPr="00B94BB0" w:rsidRDefault="00B14E4D" w:rsidP="002B50CA">
      <w:pPr>
        <w:pBdr>
          <w:top w:val="nil"/>
          <w:left w:val="nil"/>
          <w:bottom w:val="nil"/>
          <w:right w:val="nil"/>
          <w:between w:val="nil"/>
        </w:pBdr>
        <w:tabs>
          <w:tab w:val="left" w:pos="2625"/>
        </w:tabs>
        <w:jc w:val="both"/>
        <w:rPr>
          <w:rFonts w:ascii="Arial" w:hAnsi="Arial" w:cs="Arial"/>
          <w:sz w:val="20"/>
          <w:szCs w:val="20"/>
        </w:rPr>
      </w:pPr>
    </w:p>
    <w:p w14:paraId="1C2A576C" w14:textId="77777777" w:rsidR="00B14E4D" w:rsidRPr="00B94BB0" w:rsidRDefault="00B14E4D" w:rsidP="002B50CA">
      <w:pPr>
        <w:pBdr>
          <w:top w:val="nil"/>
          <w:left w:val="nil"/>
          <w:bottom w:val="nil"/>
          <w:right w:val="nil"/>
          <w:between w:val="nil"/>
        </w:pBdr>
        <w:tabs>
          <w:tab w:val="left" w:pos="1418"/>
        </w:tabs>
        <w:jc w:val="both"/>
        <w:rPr>
          <w:rFonts w:ascii="Arial" w:hAnsi="Arial" w:cs="Arial"/>
          <w:sz w:val="20"/>
          <w:szCs w:val="20"/>
        </w:rPr>
      </w:pPr>
    </w:p>
    <w:p w14:paraId="3CF994B7" w14:textId="33A741BE" w:rsidR="00F708F5" w:rsidRPr="00B94BB0" w:rsidRDefault="00EE720A" w:rsidP="002B50CA">
      <w:pPr>
        <w:jc w:val="both"/>
        <w:rPr>
          <w:rFonts w:ascii="Arial" w:hAnsi="Arial" w:cs="Arial"/>
          <w:b/>
          <w:bCs/>
          <w:sz w:val="20"/>
          <w:szCs w:val="20"/>
        </w:rPr>
      </w:pPr>
      <w:r w:rsidRPr="00B94BB0">
        <w:rPr>
          <w:rFonts w:ascii="Arial" w:hAnsi="Arial" w:cs="Arial"/>
          <w:b/>
          <w:bCs/>
          <w:sz w:val="20"/>
          <w:szCs w:val="20"/>
        </w:rPr>
        <w:t>JESÚS DAVID ARAQUE MEJÍA</w:t>
      </w:r>
    </w:p>
    <w:p w14:paraId="4F44C405" w14:textId="01747C2C" w:rsidR="00B14E4D" w:rsidRPr="00B94BB0" w:rsidRDefault="00F708F5" w:rsidP="002B50CA">
      <w:pPr>
        <w:jc w:val="both"/>
        <w:rPr>
          <w:rFonts w:ascii="Arial" w:hAnsi="Arial" w:cs="Arial"/>
          <w:sz w:val="20"/>
          <w:szCs w:val="20"/>
        </w:rPr>
      </w:pPr>
      <w:r w:rsidRPr="00B94BB0">
        <w:rPr>
          <w:rFonts w:ascii="Arial" w:hAnsi="Arial" w:cs="Arial"/>
          <w:sz w:val="20"/>
          <w:szCs w:val="20"/>
        </w:rPr>
        <w:t>Concejal Partido Nuevo Liberalismo</w:t>
      </w:r>
    </w:p>
    <w:p w14:paraId="1C20D66D" w14:textId="77777777" w:rsidR="00B14E4D" w:rsidRPr="00B94BB0" w:rsidRDefault="00B14E4D" w:rsidP="002B50CA">
      <w:pPr>
        <w:jc w:val="both"/>
        <w:rPr>
          <w:rFonts w:ascii="Arial" w:hAnsi="Arial" w:cs="Arial"/>
          <w:sz w:val="20"/>
          <w:szCs w:val="20"/>
        </w:rPr>
      </w:pPr>
    </w:p>
    <w:p w14:paraId="5C0BB6B3" w14:textId="77777777" w:rsidR="009957B9" w:rsidRPr="00B94BB0" w:rsidRDefault="009957B9" w:rsidP="002B50CA">
      <w:pPr>
        <w:jc w:val="both"/>
        <w:rPr>
          <w:rFonts w:ascii="Arial" w:hAnsi="Arial" w:cs="Arial"/>
          <w:sz w:val="16"/>
          <w:szCs w:val="16"/>
        </w:rPr>
      </w:pPr>
    </w:p>
    <w:p w14:paraId="0AE36FBA" w14:textId="17050664" w:rsidR="00B14E4D" w:rsidRPr="00B94BB0" w:rsidRDefault="00EB2C8B" w:rsidP="002B50CA">
      <w:pPr>
        <w:jc w:val="both"/>
        <w:rPr>
          <w:rFonts w:ascii="Arial" w:hAnsi="Arial" w:cs="Arial"/>
          <w:sz w:val="20"/>
          <w:szCs w:val="20"/>
        </w:rPr>
      </w:pPr>
      <w:r w:rsidRPr="00B94BB0">
        <w:rPr>
          <w:rFonts w:ascii="Arial" w:hAnsi="Arial" w:cs="Arial"/>
          <w:sz w:val="16"/>
          <w:szCs w:val="16"/>
        </w:rPr>
        <w:br w:type="page"/>
      </w:r>
    </w:p>
    <w:p w14:paraId="5241EC30" w14:textId="5F0F10E8" w:rsidR="00B14E4D" w:rsidRPr="00565012" w:rsidRDefault="00EB2C8B" w:rsidP="002B50CA">
      <w:pPr>
        <w:pStyle w:val="Ttulo"/>
        <w:spacing w:before="0" w:after="0"/>
        <w:jc w:val="center"/>
        <w:rPr>
          <w:rFonts w:cs="Arial"/>
          <w:sz w:val="20"/>
          <w:szCs w:val="20"/>
        </w:rPr>
      </w:pPr>
      <w:bookmarkStart w:id="3" w:name="_heading=h.ft3b6326aqgz" w:colFirst="0" w:colLast="0"/>
      <w:bookmarkEnd w:id="3"/>
      <w:r w:rsidRPr="00565012">
        <w:rPr>
          <w:rFonts w:cs="Arial"/>
          <w:sz w:val="20"/>
          <w:szCs w:val="20"/>
        </w:rPr>
        <w:lastRenderedPageBreak/>
        <w:t xml:space="preserve">PONENCIA PROYECTO DE ACUERDO </w:t>
      </w:r>
      <w:r w:rsidR="003B4AE3">
        <w:rPr>
          <w:rFonts w:cs="Arial"/>
          <w:sz w:val="20"/>
          <w:szCs w:val="20"/>
        </w:rPr>
        <w:t>577</w:t>
      </w:r>
      <w:r w:rsidRPr="00565012">
        <w:rPr>
          <w:rFonts w:cs="Arial"/>
          <w:sz w:val="20"/>
          <w:szCs w:val="20"/>
        </w:rPr>
        <w:t xml:space="preserve"> DE 202</w:t>
      </w:r>
      <w:r w:rsidR="000A217F" w:rsidRPr="00565012">
        <w:rPr>
          <w:rFonts w:cs="Arial"/>
          <w:sz w:val="20"/>
          <w:szCs w:val="20"/>
        </w:rPr>
        <w:t>4</w:t>
      </w:r>
    </w:p>
    <w:p w14:paraId="27D72FD2" w14:textId="77777777" w:rsidR="00C355BC" w:rsidRPr="00B94BB0" w:rsidRDefault="00C355BC" w:rsidP="002B50CA">
      <w:pPr>
        <w:rPr>
          <w:rFonts w:ascii="Arial" w:hAnsi="Arial" w:cs="Arial"/>
          <w:i/>
          <w:sz w:val="20"/>
          <w:szCs w:val="20"/>
        </w:rPr>
      </w:pPr>
    </w:p>
    <w:p w14:paraId="417D9D03" w14:textId="6A8FA45C" w:rsidR="00C355BC" w:rsidRPr="00B94BB0" w:rsidRDefault="00CB7A77" w:rsidP="002B50CA">
      <w:pPr>
        <w:jc w:val="center"/>
        <w:rPr>
          <w:rFonts w:ascii="Arial" w:hAnsi="Arial" w:cs="Arial"/>
          <w:i/>
          <w:iCs/>
          <w:sz w:val="20"/>
          <w:szCs w:val="20"/>
        </w:rPr>
      </w:pPr>
      <w:r w:rsidRPr="00B94BB0">
        <w:rPr>
          <w:rFonts w:ascii="Arial" w:hAnsi="Arial" w:cs="Arial"/>
          <w:i/>
          <w:iCs/>
          <w:sz w:val="20"/>
          <w:szCs w:val="20"/>
        </w:rPr>
        <w:t>“</w:t>
      </w:r>
      <w:r w:rsidR="00C355BC" w:rsidRPr="00B94BB0">
        <w:rPr>
          <w:rFonts w:ascii="Arial" w:hAnsi="Arial" w:cs="Arial"/>
          <w:i/>
          <w:iCs/>
          <w:sz w:val="20"/>
          <w:szCs w:val="20"/>
        </w:rPr>
        <w:t>Por medio del cual se promueve y reconoce el Emprendimiento Social en Bogotá D.C y se dictan otras disposiciones</w:t>
      </w:r>
      <w:r w:rsidR="00E31E23" w:rsidRPr="00B94BB0">
        <w:rPr>
          <w:rFonts w:ascii="Arial" w:hAnsi="Arial" w:cs="Arial"/>
          <w:i/>
          <w:iCs/>
          <w:sz w:val="20"/>
          <w:szCs w:val="20"/>
        </w:rPr>
        <w:t>”</w:t>
      </w:r>
    </w:p>
    <w:p w14:paraId="2785CA77" w14:textId="77777777" w:rsidR="00B14E4D" w:rsidRPr="00B94BB0" w:rsidRDefault="00B14E4D" w:rsidP="002B50CA">
      <w:pPr>
        <w:jc w:val="both"/>
        <w:rPr>
          <w:rFonts w:ascii="Arial" w:hAnsi="Arial" w:cs="Arial"/>
          <w:sz w:val="20"/>
          <w:szCs w:val="20"/>
        </w:rPr>
      </w:pPr>
    </w:p>
    <w:p w14:paraId="52B4EEC0" w14:textId="77777777" w:rsidR="00B14E4D" w:rsidRPr="00B94BB0" w:rsidRDefault="00B14E4D" w:rsidP="002B50CA">
      <w:pPr>
        <w:jc w:val="both"/>
        <w:rPr>
          <w:rFonts w:ascii="Arial" w:hAnsi="Arial" w:cs="Arial"/>
          <w:sz w:val="20"/>
          <w:szCs w:val="20"/>
        </w:rPr>
      </w:pPr>
    </w:p>
    <w:p w14:paraId="02382C72" w14:textId="77777777" w:rsidR="00B14E4D" w:rsidRDefault="00EB2C8B" w:rsidP="002B50CA">
      <w:pPr>
        <w:jc w:val="center"/>
        <w:rPr>
          <w:rFonts w:ascii="Arial" w:hAnsi="Arial" w:cs="Arial"/>
          <w:b/>
          <w:sz w:val="20"/>
          <w:szCs w:val="20"/>
        </w:rPr>
      </w:pPr>
      <w:r w:rsidRPr="00B94BB0">
        <w:rPr>
          <w:rFonts w:ascii="Arial" w:hAnsi="Arial" w:cs="Arial"/>
          <w:b/>
          <w:sz w:val="20"/>
          <w:szCs w:val="20"/>
        </w:rPr>
        <w:t>TABLA DE CONTENIDO</w:t>
      </w:r>
    </w:p>
    <w:p w14:paraId="05437300" w14:textId="77777777" w:rsidR="00100D02" w:rsidRPr="00B94BB0" w:rsidRDefault="00100D02" w:rsidP="002B50CA">
      <w:pPr>
        <w:jc w:val="center"/>
        <w:rPr>
          <w:rFonts w:ascii="Arial" w:hAnsi="Arial" w:cs="Arial"/>
          <w:b/>
          <w:sz w:val="20"/>
          <w:szCs w:val="20"/>
        </w:rPr>
      </w:pPr>
    </w:p>
    <w:sdt>
      <w:sdtPr>
        <w:rPr>
          <w:rFonts w:ascii="Arial" w:hAnsi="Arial" w:cs="Arial"/>
          <w:sz w:val="20"/>
          <w:szCs w:val="20"/>
        </w:rPr>
        <w:id w:val="-372761627"/>
        <w:docPartObj>
          <w:docPartGallery w:val="Table of Contents"/>
          <w:docPartUnique/>
        </w:docPartObj>
      </w:sdtPr>
      <w:sdtContent>
        <w:p w14:paraId="0C1CA321" w14:textId="24FB65BC" w:rsidR="00431AFE" w:rsidRDefault="00EB2C8B">
          <w:pPr>
            <w:pStyle w:val="TDC1"/>
            <w:rPr>
              <w:rFonts w:asciiTheme="minorHAnsi" w:eastAsiaTheme="minorEastAsia" w:hAnsiTheme="minorHAnsi" w:cstheme="minorBidi"/>
              <w:noProof/>
              <w:kern w:val="2"/>
              <w14:ligatures w14:val="standardContextual"/>
            </w:rPr>
          </w:pPr>
          <w:r w:rsidRPr="00B94BB0">
            <w:rPr>
              <w:rFonts w:ascii="Arial" w:hAnsi="Arial" w:cs="Arial"/>
              <w:sz w:val="20"/>
              <w:szCs w:val="20"/>
            </w:rPr>
            <w:fldChar w:fldCharType="begin"/>
          </w:r>
          <w:r w:rsidRPr="00B94BB0">
            <w:rPr>
              <w:rFonts w:ascii="Arial" w:hAnsi="Arial" w:cs="Arial"/>
              <w:sz w:val="20"/>
              <w:szCs w:val="20"/>
            </w:rPr>
            <w:instrText xml:space="preserve"> TOC \h \u \z </w:instrText>
          </w:r>
          <w:r w:rsidRPr="00B94BB0">
            <w:rPr>
              <w:rFonts w:ascii="Arial" w:hAnsi="Arial" w:cs="Arial"/>
              <w:sz w:val="20"/>
              <w:szCs w:val="20"/>
            </w:rPr>
            <w:fldChar w:fldCharType="separate"/>
          </w:r>
          <w:hyperlink w:anchor="_Toc168495008" w:history="1">
            <w:r w:rsidR="00431AFE" w:rsidRPr="00D91D99">
              <w:rPr>
                <w:rStyle w:val="Hipervnculo"/>
                <w:rFonts w:ascii="Arial" w:hAnsi="Arial" w:cs="Arial"/>
                <w:noProof/>
              </w:rPr>
              <w:t>1.</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OBJETO DEL PROYECTO</w:t>
            </w:r>
            <w:r w:rsidR="00431AFE">
              <w:rPr>
                <w:noProof/>
                <w:webHidden/>
              </w:rPr>
              <w:tab/>
            </w:r>
            <w:r w:rsidR="00431AFE">
              <w:rPr>
                <w:noProof/>
                <w:webHidden/>
              </w:rPr>
              <w:fldChar w:fldCharType="begin"/>
            </w:r>
            <w:r w:rsidR="00431AFE">
              <w:rPr>
                <w:noProof/>
                <w:webHidden/>
              </w:rPr>
              <w:instrText xml:space="preserve"> PAGEREF _Toc168495008 \h </w:instrText>
            </w:r>
            <w:r w:rsidR="00431AFE">
              <w:rPr>
                <w:noProof/>
                <w:webHidden/>
              </w:rPr>
            </w:r>
            <w:r w:rsidR="00431AFE">
              <w:rPr>
                <w:noProof/>
                <w:webHidden/>
              </w:rPr>
              <w:fldChar w:fldCharType="separate"/>
            </w:r>
            <w:r w:rsidR="00012A7E">
              <w:rPr>
                <w:noProof/>
                <w:webHidden/>
              </w:rPr>
              <w:t>3</w:t>
            </w:r>
            <w:r w:rsidR="00431AFE">
              <w:rPr>
                <w:noProof/>
                <w:webHidden/>
              </w:rPr>
              <w:fldChar w:fldCharType="end"/>
            </w:r>
          </w:hyperlink>
        </w:p>
        <w:p w14:paraId="41AAE6F4" w14:textId="6FE08D0B" w:rsidR="00431AFE" w:rsidRDefault="00000000">
          <w:pPr>
            <w:pStyle w:val="TDC1"/>
            <w:rPr>
              <w:rFonts w:asciiTheme="minorHAnsi" w:eastAsiaTheme="minorEastAsia" w:hAnsiTheme="minorHAnsi" w:cstheme="minorBidi"/>
              <w:noProof/>
              <w:kern w:val="2"/>
              <w14:ligatures w14:val="standardContextual"/>
            </w:rPr>
          </w:pPr>
          <w:hyperlink w:anchor="_Toc168495009" w:history="1">
            <w:r w:rsidR="00431AFE" w:rsidRPr="00D91D99">
              <w:rPr>
                <w:rStyle w:val="Hipervnculo"/>
                <w:rFonts w:ascii="Arial" w:hAnsi="Arial" w:cs="Arial"/>
                <w:noProof/>
              </w:rPr>
              <w:t>2.</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ANTECEDENTES</w:t>
            </w:r>
            <w:r w:rsidR="00431AFE">
              <w:rPr>
                <w:noProof/>
                <w:webHidden/>
              </w:rPr>
              <w:tab/>
            </w:r>
            <w:r w:rsidR="00431AFE">
              <w:rPr>
                <w:noProof/>
                <w:webHidden/>
              </w:rPr>
              <w:fldChar w:fldCharType="begin"/>
            </w:r>
            <w:r w:rsidR="00431AFE">
              <w:rPr>
                <w:noProof/>
                <w:webHidden/>
              </w:rPr>
              <w:instrText xml:space="preserve"> PAGEREF _Toc168495009 \h </w:instrText>
            </w:r>
            <w:r w:rsidR="00431AFE">
              <w:rPr>
                <w:noProof/>
                <w:webHidden/>
              </w:rPr>
            </w:r>
            <w:r w:rsidR="00431AFE">
              <w:rPr>
                <w:noProof/>
                <w:webHidden/>
              </w:rPr>
              <w:fldChar w:fldCharType="separate"/>
            </w:r>
            <w:r w:rsidR="00012A7E">
              <w:rPr>
                <w:noProof/>
                <w:webHidden/>
              </w:rPr>
              <w:t>3</w:t>
            </w:r>
            <w:r w:rsidR="00431AFE">
              <w:rPr>
                <w:noProof/>
                <w:webHidden/>
              </w:rPr>
              <w:fldChar w:fldCharType="end"/>
            </w:r>
          </w:hyperlink>
        </w:p>
        <w:p w14:paraId="546B00CC" w14:textId="6B9B39EB" w:rsidR="00431AFE" w:rsidRDefault="00000000">
          <w:pPr>
            <w:pStyle w:val="TDC1"/>
            <w:rPr>
              <w:rFonts w:asciiTheme="minorHAnsi" w:eastAsiaTheme="minorEastAsia" w:hAnsiTheme="minorHAnsi" w:cstheme="minorBidi"/>
              <w:noProof/>
              <w:kern w:val="2"/>
              <w14:ligatures w14:val="standardContextual"/>
            </w:rPr>
          </w:pPr>
          <w:hyperlink w:anchor="_Toc168495010" w:history="1">
            <w:r w:rsidR="00431AFE" w:rsidRPr="00D91D99">
              <w:rPr>
                <w:rStyle w:val="Hipervnculo"/>
                <w:rFonts w:ascii="Arial" w:hAnsi="Arial" w:cs="Arial"/>
                <w:noProof/>
              </w:rPr>
              <w:t>3.</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JUSTIFICACIÓN</w:t>
            </w:r>
            <w:r w:rsidR="00431AFE">
              <w:rPr>
                <w:noProof/>
                <w:webHidden/>
              </w:rPr>
              <w:tab/>
            </w:r>
            <w:r w:rsidR="00431AFE">
              <w:rPr>
                <w:noProof/>
                <w:webHidden/>
              </w:rPr>
              <w:fldChar w:fldCharType="begin"/>
            </w:r>
            <w:r w:rsidR="00431AFE">
              <w:rPr>
                <w:noProof/>
                <w:webHidden/>
              </w:rPr>
              <w:instrText xml:space="preserve"> PAGEREF _Toc168495010 \h </w:instrText>
            </w:r>
            <w:r w:rsidR="00431AFE">
              <w:rPr>
                <w:noProof/>
                <w:webHidden/>
              </w:rPr>
            </w:r>
            <w:r w:rsidR="00431AFE">
              <w:rPr>
                <w:noProof/>
                <w:webHidden/>
              </w:rPr>
              <w:fldChar w:fldCharType="separate"/>
            </w:r>
            <w:r w:rsidR="00012A7E">
              <w:rPr>
                <w:noProof/>
                <w:webHidden/>
              </w:rPr>
              <w:t>3</w:t>
            </w:r>
            <w:r w:rsidR="00431AFE">
              <w:rPr>
                <w:noProof/>
                <w:webHidden/>
              </w:rPr>
              <w:fldChar w:fldCharType="end"/>
            </w:r>
          </w:hyperlink>
        </w:p>
        <w:p w14:paraId="280A6A01" w14:textId="3BFA2C4C" w:rsidR="00431AFE" w:rsidRDefault="00000000">
          <w:pPr>
            <w:pStyle w:val="TDC1"/>
            <w:rPr>
              <w:rFonts w:asciiTheme="minorHAnsi" w:eastAsiaTheme="minorEastAsia" w:hAnsiTheme="minorHAnsi" w:cstheme="minorBidi"/>
              <w:noProof/>
              <w:kern w:val="2"/>
              <w14:ligatures w14:val="standardContextual"/>
            </w:rPr>
          </w:pPr>
          <w:hyperlink w:anchor="_Toc168495011" w:history="1">
            <w:r w:rsidR="00431AFE" w:rsidRPr="00D91D99">
              <w:rPr>
                <w:rStyle w:val="Hipervnculo"/>
                <w:rFonts w:ascii="Arial" w:hAnsi="Arial" w:cs="Arial"/>
                <w:noProof/>
              </w:rPr>
              <w:t>4.</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MARCO JURÍDICO</w:t>
            </w:r>
            <w:r w:rsidR="00431AFE">
              <w:rPr>
                <w:noProof/>
                <w:webHidden/>
              </w:rPr>
              <w:tab/>
            </w:r>
            <w:r w:rsidR="00431AFE">
              <w:rPr>
                <w:noProof/>
                <w:webHidden/>
              </w:rPr>
              <w:fldChar w:fldCharType="begin"/>
            </w:r>
            <w:r w:rsidR="00431AFE">
              <w:rPr>
                <w:noProof/>
                <w:webHidden/>
              </w:rPr>
              <w:instrText xml:space="preserve"> PAGEREF _Toc168495011 \h </w:instrText>
            </w:r>
            <w:r w:rsidR="00431AFE">
              <w:rPr>
                <w:noProof/>
                <w:webHidden/>
              </w:rPr>
            </w:r>
            <w:r w:rsidR="00431AFE">
              <w:rPr>
                <w:noProof/>
                <w:webHidden/>
              </w:rPr>
              <w:fldChar w:fldCharType="separate"/>
            </w:r>
            <w:r w:rsidR="00012A7E">
              <w:rPr>
                <w:noProof/>
                <w:webHidden/>
              </w:rPr>
              <w:t>5</w:t>
            </w:r>
            <w:r w:rsidR="00431AFE">
              <w:rPr>
                <w:noProof/>
                <w:webHidden/>
              </w:rPr>
              <w:fldChar w:fldCharType="end"/>
            </w:r>
          </w:hyperlink>
        </w:p>
        <w:p w14:paraId="32915E50" w14:textId="2910EBE4" w:rsidR="00431AFE" w:rsidRDefault="00000000">
          <w:pPr>
            <w:pStyle w:val="TDC2"/>
            <w:tabs>
              <w:tab w:val="left" w:pos="720"/>
              <w:tab w:val="right" w:pos="8828"/>
            </w:tabs>
            <w:rPr>
              <w:rFonts w:asciiTheme="minorHAnsi" w:eastAsiaTheme="minorEastAsia" w:hAnsiTheme="minorHAnsi" w:cstheme="minorBidi"/>
              <w:noProof/>
              <w:kern w:val="2"/>
              <w14:ligatures w14:val="standardContextual"/>
            </w:rPr>
          </w:pPr>
          <w:hyperlink w:anchor="_Toc168495012" w:history="1">
            <w:r w:rsidR="00431AFE" w:rsidRPr="00D91D99">
              <w:rPr>
                <w:rStyle w:val="Hipervnculo"/>
                <w:rFonts w:ascii="Arial" w:hAnsi="Arial" w:cs="Arial"/>
                <w:noProof/>
              </w:rPr>
              <w:t>A.</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De orden constitucional</w:t>
            </w:r>
            <w:r w:rsidR="00431AFE">
              <w:rPr>
                <w:noProof/>
                <w:webHidden/>
              </w:rPr>
              <w:tab/>
            </w:r>
            <w:r w:rsidR="00431AFE">
              <w:rPr>
                <w:noProof/>
                <w:webHidden/>
              </w:rPr>
              <w:fldChar w:fldCharType="begin"/>
            </w:r>
            <w:r w:rsidR="00431AFE">
              <w:rPr>
                <w:noProof/>
                <w:webHidden/>
              </w:rPr>
              <w:instrText xml:space="preserve"> PAGEREF _Toc168495012 \h </w:instrText>
            </w:r>
            <w:r w:rsidR="00431AFE">
              <w:rPr>
                <w:noProof/>
                <w:webHidden/>
              </w:rPr>
            </w:r>
            <w:r w:rsidR="00431AFE">
              <w:rPr>
                <w:noProof/>
                <w:webHidden/>
              </w:rPr>
              <w:fldChar w:fldCharType="separate"/>
            </w:r>
            <w:r w:rsidR="00012A7E">
              <w:rPr>
                <w:noProof/>
                <w:webHidden/>
              </w:rPr>
              <w:t>5</w:t>
            </w:r>
            <w:r w:rsidR="00431AFE">
              <w:rPr>
                <w:noProof/>
                <w:webHidden/>
              </w:rPr>
              <w:fldChar w:fldCharType="end"/>
            </w:r>
          </w:hyperlink>
        </w:p>
        <w:p w14:paraId="0DDBF483" w14:textId="05A0540C" w:rsidR="00431AFE" w:rsidRDefault="00000000">
          <w:pPr>
            <w:pStyle w:val="TDC2"/>
            <w:tabs>
              <w:tab w:val="left" w:pos="720"/>
              <w:tab w:val="right" w:pos="8828"/>
            </w:tabs>
            <w:rPr>
              <w:rFonts w:asciiTheme="minorHAnsi" w:eastAsiaTheme="minorEastAsia" w:hAnsiTheme="minorHAnsi" w:cstheme="minorBidi"/>
              <w:noProof/>
              <w:kern w:val="2"/>
              <w14:ligatures w14:val="standardContextual"/>
            </w:rPr>
          </w:pPr>
          <w:hyperlink w:anchor="_Toc168495013" w:history="1">
            <w:r w:rsidR="00431AFE" w:rsidRPr="00D91D99">
              <w:rPr>
                <w:rStyle w:val="Hipervnculo"/>
                <w:rFonts w:ascii="Arial" w:hAnsi="Arial" w:cs="Arial"/>
                <w:noProof/>
              </w:rPr>
              <w:t>B.</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De origen legal</w:t>
            </w:r>
            <w:r w:rsidR="00431AFE">
              <w:rPr>
                <w:noProof/>
                <w:webHidden/>
              </w:rPr>
              <w:tab/>
            </w:r>
            <w:r w:rsidR="00431AFE">
              <w:rPr>
                <w:noProof/>
                <w:webHidden/>
              </w:rPr>
              <w:fldChar w:fldCharType="begin"/>
            </w:r>
            <w:r w:rsidR="00431AFE">
              <w:rPr>
                <w:noProof/>
                <w:webHidden/>
              </w:rPr>
              <w:instrText xml:space="preserve"> PAGEREF _Toc168495013 \h </w:instrText>
            </w:r>
            <w:r w:rsidR="00431AFE">
              <w:rPr>
                <w:noProof/>
                <w:webHidden/>
              </w:rPr>
            </w:r>
            <w:r w:rsidR="00431AFE">
              <w:rPr>
                <w:noProof/>
                <w:webHidden/>
              </w:rPr>
              <w:fldChar w:fldCharType="separate"/>
            </w:r>
            <w:r w:rsidR="00012A7E">
              <w:rPr>
                <w:noProof/>
                <w:webHidden/>
              </w:rPr>
              <w:t>6</w:t>
            </w:r>
            <w:r w:rsidR="00431AFE">
              <w:rPr>
                <w:noProof/>
                <w:webHidden/>
              </w:rPr>
              <w:fldChar w:fldCharType="end"/>
            </w:r>
          </w:hyperlink>
        </w:p>
        <w:p w14:paraId="4A400A13" w14:textId="0D1C844E" w:rsidR="00431AFE" w:rsidRDefault="00000000">
          <w:pPr>
            <w:pStyle w:val="TDC2"/>
            <w:tabs>
              <w:tab w:val="left" w:pos="960"/>
              <w:tab w:val="right" w:pos="8828"/>
            </w:tabs>
            <w:rPr>
              <w:rFonts w:asciiTheme="minorHAnsi" w:eastAsiaTheme="minorEastAsia" w:hAnsiTheme="minorHAnsi" w:cstheme="minorBidi"/>
              <w:noProof/>
              <w:kern w:val="2"/>
              <w14:ligatures w14:val="standardContextual"/>
            </w:rPr>
          </w:pPr>
          <w:hyperlink w:anchor="_Toc168495014" w:history="1">
            <w:r w:rsidR="00431AFE" w:rsidRPr="00D91D99">
              <w:rPr>
                <w:rStyle w:val="Hipervnculo"/>
                <w:rFonts w:ascii="Arial" w:hAnsi="Arial" w:cs="Arial"/>
                <w:noProof/>
              </w:rPr>
              <w:t>C.</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De orden reglamentario</w:t>
            </w:r>
            <w:r w:rsidR="00431AFE">
              <w:rPr>
                <w:noProof/>
                <w:webHidden/>
              </w:rPr>
              <w:tab/>
            </w:r>
            <w:r w:rsidR="00431AFE">
              <w:rPr>
                <w:noProof/>
                <w:webHidden/>
              </w:rPr>
              <w:fldChar w:fldCharType="begin"/>
            </w:r>
            <w:r w:rsidR="00431AFE">
              <w:rPr>
                <w:noProof/>
                <w:webHidden/>
              </w:rPr>
              <w:instrText xml:space="preserve"> PAGEREF _Toc168495014 \h </w:instrText>
            </w:r>
            <w:r w:rsidR="00431AFE">
              <w:rPr>
                <w:noProof/>
                <w:webHidden/>
              </w:rPr>
            </w:r>
            <w:r w:rsidR="00431AFE">
              <w:rPr>
                <w:noProof/>
                <w:webHidden/>
              </w:rPr>
              <w:fldChar w:fldCharType="separate"/>
            </w:r>
            <w:r w:rsidR="00012A7E">
              <w:rPr>
                <w:noProof/>
                <w:webHidden/>
              </w:rPr>
              <w:t>7</w:t>
            </w:r>
            <w:r w:rsidR="00431AFE">
              <w:rPr>
                <w:noProof/>
                <w:webHidden/>
              </w:rPr>
              <w:fldChar w:fldCharType="end"/>
            </w:r>
          </w:hyperlink>
        </w:p>
        <w:p w14:paraId="15CF557E" w14:textId="6463F152" w:rsidR="00431AFE" w:rsidRDefault="00000000">
          <w:pPr>
            <w:pStyle w:val="TDC1"/>
            <w:rPr>
              <w:rFonts w:asciiTheme="minorHAnsi" w:eastAsiaTheme="minorEastAsia" w:hAnsiTheme="minorHAnsi" w:cstheme="minorBidi"/>
              <w:noProof/>
              <w:kern w:val="2"/>
              <w14:ligatures w14:val="standardContextual"/>
            </w:rPr>
          </w:pPr>
          <w:hyperlink w:anchor="_Toc168495015" w:history="1">
            <w:r w:rsidR="00431AFE" w:rsidRPr="00D91D99">
              <w:rPr>
                <w:rStyle w:val="Hipervnculo"/>
                <w:rFonts w:ascii="Arial" w:hAnsi="Arial" w:cs="Arial"/>
                <w:noProof/>
              </w:rPr>
              <w:t>5.</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COMPETENCIA DEL CONCEJO DE BOGOTÁ</w:t>
            </w:r>
            <w:r w:rsidR="00431AFE">
              <w:rPr>
                <w:noProof/>
                <w:webHidden/>
              </w:rPr>
              <w:tab/>
            </w:r>
            <w:r w:rsidR="00431AFE">
              <w:rPr>
                <w:noProof/>
                <w:webHidden/>
              </w:rPr>
              <w:fldChar w:fldCharType="begin"/>
            </w:r>
            <w:r w:rsidR="00431AFE">
              <w:rPr>
                <w:noProof/>
                <w:webHidden/>
              </w:rPr>
              <w:instrText xml:space="preserve"> PAGEREF _Toc168495015 \h </w:instrText>
            </w:r>
            <w:r w:rsidR="00431AFE">
              <w:rPr>
                <w:noProof/>
                <w:webHidden/>
              </w:rPr>
            </w:r>
            <w:r w:rsidR="00431AFE">
              <w:rPr>
                <w:noProof/>
                <w:webHidden/>
              </w:rPr>
              <w:fldChar w:fldCharType="separate"/>
            </w:r>
            <w:r w:rsidR="00012A7E">
              <w:rPr>
                <w:noProof/>
                <w:webHidden/>
              </w:rPr>
              <w:t>8</w:t>
            </w:r>
            <w:r w:rsidR="00431AFE">
              <w:rPr>
                <w:noProof/>
                <w:webHidden/>
              </w:rPr>
              <w:fldChar w:fldCharType="end"/>
            </w:r>
          </w:hyperlink>
        </w:p>
        <w:p w14:paraId="4E0F8D67" w14:textId="1DA0AB54" w:rsidR="00431AFE" w:rsidRDefault="00000000">
          <w:pPr>
            <w:pStyle w:val="TDC1"/>
            <w:rPr>
              <w:rFonts w:asciiTheme="minorHAnsi" w:eastAsiaTheme="minorEastAsia" w:hAnsiTheme="minorHAnsi" w:cstheme="minorBidi"/>
              <w:noProof/>
              <w:kern w:val="2"/>
              <w14:ligatures w14:val="standardContextual"/>
            </w:rPr>
          </w:pPr>
          <w:hyperlink w:anchor="_Toc168495016" w:history="1">
            <w:r w:rsidR="00431AFE" w:rsidRPr="00D91D99">
              <w:rPr>
                <w:rStyle w:val="Hipervnculo"/>
                <w:rFonts w:ascii="Arial" w:hAnsi="Arial" w:cs="Arial"/>
                <w:noProof/>
              </w:rPr>
              <w:t>6.</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IMPACTO FISCAL</w:t>
            </w:r>
            <w:r w:rsidR="00431AFE">
              <w:rPr>
                <w:noProof/>
                <w:webHidden/>
              </w:rPr>
              <w:tab/>
            </w:r>
            <w:r w:rsidR="00431AFE">
              <w:rPr>
                <w:noProof/>
                <w:webHidden/>
              </w:rPr>
              <w:fldChar w:fldCharType="begin"/>
            </w:r>
            <w:r w:rsidR="00431AFE">
              <w:rPr>
                <w:noProof/>
                <w:webHidden/>
              </w:rPr>
              <w:instrText xml:space="preserve"> PAGEREF _Toc168495016 \h </w:instrText>
            </w:r>
            <w:r w:rsidR="00431AFE">
              <w:rPr>
                <w:noProof/>
                <w:webHidden/>
              </w:rPr>
            </w:r>
            <w:r w:rsidR="00431AFE">
              <w:rPr>
                <w:noProof/>
                <w:webHidden/>
              </w:rPr>
              <w:fldChar w:fldCharType="separate"/>
            </w:r>
            <w:r w:rsidR="00012A7E">
              <w:rPr>
                <w:noProof/>
                <w:webHidden/>
              </w:rPr>
              <w:t>8</w:t>
            </w:r>
            <w:r w:rsidR="00431AFE">
              <w:rPr>
                <w:noProof/>
                <w:webHidden/>
              </w:rPr>
              <w:fldChar w:fldCharType="end"/>
            </w:r>
          </w:hyperlink>
        </w:p>
        <w:p w14:paraId="45B07EF6" w14:textId="2D274CB8" w:rsidR="00431AFE" w:rsidRDefault="00000000">
          <w:pPr>
            <w:pStyle w:val="TDC1"/>
            <w:rPr>
              <w:rFonts w:asciiTheme="minorHAnsi" w:eastAsiaTheme="minorEastAsia" w:hAnsiTheme="minorHAnsi" w:cstheme="minorBidi"/>
              <w:noProof/>
              <w:kern w:val="2"/>
              <w14:ligatures w14:val="standardContextual"/>
            </w:rPr>
          </w:pPr>
          <w:hyperlink w:anchor="_Toc168495017" w:history="1">
            <w:r w:rsidR="00431AFE" w:rsidRPr="00D91D99">
              <w:rPr>
                <w:rStyle w:val="Hipervnculo"/>
                <w:rFonts w:ascii="Arial" w:hAnsi="Arial" w:cs="Arial"/>
                <w:noProof/>
              </w:rPr>
              <w:t>7.</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COMENTARIOS Y OBSERVACIONES AL PROYECTO DE ACUERDO</w:t>
            </w:r>
            <w:r w:rsidR="00431AFE">
              <w:rPr>
                <w:noProof/>
                <w:webHidden/>
              </w:rPr>
              <w:tab/>
            </w:r>
            <w:r w:rsidR="00431AFE">
              <w:rPr>
                <w:noProof/>
                <w:webHidden/>
              </w:rPr>
              <w:fldChar w:fldCharType="begin"/>
            </w:r>
            <w:r w:rsidR="00431AFE">
              <w:rPr>
                <w:noProof/>
                <w:webHidden/>
              </w:rPr>
              <w:instrText xml:space="preserve"> PAGEREF _Toc168495017 \h </w:instrText>
            </w:r>
            <w:r w:rsidR="00431AFE">
              <w:rPr>
                <w:noProof/>
                <w:webHidden/>
              </w:rPr>
            </w:r>
            <w:r w:rsidR="00431AFE">
              <w:rPr>
                <w:noProof/>
                <w:webHidden/>
              </w:rPr>
              <w:fldChar w:fldCharType="separate"/>
            </w:r>
            <w:r w:rsidR="00012A7E">
              <w:rPr>
                <w:noProof/>
                <w:webHidden/>
              </w:rPr>
              <w:t>8</w:t>
            </w:r>
            <w:r w:rsidR="00431AFE">
              <w:rPr>
                <w:noProof/>
                <w:webHidden/>
              </w:rPr>
              <w:fldChar w:fldCharType="end"/>
            </w:r>
          </w:hyperlink>
        </w:p>
        <w:p w14:paraId="1F037557" w14:textId="222B8663" w:rsidR="00431AFE" w:rsidRDefault="00000000">
          <w:pPr>
            <w:pStyle w:val="TDC1"/>
            <w:rPr>
              <w:rFonts w:asciiTheme="minorHAnsi" w:eastAsiaTheme="minorEastAsia" w:hAnsiTheme="minorHAnsi" w:cstheme="minorBidi"/>
              <w:noProof/>
              <w:kern w:val="2"/>
              <w14:ligatures w14:val="standardContextual"/>
            </w:rPr>
          </w:pPr>
          <w:hyperlink w:anchor="_Toc168495018" w:history="1">
            <w:r w:rsidR="00431AFE" w:rsidRPr="00D91D99">
              <w:rPr>
                <w:rStyle w:val="Hipervnculo"/>
                <w:rFonts w:ascii="Arial" w:hAnsi="Arial" w:cs="Arial"/>
                <w:noProof/>
              </w:rPr>
              <w:t>8.</w:t>
            </w:r>
            <w:r w:rsidR="00431AFE">
              <w:rPr>
                <w:rFonts w:asciiTheme="minorHAnsi" w:eastAsiaTheme="minorEastAsia" w:hAnsiTheme="minorHAnsi" w:cstheme="minorBidi"/>
                <w:noProof/>
                <w:kern w:val="2"/>
                <w14:ligatures w14:val="standardContextual"/>
              </w:rPr>
              <w:tab/>
            </w:r>
            <w:r w:rsidR="00431AFE" w:rsidRPr="00D91D99">
              <w:rPr>
                <w:rStyle w:val="Hipervnculo"/>
                <w:rFonts w:ascii="Arial" w:hAnsi="Arial" w:cs="Arial"/>
                <w:noProof/>
              </w:rPr>
              <w:t>CONCLUSIÓN</w:t>
            </w:r>
            <w:r w:rsidR="00431AFE">
              <w:rPr>
                <w:noProof/>
                <w:webHidden/>
              </w:rPr>
              <w:tab/>
            </w:r>
            <w:r w:rsidR="00431AFE">
              <w:rPr>
                <w:noProof/>
                <w:webHidden/>
              </w:rPr>
              <w:fldChar w:fldCharType="begin"/>
            </w:r>
            <w:r w:rsidR="00431AFE">
              <w:rPr>
                <w:noProof/>
                <w:webHidden/>
              </w:rPr>
              <w:instrText xml:space="preserve"> PAGEREF _Toc168495018 \h </w:instrText>
            </w:r>
            <w:r w:rsidR="00431AFE">
              <w:rPr>
                <w:noProof/>
                <w:webHidden/>
              </w:rPr>
            </w:r>
            <w:r w:rsidR="00431AFE">
              <w:rPr>
                <w:noProof/>
                <w:webHidden/>
              </w:rPr>
              <w:fldChar w:fldCharType="separate"/>
            </w:r>
            <w:r w:rsidR="00012A7E">
              <w:rPr>
                <w:noProof/>
                <w:webHidden/>
              </w:rPr>
              <w:t>12</w:t>
            </w:r>
            <w:r w:rsidR="00431AFE">
              <w:rPr>
                <w:noProof/>
                <w:webHidden/>
              </w:rPr>
              <w:fldChar w:fldCharType="end"/>
            </w:r>
          </w:hyperlink>
        </w:p>
        <w:p w14:paraId="62B95981" w14:textId="7FA7C101" w:rsidR="00431AFE" w:rsidRDefault="00000000">
          <w:pPr>
            <w:pStyle w:val="TDC2"/>
            <w:tabs>
              <w:tab w:val="right" w:pos="8828"/>
            </w:tabs>
            <w:rPr>
              <w:rFonts w:asciiTheme="minorHAnsi" w:eastAsiaTheme="minorEastAsia" w:hAnsiTheme="minorHAnsi" w:cstheme="minorBidi"/>
              <w:noProof/>
              <w:kern w:val="2"/>
              <w14:ligatures w14:val="standardContextual"/>
            </w:rPr>
          </w:pPr>
          <w:hyperlink w:anchor="_Toc168495019" w:history="1">
            <w:r w:rsidR="00431AFE" w:rsidRPr="00D91D99">
              <w:rPr>
                <w:rStyle w:val="Hipervnculo"/>
                <w:rFonts w:ascii="Arial" w:hAnsi="Arial" w:cs="Arial"/>
                <w:noProof/>
              </w:rPr>
              <w:t>BIBLIOGRAFÍA</w:t>
            </w:r>
            <w:r w:rsidR="00431AFE">
              <w:rPr>
                <w:noProof/>
                <w:webHidden/>
              </w:rPr>
              <w:tab/>
            </w:r>
            <w:r w:rsidR="00431AFE">
              <w:rPr>
                <w:noProof/>
                <w:webHidden/>
              </w:rPr>
              <w:fldChar w:fldCharType="begin"/>
            </w:r>
            <w:r w:rsidR="00431AFE">
              <w:rPr>
                <w:noProof/>
                <w:webHidden/>
              </w:rPr>
              <w:instrText xml:space="preserve"> PAGEREF _Toc168495019 \h </w:instrText>
            </w:r>
            <w:r w:rsidR="00431AFE">
              <w:rPr>
                <w:noProof/>
                <w:webHidden/>
              </w:rPr>
            </w:r>
            <w:r w:rsidR="00431AFE">
              <w:rPr>
                <w:noProof/>
                <w:webHidden/>
              </w:rPr>
              <w:fldChar w:fldCharType="separate"/>
            </w:r>
            <w:r w:rsidR="00012A7E">
              <w:rPr>
                <w:noProof/>
                <w:webHidden/>
              </w:rPr>
              <w:t>19</w:t>
            </w:r>
            <w:r w:rsidR="00431AFE">
              <w:rPr>
                <w:noProof/>
                <w:webHidden/>
              </w:rPr>
              <w:fldChar w:fldCharType="end"/>
            </w:r>
          </w:hyperlink>
        </w:p>
        <w:p w14:paraId="480B55A3" w14:textId="7BAB8DF7" w:rsidR="00DF7B67" w:rsidRPr="00B94BB0" w:rsidRDefault="00EB2C8B" w:rsidP="00B94BB0">
          <w:pPr>
            <w:tabs>
              <w:tab w:val="right" w:pos="8838"/>
            </w:tabs>
            <w:spacing w:line="600" w:lineRule="auto"/>
            <w:rPr>
              <w:rFonts w:ascii="Arial" w:hAnsi="Arial" w:cs="Arial"/>
              <w:sz w:val="20"/>
              <w:szCs w:val="20"/>
            </w:rPr>
            <w:sectPr w:rsidR="00DF7B67" w:rsidRPr="00B94BB0" w:rsidSect="0013313A">
              <w:headerReference w:type="default" r:id="rId9"/>
              <w:footerReference w:type="even" r:id="rId10"/>
              <w:footerReference w:type="default" r:id="rId11"/>
              <w:headerReference w:type="first" r:id="rId12"/>
              <w:footerReference w:type="first" r:id="rId13"/>
              <w:pgSz w:w="12242" w:h="15842"/>
              <w:pgMar w:top="1701" w:right="1701" w:bottom="1701" w:left="1701" w:header="1134" w:footer="851" w:gutter="0"/>
              <w:pgNumType w:start="1"/>
              <w:cols w:space="720" w:equalWidth="0">
                <w:col w:w="8838"/>
              </w:cols>
              <w:titlePg/>
            </w:sectPr>
          </w:pPr>
          <w:r w:rsidRPr="00B94BB0">
            <w:rPr>
              <w:rFonts w:ascii="Arial" w:hAnsi="Arial" w:cs="Arial"/>
              <w:sz w:val="20"/>
              <w:szCs w:val="20"/>
            </w:rPr>
            <w:fldChar w:fldCharType="end"/>
          </w:r>
        </w:p>
      </w:sdtContent>
    </w:sdt>
    <w:p w14:paraId="75E11DDC" w14:textId="77777777" w:rsidR="00B14E4D" w:rsidRPr="00B94BB0" w:rsidRDefault="00B14E4D" w:rsidP="002B50CA">
      <w:pPr>
        <w:jc w:val="both"/>
        <w:rPr>
          <w:rFonts w:ascii="Arial" w:hAnsi="Arial" w:cs="Arial"/>
          <w:sz w:val="20"/>
          <w:szCs w:val="20"/>
        </w:rPr>
      </w:pPr>
    </w:p>
    <w:p w14:paraId="58438458" w14:textId="77777777" w:rsidR="00B14E4D" w:rsidRPr="00565012" w:rsidRDefault="00EB2C8B" w:rsidP="002B50CA">
      <w:pPr>
        <w:pStyle w:val="Ttulo1"/>
        <w:numPr>
          <w:ilvl w:val="0"/>
          <w:numId w:val="1"/>
        </w:numPr>
        <w:spacing w:before="0" w:after="0"/>
        <w:jc w:val="both"/>
        <w:rPr>
          <w:rFonts w:ascii="Arial" w:hAnsi="Arial" w:cs="Arial"/>
          <w:sz w:val="20"/>
          <w:szCs w:val="20"/>
        </w:rPr>
      </w:pPr>
      <w:bookmarkStart w:id="4" w:name="_Toc168495008"/>
      <w:r w:rsidRPr="00565012">
        <w:rPr>
          <w:rFonts w:ascii="Arial" w:hAnsi="Arial" w:cs="Arial"/>
          <w:sz w:val="20"/>
          <w:szCs w:val="20"/>
        </w:rPr>
        <w:t>OBJETO DEL PROYECTO</w:t>
      </w:r>
      <w:bookmarkEnd w:id="4"/>
    </w:p>
    <w:p w14:paraId="313914E3" w14:textId="77777777" w:rsidR="00B14E4D" w:rsidRPr="00B94BB0" w:rsidRDefault="00B14E4D" w:rsidP="002B50CA">
      <w:pPr>
        <w:jc w:val="both"/>
        <w:rPr>
          <w:rFonts w:ascii="Arial" w:hAnsi="Arial" w:cs="Arial"/>
          <w:sz w:val="20"/>
          <w:szCs w:val="20"/>
        </w:rPr>
      </w:pPr>
    </w:p>
    <w:p w14:paraId="75E31809" w14:textId="647703A7" w:rsidR="00B14E4D" w:rsidRPr="00B94BB0" w:rsidRDefault="00135DEA" w:rsidP="002B50CA">
      <w:pPr>
        <w:jc w:val="both"/>
        <w:rPr>
          <w:rFonts w:ascii="Arial" w:hAnsi="Arial" w:cs="Arial"/>
          <w:sz w:val="20"/>
          <w:szCs w:val="20"/>
        </w:rPr>
      </w:pPr>
      <w:r w:rsidRPr="00B94BB0">
        <w:rPr>
          <w:rFonts w:ascii="Arial" w:hAnsi="Arial" w:cs="Arial"/>
          <w:sz w:val="20"/>
          <w:szCs w:val="20"/>
        </w:rPr>
        <w:t>El presente acuerdo tiene como objeto reconocer y promover un ecosistema para el desarrollo de los emprendimientos sociales en el Distrito Capital, conforme a lo planteado en la legislación, a partir de una mayor incidencia por parte de la Administración Distrital en la formulación de iniciativas que promulguen la creación, incubación y aceleración de los emprendimientos, persiguiendo una articulación constante entre todas las entidades públicas y privadas competentes</w:t>
      </w:r>
      <w:r w:rsidR="00EB2C8B" w:rsidRPr="00B94BB0">
        <w:rPr>
          <w:rFonts w:ascii="Arial" w:hAnsi="Arial" w:cs="Arial"/>
          <w:sz w:val="20"/>
          <w:szCs w:val="20"/>
        </w:rPr>
        <w:t xml:space="preserve">. </w:t>
      </w:r>
    </w:p>
    <w:p w14:paraId="241E0DBA" w14:textId="77777777" w:rsidR="00B14E4D" w:rsidRPr="00B94BB0" w:rsidRDefault="00B14E4D" w:rsidP="002B50CA">
      <w:pPr>
        <w:jc w:val="both"/>
        <w:rPr>
          <w:rFonts w:ascii="Arial" w:hAnsi="Arial" w:cs="Arial"/>
          <w:sz w:val="20"/>
          <w:szCs w:val="20"/>
        </w:rPr>
      </w:pPr>
    </w:p>
    <w:p w14:paraId="3001672C" w14:textId="77777777" w:rsidR="00B14E4D" w:rsidRPr="00565012" w:rsidRDefault="00EB2C8B" w:rsidP="002B50CA">
      <w:pPr>
        <w:pStyle w:val="Ttulo1"/>
        <w:numPr>
          <w:ilvl w:val="0"/>
          <w:numId w:val="1"/>
        </w:numPr>
        <w:spacing w:before="0" w:after="0"/>
        <w:jc w:val="both"/>
        <w:rPr>
          <w:rFonts w:ascii="Arial" w:hAnsi="Arial" w:cs="Arial"/>
          <w:sz w:val="20"/>
          <w:szCs w:val="20"/>
        </w:rPr>
      </w:pPr>
      <w:bookmarkStart w:id="5" w:name="_Toc168495009"/>
      <w:r w:rsidRPr="00565012">
        <w:rPr>
          <w:rFonts w:ascii="Arial" w:hAnsi="Arial" w:cs="Arial"/>
          <w:sz w:val="20"/>
          <w:szCs w:val="20"/>
        </w:rPr>
        <w:t>ANTECEDENTES</w:t>
      </w:r>
      <w:bookmarkEnd w:id="5"/>
    </w:p>
    <w:p w14:paraId="40DFCB37" w14:textId="77777777" w:rsidR="00B14E4D" w:rsidRPr="00B94BB0" w:rsidRDefault="00B14E4D" w:rsidP="002B50CA">
      <w:pPr>
        <w:jc w:val="both"/>
        <w:rPr>
          <w:rFonts w:ascii="Arial" w:hAnsi="Arial" w:cs="Arial"/>
          <w:sz w:val="20"/>
          <w:szCs w:val="20"/>
        </w:rPr>
      </w:pPr>
    </w:p>
    <w:p w14:paraId="69EF5556" w14:textId="233F85D9" w:rsidR="00CE4B73" w:rsidRPr="00B94BB0" w:rsidRDefault="00CE4B73" w:rsidP="00B94BB0">
      <w:pPr>
        <w:jc w:val="both"/>
        <w:rPr>
          <w:rFonts w:ascii="Arial" w:hAnsi="Arial" w:cs="Arial"/>
          <w:bCs/>
          <w:color w:val="000000" w:themeColor="text1"/>
          <w:sz w:val="20"/>
        </w:rPr>
      </w:pPr>
      <w:r w:rsidRPr="00B94BB0">
        <w:rPr>
          <w:rFonts w:ascii="Arial" w:hAnsi="Arial" w:cs="Arial"/>
          <w:bCs/>
          <w:color w:val="000000" w:themeColor="text1"/>
          <w:sz w:val="20"/>
        </w:rPr>
        <w:t xml:space="preserve">Este proyecto de acuerdo fue presentado </w:t>
      </w:r>
      <w:r w:rsidR="00112C53" w:rsidRPr="00B94BB0">
        <w:rPr>
          <w:rFonts w:ascii="Arial" w:hAnsi="Arial" w:cs="Arial"/>
          <w:bCs/>
          <w:color w:val="000000" w:themeColor="text1"/>
          <w:sz w:val="20"/>
        </w:rPr>
        <w:t xml:space="preserve">en el año 2023 </w:t>
      </w:r>
      <w:r w:rsidR="00575993" w:rsidRPr="00B94BB0">
        <w:rPr>
          <w:rFonts w:ascii="Arial" w:hAnsi="Arial" w:cs="Arial"/>
          <w:bCs/>
          <w:color w:val="000000" w:themeColor="text1"/>
          <w:sz w:val="20"/>
        </w:rPr>
        <w:t>en dos oportunidades</w:t>
      </w:r>
      <w:r w:rsidRPr="00B94BB0">
        <w:rPr>
          <w:rFonts w:ascii="Arial" w:hAnsi="Arial" w:cs="Arial"/>
          <w:bCs/>
          <w:color w:val="000000" w:themeColor="text1"/>
          <w:sz w:val="20"/>
        </w:rPr>
        <w:t xml:space="preserve">, a la Comisión Tercera Permanente de Hacienda y Crédito Público.  </w:t>
      </w:r>
    </w:p>
    <w:p w14:paraId="1DA9C57F" w14:textId="77777777" w:rsidR="00CE4B73" w:rsidRPr="00B94BB0" w:rsidRDefault="00CE4B73" w:rsidP="00CE4B73">
      <w:pPr>
        <w:spacing w:line="360" w:lineRule="auto"/>
        <w:jc w:val="both"/>
        <w:rPr>
          <w:rFonts w:ascii="Arial" w:hAnsi="Arial" w:cs="Arial"/>
          <w:bCs/>
          <w:color w:val="000000" w:themeColor="text1"/>
          <w:sz w:val="20"/>
        </w:rPr>
      </w:pPr>
    </w:p>
    <w:tbl>
      <w:tblPr>
        <w:tblStyle w:val="Tablaconcuadrcula"/>
        <w:tblW w:w="9073" w:type="dxa"/>
        <w:tblInd w:w="-147" w:type="dxa"/>
        <w:tblLook w:val="04A0" w:firstRow="1" w:lastRow="0" w:firstColumn="1" w:lastColumn="0" w:noHBand="0" w:noVBand="1"/>
      </w:tblPr>
      <w:tblGrid>
        <w:gridCol w:w="1985"/>
        <w:gridCol w:w="4817"/>
        <w:gridCol w:w="2271"/>
      </w:tblGrid>
      <w:tr w:rsidR="00134AE7" w:rsidRPr="00134AE7" w14:paraId="6CDE334E" w14:textId="77777777" w:rsidTr="003E4A6E">
        <w:tc>
          <w:tcPr>
            <w:tcW w:w="1985" w:type="dxa"/>
            <w:shd w:val="clear" w:color="auto" w:fill="D9D9D9" w:themeFill="background1" w:themeFillShade="D9"/>
            <w:vAlign w:val="center"/>
          </w:tcPr>
          <w:p w14:paraId="150A5947" w14:textId="77777777" w:rsidR="00CE4B73" w:rsidRPr="00B94BB0" w:rsidRDefault="00CE4B73" w:rsidP="003E4A6E">
            <w:pPr>
              <w:spacing w:line="360" w:lineRule="auto"/>
              <w:jc w:val="center"/>
              <w:rPr>
                <w:rFonts w:ascii="Arial" w:hAnsi="Arial" w:cs="Arial"/>
                <w:b/>
                <w:color w:val="000000" w:themeColor="text1"/>
              </w:rPr>
            </w:pPr>
            <w:r w:rsidRPr="00B94BB0">
              <w:rPr>
                <w:rFonts w:ascii="Arial" w:hAnsi="Arial" w:cs="Arial"/>
                <w:b/>
                <w:color w:val="000000" w:themeColor="text1"/>
              </w:rPr>
              <w:t>No. PROYECTO DE ACUERDO</w:t>
            </w:r>
          </w:p>
        </w:tc>
        <w:tc>
          <w:tcPr>
            <w:tcW w:w="4817" w:type="dxa"/>
            <w:shd w:val="clear" w:color="auto" w:fill="D9D9D9" w:themeFill="background1" w:themeFillShade="D9"/>
            <w:vAlign w:val="center"/>
          </w:tcPr>
          <w:p w14:paraId="490FBEDA" w14:textId="77777777" w:rsidR="00CE4B73" w:rsidRPr="00B94BB0" w:rsidRDefault="00CE4B73" w:rsidP="003E4A6E">
            <w:pPr>
              <w:spacing w:line="360" w:lineRule="auto"/>
              <w:jc w:val="center"/>
              <w:rPr>
                <w:rFonts w:ascii="Arial" w:hAnsi="Arial" w:cs="Arial"/>
                <w:b/>
                <w:color w:val="000000" w:themeColor="text1"/>
              </w:rPr>
            </w:pPr>
            <w:r w:rsidRPr="00B94BB0">
              <w:rPr>
                <w:rFonts w:ascii="Arial" w:hAnsi="Arial" w:cs="Arial"/>
                <w:b/>
                <w:color w:val="000000" w:themeColor="text1"/>
              </w:rPr>
              <w:t>PONENTES Y SENTIDO DE LA</w:t>
            </w:r>
          </w:p>
          <w:p w14:paraId="7C1984A9" w14:textId="77777777" w:rsidR="00CE4B73" w:rsidRPr="00B94BB0" w:rsidRDefault="00CE4B73" w:rsidP="003E4A6E">
            <w:pPr>
              <w:spacing w:line="360" w:lineRule="auto"/>
              <w:jc w:val="center"/>
              <w:rPr>
                <w:rFonts w:ascii="Arial" w:hAnsi="Arial" w:cs="Arial"/>
                <w:b/>
                <w:color w:val="000000" w:themeColor="text1"/>
              </w:rPr>
            </w:pPr>
            <w:r w:rsidRPr="00B94BB0">
              <w:rPr>
                <w:rFonts w:ascii="Arial" w:hAnsi="Arial" w:cs="Arial"/>
                <w:b/>
                <w:color w:val="000000" w:themeColor="text1"/>
              </w:rPr>
              <w:t>PONENCIA</w:t>
            </w:r>
          </w:p>
        </w:tc>
        <w:tc>
          <w:tcPr>
            <w:tcW w:w="2271" w:type="dxa"/>
            <w:shd w:val="clear" w:color="auto" w:fill="D9D9D9" w:themeFill="background1" w:themeFillShade="D9"/>
          </w:tcPr>
          <w:p w14:paraId="7A0354EE" w14:textId="77777777" w:rsidR="00CE4B73" w:rsidRPr="00B94BB0" w:rsidRDefault="00CE4B73" w:rsidP="003E4A6E">
            <w:pPr>
              <w:spacing w:line="360" w:lineRule="auto"/>
              <w:jc w:val="center"/>
              <w:rPr>
                <w:rFonts w:ascii="Arial" w:hAnsi="Arial" w:cs="Arial"/>
                <w:b/>
                <w:color w:val="000000" w:themeColor="text1"/>
              </w:rPr>
            </w:pPr>
            <w:r w:rsidRPr="00B94BB0">
              <w:rPr>
                <w:rFonts w:ascii="Arial" w:hAnsi="Arial" w:cs="Arial"/>
                <w:b/>
                <w:color w:val="000000" w:themeColor="text1"/>
              </w:rPr>
              <w:t>TRÁMITE</w:t>
            </w:r>
          </w:p>
        </w:tc>
      </w:tr>
      <w:tr w:rsidR="00134AE7" w:rsidRPr="00134AE7" w14:paraId="58D75BA5" w14:textId="77777777" w:rsidTr="003E4A6E">
        <w:tc>
          <w:tcPr>
            <w:tcW w:w="1985" w:type="dxa"/>
          </w:tcPr>
          <w:p w14:paraId="2363397D" w14:textId="77777777" w:rsidR="00CE4B73" w:rsidRPr="00B94BB0" w:rsidRDefault="00CE4B73" w:rsidP="003E4A6E">
            <w:pPr>
              <w:spacing w:line="360" w:lineRule="auto"/>
              <w:rPr>
                <w:rFonts w:ascii="Arial" w:hAnsi="Arial" w:cs="Arial"/>
                <w:bCs/>
                <w:color w:val="000000" w:themeColor="text1"/>
              </w:rPr>
            </w:pPr>
          </w:p>
          <w:p w14:paraId="5F12B041" w14:textId="77777777" w:rsidR="00C00DCE" w:rsidRPr="00B94BB0" w:rsidRDefault="00C00DCE" w:rsidP="00C00DCE">
            <w:pPr>
              <w:jc w:val="center"/>
              <w:rPr>
                <w:rFonts w:ascii="Arial" w:hAnsi="Arial" w:cs="Arial"/>
                <w:b/>
                <w:bCs/>
                <w:color w:val="000000" w:themeColor="text1"/>
              </w:rPr>
            </w:pPr>
            <w:r w:rsidRPr="00B94BB0">
              <w:rPr>
                <w:rFonts w:ascii="Arial" w:hAnsi="Arial" w:cs="Arial"/>
                <w:b/>
                <w:bCs/>
                <w:color w:val="000000" w:themeColor="text1"/>
              </w:rPr>
              <w:t>124 ACUMULADO CON 146</w:t>
            </w:r>
          </w:p>
          <w:p w14:paraId="30A13785" w14:textId="09127209" w:rsidR="00CE4B73" w:rsidRPr="00B94BB0" w:rsidRDefault="00CE4B73" w:rsidP="003E4A6E">
            <w:pPr>
              <w:spacing w:line="360" w:lineRule="auto"/>
              <w:jc w:val="center"/>
              <w:rPr>
                <w:rFonts w:ascii="Arial" w:hAnsi="Arial" w:cs="Arial"/>
                <w:bCs/>
                <w:color w:val="000000" w:themeColor="text1"/>
              </w:rPr>
            </w:pPr>
          </w:p>
        </w:tc>
        <w:tc>
          <w:tcPr>
            <w:tcW w:w="4817" w:type="dxa"/>
          </w:tcPr>
          <w:p w14:paraId="420302A3" w14:textId="77777777" w:rsidR="00B10E8D" w:rsidRPr="00B94BB0" w:rsidRDefault="00F2443D" w:rsidP="00F2443D">
            <w:pPr>
              <w:jc w:val="center"/>
              <w:rPr>
                <w:rFonts w:ascii="Arial" w:hAnsi="Arial" w:cs="Arial"/>
                <w:color w:val="000000" w:themeColor="text1"/>
              </w:rPr>
            </w:pPr>
            <w:r w:rsidRPr="00B94BB0">
              <w:rPr>
                <w:rFonts w:ascii="Arial" w:hAnsi="Arial" w:cs="Arial"/>
                <w:color w:val="000000" w:themeColor="text1"/>
              </w:rPr>
              <w:t>H.C. Rubén Darío Torrado Pacheco y H.C. Diego Guillermo Laserna Arias (Coordinador)</w:t>
            </w:r>
          </w:p>
          <w:p w14:paraId="0D45B076" w14:textId="4B718A88" w:rsidR="00CE4B73" w:rsidRPr="00B94BB0" w:rsidRDefault="00B10E8D" w:rsidP="00B10E8D">
            <w:pPr>
              <w:jc w:val="center"/>
              <w:rPr>
                <w:rFonts w:ascii="Arial" w:hAnsi="Arial" w:cs="Arial"/>
                <w:color w:val="000000" w:themeColor="text1"/>
              </w:rPr>
            </w:pPr>
            <w:r w:rsidRPr="00B94BB0">
              <w:rPr>
                <w:rFonts w:ascii="Arial" w:hAnsi="Arial" w:cs="Arial"/>
                <w:color w:val="000000" w:themeColor="text1"/>
              </w:rPr>
              <w:t>Ponencia conjunta positiva con modificaciones</w:t>
            </w:r>
          </w:p>
        </w:tc>
        <w:tc>
          <w:tcPr>
            <w:tcW w:w="2271" w:type="dxa"/>
          </w:tcPr>
          <w:p w14:paraId="458F5C29" w14:textId="77777777" w:rsidR="00CE4B73" w:rsidRPr="00B94BB0" w:rsidRDefault="00CE4B73" w:rsidP="003E4A6E">
            <w:pPr>
              <w:spacing w:line="360" w:lineRule="auto"/>
              <w:jc w:val="center"/>
              <w:rPr>
                <w:rFonts w:ascii="Arial" w:hAnsi="Arial" w:cs="Arial"/>
                <w:bCs/>
                <w:color w:val="000000" w:themeColor="text1"/>
              </w:rPr>
            </w:pPr>
          </w:p>
          <w:p w14:paraId="27CF5AB3" w14:textId="77777777" w:rsidR="00CE4B73" w:rsidRPr="00B94BB0" w:rsidRDefault="00CE4B73" w:rsidP="003E4A6E">
            <w:pPr>
              <w:spacing w:line="360" w:lineRule="auto"/>
              <w:jc w:val="center"/>
              <w:rPr>
                <w:rFonts w:ascii="Arial" w:hAnsi="Arial" w:cs="Arial"/>
                <w:bCs/>
                <w:color w:val="000000" w:themeColor="text1"/>
              </w:rPr>
            </w:pPr>
            <w:r w:rsidRPr="00B94BB0">
              <w:rPr>
                <w:rFonts w:ascii="Arial" w:hAnsi="Arial" w:cs="Arial"/>
                <w:bCs/>
                <w:color w:val="000000" w:themeColor="text1"/>
              </w:rPr>
              <w:t>Archivado</w:t>
            </w:r>
          </w:p>
        </w:tc>
      </w:tr>
      <w:tr w:rsidR="00134AE7" w:rsidRPr="00134AE7" w14:paraId="7B3F6BEC" w14:textId="77777777" w:rsidTr="003E4A6E">
        <w:tc>
          <w:tcPr>
            <w:tcW w:w="1985" w:type="dxa"/>
          </w:tcPr>
          <w:p w14:paraId="58E3A1E1" w14:textId="77777777" w:rsidR="00CE4B73" w:rsidRPr="00B94BB0" w:rsidRDefault="00CE4B73" w:rsidP="003E4A6E">
            <w:pPr>
              <w:spacing w:line="360" w:lineRule="auto"/>
              <w:rPr>
                <w:rFonts w:ascii="Arial" w:hAnsi="Arial" w:cs="Arial"/>
                <w:bCs/>
                <w:color w:val="000000" w:themeColor="text1"/>
              </w:rPr>
            </w:pPr>
          </w:p>
          <w:p w14:paraId="09297B48" w14:textId="5350644B" w:rsidR="00C00DCE" w:rsidRPr="00B94BB0" w:rsidRDefault="00C00DCE" w:rsidP="00C00DCE">
            <w:pPr>
              <w:rPr>
                <w:rFonts w:ascii="Arial" w:hAnsi="Arial" w:cs="Arial"/>
                <w:b/>
                <w:bCs/>
                <w:color w:val="000000" w:themeColor="text1"/>
              </w:rPr>
            </w:pPr>
            <w:r w:rsidRPr="00B94BB0">
              <w:rPr>
                <w:rFonts w:ascii="Arial" w:hAnsi="Arial" w:cs="Arial"/>
                <w:b/>
                <w:bCs/>
                <w:color w:val="000000" w:themeColor="text1"/>
              </w:rPr>
              <w:t>146 ACUMULADO CON 124</w:t>
            </w:r>
          </w:p>
          <w:p w14:paraId="2FC625E2" w14:textId="4CDAF360" w:rsidR="00CE4B73" w:rsidRPr="00B94BB0" w:rsidRDefault="00CE4B73" w:rsidP="003E4A6E">
            <w:pPr>
              <w:ind w:firstLine="320"/>
              <w:rPr>
                <w:rFonts w:ascii="Arial" w:hAnsi="Arial" w:cs="Arial"/>
                <w:bCs/>
                <w:color w:val="000000" w:themeColor="text1"/>
              </w:rPr>
            </w:pPr>
          </w:p>
        </w:tc>
        <w:tc>
          <w:tcPr>
            <w:tcW w:w="4817" w:type="dxa"/>
          </w:tcPr>
          <w:p w14:paraId="586D8F31" w14:textId="77777777" w:rsidR="00B10E8D" w:rsidRPr="00B94BB0" w:rsidRDefault="00B10E8D" w:rsidP="00B10E8D">
            <w:pPr>
              <w:jc w:val="center"/>
              <w:rPr>
                <w:rFonts w:ascii="Arial" w:hAnsi="Arial" w:cs="Arial"/>
                <w:color w:val="000000" w:themeColor="text1"/>
              </w:rPr>
            </w:pPr>
            <w:r w:rsidRPr="00B94BB0">
              <w:rPr>
                <w:rFonts w:ascii="Arial" w:hAnsi="Arial" w:cs="Arial"/>
                <w:color w:val="000000" w:themeColor="text1"/>
              </w:rPr>
              <w:t>H.C. Rubén Darío Torrado Pacheco y H.C. Diego Guillermo Laserna Arias (Coordinador)</w:t>
            </w:r>
          </w:p>
          <w:p w14:paraId="4D0FE713" w14:textId="7E1B1E91" w:rsidR="00CE4B73" w:rsidRPr="00B94BB0" w:rsidRDefault="00B10E8D" w:rsidP="00B10E8D">
            <w:pPr>
              <w:spacing w:line="360" w:lineRule="auto"/>
              <w:jc w:val="center"/>
              <w:rPr>
                <w:rFonts w:ascii="Arial" w:hAnsi="Arial" w:cs="Arial"/>
                <w:bCs/>
                <w:i/>
                <w:iCs/>
                <w:color w:val="000000" w:themeColor="text1"/>
              </w:rPr>
            </w:pPr>
            <w:r w:rsidRPr="00B94BB0">
              <w:rPr>
                <w:rFonts w:ascii="Arial" w:hAnsi="Arial" w:cs="Arial"/>
                <w:color w:val="000000" w:themeColor="text1"/>
              </w:rPr>
              <w:t>Ponencia conjunta positiva con modificaciones</w:t>
            </w:r>
          </w:p>
        </w:tc>
        <w:tc>
          <w:tcPr>
            <w:tcW w:w="2271" w:type="dxa"/>
          </w:tcPr>
          <w:p w14:paraId="7620938C" w14:textId="77777777" w:rsidR="00CE4B73" w:rsidRPr="00B94BB0" w:rsidRDefault="00CE4B73" w:rsidP="003E4A6E">
            <w:pPr>
              <w:spacing w:line="360" w:lineRule="auto"/>
              <w:jc w:val="center"/>
              <w:rPr>
                <w:rFonts w:ascii="Arial" w:hAnsi="Arial" w:cs="Arial"/>
                <w:bCs/>
                <w:color w:val="000000" w:themeColor="text1"/>
              </w:rPr>
            </w:pPr>
          </w:p>
          <w:p w14:paraId="5AC96548" w14:textId="77777777" w:rsidR="00CE4B73" w:rsidRPr="00B94BB0" w:rsidRDefault="00CE4B73" w:rsidP="003E4A6E">
            <w:pPr>
              <w:spacing w:line="360" w:lineRule="auto"/>
              <w:jc w:val="center"/>
              <w:rPr>
                <w:rFonts w:ascii="Arial" w:hAnsi="Arial" w:cs="Arial"/>
                <w:bCs/>
                <w:color w:val="000000" w:themeColor="text1"/>
              </w:rPr>
            </w:pPr>
            <w:r w:rsidRPr="00B94BB0">
              <w:rPr>
                <w:rFonts w:ascii="Arial" w:hAnsi="Arial" w:cs="Arial"/>
                <w:bCs/>
                <w:color w:val="000000" w:themeColor="text1"/>
              </w:rPr>
              <w:t>Archivado</w:t>
            </w:r>
          </w:p>
        </w:tc>
      </w:tr>
      <w:tr w:rsidR="009C3836" w:rsidRPr="00134AE7" w14:paraId="18D94C80" w14:textId="77777777" w:rsidTr="003E4A6E">
        <w:tc>
          <w:tcPr>
            <w:tcW w:w="1985" w:type="dxa"/>
          </w:tcPr>
          <w:p w14:paraId="33E988DC" w14:textId="60BFCA6E" w:rsidR="009C3836" w:rsidRPr="00EA3760" w:rsidRDefault="009C3836" w:rsidP="00EA3760">
            <w:pPr>
              <w:spacing w:line="360" w:lineRule="auto"/>
              <w:jc w:val="center"/>
              <w:rPr>
                <w:rFonts w:ascii="Arial" w:hAnsi="Arial" w:cs="Arial"/>
                <w:b/>
                <w:color w:val="000000" w:themeColor="text1"/>
              </w:rPr>
            </w:pPr>
            <w:r w:rsidRPr="00EA3760">
              <w:rPr>
                <w:rFonts w:ascii="Arial" w:hAnsi="Arial" w:cs="Arial"/>
                <w:b/>
                <w:color w:val="000000" w:themeColor="text1"/>
              </w:rPr>
              <w:t>129</w:t>
            </w:r>
            <w:r w:rsidR="00947F97" w:rsidRPr="00EA3760">
              <w:rPr>
                <w:rFonts w:ascii="Arial" w:hAnsi="Arial" w:cs="Arial"/>
                <w:b/>
                <w:color w:val="000000" w:themeColor="text1"/>
              </w:rPr>
              <w:t xml:space="preserve"> DE 2024</w:t>
            </w:r>
          </w:p>
        </w:tc>
        <w:tc>
          <w:tcPr>
            <w:tcW w:w="4817" w:type="dxa"/>
          </w:tcPr>
          <w:p w14:paraId="21B47F58" w14:textId="6C361BC0" w:rsidR="00947F97" w:rsidRPr="00947F97" w:rsidRDefault="00947F97" w:rsidP="00947F97">
            <w:pPr>
              <w:jc w:val="center"/>
              <w:rPr>
                <w:rFonts w:ascii="Arial" w:hAnsi="Arial" w:cs="Arial"/>
                <w:color w:val="000000" w:themeColor="text1"/>
              </w:rPr>
            </w:pPr>
            <w:r w:rsidRPr="00947F97">
              <w:rPr>
                <w:rFonts w:ascii="Arial" w:hAnsi="Arial" w:cs="Arial"/>
                <w:color w:val="000000" w:themeColor="text1"/>
              </w:rPr>
              <w:t xml:space="preserve">H. C. </w:t>
            </w:r>
            <w:r>
              <w:rPr>
                <w:rFonts w:ascii="Arial" w:hAnsi="Arial" w:cs="Arial"/>
                <w:color w:val="000000" w:themeColor="text1"/>
              </w:rPr>
              <w:t>A</w:t>
            </w:r>
            <w:r w:rsidR="00EF1CCA">
              <w:rPr>
                <w:rFonts w:ascii="Arial" w:hAnsi="Arial" w:cs="Arial"/>
                <w:color w:val="000000" w:themeColor="text1"/>
              </w:rPr>
              <w:t>na Teresa Bernal Montañez</w:t>
            </w:r>
            <w:r w:rsidRPr="00947F97">
              <w:rPr>
                <w:rFonts w:ascii="Arial" w:hAnsi="Arial" w:cs="Arial"/>
                <w:color w:val="000000" w:themeColor="text1"/>
              </w:rPr>
              <w:t xml:space="preserve"> (Coordinador</w:t>
            </w:r>
            <w:r w:rsidR="00EA3760">
              <w:rPr>
                <w:rFonts w:ascii="Arial" w:hAnsi="Arial" w:cs="Arial"/>
                <w:color w:val="000000" w:themeColor="text1"/>
              </w:rPr>
              <w:t>a</w:t>
            </w:r>
            <w:r w:rsidRPr="00947F97">
              <w:rPr>
                <w:rFonts w:ascii="Arial" w:hAnsi="Arial" w:cs="Arial"/>
                <w:color w:val="000000" w:themeColor="text1"/>
              </w:rPr>
              <w:t>)</w:t>
            </w:r>
          </w:p>
          <w:p w14:paraId="24860BC4" w14:textId="40795690" w:rsidR="00947F97" w:rsidRPr="00947F97" w:rsidRDefault="00947F97" w:rsidP="00947F97">
            <w:pPr>
              <w:jc w:val="center"/>
              <w:rPr>
                <w:rFonts w:ascii="Arial" w:hAnsi="Arial" w:cs="Arial"/>
                <w:color w:val="000000" w:themeColor="text1"/>
              </w:rPr>
            </w:pPr>
            <w:r w:rsidRPr="00947F97">
              <w:rPr>
                <w:rFonts w:ascii="Arial" w:hAnsi="Arial" w:cs="Arial"/>
                <w:color w:val="000000" w:themeColor="text1"/>
              </w:rPr>
              <w:t>Ponencia positiva</w:t>
            </w:r>
            <w:r w:rsidR="00EF1CCA">
              <w:rPr>
                <w:rFonts w:ascii="Arial" w:hAnsi="Arial" w:cs="Arial"/>
                <w:color w:val="000000" w:themeColor="text1"/>
              </w:rPr>
              <w:t xml:space="preserve"> con modificaciones</w:t>
            </w:r>
          </w:p>
          <w:p w14:paraId="457E2BE7" w14:textId="77777777" w:rsidR="00947F97" w:rsidRPr="00947F97" w:rsidRDefault="00947F97" w:rsidP="00947F97">
            <w:pPr>
              <w:jc w:val="center"/>
              <w:rPr>
                <w:rFonts w:ascii="Arial" w:hAnsi="Arial" w:cs="Arial"/>
                <w:color w:val="000000" w:themeColor="text1"/>
              </w:rPr>
            </w:pPr>
            <w:r w:rsidRPr="00947F97">
              <w:rPr>
                <w:rFonts w:ascii="Arial" w:hAnsi="Arial" w:cs="Arial"/>
                <w:color w:val="000000" w:themeColor="text1"/>
              </w:rPr>
              <w:t>H. C. Jesús David Araque Mejía</w:t>
            </w:r>
          </w:p>
          <w:p w14:paraId="213441A1" w14:textId="1467249F" w:rsidR="009C3836" w:rsidRPr="00B94BB0" w:rsidRDefault="00947F97" w:rsidP="00947F97">
            <w:pPr>
              <w:jc w:val="center"/>
              <w:rPr>
                <w:rFonts w:ascii="Arial" w:hAnsi="Arial" w:cs="Arial"/>
                <w:color w:val="000000" w:themeColor="text1"/>
              </w:rPr>
            </w:pPr>
            <w:r w:rsidRPr="00947F97">
              <w:rPr>
                <w:rFonts w:ascii="Arial" w:hAnsi="Arial" w:cs="Arial"/>
                <w:color w:val="000000" w:themeColor="text1"/>
              </w:rPr>
              <w:t>Ponencia Positiva con modificaciones</w:t>
            </w:r>
          </w:p>
        </w:tc>
        <w:tc>
          <w:tcPr>
            <w:tcW w:w="2271" w:type="dxa"/>
          </w:tcPr>
          <w:p w14:paraId="36D2EB2C" w14:textId="77777777" w:rsidR="009C3836" w:rsidRDefault="009C3836" w:rsidP="003E4A6E">
            <w:pPr>
              <w:spacing w:line="360" w:lineRule="auto"/>
              <w:jc w:val="center"/>
              <w:rPr>
                <w:rFonts w:ascii="Arial" w:hAnsi="Arial" w:cs="Arial"/>
                <w:bCs/>
                <w:color w:val="000000" w:themeColor="text1"/>
              </w:rPr>
            </w:pPr>
          </w:p>
          <w:p w14:paraId="6CC691EE" w14:textId="1432AF66" w:rsidR="00EA3760" w:rsidRPr="00B94BB0" w:rsidRDefault="00EA3760" w:rsidP="003E4A6E">
            <w:pPr>
              <w:spacing w:line="360" w:lineRule="auto"/>
              <w:jc w:val="center"/>
              <w:rPr>
                <w:rFonts w:ascii="Arial" w:hAnsi="Arial" w:cs="Arial"/>
                <w:bCs/>
                <w:color w:val="000000" w:themeColor="text1"/>
              </w:rPr>
            </w:pPr>
            <w:r>
              <w:rPr>
                <w:rFonts w:ascii="Arial" w:hAnsi="Arial" w:cs="Arial"/>
                <w:bCs/>
                <w:color w:val="000000" w:themeColor="text1"/>
              </w:rPr>
              <w:t>Archivado</w:t>
            </w:r>
          </w:p>
        </w:tc>
      </w:tr>
      <w:tr w:rsidR="00A46BF4" w:rsidRPr="00134AE7" w14:paraId="6E00ED0F" w14:textId="77777777" w:rsidTr="003E4A6E">
        <w:tc>
          <w:tcPr>
            <w:tcW w:w="1985" w:type="dxa"/>
          </w:tcPr>
          <w:p w14:paraId="0E22683C" w14:textId="5E4767A6" w:rsidR="00A46BF4" w:rsidRPr="00EA3760" w:rsidRDefault="00A46BF4" w:rsidP="00A46BF4">
            <w:pPr>
              <w:spacing w:line="360" w:lineRule="auto"/>
              <w:jc w:val="center"/>
              <w:rPr>
                <w:rFonts w:ascii="Arial" w:hAnsi="Arial" w:cs="Arial"/>
                <w:b/>
                <w:color w:val="000000" w:themeColor="text1"/>
              </w:rPr>
            </w:pPr>
            <w:r>
              <w:rPr>
                <w:rFonts w:ascii="Arial" w:hAnsi="Arial" w:cs="Arial"/>
                <w:b/>
                <w:color w:val="000000" w:themeColor="text1"/>
              </w:rPr>
              <w:t>360</w:t>
            </w:r>
            <w:r w:rsidRPr="00EA3760">
              <w:rPr>
                <w:rFonts w:ascii="Arial" w:hAnsi="Arial" w:cs="Arial"/>
                <w:b/>
                <w:color w:val="000000" w:themeColor="text1"/>
              </w:rPr>
              <w:t xml:space="preserve"> DE 2024</w:t>
            </w:r>
          </w:p>
        </w:tc>
        <w:tc>
          <w:tcPr>
            <w:tcW w:w="4817" w:type="dxa"/>
          </w:tcPr>
          <w:p w14:paraId="22909857" w14:textId="77777777" w:rsidR="00A46BF4" w:rsidRPr="00947F97" w:rsidRDefault="00A46BF4" w:rsidP="00A46BF4">
            <w:pPr>
              <w:jc w:val="center"/>
              <w:rPr>
                <w:rFonts w:ascii="Arial" w:hAnsi="Arial" w:cs="Arial"/>
                <w:color w:val="000000" w:themeColor="text1"/>
              </w:rPr>
            </w:pPr>
            <w:r w:rsidRPr="00947F97">
              <w:rPr>
                <w:rFonts w:ascii="Arial" w:hAnsi="Arial" w:cs="Arial"/>
                <w:color w:val="000000" w:themeColor="text1"/>
              </w:rPr>
              <w:t xml:space="preserve">H. C. </w:t>
            </w:r>
            <w:r>
              <w:rPr>
                <w:rFonts w:ascii="Arial" w:hAnsi="Arial" w:cs="Arial"/>
                <w:color w:val="000000" w:themeColor="text1"/>
              </w:rPr>
              <w:t>Ana Teresa Bernal Montañez</w:t>
            </w:r>
            <w:r w:rsidRPr="00947F97">
              <w:rPr>
                <w:rFonts w:ascii="Arial" w:hAnsi="Arial" w:cs="Arial"/>
                <w:color w:val="000000" w:themeColor="text1"/>
              </w:rPr>
              <w:t xml:space="preserve"> (Coordinador</w:t>
            </w:r>
            <w:r>
              <w:rPr>
                <w:rFonts w:ascii="Arial" w:hAnsi="Arial" w:cs="Arial"/>
                <w:color w:val="000000" w:themeColor="text1"/>
              </w:rPr>
              <w:t>a</w:t>
            </w:r>
            <w:r w:rsidRPr="00947F97">
              <w:rPr>
                <w:rFonts w:ascii="Arial" w:hAnsi="Arial" w:cs="Arial"/>
                <w:color w:val="000000" w:themeColor="text1"/>
              </w:rPr>
              <w:t>)</w:t>
            </w:r>
          </w:p>
          <w:p w14:paraId="20310412" w14:textId="77777777" w:rsidR="00A46BF4" w:rsidRPr="00947F97" w:rsidRDefault="00A46BF4" w:rsidP="00A46BF4">
            <w:pPr>
              <w:jc w:val="center"/>
              <w:rPr>
                <w:rFonts w:ascii="Arial" w:hAnsi="Arial" w:cs="Arial"/>
                <w:color w:val="000000" w:themeColor="text1"/>
              </w:rPr>
            </w:pPr>
            <w:r w:rsidRPr="00947F97">
              <w:rPr>
                <w:rFonts w:ascii="Arial" w:hAnsi="Arial" w:cs="Arial"/>
                <w:color w:val="000000" w:themeColor="text1"/>
              </w:rPr>
              <w:t>Ponencia positiva</w:t>
            </w:r>
            <w:r>
              <w:rPr>
                <w:rFonts w:ascii="Arial" w:hAnsi="Arial" w:cs="Arial"/>
                <w:color w:val="000000" w:themeColor="text1"/>
              </w:rPr>
              <w:t xml:space="preserve"> con modificaciones</w:t>
            </w:r>
          </w:p>
          <w:p w14:paraId="1375DE70" w14:textId="77777777" w:rsidR="00A46BF4" w:rsidRPr="00947F97" w:rsidRDefault="00A46BF4" w:rsidP="00A46BF4">
            <w:pPr>
              <w:jc w:val="center"/>
              <w:rPr>
                <w:rFonts w:ascii="Arial" w:hAnsi="Arial" w:cs="Arial"/>
                <w:color w:val="000000" w:themeColor="text1"/>
              </w:rPr>
            </w:pPr>
            <w:r w:rsidRPr="00947F97">
              <w:rPr>
                <w:rFonts w:ascii="Arial" w:hAnsi="Arial" w:cs="Arial"/>
                <w:color w:val="000000" w:themeColor="text1"/>
              </w:rPr>
              <w:t>H. C. Jesús David Araque Mejía</w:t>
            </w:r>
          </w:p>
          <w:p w14:paraId="59056B69" w14:textId="2BE3357F" w:rsidR="00A46BF4" w:rsidRPr="00947F97" w:rsidRDefault="00A46BF4" w:rsidP="00A46BF4">
            <w:pPr>
              <w:jc w:val="center"/>
              <w:rPr>
                <w:rFonts w:ascii="Arial" w:hAnsi="Arial" w:cs="Arial"/>
                <w:color w:val="000000" w:themeColor="text1"/>
              </w:rPr>
            </w:pPr>
            <w:r w:rsidRPr="00947F97">
              <w:rPr>
                <w:rFonts w:ascii="Arial" w:hAnsi="Arial" w:cs="Arial"/>
                <w:color w:val="000000" w:themeColor="text1"/>
              </w:rPr>
              <w:t>Ponencia Positiva con modificaciones</w:t>
            </w:r>
          </w:p>
        </w:tc>
        <w:tc>
          <w:tcPr>
            <w:tcW w:w="2271" w:type="dxa"/>
          </w:tcPr>
          <w:p w14:paraId="46881590" w14:textId="77777777" w:rsidR="00A46BF4" w:rsidRDefault="00A46BF4" w:rsidP="00A46BF4">
            <w:pPr>
              <w:spacing w:line="360" w:lineRule="auto"/>
              <w:jc w:val="center"/>
              <w:rPr>
                <w:rFonts w:ascii="Arial" w:hAnsi="Arial" w:cs="Arial"/>
                <w:bCs/>
                <w:color w:val="000000" w:themeColor="text1"/>
              </w:rPr>
            </w:pPr>
          </w:p>
          <w:p w14:paraId="3FF67C07" w14:textId="6DB019A4" w:rsidR="00A46BF4" w:rsidRDefault="00A46BF4" w:rsidP="00A46BF4">
            <w:pPr>
              <w:spacing w:line="360" w:lineRule="auto"/>
              <w:jc w:val="center"/>
              <w:rPr>
                <w:rFonts w:ascii="Arial" w:hAnsi="Arial" w:cs="Arial"/>
                <w:bCs/>
                <w:color w:val="000000" w:themeColor="text1"/>
              </w:rPr>
            </w:pPr>
            <w:r>
              <w:rPr>
                <w:rFonts w:ascii="Arial" w:hAnsi="Arial" w:cs="Arial"/>
                <w:bCs/>
                <w:color w:val="000000" w:themeColor="text1"/>
              </w:rPr>
              <w:t>Archivado</w:t>
            </w:r>
          </w:p>
        </w:tc>
      </w:tr>
    </w:tbl>
    <w:p w14:paraId="31859A3F" w14:textId="3AACEC82" w:rsidR="00CE4B73" w:rsidRPr="00B94BB0" w:rsidRDefault="009C3836" w:rsidP="002B50CA">
      <w:pPr>
        <w:jc w:val="both"/>
        <w:rPr>
          <w:rFonts w:ascii="Arial" w:hAnsi="Arial" w:cs="Arial"/>
          <w:color w:val="000000" w:themeColor="text1"/>
          <w:sz w:val="20"/>
          <w:szCs w:val="20"/>
        </w:rPr>
      </w:pPr>
      <w:r>
        <w:rPr>
          <w:rFonts w:ascii="Arial" w:hAnsi="Arial" w:cs="Arial"/>
          <w:color w:val="000000" w:themeColor="text1"/>
          <w:sz w:val="20"/>
          <w:szCs w:val="20"/>
        </w:rPr>
        <w:t xml:space="preserve"> </w:t>
      </w:r>
    </w:p>
    <w:p w14:paraId="316A813D" w14:textId="77777777" w:rsidR="00B14E4D" w:rsidRPr="00B94BB0" w:rsidRDefault="00B14E4D" w:rsidP="002B50CA">
      <w:pPr>
        <w:pBdr>
          <w:top w:val="nil"/>
          <w:left w:val="nil"/>
          <w:bottom w:val="nil"/>
          <w:right w:val="nil"/>
          <w:between w:val="nil"/>
        </w:pBdr>
        <w:ind w:left="1080" w:hanging="708"/>
        <w:jc w:val="both"/>
        <w:rPr>
          <w:rFonts w:ascii="Arial" w:hAnsi="Arial" w:cs="Arial"/>
          <w:sz w:val="20"/>
          <w:szCs w:val="20"/>
        </w:rPr>
      </w:pPr>
    </w:p>
    <w:p w14:paraId="5DECC412" w14:textId="77777777" w:rsidR="00B14E4D" w:rsidRPr="00565012" w:rsidRDefault="00EB2C8B" w:rsidP="002B50CA">
      <w:pPr>
        <w:pStyle w:val="Ttulo1"/>
        <w:numPr>
          <w:ilvl w:val="0"/>
          <w:numId w:val="1"/>
        </w:numPr>
        <w:spacing w:before="0" w:after="0"/>
        <w:jc w:val="both"/>
        <w:rPr>
          <w:rFonts w:ascii="Arial" w:hAnsi="Arial" w:cs="Arial"/>
          <w:sz w:val="20"/>
          <w:szCs w:val="20"/>
        </w:rPr>
      </w:pPr>
      <w:bookmarkStart w:id="6" w:name="_Toc168495010"/>
      <w:r w:rsidRPr="00565012">
        <w:rPr>
          <w:rFonts w:ascii="Arial" w:hAnsi="Arial" w:cs="Arial"/>
          <w:sz w:val="20"/>
          <w:szCs w:val="20"/>
        </w:rPr>
        <w:t>JUSTIFICACIÓN</w:t>
      </w:r>
      <w:bookmarkEnd w:id="6"/>
      <w:r w:rsidRPr="00565012">
        <w:rPr>
          <w:rFonts w:ascii="Arial" w:hAnsi="Arial" w:cs="Arial"/>
          <w:sz w:val="20"/>
          <w:szCs w:val="20"/>
        </w:rPr>
        <w:t xml:space="preserve"> </w:t>
      </w:r>
    </w:p>
    <w:p w14:paraId="5F2AC83E" w14:textId="77777777" w:rsidR="00B14E4D" w:rsidRPr="00B94BB0" w:rsidRDefault="00B14E4D" w:rsidP="002B50CA">
      <w:pPr>
        <w:pBdr>
          <w:top w:val="nil"/>
          <w:left w:val="nil"/>
          <w:bottom w:val="nil"/>
          <w:right w:val="nil"/>
          <w:between w:val="nil"/>
        </w:pBdr>
        <w:ind w:left="708" w:hanging="708"/>
        <w:jc w:val="both"/>
        <w:rPr>
          <w:rFonts w:ascii="Arial" w:hAnsi="Arial" w:cs="Arial"/>
          <w:sz w:val="20"/>
          <w:szCs w:val="20"/>
        </w:rPr>
      </w:pPr>
    </w:p>
    <w:p w14:paraId="77ECB9CE" w14:textId="77777777" w:rsidR="001007AA" w:rsidRPr="00B94BB0" w:rsidRDefault="004500DB" w:rsidP="002B50CA">
      <w:pPr>
        <w:jc w:val="both"/>
        <w:rPr>
          <w:rFonts w:ascii="Arial" w:hAnsi="Arial" w:cs="Arial"/>
          <w:sz w:val="20"/>
          <w:szCs w:val="20"/>
        </w:rPr>
      </w:pPr>
      <w:r w:rsidRPr="00B94BB0">
        <w:rPr>
          <w:rFonts w:ascii="Arial" w:hAnsi="Arial" w:cs="Arial"/>
          <w:sz w:val="20"/>
          <w:szCs w:val="20"/>
        </w:rPr>
        <w:t>De conformidad con lo descrito por el autor en la exposición de motivos</w:t>
      </w:r>
      <w:r w:rsidRPr="00B94BB0">
        <w:rPr>
          <w:rFonts w:ascii="Arial" w:hAnsi="Arial" w:cs="Arial"/>
          <w:sz w:val="20"/>
          <w:szCs w:val="20"/>
          <w:vertAlign w:val="superscript"/>
        </w:rPr>
        <w:footnoteReference w:id="1"/>
      </w:r>
      <w:r w:rsidRPr="00B94BB0">
        <w:rPr>
          <w:rFonts w:ascii="Arial" w:hAnsi="Arial" w:cs="Arial"/>
          <w:sz w:val="20"/>
          <w:szCs w:val="20"/>
        </w:rPr>
        <w:t xml:space="preserve">, cabe destacar que, </w:t>
      </w:r>
      <w:r w:rsidRPr="00B94BB0">
        <w:rPr>
          <w:rFonts w:ascii="Arial" w:hAnsi="Arial" w:cs="Arial"/>
          <w:sz w:val="20"/>
          <w:szCs w:val="20"/>
          <w:lang w:val="es-CO"/>
        </w:rPr>
        <w:t xml:space="preserve">el proyecto de promoción y reconocimiento del Emprendimiento Social en Bogotá se fundamenta en la </w:t>
      </w:r>
      <w:r w:rsidRPr="00B94BB0">
        <w:rPr>
          <w:rFonts w:ascii="Arial" w:hAnsi="Arial" w:cs="Arial"/>
          <w:sz w:val="20"/>
          <w:szCs w:val="20"/>
          <w:lang w:val="es-CO"/>
        </w:rPr>
        <w:lastRenderedPageBreak/>
        <w:t xml:space="preserve">necesidad de crear un ecosistema propicio para el desarrollo de iniciativas que generen impacto social y económico en la ciudad. </w:t>
      </w:r>
      <w:r w:rsidRPr="00B94BB0">
        <w:rPr>
          <w:rFonts w:ascii="Arial" w:hAnsi="Arial" w:cs="Arial"/>
          <w:sz w:val="20"/>
          <w:szCs w:val="20"/>
        </w:rPr>
        <w:t>Esta iniciativa se fundamenta en cuatro pilares principales:</w:t>
      </w:r>
    </w:p>
    <w:p w14:paraId="6DA24262" w14:textId="77777777" w:rsidR="001007AA" w:rsidRPr="00B94BB0" w:rsidRDefault="001007AA" w:rsidP="002B50CA">
      <w:pPr>
        <w:jc w:val="both"/>
        <w:rPr>
          <w:rFonts w:ascii="Arial" w:hAnsi="Arial" w:cs="Arial"/>
          <w:sz w:val="20"/>
          <w:szCs w:val="20"/>
        </w:rPr>
      </w:pPr>
    </w:p>
    <w:p w14:paraId="6CADE419" w14:textId="486EF160" w:rsidR="004500DB" w:rsidRDefault="004500DB" w:rsidP="002B50CA">
      <w:pPr>
        <w:pStyle w:val="Prrafodelista"/>
        <w:numPr>
          <w:ilvl w:val="0"/>
          <w:numId w:val="10"/>
        </w:numPr>
        <w:jc w:val="both"/>
        <w:rPr>
          <w:sz w:val="20"/>
          <w:szCs w:val="20"/>
          <w:lang w:val="es-CO"/>
        </w:rPr>
      </w:pPr>
      <w:r w:rsidRPr="00565012">
        <w:rPr>
          <w:rFonts w:ascii="Arial" w:hAnsi="Arial" w:cs="Arial"/>
          <w:b/>
          <w:bCs/>
          <w:sz w:val="20"/>
          <w:szCs w:val="20"/>
          <w:lang w:val="es-CO"/>
        </w:rPr>
        <w:t>Emprendimiento Social como marco de análisis:</w:t>
      </w:r>
      <w:r w:rsidRPr="00565012">
        <w:rPr>
          <w:rFonts w:ascii="Arial" w:hAnsi="Arial" w:cs="Arial"/>
          <w:sz w:val="20"/>
          <w:szCs w:val="20"/>
          <w:lang w:val="es-CO"/>
        </w:rPr>
        <w:t xml:space="preserve"> Históricamente, se ha considerado que las acciones sociales son responsabilidad exclusiva de los gobiernos y las organizaciones de la sociedad civil. </w:t>
      </w:r>
      <w:r w:rsidR="002B44B8" w:rsidRPr="00565012">
        <w:rPr>
          <w:rFonts w:ascii="Arial" w:hAnsi="Arial" w:cs="Arial"/>
          <w:sz w:val="20"/>
          <w:szCs w:val="20"/>
          <w:lang w:val="es-CO"/>
        </w:rPr>
        <w:t xml:space="preserve">No </w:t>
      </w:r>
      <w:r w:rsidR="002B44B8" w:rsidRPr="00565012">
        <w:rPr>
          <w:rFonts w:ascii="Arial" w:hAnsi="Arial" w:cs="Arial"/>
          <w:sz w:val="20"/>
          <w:szCs w:val="20"/>
        </w:rPr>
        <w:t>obstante, en la actualidad, un número creciente de empresas y emprendimientos buscan generar un impacto social positivo, además de obtener beneficios económicos</w:t>
      </w:r>
      <w:r w:rsidR="00EC7924" w:rsidRPr="00565012">
        <w:rPr>
          <w:rFonts w:ascii="Arial" w:hAnsi="Arial" w:cs="Arial"/>
          <w:sz w:val="20"/>
          <w:szCs w:val="20"/>
          <w:lang w:val="es-CO"/>
        </w:rPr>
        <w:t xml:space="preserve">. </w:t>
      </w:r>
      <w:r w:rsidR="002B44B8" w:rsidRPr="00565012">
        <w:rPr>
          <w:rFonts w:ascii="Arial" w:hAnsi="Arial" w:cs="Arial"/>
          <w:sz w:val="20"/>
          <w:szCs w:val="20"/>
        </w:rPr>
        <w:t>Esta tendencia ha dado lugar al concepto de emprendimiento social, el cual redefine el éxito empresarial y promueve la creación de soluciones innovadoras a problemas sociales</w:t>
      </w:r>
      <w:r w:rsidRPr="00565012">
        <w:rPr>
          <w:rFonts w:ascii="Arial" w:hAnsi="Arial" w:cs="Arial"/>
          <w:sz w:val="20"/>
          <w:szCs w:val="20"/>
          <w:lang w:val="es-CO"/>
        </w:rPr>
        <w:t>, contribuyendo al desarrollo sostenible y al cumplimiento de los Objetivos de Desarrollo Sostenible (ODS).</w:t>
      </w:r>
    </w:p>
    <w:p w14:paraId="43C6CC7C" w14:textId="77777777" w:rsidR="00DD4FFE" w:rsidRPr="00565012" w:rsidRDefault="00DD4FFE" w:rsidP="00B94BB0">
      <w:pPr>
        <w:pStyle w:val="Prrafodelista"/>
        <w:jc w:val="both"/>
        <w:rPr>
          <w:rFonts w:ascii="Arial" w:hAnsi="Arial" w:cs="Arial"/>
          <w:sz w:val="20"/>
          <w:szCs w:val="20"/>
          <w:lang w:val="es-CO"/>
        </w:rPr>
      </w:pPr>
    </w:p>
    <w:p w14:paraId="56BE9414" w14:textId="2F5DE1EA" w:rsidR="000B1777" w:rsidRPr="00B94BB0" w:rsidRDefault="004500DB" w:rsidP="002B50CA">
      <w:pPr>
        <w:numPr>
          <w:ilvl w:val="0"/>
          <w:numId w:val="10"/>
        </w:numPr>
        <w:jc w:val="both"/>
        <w:rPr>
          <w:rFonts w:ascii="Arial" w:hAnsi="Arial" w:cs="Arial"/>
          <w:sz w:val="20"/>
          <w:szCs w:val="20"/>
          <w:lang w:val="es-CO"/>
        </w:rPr>
      </w:pPr>
      <w:r w:rsidRPr="00B94BB0">
        <w:rPr>
          <w:rFonts w:ascii="Arial" w:hAnsi="Arial" w:cs="Arial"/>
          <w:b/>
          <w:bCs/>
          <w:sz w:val="20"/>
          <w:szCs w:val="20"/>
          <w:lang w:val="es-CO"/>
        </w:rPr>
        <w:t>Panorama del Emprendimiento Social en Colombia:</w:t>
      </w:r>
      <w:r w:rsidRPr="00B94BB0">
        <w:rPr>
          <w:rFonts w:ascii="Arial" w:hAnsi="Arial" w:cs="Arial"/>
          <w:sz w:val="20"/>
          <w:szCs w:val="20"/>
          <w:lang w:val="es-CO"/>
        </w:rPr>
        <w:t xml:space="preserve"> </w:t>
      </w:r>
      <w:r w:rsidR="00CC1830" w:rsidRPr="00B94BB0">
        <w:rPr>
          <w:rFonts w:ascii="Arial" w:hAnsi="Arial" w:cs="Arial"/>
          <w:sz w:val="20"/>
          <w:szCs w:val="20"/>
        </w:rPr>
        <w:t xml:space="preserve">El ecosistema colombiano de emprendimiento social ha experimentado un auge notable, evidenciando un alto número de iniciativas formalizadas que generan oportunidades de empleo. Sin embargo, estas iniciativas se enfrentan a </w:t>
      </w:r>
      <w:r w:rsidR="004A19FE" w:rsidRPr="00B94BB0">
        <w:rPr>
          <w:rFonts w:ascii="Arial" w:hAnsi="Arial" w:cs="Arial"/>
          <w:sz w:val="20"/>
          <w:szCs w:val="20"/>
        </w:rPr>
        <w:t>una serie de</w:t>
      </w:r>
      <w:r w:rsidR="00CC1830" w:rsidRPr="00B94BB0">
        <w:rPr>
          <w:rFonts w:ascii="Arial" w:hAnsi="Arial" w:cs="Arial"/>
          <w:sz w:val="20"/>
          <w:szCs w:val="20"/>
        </w:rPr>
        <w:t xml:space="preserve"> desafíos, como la escasez de recursos financieros y las limitaciones en el acceso a la educación. A pesar de estas dificultades, el emprendimiento social </w:t>
      </w:r>
      <w:r w:rsidR="000B1777" w:rsidRPr="00B94BB0">
        <w:rPr>
          <w:rFonts w:ascii="Arial" w:hAnsi="Arial" w:cs="Arial"/>
          <w:sz w:val="20"/>
          <w:szCs w:val="20"/>
        </w:rPr>
        <w:t>juega un papel fundamental en el desarrollo de la economía nacional y en la creación de nuevas oportunidades laborales.</w:t>
      </w:r>
    </w:p>
    <w:p w14:paraId="3DDBD265" w14:textId="77777777" w:rsidR="00CC1830" w:rsidRPr="00B94BB0" w:rsidRDefault="00CC1830" w:rsidP="002B50CA">
      <w:pPr>
        <w:ind w:left="720"/>
        <w:jc w:val="both"/>
        <w:rPr>
          <w:rFonts w:ascii="Arial" w:hAnsi="Arial" w:cs="Arial"/>
          <w:sz w:val="20"/>
          <w:szCs w:val="20"/>
          <w:lang w:val="es-CO"/>
        </w:rPr>
      </w:pPr>
    </w:p>
    <w:p w14:paraId="5FB97AEC" w14:textId="05ECF8D5" w:rsidR="007B18DE" w:rsidRPr="00B94BB0" w:rsidRDefault="004500DB" w:rsidP="002B50CA">
      <w:pPr>
        <w:numPr>
          <w:ilvl w:val="0"/>
          <w:numId w:val="10"/>
        </w:numPr>
        <w:jc w:val="both"/>
        <w:rPr>
          <w:rFonts w:ascii="Arial" w:hAnsi="Arial" w:cs="Arial"/>
          <w:sz w:val="20"/>
          <w:szCs w:val="20"/>
          <w:lang w:val="es-CO"/>
        </w:rPr>
      </w:pPr>
      <w:r w:rsidRPr="00B94BB0">
        <w:rPr>
          <w:rFonts w:ascii="Arial" w:hAnsi="Arial" w:cs="Arial"/>
          <w:b/>
          <w:bCs/>
          <w:sz w:val="20"/>
          <w:szCs w:val="20"/>
          <w:lang w:val="es-CO"/>
        </w:rPr>
        <w:t>Panorama del Emprendimiento Social en Bogotá:</w:t>
      </w:r>
      <w:r w:rsidRPr="00B94BB0">
        <w:rPr>
          <w:rFonts w:ascii="Arial" w:hAnsi="Arial" w:cs="Arial"/>
          <w:sz w:val="20"/>
          <w:szCs w:val="20"/>
          <w:lang w:val="es-CO"/>
        </w:rPr>
        <w:t xml:space="preserve"> </w:t>
      </w:r>
      <w:r w:rsidR="007B18DE" w:rsidRPr="00B94BB0">
        <w:rPr>
          <w:rFonts w:ascii="Arial" w:hAnsi="Arial" w:cs="Arial"/>
          <w:sz w:val="20"/>
          <w:szCs w:val="20"/>
          <w:lang w:val="es-CO"/>
        </w:rPr>
        <w:t>Bogotá se posiciona como un referente del emprendimiento social en Colombia, con un alto índice de innovación y una variedad de iniciativas en áreas como educación, cultura de paz y medio ambiente. Sin embargo, se observa la ausencia de una regulación específica a nivel distrital que impulse este sector, lo que dificulta la implementación de las directrices nacionales y limita su crecimiento.</w:t>
      </w:r>
    </w:p>
    <w:p w14:paraId="7689EA5D" w14:textId="77777777" w:rsidR="008B3303" w:rsidRPr="00B94BB0" w:rsidRDefault="008B3303" w:rsidP="002B50CA">
      <w:pPr>
        <w:ind w:left="720"/>
        <w:jc w:val="both"/>
        <w:rPr>
          <w:rFonts w:ascii="Arial" w:hAnsi="Arial" w:cs="Arial"/>
          <w:sz w:val="20"/>
          <w:szCs w:val="20"/>
          <w:lang w:val="es-CO"/>
        </w:rPr>
      </w:pPr>
    </w:p>
    <w:p w14:paraId="016E9753" w14:textId="2C2EB51D" w:rsidR="00162573" w:rsidRPr="00B94BB0" w:rsidRDefault="004500DB" w:rsidP="002B50CA">
      <w:pPr>
        <w:numPr>
          <w:ilvl w:val="0"/>
          <w:numId w:val="10"/>
        </w:numPr>
        <w:jc w:val="both"/>
        <w:rPr>
          <w:rFonts w:ascii="Arial" w:hAnsi="Arial" w:cs="Arial"/>
          <w:sz w:val="20"/>
          <w:szCs w:val="20"/>
          <w:lang w:val="es-CO"/>
        </w:rPr>
      </w:pPr>
      <w:r w:rsidRPr="00B94BB0">
        <w:rPr>
          <w:rFonts w:ascii="Arial" w:hAnsi="Arial" w:cs="Arial"/>
          <w:b/>
          <w:bCs/>
          <w:sz w:val="20"/>
          <w:szCs w:val="20"/>
          <w:lang w:val="es-CO"/>
        </w:rPr>
        <w:t>Necesidad de intervención gubernamental:</w:t>
      </w:r>
      <w:r w:rsidRPr="00B94BB0">
        <w:rPr>
          <w:rFonts w:ascii="Arial" w:hAnsi="Arial" w:cs="Arial"/>
          <w:sz w:val="20"/>
          <w:szCs w:val="20"/>
          <w:lang w:val="es-CO"/>
        </w:rPr>
        <w:t xml:space="preserve"> Ante esta situación, se hace necesario que el gobierno intervenga para crear un entorno favorable al emprendimiento social</w:t>
      </w:r>
      <w:r w:rsidR="00162573" w:rsidRPr="00B94BB0">
        <w:rPr>
          <w:rFonts w:ascii="Arial" w:hAnsi="Arial" w:cs="Arial"/>
          <w:sz w:val="20"/>
          <w:szCs w:val="20"/>
          <w:lang w:val="es-CO"/>
        </w:rPr>
        <w:t xml:space="preserve">. Dicha intervención se materializaría a través de la implementación de políticas y programas que brinden apoyo al desarrollo de iniciativas con impacto social en Bogotá. </w:t>
      </w:r>
      <w:r w:rsidRPr="00B94BB0">
        <w:rPr>
          <w:rFonts w:ascii="Arial" w:hAnsi="Arial" w:cs="Arial"/>
          <w:sz w:val="20"/>
          <w:szCs w:val="20"/>
          <w:lang w:val="es-CO"/>
        </w:rPr>
        <w:t>Esto incluye la promoción de actividades de formación, la articulación de actores clave y el establecimiento de mecanismos de seguimiento y evaluación para medir el impacto de las medidas implementadas.</w:t>
      </w:r>
    </w:p>
    <w:p w14:paraId="25E26302" w14:textId="77777777" w:rsidR="00162573" w:rsidRPr="00B94BB0" w:rsidRDefault="00162573" w:rsidP="002B50CA">
      <w:pPr>
        <w:jc w:val="both"/>
        <w:rPr>
          <w:rFonts w:ascii="Arial" w:hAnsi="Arial" w:cs="Arial"/>
          <w:sz w:val="20"/>
          <w:szCs w:val="20"/>
          <w:lang w:val="es-CO"/>
        </w:rPr>
      </w:pPr>
    </w:p>
    <w:p w14:paraId="5504EB59" w14:textId="0FBD77EB" w:rsidR="00F20024" w:rsidRPr="00B94BB0" w:rsidRDefault="00EC7924" w:rsidP="002B50CA">
      <w:pPr>
        <w:jc w:val="both"/>
        <w:rPr>
          <w:rFonts w:ascii="Arial" w:hAnsi="Arial" w:cs="Arial"/>
          <w:sz w:val="20"/>
          <w:szCs w:val="20"/>
          <w:lang w:val="es-CO"/>
        </w:rPr>
      </w:pPr>
      <w:r w:rsidRPr="00B94BB0">
        <w:rPr>
          <w:rFonts w:ascii="Arial" w:hAnsi="Arial" w:cs="Arial"/>
          <w:sz w:val="20"/>
          <w:szCs w:val="20"/>
          <w:lang w:val="es-CO"/>
        </w:rPr>
        <w:t>Sin lugar a dudas, este proyecto reconoce al emprendimiento social como un motor de transformación, capaz de impulsar la creatividad y la innovación en la búsqueda de soluciones a problemáticas sociales y económicas</w:t>
      </w:r>
      <w:r w:rsidR="00F20024" w:rsidRPr="00B94BB0">
        <w:rPr>
          <w:rFonts w:ascii="Arial" w:hAnsi="Arial" w:cs="Arial"/>
          <w:sz w:val="20"/>
          <w:szCs w:val="20"/>
          <w:lang w:val="es-CO"/>
        </w:rPr>
        <w:t xml:space="preserve">. </w:t>
      </w:r>
      <w:r w:rsidR="00D55AAF" w:rsidRPr="00B94BB0">
        <w:rPr>
          <w:rFonts w:ascii="Arial" w:hAnsi="Arial" w:cs="Arial"/>
          <w:sz w:val="20"/>
          <w:szCs w:val="20"/>
        </w:rPr>
        <w:t>Bogotá, al igual que el resto del país, se ha comprometido a alcanzar una serie de metas relacionadas con la erradicación de la pobreza, la promoción del trabajo decente y el crecimiento económico inclusivo, la reducción de las desigualdades y la protección del medio ambiente. El emprendimiento social se erige como una herramienta estratégica</w:t>
      </w:r>
      <w:r w:rsidR="00F20024" w:rsidRPr="00B94BB0">
        <w:rPr>
          <w:rFonts w:ascii="Arial" w:hAnsi="Arial" w:cs="Arial"/>
          <w:sz w:val="20"/>
          <w:szCs w:val="20"/>
        </w:rPr>
        <w:t xml:space="preserve"> </w:t>
      </w:r>
      <w:r w:rsidR="00F20024" w:rsidRPr="00B94BB0">
        <w:rPr>
          <w:rFonts w:ascii="Arial" w:hAnsi="Arial" w:cs="Arial"/>
          <w:sz w:val="20"/>
          <w:szCs w:val="20"/>
          <w:lang w:val="es-CO"/>
        </w:rPr>
        <w:t xml:space="preserve">al fusionar tanto el ámbito empresarial como el social </w:t>
      </w:r>
      <w:r w:rsidR="00D55AAF" w:rsidRPr="00B94BB0">
        <w:rPr>
          <w:rFonts w:ascii="Arial" w:hAnsi="Arial" w:cs="Arial"/>
          <w:sz w:val="20"/>
          <w:szCs w:val="20"/>
        </w:rPr>
        <w:t>para avanzar en la consecución de estos objetivos, al generar empleo, impulsar la inclusión social y promover prácticas empresariales responsables y sostenibles</w:t>
      </w:r>
      <w:r w:rsidR="00DF4705" w:rsidRPr="00B94BB0">
        <w:rPr>
          <w:rFonts w:ascii="Arial" w:hAnsi="Arial" w:cs="Arial"/>
          <w:sz w:val="20"/>
          <w:szCs w:val="20"/>
        </w:rPr>
        <w:t>.</w:t>
      </w:r>
    </w:p>
    <w:p w14:paraId="3BEEAE06" w14:textId="77777777" w:rsidR="00D55AAF" w:rsidRPr="00B94BB0" w:rsidRDefault="00D55AAF" w:rsidP="002B50CA">
      <w:pPr>
        <w:jc w:val="both"/>
        <w:rPr>
          <w:rFonts w:ascii="Arial" w:hAnsi="Arial" w:cs="Arial"/>
          <w:sz w:val="20"/>
          <w:szCs w:val="20"/>
          <w:lang w:val="es-CO"/>
        </w:rPr>
      </w:pPr>
    </w:p>
    <w:p w14:paraId="0CC54B80" w14:textId="2EE78C3E" w:rsidR="00DD63E2" w:rsidRPr="00B94BB0" w:rsidRDefault="00D55AAF" w:rsidP="002B50CA">
      <w:pPr>
        <w:jc w:val="both"/>
        <w:rPr>
          <w:rFonts w:ascii="Arial" w:hAnsi="Arial" w:cs="Arial"/>
          <w:sz w:val="20"/>
          <w:szCs w:val="20"/>
          <w:lang w:val="es-CO"/>
        </w:rPr>
      </w:pPr>
      <w:r w:rsidRPr="00B94BB0">
        <w:rPr>
          <w:rFonts w:ascii="Arial" w:hAnsi="Arial" w:cs="Arial"/>
          <w:sz w:val="20"/>
          <w:szCs w:val="20"/>
          <w:lang w:val="es-CO"/>
        </w:rPr>
        <w:lastRenderedPageBreak/>
        <w:t>Así mismo,</w:t>
      </w:r>
      <w:r w:rsidR="00DD63E2" w:rsidRPr="00B94BB0">
        <w:rPr>
          <w:rFonts w:ascii="Arial" w:hAnsi="Arial" w:cs="Arial"/>
          <w:sz w:val="20"/>
          <w:szCs w:val="20"/>
        </w:rPr>
        <w:t xml:space="preserve"> </w:t>
      </w:r>
      <w:r w:rsidRPr="00B94BB0">
        <w:rPr>
          <w:rFonts w:ascii="Arial" w:hAnsi="Arial" w:cs="Arial"/>
          <w:sz w:val="20"/>
          <w:szCs w:val="20"/>
        </w:rPr>
        <w:t xml:space="preserve">resalta </w:t>
      </w:r>
      <w:r w:rsidR="00DD63E2" w:rsidRPr="00B94BB0">
        <w:rPr>
          <w:rFonts w:ascii="Arial" w:hAnsi="Arial" w:cs="Arial"/>
          <w:sz w:val="20"/>
          <w:szCs w:val="20"/>
        </w:rPr>
        <w:t>la importancia de fomentar un ecosistema propicio para el desarrollo y la consolidación de emprendimientos sociales en Bogotá. Esto incluye la creación de espacios de colaboración y networking entre emprendedores sociales, el acceso a recursos financieros y de capacitación, y el fortalecimiento de la articulación entre el sector público, el sector privado y la sociedad civil. Al promover la creación de este ecosistema, el proyecto no solo facilita el surgimiento de nuevas iniciativas emprendedoras, sino que también fortalece la capacidad de los emprendimientos sociales existentes para escalar y ampliar su impacto.</w:t>
      </w:r>
    </w:p>
    <w:p w14:paraId="4054DADB" w14:textId="77777777" w:rsidR="009076BF" w:rsidRPr="00B94BB0" w:rsidRDefault="009076BF" w:rsidP="002B50CA">
      <w:pPr>
        <w:jc w:val="both"/>
        <w:rPr>
          <w:rFonts w:ascii="Arial" w:hAnsi="Arial" w:cs="Arial"/>
          <w:sz w:val="20"/>
          <w:szCs w:val="20"/>
          <w:lang w:val="es-CO"/>
        </w:rPr>
      </w:pPr>
    </w:p>
    <w:p w14:paraId="6DD7B133" w14:textId="46C2F599" w:rsidR="00EC7924" w:rsidRPr="00B94BB0" w:rsidRDefault="009D7D17" w:rsidP="002B50CA">
      <w:pPr>
        <w:jc w:val="both"/>
        <w:rPr>
          <w:rFonts w:ascii="Arial" w:hAnsi="Arial" w:cs="Arial"/>
          <w:sz w:val="20"/>
          <w:szCs w:val="20"/>
          <w:lang w:val="es-CO"/>
        </w:rPr>
      </w:pPr>
      <w:r w:rsidRPr="00B94BB0">
        <w:rPr>
          <w:rFonts w:ascii="Arial" w:hAnsi="Arial" w:cs="Arial"/>
          <w:sz w:val="20"/>
          <w:szCs w:val="20"/>
          <w:lang w:val="es-CO"/>
        </w:rPr>
        <w:t>Por ello</w:t>
      </w:r>
      <w:r w:rsidR="00EC7924" w:rsidRPr="00B94BB0">
        <w:rPr>
          <w:rFonts w:ascii="Arial" w:hAnsi="Arial" w:cs="Arial"/>
          <w:sz w:val="20"/>
          <w:szCs w:val="20"/>
          <w:lang w:val="es-CO"/>
        </w:rPr>
        <w:t>, el proyecto de acuerdo en cuestión es una gran oportunidad para transformar positivamente la dinámica socioeconómica de la ciudad</w:t>
      </w:r>
      <w:r w:rsidR="00DF4705" w:rsidRPr="00B94BB0">
        <w:rPr>
          <w:rFonts w:ascii="Arial" w:hAnsi="Arial" w:cs="Arial"/>
          <w:sz w:val="20"/>
          <w:szCs w:val="20"/>
          <w:lang w:val="es-CO"/>
        </w:rPr>
        <w:t xml:space="preserve">; </w:t>
      </w:r>
      <w:r w:rsidR="00DF4705" w:rsidRPr="00B94BB0">
        <w:rPr>
          <w:rFonts w:ascii="Arial" w:hAnsi="Arial" w:cs="Arial"/>
          <w:sz w:val="20"/>
          <w:szCs w:val="20"/>
        </w:rPr>
        <w:t xml:space="preserve">representa un paso crucial hacia la construcción de una ciudad más justa, equitativa y sostenible. </w:t>
      </w:r>
      <w:r w:rsidR="00EC7924" w:rsidRPr="00B94BB0">
        <w:rPr>
          <w:rFonts w:ascii="Arial" w:hAnsi="Arial" w:cs="Arial"/>
          <w:sz w:val="20"/>
          <w:szCs w:val="20"/>
          <w:lang w:val="es-CO"/>
        </w:rPr>
        <w:t>En un contexto donde las desigualdades sociales y económicas son evidentes, y donde la búsqueda de soluciones sostenibles y equitativas se vuelve imperativa, el emprendimiento social emerge como una poderosa herramienta para abordar estos desafíos de manera innovadora y efectiva.</w:t>
      </w:r>
    </w:p>
    <w:p w14:paraId="32E53A23" w14:textId="77777777" w:rsidR="009D7D17" w:rsidRPr="00B94BB0" w:rsidRDefault="009D7D17" w:rsidP="002B50CA">
      <w:pPr>
        <w:jc w:val="both"/>
        <w:rPr>
          <w:rFonts w:ascii="Arial" w:hAnsi="Arial" w:cs="Arial"/>
          <w:sz w:val="20"/>
          <w:szCs w:val="20"/>
          <w:lang w:val="es-CO"/>
        </w:rPr>
      </w:pPr>
    </w:p>
    <w:p w14:paraId="15C135E7" w14:textId="45ED8B5B" w:rsidR="009D7D17" w:rsidRPr="00B94BB0" w:rsidRDefault="009D7D17" w:rsidP="002B50CA">
      <w:pPr>
        <w:jc w:val="both"/>
        <w:rPr>
          <w:rFonts w:ascii="Arial" w:hAnsi="Arial" w:cs="Arial"/>
          <w:sz w:val="20"/>
          <w:szCs w:val="20"/>
          <w:lang w:val="es-CO"/>
        </w:rPr>
      </w:pPr>
      <w:r w:rsidRPr="00B94BB0">
        <w:rPr>
          <w:rFonts w:ascii="Arial" w:hAnsi="Arial" w:cs="Arial"/>
          <w:sz w:val="20"/>
          <w:szCs w:val="20"/>
        </w:rPr>
        <w:t>En el marco de lo anterior, se justifica el proyecto en base a los beneficios que conlleva el emprendimiento social, tanto para las empresas como para la sociedad en general. Esto incluye un mayor atractivo para los consumidores, una mejor relación con los gobiernos, el desarrollo de nuevos productos, un conocimiento más profundo del mercado y un mayor éxito en la selección, motivación y retención de empleados. Además, se destaca que el emprendimiento social puede ayudar a cumplir con los Objetivos de Desarrollo Sostenible (ODS) de Colombia, abordando desafíos como la erradicación de la pobreza, el trabajo decente y el crecimiento económico, y la reducción de desigualdades.</w:t>
      </w:r>
    </w:p>
    <w:p w14:paraId="5D8772E9" w14:textId="77777777" w:rsidR="004500DB" w:rsidRPr="00B94BB0" w:rsidRDefault="004500DB" w:rsidP="002B50CA">
      <w:pPr>
        <w:jc w:val="both"/>
        <w:rPr>
          <w:rFonts w:ascii="Arial" w:hAnsi="Arial" w:cs="Arial"/>
          <w:sz w:val="20"/>
          <w:szCs w:val="20"/>
          <w:highlight w:val="cyan"/>
        </w:rPr>
      </w:pPr>
    </w:p>
    <w:p w14:paraId="7A645FCD" w14:textId="77777777" w:rsidR="00B14E4D" w:rsidRPr="00565012" w:rsidRDefault="00EB2C8B" w:rsidP="002B50CA">
      <w:pPr>
        <w:pStyle w:val="Ttulo1"/>
        <w:numPr>
          <w:ilvl w:val="0"/>
          <w:numId w:val="1"/>
        </w:numPr>
        <w:spacing w:before="0" w:after="0"/>
        <w:jc w:val="both"/>
        <w:rPr>
          <w:rFonts w:ascii="Arial" w:hAnsi="Arial" w:cs="Arial"/>
          <w:sz w:val="20"/>
          <w:szCs w:val="20"/>
        </w:rPr>
      </w:pPr>
      <w:bookmarkStart w:id="7" w:name="_Toc168495011"/>
      <w:r w:rsidRPr="00565012">
        <w:rPr>
          <w:rFonts w:ascii="Arial" w:hAnsi="Arial" w:cs="Arial"/>
          <w:sz w:val="20"/>
          <w:szCs w:val="20"/>
        </w:rPr>
        <w:t>MARCO JURÍDICO</w:t>
      </w:r>
      <w:bookmarkEnd w:id="7"/>
    </w:p>
    <w:p w14:paraId="77BC26B1" w14:textId="77777777" w:rsidR="00B14E4D" w:rsidRPr="00B94BB0" w:rsidRDefault="00B14E4D" w:rsidP="002B50CA">
      <w:pPr>
        <w:pBdr>
          <w:top w:val="nil"/>
          <w:left w:val="nil"/>
          <w:bottom w:val="nil"/>
          <w:right w:val="nil"/>
          <w:between w:val="nil"/>
        </w:pBdr>
        <w:jc w:val="both"/>
        <w:rPr>
          <w:rFonts w:ascii="Arial" w:hAnsi="Arial" w:cs="Arial"/>
          <w:b/>
          <w:sz w:val="20"/>
          <w:szCs w:val="20"/>
        </w:rPr>
      </w:pPr>
    </w:p>
    <w:p w14:paraId="082551CF" w14:textId="77777777" w:rsidR="00B14E4D" w:rsidRPr="00B94BB0" w:rsidRDefault="00EB2C8B" w:rsidP="002B50CA">
      <w:pPr>
        <w:jc w:val="both"/>
        <w:rPr>
          <w:rFonts w:ascii="Arial" w:hAnsi="Arial" w:cs="Arial"/>
          <w:sz w:val="20"/>
          <w:szCs w:val="20"/>
        </w:rPr>
      </w:pPr>
      <w:r w:rsidRPr="00B94BB0">
        <w:rPr>
          <w:rFonts w:ascii="Arial" w:hAnsi="Arial" w:cs="Arial"/>
          <w:sz w:val="20"/>
          <w:szCs w:val="20"/>
        </w:rPr>
        <w:t xml:space="preserve">Esta iniciativa se enmarca, en su orden, en el siguiente marco jurídico. </w:t>
      </w:r>
    </w:p>
    <w:p w14:paraId="1AC02F45" w14:textId="77777777" w:rsidR="00D8666F" w:rsidRPr="00B94BB0" w:rsidRDefault="00D8666F" w:rsidP="002B50CA">
      <w:pPr>
        <w:jc w:val="both"/>
        <w:rPr>
          <w:rFonts w:ascii="Arial" w:hAnsi="Arial" w:cs="Arial"/>
          <w:b/>
          <w:sz w:val="20"/>
          <w:szCs w:val="20"/>
        </w:rPr>
      </w:pPr>
    </w:p>
    <w:p w14:paraId="59E21EF7" w14:textId="77777777" w:rsidR="00B14E4D" w:rsidRPr="00565012" w:rsidRDefault="00EB2C8B" w:rsidP="002B50CA">
      <w:pPr>
        <w:pStyle w:val="Ttulo2"/>
        <w:numPr>
          <w:ilvl w:val="0"/>
          <w:numId w:val="7"/>
        </w:numPr>
        <w:spacing w:before="0" w:after="0"/>
        <w:jc w:val="both"/>
        <w:rPr>
          <w:rFonts w:ascii="Arial" w:hAnsi="Arial" w:cs="Arial"/>
          <w:sz w:val="20"/>
          <w:szCs w:val="20"/>
        </w:rPr>
      </w:pPr>
      <w:bookmarkStart w:id="8" w:name="_Toc168495012"/>
      <w:r w:rsidRPr="00565012">
        <w:rPr>
          <w:rFonts w:ascii="Arial" w:hAnsi="Arial" w:cs="Arial"/>
          <w:sz w:val="20"/>
          <w:szCs w:val="20"/>
        </w:rPr>
        <w:t>De orden constitucional</w:t>
      </w:r>
      <w:bookmarkEnd w:id="8"/>
      <w:r w:rsidRPr="00565012">
        <w:rPr>
          <w:rFonts w:ascii="Arial" w:hAnsi="Arial" w:cs="Arial"/>
          <w:sz w:val="20"/>
          <w:szCs w:val="20"/>
        </w:rPr>
        <w:t xml:space="preserve"> </w:t>
      </w:r>
    </w:p>
    <w:p w14:paraId="52CACCB6" w14:textId="77777777" w:rsidR="00B14E4D" w:rsidRPr="00B94BB0" w:rsidRDefault="00B14E4D" w:rsidP="002B50CA">
      <w:pPr>
        <w:jc w:val="both"/>
        <w:rPr>
          <w:rFonts w:ascii="Arial" w:hAnsi="Arial" w:cs="Arial"/>
          <w:sz w:val="20"/>
          <w:szCs w:val="20"/>
        </w:rPr>
      </w:pPr>
    </w:p>
    <w:p w14:paraId="491C39EF" w14:textId="32EFBB02" w:rsidR="00B14E4D" w:rsidRPr="00B94BB0" w:rsidRDefault="00EB2C8B" w:rsidP="002B50CA">
      <w:pPr>
        <w:pBdr>
          <w:top w:val="nil"/>
          <w:left w:val="nil"/>
          <w:bottom w:val="nil"/>
          <w:right w:val="nil"/>
          <w:between w:val="nil"/>
        </w:pBdr>
        <w:ind w:left="720"/>
        <w:jc w:val="both"/>
        <w:rPr>
          <w:rFonts w:ascii="Arial" w:hAnsi="Arial" w:cs="Arial"/>
          <w:i/>
          <w:sz w:val="20"/>
          <w:szCs w:val="20"/>
        </w:rPr>
      </w:pPr>
      <w:r w:rsidRPr="00B94BB0">
        <w:rPr>
          <w:rFonts w:ascii="Arial" w:hAnsi="Arial" w:cs="Arial"/>
          <w:b/>
          <w:i/>
          <w:sz w:val="20"/>
          <w:szCs w:val="20"/>
        </w:rPr>
        <w:t xml:space="preserve">ARTÍCULO </w:t>
      </w:r>
      <w:r w:rsidR="005578DE" w:rsidRPr="00B94BB0">
        <w:rPr>
          <w:rFonts w:ascii="Arial" w:hAnsi="Arial" w:cs="Arial"/>
          <w:b/>
          <w:i/>
          <w:sz w:val="20"/>
          <w:szCs w:val="20"/>
        </w:rPr>
        <w:t>38</w:t>
      </w:r>
      <w:r w:rsidRPr="00B94BB0">
        <w:rPr>
          <w:rFonts w:ascii="Arial" w:hAnsi="Arial" w:cs="Arial"/>
          <w:b/>
          <w:i/>
          <w:sz w:val="20"/>
          <w:szCs w:val="20"/>
        </w:rPr>
        <w:t>.</w:t>
      </w:r>
      <w:r w:rsidRPr="00B94BB0">
        <w:rPr>
          <w:rFonts w:ascii="Arial" w:hAnsi="Arial" w:cs="Arial"/>
          <w:i/>
          <w:sz w:val="20"/>
          <w:szCs w:val="20"/>
        </w:rPr>
        <w:t xml:space="preserve"> </w:t>
      </w:r>
      <w:r w:rsidR="005578DE" w:rsidRPr="00B94BB0">
        <w:rPr>
          <w:rFonts w:ascii="Arial" w:hAnsi="Arial" w:cs="Arial"/>
          <w:i/>
          <w:sz w:val="20"/>
          <w:szCs w:val="20"/>
        </w:rPr>
        <w:t>Se garantiza el derecho de libre asociación para el desarrollo de las distintas actividades que las personas realizan en sociedad</w:t>
      </w:r>
      <w:r w:rsidRPr="00B94BB0">
        <w:rPr>
          <w:rFonts w:ascii="Arial" w:hAnsi="Arial" w:cs="Arial"/>
          <w:i/>
          <w:sz w:val="20"/>
          <w:szCs w:val="20"/>
        </w:rPr>
        <w:t>.</w:t>
      </w:r>
    </w:p>
    <w:p w14:paraId="6B7933D1" w14:textId="77777777" w:rsidR="00622EE7" w:rsidRPr="00565012" w:rsidRDefault="00622EE7" w:rsidP="002B50CA">
      <w:pPr>
        <w:pStyle w:val="Prrafodelista"/>
        <w:ind w:left="709"/>
        <w:jc w:val="both"/>
        <w:rPr>
          <w:rFonts w:ascii="Arial" w:hAnsi="Arial" w:cs="Arial"/>
          <w:i/>
          <w:sz w:val="20"/>
          <w:szCs w:val="20"/>
        </w:rPr>
      </w:pPr>
    </w:p>
    <w:p w14:paraId="11DC907A" w14:textId="265A263A" w:rsidR="00047718"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5AE75B2B" w14:textId="77777777" w:rsidR="00B14E4D" w:rsidRPr="00B94BB0" w:rsidRDefault="00B14E4D" w:rsidP="002B50CA">
      <w:pPr>
        <w:pBdr>
          <w:top w:val="nil"/>
          <w:left w:val="nil"/>
          <w:bottom w:val="nil"/>
          <w:right w:val="nil"/>
          <w:between w:val="nil"/>
        </w:pBdr>
        <w:ind w:left="720"/>
        <w:jc w:val="both"/>
        <w:rPr>
          <w:rFonts w:ascii="Arial" w:hAnsi="Arial" w:cs="Arial"/>
          <w:sz w:val="20"/>
          <w:szCs w:val="20"/>
        </w:rPr>
      </w:pPr>
    </w:p>
    <w:p w14:paraId="358B56A6" w14:textId="77777777" w:rsidR="005578DE" w:rsidRPr="00B94BB0" w:rsidRDefault="00EB2C8B" w:rsidP="002B50CA">
      <w:pPr>
        <w:ind w:left="708" w:right="220"/>
        <w:jc w:val="both"/>
        <w:rPr>
          <w:rFonts w:ascii="Arial" w:hAnsi="Arial" w:cs="Arial"/>
          <w:i/>
          <w:sz w:val="20"/>
          <w:szCs w:val="20"/>
        </w:rPr>
      </w:pPr>
      <w:r w:rsidRPr="00B94BB0">
        <w:rPr>
          <w:rFonts w:ascii="Arial" w:hAnsi="Arial" w:cs="Arial"/>
          <w:b/>
          <w:i/>
          <w:sz w:val="20"/>
          <w:szCs w:val="20"/>
        </w:rPr>
        <w:t xml:space="preserve">ARTÍCULO </w:t>
      </w:r>
      <w:r w:rsidR="005578DE" w:rsidRPr="00B94BB0">
        <w:rPr>
          <w:rFonts w:ascii="Arial" w:hAnsi="Arial" w:cs="Arial"/>
          <w:b/>
          <w:i/>
          <w:sz w:val="20"/>
          <w:szCs w:val="20"/>
        </w:rPr>
        <w:t>333</w:t>
      </w:r>
      <w:r w:rsidRPr="00B94BB0">
        <w:rPr>
          <w:rFonts w:ascii="Arial" w:hAnsi="Arial" w:cs="Arial"/>
          <w:b/>
          <w:i/>
          <w:sz w:val="20"/>
          <w:szCs w:val="20"/>
        </w:rPr>
        <w:t>.</w:t>
      </w:r>
      <w:r w:rsidRPr="00B94BB0">
        <w:rPr>
          <w:rFonts w:ascii="Arial" w:hAnsi="Arial" w:cs="Arial"/>
          <w:i/>
          <w:sz w:val="20"/>
          <w:szCs w:val="20"/>
        </w:rPr>
        <w:t xml:space="preserve"> </w:t>
      </w:r>
      <w:r w:rsidR="005578DE" w:rsidRPr="00B94BB0">
        <w:rPr>
          <w:rFonts w:ascii="Arial" w:hAnsi="Arial" w:cs="Arial"/>
          <w:i/>
          <w:sz w:val="20"/>
          <w:szCs w:val="20"/>
        </w:rPr>
        <w:t xml:space="preserve">La actividad económica y la iniciativa privada son libres, dentro de los límites del bien común. Para su ejercicio, nadie podrá exigir permisos previos ni requisitos, sin autorización de la ley. </w:t>
      </w:r>
    </w:p>
    <w:p w14:paraId="22C36693" w14:textId="77777777" w:rsidR="005578DE" w:rsidRPr="00B94BB0" w:rsidRDefault="005578DE" w:rsidP="002B50CA">
      <w:pPr>
        <w:ind w:left="708" w:right="220"/>
        <w:jc w:val="both"/>
        <w:rPr>
          <w:rFonts w:ascii="Arial" w:hAnsi="Arial" w:cs="Arial"/>
          <w:i/>
          <w:sz w:val="20"/>
          <w:szCs w:val="20"/>
        </w:rPr>
      </w:pPr>
    </w:p>
    <w:p w14:paraId="48F2B0F3" w14:textId="77777777" w:rsidR="005578DE" w:rsidRPr="00B94BB0" w:rsidRDefault="005578DE" w:rsidP="002B50CA">
      <w:pPr>
        <w:ind w:left="708" w:right="220"/>
        <w:jc w:val="both"/>
        <w:rPr>
          <w:rFonts w:ascii="Arial" w:hAnsi="Arial" w:cs="Arial"/>
          <w:i/>
          <w:sz w:val="20"/>
          <w:szCs w:val="20"/>
        </w:rPr>
      </w:pPr>
      <w:r w:rsidRPr="00B94BB0">
        <w:rPr>
          <w:rFonts w:ascii="Arial" w:hAnsi="Arial" w:cs="Arial"/>
          <w:i/>
          <w:sz w:val="20"/>
          <w:szCs w:val="20"/>
        </w:rPr>
        <w:t>La libre competencia económica es un derecho de todos que supone responsabilidades.</w:t>
      </w:r>
    </w:p>
    <w:p w14:paraId="0EB092E4" w14:textId="77777777" w:rsidR="005578DE" w:rsidRPr="00B94BB0" w:rsidRDefault="005578DE" w:rsidP="002B50CA">
      <w:pPr>
        <w:ind w:left="708" w:right="220"/>
        <w:jc w:val="both"/>
        <w:rPr>
          <w:rFonts w:ascii="Arial" w:hAnsi="Arial" w:cs="Arial"/>
          <w:i/>
          <w:sz w:val="20"/>
          <w:szCs w:val="20"/>
        </w:rPr>
      </w:pPr>
    </w:p>
    <w:p w14:paraId="40CCDCFD" w14:textId="77777777" w:rsidR="005578DE" w:rsidRPr="00B94BB0" w:rsidRDefault="005578DE" w:rsidP="002B50CA">
      <w:pPr>
        <w:ind w:left="708" w:right="220"/>
        <w:jc w:val="both"/>
        <w:rPr>
          <w:rFonts w:ascii="Arial" w:hAnsi="Arial" w:cs="Arial"/>
          <w:i/>
          <w:sz w:val="20"/>
          <w:szCs w:val="20"/>
        </w:rPr>
      </w:pPr>
      <w:r w:rsidRPr="00B94BB0">
        <w:rPr>
          <w:rFonts w:ascii="Arial" w:hAnsi="Arial" w:cs="Arial"/>
          <w:i/>
          <w:sz w:val="20"/>
          <w:szCs w:val="20"/>
        </w:rPr>
        <w:t>La empresa, como base del desarrollo, tiene una función social que implica obligaciones. El Estado fortalecerá las organizaciones solidarias y estimulará el desarrollo empresarial.</w:t>
      </w:r>
    </w:p>
    <w:p w14:paraId="46D7412F" w14:textId="77777777" w:rsidR="005578DE" w:rsidRPr="00B94BB0" w:rsidRDefault="005578DE" w:rsidP="002B50CA">
      <w:pPr>
        <w:ind w:left="708" w:right="220"/>
        <w:jc w:val="both"/>
        <w:rPr>
          <w:rFonts w:ascii="Arial" w:hAnsi="Arial" w:cs="Arial"/>
          <w:i/>
          <w:sz w:val="20"/>
          <w:szCs w:val="20"/>
        </w:rPr>
      </w:pPr>
    </w:p>
    <w:p w14:paraId="6C0FAA4B" w14:textId="23C5D456" w:rsidR="005578DE" w:rsidRPr="00B94BB0" w:rsidRDefault="005578DE" w:rsidP="002B50CA">
      <w:pPr>
        <w:ind w:left="708" w:right="220"/>
        <w:jc w:val="both"/>
        <w:rPr>
          <w:rFonts w:ascii="Arial" w:hAnsi="Arial" w:cs="Arial"/>
          <w:i/>
          <w:sz w:val="20"/>
          <w:szCs w:val="20"/>
        </w:rPr>
      </w:pPr>
      <w:r w:rsidRPr="00B94BB0">
        <w:rPr>
          <w:rFonts w:ascii="Arial" w:hAnsi="Arial" w:cs="Arial"/>
          <w:i/>
          <w:sz w:val="20"/>
          <w:szCs w:val="20"/>
        </w:rPr>
        <w:lastRenderedPageBreak/>
        <w:t xml:space="preserve">El Estado, por mandato de la ley, impedirá que se obstruya o se restrinja la libertad económica y evitará o controlará cualquier abuso que personas o empresas hagan de su posición dominante en el mercado nacional. </w:t>
      </w:r>
    </w:p>
    <w:p w14:paraId="5FE6C6C8" w14:textId="3004F6AF" w:rsidR="00B14E4D" w:rsidRPr="00B94BB0" w:rsidRDefault="005578DE" w:rsidP="002B50CA">
      <w:pPr>
        <w:ind w:left="708" w:right="220"/>
        <w:jc w:val="both"/>
        <w:rPr>
          <w:rFonts w:ascii="Arial" w:hAnsi="Arial" w:cs="Arial"/>
          <w:i/>
          <w:sz w:val="20"/>
          <w:szCs w:val="20"/>
        </w:rPr>
      </w:pPr>
      <w:r w:rsidRPr="00B94BB0">
        <w:rPr>
          <w:rFonts w:ascii="Arial" w:hAnsi="Arial" w:cs="Arial"/>
          <w:i/>
          <w:sz w:val="20"/>
          <w:szCs w:val="20"/>
        </w:rPr>
        <w:t>La ley delimitará el alcance de la libertad económica cuando así lo exijan el interés social, el ambiente y el patrimonio cultural de la Nación.</w:t>
      </w:r>
    </w:p>
    <w:p w14:paraId="1080CBA8" w14:textId="77777777" w:rsidR="00622EE7" w:rsidRPr="00565012" w:rsidRDefault="00622EE7" w:rsidP="002B50CA">
      <w:pPr>
        <w:pStyle w:val="Prrafodelista"/>
        <w:ind w:left="709"/>
        <w:jc w:val="both"/>
        <w:rPr>
          <w:rFonts w:ascii="Arial" w:hAnsi="Arial" w:cs="Arial"/>
          <w:i/>
          <w:sz w:val="20"/>
          <w:szCs w:val="20"/>
        </w:rPr>
      </w:pPr>
    </w:p>
    <w:p w14:paraId="652E56EB" w14:textId="776FA102" w:rsidR="00047718"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3BE00446" w14:textId="77777777" w:rsidR="00A46AA4" w:rsidRPr="00B94BB0" w:rsidRDefault="00A46AA4" w:rsidP="002B50CA">
      <w:pPr>
        <w:ind w:left="708" w:right="220"/>
        <w:jc w:val="both"/>
        <w:rPr>
          <w:rFonts w:ascii="Arial" w:hAnsi="Arial" w:cs="Arial"/>
          <w:iCs/>
          <w:sz w:val="20"/>
          <w:szCs w:val="20"/>
        </w:rPr>
      </w:pPr>
    </w:p>
    <w:p w14:paraId="047CA948" w14:textId="06BD4B8F" w:rsidR="00047718" w:rsidRPr="00565012" w:rsidRDefault="00CB49B6" w:rsidP="002B50CA">
      <w:pPr>
        <w:pStyle w:val="Prrafodelista"/>
        <w:numPr>
          <w:ilvl w:val="0"/>
          <w:numId w:val="11"/>
        </w:numPr>
        <w:ind w:left="709" w:right="220"/>
        <w:jc w:val="both"/>
        <w:rPr>
          <w:rFonts w:ascii="Arial" w:hAnsi="Arial" w:cs="Arial"/>
          <w:i/>
          <w:sz w:val="20"/>
          <w:szCs w:val="20"/>
        </w:rPr>
      </w:pPr>
      <w:r w:rsidRPr="00565012">
        <w:rPr>
          <w:rFonts w:ascii="Arial" w:hAnsi="Arial" w:cs="Arial"/>
          <w:iCs/>
          <w:sz w:val="20"/>
          <w:szCs w:val="20"/>
        </w:rPr>
        <w:t xml:space="preserve">Sentencia C-392 de 2007: </w:t>
      </w:r>
      <w:r w:rsidR="00A46AA4" w:rsidRPr="00565012">
        <w:rPr>
          <w:rFonts w:ascii="Arial" w:hAnsi="Arial" w:cs="Arial"/>
          <w:i/>
          <w:sz w:val="20"/>
          <w:szCs w:val="20"/>
        </w:rPr>
        <w:t>La Corte Constitucional, ha brindado su respaldo a la Ley de Fomento al Emprendimiento</w:t>
      </w:r>
      <w:r w:rsidRPr="00565012">
        <w:rPr>
          <w:rFonts w:ascii="Arial" w:hAnsi="Arial" w:cs="Arial"/>
          <w:i/>
          <w:sz w:val="20"/>
          <w:szCs w:val="20"/>
        </w:rPr>
        <w:t xml:space="preserve"> y </w:t>
      </w:r>
      <w:r w:rsidR="00A46AA4" w:rsidRPr="00565012">
        <w:rPr>
          <w:rFonts w:ascii="Arial" w:hAnsi="Arial" w:cs="Arial"/>
          <w:i/>
          <w:sz w:val="20"/>
          <w:szCs w:val="20"/>
        </w:rPr>
        <w:t>respalda la creación de microempresas bajo el régimen de Empresas Unipersonales, contemplada en el artículo 22 de la Ley 1014 de 2006 “Ley de Fomento al Emprendimiento”. Lo anterior en beneficio de las empresas con hasta 10 empleados.</w:t>
      </w:r>
    </w:p>
    <w:p w14:paraId="16F311F8" w14:textId="77777777" w:rsidR="00622EE7" w:rsidRPr="00565012" w:rsidRDefault="00622EE7" w:rsidP="002B50CA">
      <w:pPr>
        <w:pStyle w:val="Prrafodelista"/>
        <w:ind w:left="709" w:right="220"/>
        <w:jc w:val="both"/>
        <w:rPr>
          <w:rFonts w:ascii="Arial" w:hAnsi="Arial" w:cs="Arial"/>
          <w:i/>
          <w:sz w:val="20"/>
          <w:szCs w:val="20"/>
        </w:rPr>
      </w:pPr>
    </w:p>
    <w:p w14:paraId="0C2E3754" w14:textId="38119E4F" w:rsidR="00047718" w:rsidRPr="00565012" w:rsidRDefault="00047718" w:rsidP="002B50CA">
      <w:pPr>
        <w:pStyle w:val="Prrafodelista"/>
        <w:ind w:left="709" w:right="220"/>
        <w:jc w:val="both"/>
        <w:rPr>
          <w:rFonts w:ascii="Arial" w:hAnsi="Arial" w:cs="Arial"/>
          <w:i/>
          <w:sz w:val="20"/>
          <w:szCs w:val="20"/>
        </w:rPr>
      </w:pPr>
      <w:r w:rsidRPr="00565012">
        <w:rPr>
          <w:rFonts w:ascii="Arial" w:hAnsi="Arial" w:cs="Arial"/>
          <w:i/>
          <w:sz w:val="20"/>
          <w:szCs w:val="20"/>
        </w:rPr>
        <w:t>(...)</w:t>
      </w:r>
    </w:p>
    <w:p w14:paraId="1A2FA706" w14:textId="77777777" w:rsidR="00A46AA4" w:rsidRPr="00565012" w:rsidRDefault="00A46AA4" w:rsidP="002B50CA">
      <w:pPr>
        <w:pStyle w:val="Prrafodelista"/>
        <w:ind w:left="709" w:right="220"/>
        <w:jc w:val="both"/>
        <w:rPr>
          <w:rFonts w:ascii="Arial" w:hAnsi="Arial" w:cs="Arial"/>
          <w:iCs/>
          <w:sz w:val="20"/>
          <w:szCs w:val="20"/>
        </w:rPr>
      </w:pPr>
    </w:p>
    <w:p w14:paraId="1114E728" w14:textId="5A47E726" w:rsidR="00047718" w:rsidRPr="00565012" w:rsidRDefault="00A46AA4" w:rsidP="002B50CA">
      <w:pPr>
        <w:pStyle w:val="Prrafodelista"/>
        <w:numPr>
          <w:ilvl w:val="0"/>
          <w:numId w:val="11"/>
        </w:numPr>
        <w:ind w:left="709" w:right="220"/>
        <w:jc w:val="both"/>
        <w:rPr>
          <w:rFonts w:ascii="Arial" w:hAnsi="Arial" w:cs="Arial"/>
          <w:i/>
          <w:sz w:val="20"/>
          <w:szCs w:val="20"/>
        </w:rPr>
      </w:pPr>
      <w:r w:rsidRPr="00565012">
        <w:rPr>
          <w:rFonts w:ascii="Arial" w:hAnsi="Arial" w:cs="Arial"/>
          <w:iCs/>
          <w:sz w:val="20"/>
          <w:szCs w:val="20"/>
        </w:rPr>
        <w:t>Sentencia C-284 de 2017</w:t>
      </w:r>
      <w:r w:rsidR="00622EE7" w:rsidRPr="00565012">
        <w:rPr>
          <w:rFonts w:ascii="Arial" w:hAnsi="Arial" w:cs="Arial"/>
          <w:iCs/>
          <w:sz w:val="20"/>
          <w:szCs w:val="20"/>
        </w:rPr>
        <w:t>:</w:t>
      </w:r>
      <w:r w:rsidRPr="00565012">
        <w:rPr>
          <w:rFonts w:ascii="Arial" w:hAnsi="Arial" w:cs="Arial"/>
          <w:i/>
          <w:sz w:val="20"/>
          <w:szCs w:val="20"/>
        </w:rPr>
        <w:t xml:space="preserve"> </w:t>
      </w:r>
      <w:r w:rsidR="00622EE7" w:rsidRPr="00565012">
        <w:rPr>
          <w:rFonts w:ascii="Arial" w:hAnsi="Arial" w:cs="Arial"/>
          <w:i/>
          <w:sz w:val="20"/>
          <w:szCs w:val="20"/>
        </w:rPr>
        <w:t>E</w:t>
      </w:r>
      <w:r w:rsidRPr="00565012">
        <w:rPr>
          <w:rFonts w:ascii="Arial" w:hAnsi="Arial" w:cs="Arial"/>
          <w:i/>
          <w:sz w:val="20"/>
          <w:szCs w:val="20"/>
        </w:rPr>
        <w:t>xpresa que el modelo de Estado social de derecho adoptado por el Constituyente en 1991, fue la economía social de mercado, en la que si bien se garantiza la libertad económica, principalmente a través de la libertad de empresa y la libre competencia -con auto restricciones-, también se establece la obligación del Estado de intervenirla a fin de corregir las fallas del mercado y lograr escenarios de equidad y justicia en los que sea realizable la efectividad de los derechos fundamentales de los asociados y demás fines sociales del Estado.</w:t>
      </w:r>
    </w:p>
    <w:p w14:paraId="0E83E5E6" w14:textId="77777777" w:rsidR="00622EE7" w:rsidRPr="00565012" w:rsidRDefault="00622EE7" w:rsidP="002B50CA">
      <w:pPr>
        <w:pStyle w:val="Prrafodelista"/>
        <w:ind w:left="709" w:right="220"/>
        <w:jc w:val="both"/>
        <w:rPr>
          <w:rFonts w:ascii="Arial" w:hAnsi="Arial" w:cs="Arial"/>
          <w:i/>
          <w:sz w:val="20"/>
          <w:szCs w:val="20"/>
        </w:rPr>
      </w:pPr>
    </w:p>
    <w:p w14:paraId="3D76DC0A" w14:textId="060525B3" w:rsidR="00047718" w:rsidRPr="00565012" w:rsidRDefault="00047718" w:rsidP="002B50CA">
      <w:pPr>
        <w:pStyle w:val="Prrafodelista"/>
        <w:ind w:left="709" w:right="220"/>
        <w:jc w:val="both"/>
        <w:rPr>
          <w:rFonts w:ascii="Arial" w:hAnsi="Arial" w:cs="Arial"/>
          <w:i/>
          <w:sz w:val="20"/>
          <w:szCs w:val="20"/>
        </w:rPr>
      </w:pPr>
      <w:r w:rsidRPr="00565012">
        <w:rPr>
          <w:rFonts w:ascii="Arial" w:hAnsi="Arial" w:cs="Arial"/>
          <w:i/>
          <w:sz w:val="20"/>
          <w:szCs w:val="20"/>
        </w:rPr>
        <w:t>(...)</w:t>
      </w:r>
    </w:p>
    <w:p w14:paraId="44B3D32D" w14:textId="77777777" w:rsidR="000A428C" w:rsidRPr="00565012" w:rsidRDefault="000A428C" w:rsidP="002B50CA">
      <w:pPr>
        <w:pStyle w:val="Prrafodelista"/>
        <w:rPr>
          <w:rFonts w:ascii="Arial" w:hAnsi="Arial" w:cs="Arial"/>
          <w:iCs/>
          <w:sz w:val="20"/>
          <w:szCs w:val="20"/>
        </w:rPr>
      </w:pPr>
    </w:p>
    <w:p w14:paraId="78F609A2" w14:textId="77777777" w:rsidR="00047718" w:rsidRPr="00565012" w:rsidRDefault="000A428C" w:rsidP="002B50CA">
      <w:pPr>
        <w:pStyle w:val="Prrafodelista"/>
        <w:numPr>
          <w:ilvl w:val="0"/>
          <w:numId w:val="11"/>
        </w:numPr>
        <w:ind w:left="709" w:right="220"/>
        <w:jc w:val="both"/>
        <w:rPr>
          <w:rFonts w:ascii="Arial" w:hAnsi="Arial" w:cs="Arial"/>
          <w:i/>
          <w:sz w:val="20"/>
          <w:szCs w:val="20"/>
        </w:rPr>
      </w:pPr>
      <w:r w:rsidRPr="00565012">
        <w:rPr>
          <w:rFonts w:ascii="Arial" w:hAnsi="Arial" w:cs="Arial"/>
          <w:iCs/>
          <w:sz w:val="20"/>
          <w:szCs w:val="20"/>
        </w:rPr>
        <w:t xml:space="preserve">Sentencia C-228 de 2010: </w:t>
      </w:r>
      <w:r w:rsidRPr="00565012">
        <w:rPr>
          <w:rFonts w:ascii="Arial" w:hAnsi="Arial" w:cs="Arial"/>
          <w:i/>
          <w:sz w:val="20"/>
          <w:szCs w:val="20"/>
        </w:rPr>
        <w:t>La Constitución adopta un modelo de economía social de mercado, que reconoce a la empresa y, en general, a la iniciativa privada, la condición de motor de la economía, pero que limita razonable y proporcionalmente la libertad de empresa y la libre competencia económica, con el único propósito de cumplir fines constitucionalmente valiosos, destinados a la protección del interés general.</w:t>
      </w:r>
    </w:p>
    <w:p w14:paraId="1CC7E9DB" w14:textId="77777777" w:rsidR="00622EE7" w:rsidRPr="00565012" w:rsidRDefault="00622EE7" w:rsidP="002B50CA">
      <w:pPr>
        <w:pStyle w:val="Prrafodelista"/>
        <w:ind w:left="709" w:right="220"/>
        <w:jc w:val="both"/>
        <w:rPr>
          <w:rFonts w:ascii="Arial" w:hAnsi="Arial" w:cs="Arial"/>
          <w:i/>
          <w:sz w:val="20"/>
          <w:szCs w:val="20"/>
        </w:rPr>
      </w:pPr>
    </w:p>
    <w:p w14:paraId="3A674730" w14:textId="75175FEC" w:rsidR="00047718" w:rsidRPr="00565012" w:rsidRDefault="00047718" w:rsidP="002B50CA">
      <w:pPr>
        <w:pStyle w:val="Prrafodelista"/>
        <w:ind w:left="709" w:right="220"/>
        <w:jc w:val="both"/>
        <w:rPr>
          <w:rFonts w:ascii="Arial" w:hAnsi="Arial" w:cs="Arial"/>
          <w:i/>
          <w:sz w:val="20"/>
          <w:szCs w:val="20"/>
        </w:rPr>
      </w:pPr>
      <w:r w:rsidRPr="00565012">
        <w:rPr>
          <w:rFonts w:ascii="Arial" w:hAnsi="Arial" w:cs="Arial"/>
          <w:i/>
          <w:sz w:val="20"/>
          <w:szCs w:val="20"/>
        </w:rPr>
        <w:t>(...)</w:t>
      </w:r>
    </w:p>
    <w:p w14:paraId="6BC93802" w14:textId="2603F68A" w:rsidR="00B14E4D" w:rsidRPr="00B94BB0" w:rsidRDefault="00B14E4D" w:rsidP="002B50CA">
      <w:pPr>
        <w:pBdr>
          <w:top w:val="nil"/>
          <w:left w:val="nil"/>
          <w:bottom w:val="nil"/>
          <w:right w:val="nil"/>
          <w:between w:val="nil"/>
        </w:pBdr>
        <w:ind w:right="220"/>
        <w:jc w:val="both"/>
        <w:rPr>
          <w:rFonts w:ascii="Arial" w:hAnsi="Arial" w:cs="Arial"/>
          <w:i/>
          <w:sz w:val="20"/>
          <w:szCs w:val="20"/>
        </w:rPr>
      </w:pPr>
    </w:p>
    <w:p w14:paraId="217698DE" w14:textId="77777777" w:rsidR="00B14E4D" w:rsidRPr="00565012" w:rsidRDefault="00EB2C8B" w:rsidP="002B50CA">
      <w:pPr>
        <w:pStyle w:val="Ttulo2"/>
        <w:numPr>
          <w:ilvl w:val="0"/>
          <w:numId w:val="7"/>
        </w:numPr>
        <w:spacing w:before="0" w:after="0"/>
        <w:jc w:val="both"/>
        <w:rPr>
          <w:rFonts w:ascii="Arial" w:hAnsi="Arial" w:cs="Arial"/>
          <w:sz w:val="20"/>
          <w:szCs w:val="20"/>
        </w:rPr>
      </w:pPr>
      <w:bookmarkStart w:id="9" w:name="_Toc168495013"/>
      <w:r w:rsidRPr="00565012">
        <w:rPr>
          <w:rFonts w:ascii="Arial" w:hAnsi="Arial" w:cs="Arial"/>
          <w:sz w:val="20"/>
          <w:szCs w:val="20"/>
        </w:rPr>
        <w:t>De origen legal</w:t>
      </w:r>
      <w:bookmarkEnd w:id="9"/>
    </w:p>
    <w:p w14:paraId="75F384A4" w14:textId="77777777" w:rsidR="00121E0E" w:rsidRPr="00565012" w:rsidRDefault="00121E0E" w:rsidP="002B50CA">
      <w:pPr>
        <w:pStyle w:val="Prrafodelista"/>
        <w:ind w:left="709"/>
        <w:jc w:val="both"/>
        <w:rPr>
          <w:rFonts w:ascii="Arial" w:hAnsi="Arial" w:cs="Arial"/>
          <w:i/>
          <w:sz w:val="20"/>
          <w:szCs w:val="20"/>
        </w:rPr>
      </w:pPr>
    </w:p>
    <w:p w14:paraId="69917479" w14:textId="7D209018" w:rsidR="00047718" w:rsidRPr="00565012" w:rsidRDefault="006A12A6" w:rsidP="002B50CA">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t xml:space="preserve">Ley 789 de 2002, </w:t>
      </w:r>
      <w:r w:rsidR="00615276" w:rsidRPr="00565012">
        <w:rPr>
          <w:rFonts w:ascii="Arial" w:hAnsi="Arial" w:cs="Arial"/>
          <w:sz w:val="20"/>
          <w:szCs w:val="20"/>
        </w:rPr>
        <w:t>“</w:t>
      </w:r>
      <w:r w:rsidR="00E54ED6" w:rsidRPr="00565012">
        <w:rPr>
          <w:rFonts w:ascii="Arial" w:hAnsi="Arial" w:cs="Arial"/>
          <w:i/>
          <w:sz w:val="20"/>
          <w:szCs w:val="20"/>
        </w:rPr>
        <w:t>P</w:t>
      </w:r>
      <w:r w:rsidR="00615276" w:rsidRPr="00565012">
        <w:rPr>
          <w:rFonts w:ascii="Arial" w:hAnsi="Arial" w:cs="Arial"/>
          <w:i/>
          <w:sz w:val="20"/>
          <w:szCs w:val="20"/>
        </w:rPr>
        <w:t>or</w:t>
      </w:r>
      <w:r w:rsidR="00615276" w:rsidRPr="00565012">
        <w:rPr>
          <w:rFonts w:ascii="Arial" w:hAnsi="Arial" w:cs="Arial"/>
          <w:sz w:val="20"/>
          <w:szCs w:val="20"/>
        </w:rPr>
        <w:t xml:space="preserve"> </w:t>
      </w:r>
      <w:r w:rsidRPr="00565012">
        <w:rPr>
          <w:rFonts w:ascii="Arial" w:hAnsi="Arial" w:cs="Arial"/>
          <w:i/>
          <w:sz w:val="20"/>
          <w:szCs w:val="20"/>
        </w:rPr>
        <w:t>la cual se dictan normas para apoyar el empleo y ampliar la protección social y se modifican algunos artículos del Código Sustantivo del Trabajo. Art 40, mediante el cual se crea el Fondo Emprender (Como una cuenta independiente, adscrita al Servicio Nacional de Aprendizaje, Sena, y administrada por el mismo, y cuyo objeto exclusivo es el de financiar iniciativas empresariales en los términos allí dispuestos)</w:t>
      </w:r>
      <w:r w:rsidR="00615276" w:rsidRPr="00565012">
        <w:rPr>
          <w:rFonts w:ascii="Arial" w:hAnsi="Arial" w:cs="Arial"/>
          <w:i/>
          <w:sz w:val="20"/>
          <w:szCs w:val="20"/>
        </w:rPr>
        <w:t>”</w:t>
      </w:r>
      <w:r w:rsidRPr="00565012">
        <w:rPr>
          <w:rFonts w:ascii="Arial" w:hAnsi="Arial" w:cs="Arial"/>
          <w:i/>
          <w:sz w:val="20"/>
          <w:szCs w:val="20"/>
        </w:rPr>
        <w:t xml:space="preserve">. </w:t>
      </w:r>
    </w:p>
    <w:p w14:paraId="226779A2" w14:textId="77777777" w:rsidR="001A5CA1" w:rsidRPr="00565012" w:rsidRDefault="001A5CA1" w:rsidP="002B50CA">
      <w:pPr>
        <w:pStyle w:val="Prrafodelista"/>
        <w:ind w:left="709"/>
        <w:jc w:val="both"/>
        <w:rPr>
          <w:rFonts w:ascii="Arial" w:hAnsi="Arial" w:cs="Arial"/>
          <w:i/>
          <w:sz w:val="18"/>
          <w:szCs w:val="18"/>
        </w:rPr>
      </w:pPr>
    </w:p>
    <w:p w14:paraId="524594C4" w14:textId="595AC92A" w:rsidR="006A12A6"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22B34AA0" w14:textId="77777777" w:rsidR="00106E6E" w:rsidRPr="00565012" w:rsidRDefault="00106E6E" w:rsidP="002B50CA">
      <w:pPr>
        <w:pStyle w:val="Prrafodelista"/>
        <w:ind w:left="709"/>
        <w:jc w:val="both"/>
        <w:rPr>
          <w:rFonts w:ascii="Arial" w:hAnsi="Arial" w:cs="Arial"/>
          <w:i/>
          <w:sz w:val="20"/>
          <w:szCs w:val="20"/>
        </w:rPr>
      </w:pPr>
    </w:p>
    <w:p w14:paraId="60290F9E" w14:textId="1154F773" w:rsidR="00047718" w:rsidRPr="00565012" w:rsidRDefault="006A12A6" w:rsidP="002B50CA">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lastRenderedPageBreak/>
        <w:t>Decreto 934 de 2003</w:t>
      </w:r>
      <w:r w:rsidR="00615276" w:rsidRPr="00565012">
        <w:rPr>
          <w:rFonts w:ascii="Arial" w:hAnsi="Arial" w:cs="Arial"/>
          <w:iCs/>
          <w:sz w:val="20"/>
          <w:szCs w:val="20"/>
        </w:rPr>
        <w:t>,</w:t>
      </w:r>
      <w:r w:rsidRPr="00565012">
        <w:rPr>
          <w:rFonts w:ascii="Arial" w:hAnsi="Arial" w:cs="Arial"/>
          <w:i/>
          <w:sz w:val="20"/>
          <w:szCs w:val="20"/>
        </w:rPr>
        <w:t xml:space="preserve"> </w:t>
      </w:r>
      <w:r w:rsidR="00615276" w:rsidRPr="00565012">
        <w:rPr>
          <w:rFonts w:ascii="Arial" w:hAnsi="Arial" w:cs="Arial"/>
          <w:sz w:val="20"/>
          <w:szCs w:val="20"/>
        </w:rPr>
        <w:t>“</w:t>
      </w:r>
      <w:r w:rsidR="00E54ED6" w:rsidRPr="00565012">
        <w:rPr>
          <w:rFonts w:ascii="Arial" w:hAnsi="Arial" w:cs="Arial"/>
          <w:sz w:val="20"/>
          <w:szCs w:val="20"/>
        </w:rPr>
        <w:t>P</w:t>
      </w:r>
      <w:r w:rsidR="00615276" w:rsidRPr="00565012">
        <w:rPr>
          <w:rFonts w:ascii="Arial" w:hAnsi="Arial" w:cs="Arial"/>
          <w:i/>
          <w:sz w:val="20"/>
          <w:szCs w:val="20"/>
        </w:rPr>
        <w:t>or</w:t>
      </w:r>
      <w:r w:rsidRPr="00565012">
        <w:rPr>
          <w:rFonts w:ascii="Arial" w:hAnsi="Arial" w:cs="Arial"/>
          <w:i/>
          <w:sz w:val="20"/>
          <w:szCs w:val="20"/>
        </w:rPr>
        <w:t xml:space="preserve"> el cual se reglamenta el funcionamiento del Fondo Emprender</w:t>
      </w:r>
      <w:r w:rsidR="00615276" w:rsidRPr="00565012">
        <w:rPr>
          <w:rFonts w:ascii="Arial" w:hAnsi="Arial" w:cs="Arial"/>
          <w:i/>
          <w:sz w:val="20"/>
          <w:szCs w:val="20"/>
        </w:rPr>
        <w:t>”</w:t>
      </w:r>
      <w:r w:rsidRPr="00565012">
        <w:rPr>
          <w:rFonts w:ascii="Arial" w:hAnsi="Arial" w:cs="Arial"/>
          <w:i/>
          <w:sz w:val="20"/>
          <w:szCs w:val="20"/>
        </w:rPr>
        <w:t>.</w:t>
      </w:r>
    </w:p>
    <w:p w14:paraId="717A0CDC" w14:textId="77777777" w:rsidR="001A5CA1" w:rsidRPr="00565012" w:rsidRDefault="001A5CA1" w:rsidP="002B50CA">
      <w:pPr>
        <w:pStyle w:val="Prrafodelista"/>
        <w:ind w:left="709"/>
        <w:jc w:val="both"/>
        <w:rPr>
          <w:rFonts w:ascii="Arial" w:hAnsi="Arial" w:cs="Arial"/>
          <w:i/>
          <w:sz w:val="18"/>
          <w:szCs w:val="18"/>
        </w:rPr>
      </w:pPr>
    </w:p>
    <w:p w14:paraId="475F0614" w14:textId="0AE4400E" w:rsidR="006A12A6"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727861A5" w14:textId="77777777" w:rsidR="001A5CA1" w:rsidRPr="00565012" w:rsidRDefault="001A5CA1" w:rsidP="002B50CA">
      <w:pPr>
        <w:pStyle w:val="Prrafodelista"/>
        <w:ind w:left="709"/>
        <w:jc w:val="both"/>
        <w:rPr>
          <w:rFonts w:ascii="Arial" w:hAnsi="Arial" w:cs="Arial"/>
          <w:i/>
          <w:sz w:val="20"/>
          <w:szCs w:val="20"/>
        </w:rPr>
      </w:pPr>
    </w:p>
    <w:p w14:paraId="7C040490" w14:textId="29E344E8" w:rsidR="00121E0E" w:rsidRPr="00565012" w:rsidRDefault="00121E0E" w:rsidP="002B50CA">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t>Ley 905 de 2004</w:t>
      </w:r>
      <w:r w:rsidR="00615276" w:rsidRPr="00565012">
        <w:rPr>
          <w:rFonts w:ascii="Arial" w:hAnsi="Arial" w:cs="Arial"/>
          <w:iCs/>
          <w:sz w:val="20"/>
          <w:szCs w:val="20"/>
        </w:rPr>
        <w:t>,</w:t>
      </w:r>
      <w:r w:rsidR="001A5CA1" w:rsidRPr="00565012">
        <w:rPr>
          <w:rFonts w:ascii="Arial" w:hAnsi="Arial" w:cs="Arial"/>
          <w:iCs/>
          <w:sz w:val="20"/>
          <w:szCs w:val="20"/>
        </w:rPr>
        <w:t xml:space="preserve"> </w:t>
      </w:r>
      <w:r w:rsidR="001A5CA1" w:rsidRPr="00565012">
        <w:rPr>
          <w:rFonts w:ascii="Arial" w:hAnsi="Arial" w:cs="Arial"/>
          <w:sz w:val="20"/>
          <w:szCs w:val="20"/>
        </w:rPr>
        <w:t>“</w:t>
      </w:r>
      <w:r w:rsidR="00E54ED6" w:rsidRPr="00565012">
        <w:rPr>
          <w:rFonts w:ascii="Arial" w:hAnsi="Arial" w:cs="Arial"/>
          <w:sz w:val="20"/>
          <w:szCs w:val="20"/>
        </w:rPr>
        <w:t>P</w:t>
      </w:r>
      <w:r w:rsidR="001A5CA1" w:rsidRPr="00565012">
        <w:rPr>
          <w:rFonts w:ascii="Arial" w:hAnsi="Arial" w:cs="Arial"/>
          <w:i/>
          <w:sz w:val="20"/>
          <w:szCs w:val="20"/>
        </w:rPr>
        <w:t>or</w:t>
      </w:r>
      <w:r w:rsidR="001A5CA1" w:rsidRPr="00565012">
        <w:rPr>
          <w:rFonts w:ascii="Arial" w:hAnsi="Arial" w:cs="Arial"/>
          <w:sz w:val="20"/>
          <w:szCs w:val="20"/>
        </w:rPr>
        <w:t xml:space="preserve"> </w:t>
      </w:r>
      <w:r w:rsidRPr="00565012">
        <w:rPr>
          <w:rFonts w:ascii="Arial" w:hAnsi="Arial" w:cs="Arial"/>
          <w:i/>
          <w:sz w:val="20"/>
          <w:szCs w:val="20"/>
        </w:rPr>
        <w:t>medio de la cual se modifica la Ley 590 de 2000 sobre promoción del</w:t>
      </w:r>
      <w:r w:rsidR="001A5CA1" w:rsidRPr="00565012">
        <w:rPr>
          <w:rFonts w:ascii="Arial" w:hAnsi="Arial" w:cs="Arial"/>
          <w:i/>
          <w:sz w:val="20"/>
          <w:szCs w:val="20"/>
        </w:rPr>
        <w:t xml:space="preserve"> </w:t>
      </w:r>
      <w:r w:rsidRPr="00565012">
        <w:rPr>
          <w:rFonts w:ascii="Arial" w:hAnsi="Arial" w:cs="Arial"/>
          <w:i/>
          <w:sz w:val="20"/>
          <w:szCs w:val="20"/>
        </w:rPr>
        <w:t>desarrollo de la micro, pequeña y mediana empresa colombiana y se dictan otras disposiciones</w:t>
      </w:r>
      <w:r w:rsidR="001A5CA1" w:rsidRPr="00565012">
        <w:rPr>
          <w:rFonts w:ascii="Arial" w:hAnsi="Arial" w:cs="Arial"/>
          <w:i/>
          <w:sz w:val="20"/>
          <w:szCs w:val="20"/>
        </w:rPr>
        <w:t>”</w:t>
      </w:r>
      <w:r w:rsidRPr="00565012">
        <w:rPr>
          <w:rFonts w:ascii="Arial" w:hAnsi="Arial" w:cs="Arial"/>
          <w:i/>
          <w:sz w:val="20"/>
          <w:szCs w:val="20"/>
        </w:rPr>
        <w:t>.</w:t>
      </w:r>
    </w:p>
    <w:p w14:paraId="42B14969" w14:textId="77777777" w:rsidR="00622EE7" w:rsidRPr="00565012" w:rsidRDefault="00622EE7" w:rsidP="002B50CA">
      <w:pPr>
        <w:pStyle w:val="Prrafodelista"/>
        <w:ind w:left="709"/>
        <w:jc w:val="both"/>
        <w:rPr>
          <w:rFonts w:ascii="Arial" w:hAnsi="Arial" w:cs="Arial"/>
          <w:i/>
          <w:sz w:val="18"/>
          <w:szCs w:val="18"/>
        </w:rPr>
      </w:pPr>
    </w:p>
    <w:p w14:paraId="2A1544AA" w14:textId="5D709281" w:rsidR="00047718"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67A185B4" w14:textId="77777777" w:rsidR="00121E0E" w:rsidRPr="00B94BB0" w:rsidRDefault="00121E0E" w:rsidP="002B50CA">
      <w:pPr>
        <w:ind w:left="720"/>
        <w:jc w:val="both"/>
        <w:rPr>
          <w:rFonts w:ascii="Arial" w:hAnsi="Arial" w:cs="Arial"/>
          <w:i/>
          <w:sz w:val="20"/>
          <w:szCs w:val="20"/>
        </w:rPr>
      </w:pPr>
    </w:p>
    <w:p w14:paraId="60049000" w14:textId="6CCEDB27" w:rsidR="00047718" w:rsidRPr="00565012" w:rsidRDefault="00121E0E" w:rsidP="002B50CA">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t>Ley 1014 de 2006</w:t>
      </w:r>
      <w:r w:rsidR="00615276" w:rsidRPr="00565012">
        <w:rPr>
          <w:rFonts w:ascii="Arial" w:hAnsi="Arial" w:cs="Arial"/>
          <w:iCs/>
          <w:sz w:val="20"/>
          <w:szCs w:val="20"/>
        </w:rPr>
        <w:t>,</w:t>
      </w:r>
      <w:r w:rsidR="001A5CA1" w:rsidRPr="00565012">
        <w:rPr>
          <w:rFonts w:ascii="Arial" w:hAnsi="Arial" w:cs="Arial"/>
          <w:iCs/>
          <w:sz w:val="20"/>
          <w:szCs w:val="20"/>
        </w:rPr>
        <w:t xml:space="preserve"> </w:t>
      </w:r>
      <w:r w:rsidR="001A5CA1" w:rsidRPr="00565012">
        <w:rPr>
          <w:rFonts w:ascii="Arial" w:hAnsi="Arial" w:cs="Arial"/>
          <w:sz w:val="20"/>
          <w:szCs w:val="20"/>
        </w:rPr>
        <w:t>“</w:t>
      </w:r>
      <w:r w:rsidR="00E54ED6" w:rsidRPr="00565012">
        <w:rPr>
          <w:rFonts w:ascii="Arial" w:hAnsi="Arial" w:cs="Arial"/>
          <w:sz w:val="20"/>
          <w:szCs w:val="20"/>
        </w:rPr>
        <w:t>P</w:t>
      </w:r>
      <w:r w:rsidR="001A5CA1" w:rsidRPr="00565012">
        <w:rPr>
          <w:rFonts w:ascii="Arial" w:hAnsi="Arial" w:cs="Arial"/>
          <w:i/>
          <w:sz w:val="20"/>
          <w:szCs w:val="20"/>
        </w:rPr>
        <w:t>or</w:t>
      </w:r>
      <w:r w:rsidR="001A5CA1" w:rsidRPr="00565012">
        <w:rPr>
          <w:rFonts w:ascii="Arial" w:hAnsi="Arial" w:cs="Arial"/>
          <w:sz w:val="20"/>
          <w:szCs w:val="20"/>
        </w:rPr>
        <w:t xml:space="preserve"> </w:t>
      </w:r>
      <w:r w:rsidRPr="00565012">
        <w:rPr>
          <w:rFonts w:ascii="Arial" w:hAnsi="Arial" w:cs="Arial"/>
          <w:i/>
          <w:sz w:val="20"/>
          <w:szCs w:val="20"/>
        </w:rPr>
        <w:t>la cual se dictan normas para el fomento a la cultura de emprendimiento empresarial en Colombia</w:t>
      </w:r>
      <w:r w:rsidR="001A5CA1" w:rsidRPr="00565012">
        <w:rPr>
          <w:rFonts w:ascii="Arial" w:hAnsi="Arial" w:cs="Arial"/>
          <w:i/>
          <w:sz w:val="20"/>
          <w:szCs w:val="20"/>
        </w:rPr>
        <w:t>”</w:t>
      </w:r>
      <w:r w:rsidRPr="00565012">
        <w:rPr>
          <w:rFonts w:ascii="Arial" w:hAnsi="Arial" w:cs="Arial"/>
          <w:i/>
          <w:sz w:val="20"/>
          <w:szCs w:val="20"/>
        </w:rPr>
        <w:t>.</w:t>
      </w:r>
    </w:p>
    <w:p w14:paraId="25A8F29F" w14:textId="77777777" w:rsidR="00622EE7" w:rsidRPr="00565012" w:rsidRDefault="00622EE7" w:rsidP="002B50CA">
      <w:pPr>
        <w:pStyle w:val="Prrafodelista"/>
        <w:ind w:left="709"/>
        <w:jc w:val="both"/>
        <w:rPr>
          <w:rFonts w:ascii="Arial" w:hAnsi="Arial" w:cs="Arial"/>
          <w:i/>
          <w:sz w:val="16"/>
          <w:szCs w:val="16"/>
        </w:rPr>
      </w:pPr>
    </w:p>
    <w:p w14:paraId="5A1077F3" w14:textId="2A47F5AF" w:rsidR="00047718"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15C4FD6B" w14:textId="77777777" w:rsidR="00121E0E" w:rsidRPr="00565012" w:rsidRDefault="00121E0E" w:rsidP="002B50CA">
      <w:pPr>
        <w:pStyle w:val="Prrafodelista"/>
        <w:ind w:left="709"/>
        <w:jc w:val="both"/>
        <w:rPr>
          <w:rFonts w:ascii="Arial" w:hAnsi="Arial" w:cs="Arial"/>
          <w:i/>
          <w:sz w:val="20"/>
          <w:szCs w:val="20"/>
        </w:rPr>
      </w:pPr>
    </w:p>
    <w:p w14:paraId="216B3E76" w14:textId="620AA90D" w:rsidR="00622EE7" w:rsidRPr="00565012" w:rsidRDefault="00121E0E" w:rsidP="00106E6E">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t>Decreto 4466 de 2006</w:t>
      </w:r>
      <w:r w:rsidR="00615276" w:rsidRPr="00565012">
        <w:rPr>
          <w:rFonts w:ascii="Arial" w:hAnsi="Arial" w:cs="Arial"/>
          <w:iCs/>
          <w:sz w:val="20"/>
          <w:szCs w:val="20"/>
        </w:rPr>
        <w:t>,</w:t>
      </w:r>
      <w:r w:rsidR="001A5CA1" w:rsidRPr="00565012">
        <w:rPr>
          <w:rFonts w:ascii="Arial" w:hAnsi="Arial" w:cs="Arial"/>
          <w:iCs/>
          <w:sz w:val="20"/>
          <w:szCs w:val="20"/>
        </w:rPr>
        <w:t xml:space="preserve"> </w:t>
      </w:r>
      <w:r w:rsidR="001A5CA1" w:rsidRPr="00565012">
        <w:rPr>
          <w:rFonts w:ascii="Arial" w:hAnsi="Arial" w:cs="Arial"/>
          <w:sz w:val="20"/>
          <w:szCs w:val="20"/>
        </w:rPr>
        <w:t>“</w:t>
      </w:r>
      <w:r w:rsidR="00E54ED6" w:rsidRPr="00565012">
        <w:rPr>
          <w:rFonts w:ascii="Arial" w:hAnsi="Arial" w:cs="Arial"/>
          <w:i/>
          <w:sz w:val="20"/>
          <w:szCs w:val="20"/>
        </w:rPr>
        <w:t>Po</w:t>
      </w:r>
      <w:r w:rsidR="001A5CA1" w:rsidRPr="00565012">
        <w:rPr>
          <w:rFonts w:ascii="Arial" w:hAnsi="Arial" w:cs="Arial"/>
          <w:i/>
          <w:sz w:val="20"/>
          <w:szCs w:val="20"/>
        </w:rPr>
        <w:t>r</w:t>
      </w:r>
      <w:r w:rsidRPr="00565012">
        <w:rPr>
          <w:rFonts w:ascii="Arial" w:hAnsi="Arial" w:cs="Arial"/>
          <w:i/>
          <w:sz w:val="20"/>
          <w:szCs w:val="20"/>
        </w:rPr>
        <w:t xml:space="preserve"> el cual se reglamenta el artículo 22 de la Ley 1014 de 2006, sobre constitución de nuevas empresas</w:t>
      </w:r>
      <w:r w:rsidR="001A5CA1" w:rsidRPr="00565012">
        <w:rPr>
          <w:rFonts w:ascii="Arial" w:hAnsi="Arial" w:cs="Arial"/>
          <w:i/>
          <w:sz w:val="20"/>
          <w:szCs w:val="20"/>
        </w:rPr>
        <w:t>”.</w:t>
      </w:r>
    </w:p>
    <w:p w14:paraId="0FC08870" w14:textId="77777777" w:rsidR="00106E6E" w:rsidRPr="00565012" w:rsidRDefault="00106E6E" w:rsidP="00106E6E">
      <w:pPr>
        <w:pStyle w:val="Prrafodelista"/>
        <w:ind w:left="709"/>
        <w:jc w:val="both"/>
        <w:rPr>
          <w:rFonts w:ascii="Arial" w:hAnsi="Arial" w:cs="Arial"/>
          <w:i/>
          <w:sz w:val="16"/>
          <w:szCs w:val="16"/>
        </w:rPr>
      </w:pPr>
    </w:p>
    <w:p w14:paraId="2949E6D7" w14:textId="6B02649B" w:rsidR="00121E0E" w:rsidRPr="00565012" w:rsidRDefault="00047718" w:rsidP="00106E6E">
      <w:pPr>
        <w:pStyle w:val="Prrafodelista"/>
        <w:ind w:left="709"/>
        <w:jc w:val="both"/>
        <w:rPr>
          <w:rFonts w:ascii="Arial" w:hAnsi="Arial" w:cs="Arial"/>
          <w:i/>
          <w:sz w:val="20"/>
          <w:szCs w:val="20"/>
        </w:rPr>
      </w:pPr>
      <w:r w:rsidRPr="00565012">
        <w:rPr>
          <w:rFonts w:ascii="Arial" w:hAnsi="Arial" w:cs="Arial"/>
          <w:i/>
          <w:sz w:val="20"/>
          <w:szCs w:val="20"/>
        </w:rPr>
        <w:t>(...)</w:t>
      </w:r>
    </w:p>
    <w:p w14:paraId="498D6992" w14:textId="1369A1EB" w:rsidR="00047718" w:rsidRPr="00565012" w:rsidRDefault="00121E0E" w:rsidP="002B50CA">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t>Decreto 1192 de 2009</w:t>
      </w:r>
      <w:r w:rsidR="00615276" w:rsidRPr="00565012">
        <w:rPr>
          <w:rFonts w:ascii="Arial" w:hAnsi="Arial" w:cs="Arial"/>
          <w:iCs/>
          <w:sz w:val="20"/>
          <w:szCs w:val="20"/>
        </w:rPr>
        <w:t>,</w:t>
      </w:r>
      <w:r w:rsidRPr="00565012">
        <w:rPr>
          <w:rFonts w:ascii="Arial" w:hAnsi="Arial" w:cs="Arial"/>
          <w:iCs/>
          <w:sz w:val="20"/>
          <w:szCs w:val="20"/>
        </w:rPr>
        <w:t xml:space="preserve"> </w:t>
      </w:r>
      <w:r w:rsidR="001A5CA1" w:rsidRPr="00565012">
        <w:rPr>
          <w:rFonts w:ascii="Arial" w:hAnsi="Arial" w:cs="Arial"/>
          <w:sz w:val="20"/>
          <w:szCs w:val="20"/>
        </w:rPr>
        <w:t>“</w:t>
      </w:r>
      <w:r w:rsidR="00E54ED6" w:rsidRPr="00565012">
        <w:rPr>
          <w:rFonts w:ascii="Arial" w:hAnsi="Arial" w:cs="Arial"/>
          <w:i/>
          <w:sz w:val="20"/>
          <w:szCs w:val="20"/>
        </w:rPr>
        <w:t>P</w:t>
      </w:r>
      <w:r w:rsidR="001A5CA1" w:rsidRPr="00565012">
        <w:rPr>
          <w:rFonts w:ascii="Arial" w:hAnsi="Arial" w:cs="Arial"/>
          <w:i/>
          <w:sz w:val="20"/>
          <w:szCs w:val="20"/>
        </w:rPr>
        <w:t>or</w:t>
      </w:r>
      <w:r w:rsidRPr="00565012">
        <w:rPr>
          <w:rFonts w:ascii="Arial" w:hAnsi="Arial" w:cs="Arial"/>
          <w:i/>
          <w:sz w:val="20"/>
          <w:szCs w:val="20"/>
        </w:rPr>
        <w:t xml:space="preserve"> el cual se reglamenta la Ley 1014 de 2006 sobre el fomento a la cultura del emprendimiento y se dictan otras disposiciones</w:t>
      </w:r>
      <w:r w:rsidR="001A5CA1" w:rsidRPr="00565012">
        <w:rPr>
          <w:rFonts w:ascii="Arial" w:hAnsi="Arial" w:cs="Arial"/>
          <w:i/>
          <w:sz w:val="20"/>
          <w:szCs w:val="20"/>
        </w:rPr>
        <w:t>”</w:t>
      </w:r>
      <w:r w:rsidRPr="00565012">
        <w:rPr>
          <w:rFonts w:ascii="Arial" w:hAnsi="Arial" w:cs="Arial"/>
          <w:i/>
          <w:sz w:val="20"/>
          <w:szCs w:val="20"/>
        </w:rPr>
        <w:t>.</w:t>
      </w:r>
    </w:p>
    <w:p w14:paraId="3B904E3A" w14:textId="77777777" w:rsidR="00622EE7" w:rsidRPr="00565012" w:rsidRDefault="00622EE7" w:rsidP="002B50CA">
      <w:pPr>
        <w:pStyle w:val="Prrafodelista"/>
        <w:ind w:left="709"/>
        <w:jc w:val="both"/>
        <w:rPr>
          <w:rFonts w:ascii="Arial" w:hAnsi="Arial" w:cs="Arial"/>
          <w:i/>
          <w:sz w:val="16"/>
          <w:szCs w:val="16"/>
        </w:rPr>
      </w:pPr>
    </w:p>
    <w:p w14:paraId="71A5B5DA" w14:textId="6C92172F" w:rsidR="00047718"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3306A25B" w14:textId="77777777" w:rsidR="00121E0E" w:rsidRPr="00565012" w:rsidRDefault="00121E0E" w:rsidP="002B50CA">
      <w:pPr>
        <w:pStyle w:val="Prrafodelista"/>
        <w:ind w:left="709"/>
        <w:jc w:val="both"/>
        <w:rPr>
          <w:rFonts w:ascii="Arial" w:hAnsi="Arial" w:cs="Arial"/>
          <w:i/>
          <w:sz w:val="18"/>
          <w:szCs w:val="18"/>
        </w:rPr>
      </w:pPr>
    </w:p>
    <w:p w14:paraId="3896B079" w14:textId="56756081" w:rsidR="00047718" w:rsidRPr="00565012" w:rsidRDefault="00121E0E" w:rsidP="002B50CA">
      <w:pPr>
        <w:pStyle w:val="Prrafodelista"/>
        <w:numPr>
          <w:ilvl w:val="0"/>
          <w:numId w:val="12"/>
        </w:numPr>
        <w:ind w:left="709"/>
        <w:jc w:val="both"/>
        <w:rPr>
          <w:rFonts w:ascii="Arial" w:hAnsi="Arial" w:cs="Arial"/>
          <w:i/>
          <w:sz w:val="20"/>
          <w:szCs w:val="20"/>
        </w:rPr>
      </w:pPr>
      <w:r w:rsidRPr="00565012">
        <w:rPr>
          <w:rFonts w:ascii="Arial" w:hAnsi="Arial" w:cs="Arial"/>
          <w:iCs/>
          <w:sz w:val="20"/>
          <w:szCs w:val="20"/>
        </w:rPr>
        <w:t>Ley 2234 de 2022</w:t>
      </w:r>
      <w:r w:rsidR="00615276" w:rsidRPr="00565012">
        <w:rPr>
          <w:rFonts w:ascii="Arial" w:hAnsi="Arial" w:cs="Arial"/>
          <w:iCs/>
          <w:sz w:val="20"/>
          <w:szCs w:val="20"/>
        </w:rPr>
        <w:t>,</w:t>
      </w:r>
      <w:r w:rsidRPr="00565012">
        <w:rPr>
          <w:rFonts w:ascii="Arial" w:hAnsi="Arial" w:cs="Arial"/>
          <w:i/>
          <w:sz w:val="20"/>
          <w:szCs w:val="20"/>
        </w:rPr>
        <w:t xml:space="preserve"> </w:t>
      </w:r>
      <w:r w:rsidR="001A5CA1" w:rsidRPr="00565012">
        <w:rPr>
          <w:rFonts w:ascii="Arial" w:hAnsi="Arial" w:cs="Arial"/>
          <w:sz w:val="20"/>
          <w:szCs w:val="20"/>
        </w:rPr>
        <w:t>“</w:t>
      </w:r>
      <w:r w:rsidR="00E54ED6" w:rsidRPr="00565012">
        <w:rPr>
          <w:rFonts w:ascii="Arial" w:hAnsi="Arial" w:cs="Arial"/>
          <w:sz w:val="20"/>
          <w:szCs w:val="20"/>
        </w:rPr>
        <w:t>P</w:t>
      </w:r>
      <w:r w:rsidR="001A5CA1" w:rsidRPr="00565012">
        <w:rPr>
          <w:rFonts w:ascii="Arial" w:hAnsi="Arial" w:cs="Arial"/>
          <w:i/>
          <w:sz w:val="20"/>
          <w:szCs w:val="20"/>
        </w:rPr>
        <w:t>or</w:t>
      </w:r>
      <w:r w:rsidRPr="00565012">
        <w:rPr>
          <w:rFonts w:ascii="Arial" w:hAnsi="Arial" w:cs="Arial"/>
          <w:i/>
          <w:sz w:val="20"/>
          <w:szCs w:val="20"/>
        </w:rPr>
        <w:t xml:space="preserve"> </w:t>
      </w:r>
      <w:r w:rsidR="001A5CA1" w:rsidRPr="00565012">
        <w:rPr>
          <w:rFonts w:ascii="Arial" w:hAnsi="Arial" w:cs="Arial"/>
          <w:i/>
          <w:sz w:val="20"/>
          <w:szCs w:val="20"/>
        </w:rPr>
        <w:t>l</w:t>
      </w:r>
      <w:r w:rsidRPr="00565012">
        <w:rPr>
          <w:rFonts w:ascii="Arial" w:hAnsi="Arial" w:cs="Arial"/>
          <w:i/>
          <w:sz w:val="20"/>
          <w:szCs w:val="20"/>
        </w:rPr>
        <w:t xml:space="preserve">a </w:t>
      </w:r>
      <w:r w:rsidR="001A5CA1" w:rsidRPr="00565012">
        <w:rPr>
          <w:rFonts w:ascii="Arial" w:hAnsi="Arial" w:cs="Arial"/>
          <w:i/>
          <w:sz w:val="20"/>
          <w:szCs w:val="20"/>
        </w:rPr>
        <w:t>c</w:t>
      </w:r>
      <w:r w:rsidRPr="00565012">
        <w:rPr>
          <w:rFonts w:ascii="Arial" w:hAnsi="Arial" w:cs="Arial"/>
          <w:i/>
          <w:sz w:val="20"/>
          <w:szCs w:val="20"/>
        </w:rPr>
        <w:t xml:space="preserve">ual </w:t>
      </w:r>
      <w:r w:rsidR="001A5CA1" w:rsidRPr="00565012">
        <w:rPr>
          <w:rFonts w:ascii="Arial" w:hAnsi="Arial" w:cs="Arial"/>
          <w:i/>
          <w:sz w:val="20"/>
          <w:szCs w:val="20"/>
        </w:rPr>
        <w:t>s</w:t>
      </w:r>
      <w:r w:rsidRPr="00565012">
        <w:rPr>
          <w:rFonts w:ascii="Arial" w:hAnsi="Arial" w:cs="Arial"/>
          <w:i/>
          <w:sz w:val="20"/>
          <w:szCs w:val="20"/>
        </w:rPr>
        <w:t xml:space="preserve">e </w:t>
      </w:r>
      <w:r w:rsidR="001A5CA1" w:rsidRPr="00565012">
        <w:rPr>
          <w:rFonts w:ascii="Arial" w:hAnsi="Arial" w:cs="Arial"/>
          <w:i/>
          <w:sz w:val="20"/>
          <w:szCs w:val="20"/>
        </w:rPr>
        <w:t>p</w:t>
      </w:r>
      <w:r w:rsidRPr="00565012">
        <w:rPr>
          <w:rFonts w:ascii="Arial" w:hAnsi="Arial" w:cs="Arial"/>
          <w:i/>
          <w:sz w:val="20"/>
          <w:szCs w:val="20"/>
        </w:rPr>
        <w:t xml:space="preserve">romueve </w:t>
      </w:r>
      <w:r w:rsidR="001A5CA1" w:rsidRPr="00565012">
        <w:rPr>
          <w:rFonts w:ascii="Arial" w:hAnsi="Arial" w:cs="Arial"/>
          <w:i/>
          <w:sz w:val="20"/>
          <w:szCs w:val="20"/>
        </w:rPr>
        <w:t>l</w:t>
      </w:r>
      <w:r w:rsidRPr="00565012">
        <w:rPr>
          <w:rFonts w:ascii="Arial" w:hAnsi="Arial" w:cs="Arial"/>
          <w:i/>
          <w:sz w:val="20"/>
          <w:szCs w:val="20"/>
        </w:rPr>
        <w:t xml:space="preserve">a Política </w:t>
      </w:r>
      <w:r w:rsidR="001A5CA1" w:rsidRPr="00565012">
        <w:rPr>
          <w:rFonts w:ascii="Arial" w:hAnsi="Arial" w:cs="Arial"/>
          <w:i/>
          <w:sz w:val="20"/>
          <w:szCs w:val="20"/>
        </w:rPr>
        <w:t>d</w:t>
      </w:r>
      <w:r w:rsidRPr="00565012">
        <w:rPr>
          <w:rFonts w:ascii="Arial" w:hAnsi="Arial" w:cs="Arial"/>
          <w:i/>
          <w:sz w:val="20"/>
          <w:szCs w:val="20"/>
        </w:rPr>
        <w:t>e Emprendimiento Social</w:t>
      </w:r>
      <w:r w:rsidR="001A5CA1" w:rsidRPr="00565012">
        <w:rPr>
          <w:rFonts w:ascii="Arial" w:hAnsi="Arial" w:cs="Arial"/>
          <w:i/>
          <w:sz w:val="20"/>
          <w:szCs w:val="20"/>
        </w:rPr>
        <w:t>”.</w:t>
      </w:r>
    </w:p>
    <w:p w14:paraId="31F70546" w14:textId="77777777" w:rsidR="00622EE7" w:rsidRPr="00565012" w:rsidRDefault="00622EE7" w:rsidP="002B50CA">
      <w:pPr>
        <w:pStyle w:val="Prrafodelista"/>
        <w:ind w:left="709"/>
        <w:jc w:val="both"/>
        <w:rPr>
          <w:rFonts w:ascii="Arial" w:hAnsi="Arial" w:cs="Arial"/>
          <w:i/>
          <w:sz w:val="16"/>
          <w:szCs w:val="16"/>
        </w:rPr>
      </w:pPr>
    </w:p>
    <w:p w14:paraId="4C2D56F9" w14:textId="66AA6524" w:rsidR="00047718" w:rsidRPr="00565012" w:rsidRDefault="00047718" w:rsidP="002B50CA">
      <w:pPr>
        <w:pStyle w:val="Prrafodelista"/>
        <w:ind w:left="709"/>
        <w:jc w:val="both"/>
        <w:rPr>
          <w:rFonts w:ascii="Arial" w:hAnsi="Arial" w:cs="Arial"/>
          <w:i/>
          <w:sz w:val="20"/>
          <w:szCs w:val="20"/>
        </w:rPr>
      </w:pPr>
      <w:r w:rsidRPr="00565012">
        <w:rPr>
          <w:rFonts w:ascii="Arial" w:hAnsi="Arial" w:cs="Arial"/>
          <w:i/>
          <w:sz w:val="20"/>
          <w:szCs w:val="20"/>
        </w:rPr>
        <w:t>(...)</w:t>
      </w:r>
    </w:p>
    <w:p w14:paraId="0B385F15" w14:textId="77777777" w:rsidR="00047718" w:rsidRPr="00565012" w:rsidRDefault="00047718" w:rsidP="002B50CA">
      <w:pPr>
        <w:pStyle w:val="Prrafodelista"/>
        <w:ind w:left="709"/>
        <w:jc w:val="both"/>
        <w:rPr>
          <w:rFonts w:ascii="Arial" w:hAnsi="Arial" w:cs="Arial"/>
          <w:i/>
          <w:sz w:val="18"/>
          <w:szCs w:val="18"/>
        </w:rPr>
      </w:pPr>
    </w:p>
    <w:p w14:paraId="77A78F1A" w14:textId="77777777" w:rsidR="00B14E4D" w:rsidRPr="00565012" w:rsidRDefault="00EB2C8B" w:rsidP="002B50CA">
      <w:pPr>
        <w:pStyle w:val="Ttulo2"/>
        <w:numPr>
          <w:ilvl w:val="0"/>
          <w:numId w:val="7"/>
        </w:numPr>
        <w:spacing w:before="0" w:after="0"/>
        <w:jc w:val="both"/>
        <w:rPr>
          <w:rFonts w:ascii="Arial" w:hAnsi="Arial" w:cs="Arial"/>
          <w:sz w:val="20"/>
          <w:szCs w:val="20"/>
        </w:rPr>
      </w:pPr>
      <w:bookmarkStart w:id="10" w:name="_Toc168495014"/>
      <w:r w:rsidRPr="00565012">
        <w:rPr>
          <w:rFonts w:ascii="Arial" w:hAnsi="Arial" w:cs="Arial"/>
          <w:sz w:val="20"/>
          <w:szCs w:val="20"/>
        </w:rPr>
        <w:t>De orden reglamentario</w:t>
      </w:r>
      <w:bookmarkEnd w:id="10"/>
    </w:p>
    <w:p w14:paraId="7229D1AD" w14:textId="77777777" w:rsidR="00B14E4D" w:rsidRPr="00B94BB0" w:rsidRDefault="00B14E4D" w:rsidP="002B50CA">
      <w:pPr>
        <w:jc w:val="both"/>
        <w:rPr>
          <w:rFonts w:ascii="Arial" w:hAnsi="Arial" w:cs="Arial"/>
          <w:sz w:val="18"/>
          <w:szCs w:val="18"/>
        </w:rPr>
      </w:pPr>
    </w:p>
    <w:p w14:paraId="557626AF" w14:textId="70040E2D" w:rsidR="00C53400" w:rsidRPr="00B94BB0" w:rsidRDefault="00C53400" w:rsidP="002B50CA">
      <w:pPr>
        <w:numPr>
          <w:ilvl w:val="0"/>
          <w:numId w:val="3"/>
        </w:numPr>
        <w:jc w:val="both"/>
        <w:rPr>
          <w:rFonts w:ascii="Arial" w:hAnsi="Arial" w:cs="Arial"/>
          <w:sz w:val="20"/>
          <w:szCs w:val="20"/>
        </w:rPr>
      </w:pPr>
      <w:r w:rsidRPr="00B94BB0">
        <w:rPr>
          <w:rFonts w:ascii="Arial" w:hAnsi="Arial" w:cs="Arial"/>
          <w:sz w:val="20"/>
          <w:szCs w:val="20"/>
        </w:rPr>
        <w:t>Acuerdo 378 de 2009</w:t>
      </w:r>
      <w:r w:rsidR="00615276" w:rsidRPr="00B94BB0">
        <w:rPr>
          <w:rFonts w:ascii="Arial" w:hAnsi="Arial" w:cs="Arial"/>
          <w:sz w:val="20"/>
          <w:szCs w:val="20"/>
        </w:rPr>
        <w:t>,</w:t>
      </w:r>
      <w:r w:rsidRPr="00B94BB0">
        <w:rPr>
          <w:rFonts w:ascii="Arial" w:hAnsi="Arial" w:cs="Arial"/>
          <w:sz w:val="20"/>
          <w:szCs w:val="20"/>
        </w:rPr>
        <w:t xml:space="preserve"> “</w:t>
      </w:r>
      <w:r w:rsidR="001E54F5" w:rsidRPr="00B94BB0">
        <w:rPr>
          <w:rFonts w:ascii="Arial" w:hAnsi="Arial" w:cs="Arial"/>
          <w:sz w:val="20"/>
          <w:szCs w:val="20"/>
        </w:rPr>
        <w:t>P</w:t>
      </w:r>
      <w:r w:rsidRPr="00B94BB0">
        <w:rPr>
          <w:rFonts w:ascii="Arial" w:hAnsi="Arial" w:cs="Arial"/>
          <w:i/>
          <w:sz w:val="20"/>
          <w:szCs w:val="20"/>
        </w:rPr>
        <w:t>or medio del cual se establecen los lineamientos generales de la Política Pública de Productividad, Competitividad y Desarrollo Socioeconómico de Bogotá, D.C.”</w:t>
      </w:r>
    </w:p>
    <w:p w14:paraId="1656F083" w14:textId="77777777" w:rsidR="00C53400" w:rsidRPr="00B94BB0" w:rsidRDefault="00C53400" w:rsidP="002B50CA">
      <w:pPr>
        <w:ind w:left="720"/>
        <w:jc w:val="both"/>
        <w:rPr>
          <w:rFonts w:ascii="Arial" w:hAnsi="Arial" w:cs="Arial"/>
          <w:sz w:val="16"/>
          <w:szCs w:val="16"/>
        </w:rPr>
      </w:pPr>
    </w:p>
    <w:p w14:paraId="6E60F605" w14:textId="000B883C" w:rsidR="00C53400" w:rsidRPr="00B94BB0" w:rsidRDefault="00C53400" w:rsidP="002B50CA">
      <w:pPr>
        <w:ind w:left="720"/>
        <w:jc w:val="both"/>
        <w:rPr>
          <w:rFonts w:ascii="Arial" w:hAnsi="Arial" w:cs="Arial"/>
          <w:sz w:val="20"/>
          <w:szCs w:val="20"/>
        </w:rPr>
      </w:pPr>
      <w:r w:rsidRPr="00B94BB0">
        <w:rPr>
          <w:rFonts w:ascii="Arial" w:hAnsi="Arial" w:cs="Arial"/>
          <w:i/>
          <w:sz w:val="20"/>
          <w:szCs w:val="20"/>
        </w:rPr>
        <w:t>(...)</w:t>
      </w:r>
    </w:p>
    <w:p w14:paraId="4D23B844" w14:textId="77777777" w:rsidR="00C53400" w:rsidRPr="00B94BB0" w:rsidRDefault="00C53400" w:rsidP="002B50CA">
      <w:pPr>
        <w:ind w:left="720"/>
        <w:jc w:val="both"/>
        <w:rPr>
          <w:rFonts w:ascii="Arial" w:hAnsi="Arial" w:cs="Arial"/>
          <w:sz w:val="18"/>
          <w:szCs w:val="18"/>
        </w:rPr>
      </w:pPr>
    </w:p>
    <w:p w14:paraId="29C919FF" w14:textId="66A0C1F7" w:rsidR="00C53400" w:rsidRPr="00B94BB0" w:rsidRDefault="00C53400" w:rsidP="002B50CA">
      <w:pPr>
        <w:ind w:left="720"/>
        <w:jc w:val="both"/>
        <w:rPr>
          <w:rFonts w:ascii="Arial" w:hAnsi="Arial" w:cs="Arial"/>
          <w:sz w:val="20"/>
          <w:szCs w:val="20"/>
        </w:rPr>
      </w:pPr>
      <w:r w:rsidRPr="00B94BB0">
        <w:rPr>
          <w:rFonts w:ascii="Arial" w:hAnsi="Arial" w:cs="Arial"/>
          <w:sz w:val="20"/>
          <w:szCs w:val="20"/>
        </w:rPr>
        <w:t>Decreto 064 DE 2011</w:t>
      </w:r>
      <w:r w:rsidR="00615276" w:rsidRPr="00B94BB0">
        <w:rPr>
          <w:rFonts w:ascii="Arial" w:hAnsi="Arial" w:cs="Arial"/>
          <w:sz w:val="20"/>
          <w:szCs w:val="20"/>
        </w:rPr>
        <w:t>,</w:t>
      </w:r>
      <w:r w:rsidRPr="00B94BB0">
        <w:rPr>
          <w:rFonts w:ascii="Arial" w:hAnsi="Arial" w:cs="Arial"/>
          <w:sz w:val="20"/>
          <w:szCs w:val="20"/>
        </w:rPr>
        <w:t xml:space="preserve"> </w:t>
      </w:r>
      <w:r w:rsidRPr="00B94BB0">
        <w:rPr>
          <w:rFonts w:ascii="Arial" w:hAnsi="Arial" w:cs="Arial"/>
          <w:i/>
          <w:iCs/>
          <w:sz w:val="20"/>
          <w:szCs w:val="20"/>
        </w:rPr>
        <w:t>“</w:t>
      </w:r>
      <w:r w:rsidR="001E54F5" w:rsidRPr="00B94BB0">
        <w:rPr>
          <w:rFonts w:ascii="Arial" w:hAnsi="Arial" w:cs="Arial"/>
          <w:i/>
          <w:iCs/>
          <w:sz w:val="20"/>
          <w:szCs w:val="20"/>
        </w:rPr>
        <w:t>P</w:t>
      </w:r>
      <w:r w:rsidRPr="00B94BB0">
        <w:rPr>
          <w:rFonts w:ascii="Arial" w:hAnsi="Arial" w:cs="Arial"/>
          <w:i/>
          <w:iCs/>
          <w:sz w:val="20"/>
          <w:szCs w:val="20"/>
        </w:rPr>
        <w:t>or el cual se formula la política Distrital de Productividad, Competitividad y Desarrollo Socioeconómico de Bogotá, D.C” Sección 5-2 Emprendimiento para la generación de ingresos- Autoempleo</w:t>
      </w:r>
      <w:r w:rsidR="001A5CA1" w:rsidRPr="00B94BB0">
        <w:rPr>
          <w:rFonts w:ascii="Arial" w:hAnsi="Arial" w:cs="Arial"/>
          <w:i/>
          <w:iCs/>
          <w:sz w:val="20"/>
          <w:szCs w:val="20"/>
        </w:rPr>
        <w:t>”.</w:t>
      </w:r>
    </w:p>
    <w:p w14:paraId="701EB38D" w14:textId="77777777" w:rsidR="00C53400" w:rsidRPr="00B94BB0" w:rsidRDefault="00C53400" w:rsidP="002B50CA">
      <w:pPr>
        <w:ind w:left="720"/>
        <w:jc w:val="both"/>
        <w:rPr>
          <w:rFonts w:ascii="Arial" w:hAnsi="Arial" w:cs="Arial"/>
          <w:i/>
          <w:sz w:val="16"/>
          <w:szCs w:val="16"/>
        </w:rPr>
      </w:pPr>
    </w:p>
    <w:p w14:paraId="22F71272" w14:textId="2EB4FB70" w:rsidR="00C53400" w:rsidRPr="00B94BB0" w:rsidRDefault="00C53400" w:rsidP="002B50CA">
      <w:pPr>
        <w:ind w:left="720"/>
        <w:jc w:val="both"/>
        <w:rPr>
          <w:rFonts w:ascii="Arial" w:hAnsi="Arial" w:cs="Arial"/>
          <w:sz w:val="20"/>
          <w:szCs w:val="20"/>
        </w:rPr>
      </w:pPr>
      <w:r w:rsidRPr="00B94BB0">
        <w:rPr>
          <w:rFonts w:ascii="Arial" w:hAnsi="Arial" w:cs="Arial"/>
          <w:i/>
          <w:sz w:val="20"/>
          <w:szCs w:val="20"/>
        </w:rPr>
        <w:t>(...)</w:t>
      </w:r>
    </w:p>
    <w:p w14:paraId="3ED4114C" w14:textId="77777777" w:rsidR="00C53400" w:rsidRPr="00B94BB0" w:rsidRDefault="00C53400" w:rsidP="002B50CA">
      <w:pPr>
        <w:ind w:left="720"/>
        <w:jc w:val="both"/>
        <w:rPr>
          <w:rFonts w:ascii="Arial" w:hAnsi="Arial" w:cs="Arial"/>
          <w:sz w:val="18"/>
          <w:szCs w:val="18"/>
        </w:rPr>
      </w:pPr>
    </w:p>
    <w:p w14:paraId="64DB2D71" w14:textId="403E170B" w:rsidR="00C53400" w:rsidRPr="00565012" w:rsidRDefault="00C53400" w:rsidP="002B50CA">
      <w:pPr>
        <w:pStyle w:val="Prrafodelista"/>
        <w:numPr>
          <w:ilvl w:val="0"/>
          <w:numId w:val="9"/>
        </w:numPr>
        <w:jc w:val="both"/>
        <w:rPr>
          <w:rFonts w:ascii="Arial" w:hAnsi="Arial" w:cs="Arial"/>
          <w:sz w:val="20"/>
          <w:szCs w:val="20"/>
        </w:rPr>
      </w:pPr>
      <w:r w:rsidRPr="00565012">
        <w:rPr>
          <w:rFonts w:ascii="Arial" w:hAnsi="Arial" w:cs="Arial"/>
          <w:sz w:val="20"/>
          <w:szCs w:val="20"/>
        </w:rPr>
        <w:t>Acuerdo 819 de 2021</w:t>
      </w:r>
      <w:r w:rsidR="00615276" w:rsidRPr="00565012">
        <w:rPr>
          <w:rFonts w:ascii="Arial" w:hAnsi="Arial" w:cs="Arial"/>
          <w:sz w:val="20"/>
          <w:szCs w:val="20"/>
        </w:rPr>
        <w:t>,</w:t>
      </w:r>
      <w:r w:rsidRPr="00565012">
        <w:rPr>
          <w:rFonts w:ascii="Arial" w:hAnsi="Arial" w:cs="Arial"/>
          <w:i/>
          <w:iCs/>
          <w:sz w:val="20"/>
          <w:szCs w:val="20"/>
        </w:rPr>
        <w:t xml:space="preserve"> “</w:t>
      </w:r>
      <w:r w:rsidR="001E54F5" w:rsidRPr="00565012">
        <w:rPr>
          <w:rFonts w:ascii="Arial" w:hAnsi="Arial" w:cs="Arial"/>
          <w:i/>
          <w:iCs/>
          <w:sz w:val="20"/>
          <w:szCs w:val="20"/>
        </w:rPr>
        <w:t>P</w:t>
      </w:r>
      <w:r w:rsidRPr="00565012">
        <w:rPr>
          <w:rFonts w:ascii="Arial" w:hAnsi="Arial" w:cs="Arial"/>
          <w:i/>
          <w:iCs/>
          <w:sz w:val="20"/>
          <w:szCs w:val="20"/>
        </w:rPr>
        <w:t>or el cual se integran acciones para fomentar el emprendimiento de mujeres “EME” – Empresas con Manos de Mujer dentro de las estrategias de la Secretaría de Desarrollo Económico y se dictan otras disposiciones”.</w:t>
      </w:r>
    </w:p>
    <w:p w14:paraId="635528E3" w14:textId="77777777" w:rsidR="00C53400" w:rsidRPr="00B94BB0" w:rsidRDefault="00C53400" w:rsidP="002B50CA">
      <w:pPr>
        <w:ind w:left="720"/>
        <w:jc w:val="both"/>
        <w:rPr>
          <w:rFonts w:ascii="Arial" w:hAnsi="Arial" w:cs="Arial"/>
          <w:i/>
          <w:sz w:val="16"/>
          <w:szCs w:val="16"/>
        </w:rPr>
      </w:pPr>
    </w:p>
    <w:p w14:paraId="476B46C1" w14:textId="2D66FF19" w:rsidR="00C53400" w:rsidRPr="00B94BB0" w:rsidRDefault="00C53400" w:rsidP="002B50CA">
      <w:pPr>
        <w:ind w:left="720"/>
        <w:jc w:val="both"/>
        <w:rPr>
          <w:rFonts w:ascii="Arial" w:hAnsi="Arial" w:cs="Arial"/>
          <w:sz w:val="20"/>
          <w:szCs w:val="20"/>
        </w:rPr>
      </w:pPr>
      <w:r w:rsidRPr="00B94BB0">
        <w:rPr>
          <w:rFonts w:ascii="Arial" w:hAnsi="Arial" w:cs="Arial"/>
          <w:i/>
          <w:sz w:val="20"/>
          <w:szCs w:val="20"/>
        </w:rPr>
        <w:lastRenderedPageBreak/>
        <w:t>(...)</w:t>
      </w:r>
    </w:p>
    <w:p w14:paraId="10856391" w14:textId="77777777" w:rsidR="00C53400" w:rsidRPr="00B94BB0" w:rsidRDefault="00C53400" w:rsidP="002B50CA">
      <w:pPr>
        <w:jc w:val="both"/>
        <w:rPr>
          <w:rFonts w:ascii="Arial" w:hAnsi="Arial" w:cs="Arial"/>
          <w:sz w:val="18"/>
          <w:szCs w:val="18"/>
        </w:rPr>
      </w:pPr>
    </w:p>
    <w:p w14:paraId="4509FBB5" w14:textId="05EF41F6" w:rsidR="00C53400" w:rsidRPr="00565012" w:rsidRDefault="00C53400" w:rsidP="002B50CA">
      <w:pPr>
        <w:pStyle w:val="Prrafodelista"/>
        <w:numPr>
          <w:ilvl w:val="0"/>
          <w:numId w:val="9"/>
        </w:numPr>
        <w:jc w:val="both"/>
        <w:rPr>
          <w:rFonts w:ascii="Arial" w:hAnsi="Arial" w:cs="Arial"/>
          <w:sz w:val="20"/>
          <w:szCs w:val="20"/>
        </w:rPr>
      </w:pPr>
      <w:r w:rsidRPr="00565012">
        <w:rPr>
          <w:rFonts w:ascii="Arial" w:hAnsi="Arial" w:cs="Arial"/>
          <w:sz w:val="20"/>
          <w:szCs w:val="20"/>
        </w:rPr>
        <w:t>Acuerdo 820 de 2021</w:t>
      </w:r>
      <w:r w:rsidR="00615276" w:rsidRPr="00565012">
        <w:rPr>
          <w:rFonts w:ascii="Arial" w:hAnsi="Arial" w:cs="Arial"/>
          <w:sz w:val="20"/>
          <w:szCs w:val="20"/>
        </w:rPr>
        <w:t xml:space="preserve">, </w:t>
      </w:r>
      <w:r w:rsidRPr="00565012">
        <w:rPr>
          <w:rFonts w:ascii="Arial" w:hAnsi="Arial" w:cs="Arial"/>
          <w:i/>
          <w:iCs/>
          <w:sz w:val="20"/>
          <w:szCs w:val="20"/>
        </w:rPr>
        <w:t>“</w:t>
      </w:r>
      <w:r w:rsidR="001E54F5" w:rsidRPr="00565012">
        <w:rPr>
          <w:rFonts w:ascii="Arial" w:hAnsi="Arial" w:cs="Arial"/>
          <w:i/>
          <w:iCs/>
          <w:sz w:val="20"/>
          <w:szCs w:val="20"/>
        </w:rPr>
        <w:t>P</w:t>
      </w:r>
      <w:r w:rsidRPr="00565012">
        <w:rPr>
          <w:rFonts w:ascii="Arial" w:hAnsi="Arial" w:cs="Arial"/>
          <w:i/>
          <w:iCs/>
          <w:sz w:val="20"/>
          <w:szCs w:val="20"/>
        </w:rPr>
        <w:t>or el cual se Establecen Medidas Complementarias En Materia De Productividad, Competitividad, Emprendimiento y Generación De Empleo En Bogotá D.C</w:t>
      </w:r>
      <w:r w:rsidR="001A5CA1" w:rsidRPr="00565012">
        <w:rPr>
          <w:rFonts w:ascii="Arial" w:hAnsi="Arial" w:cs="Arial"/>
          <w:i/>
          <w:iCs/>
          <w:sz w:val="20"/>
          <w:szCs w:val="20"/>
        </w:rPr>
        <w:t>”.</w:t>
      </w:r>
    </w:p>
    <w:p w14:paraId="0B7433B6" w14:textId="77777777" w:rsidR="00C53400" w:rsidRPr="00B94BB0" w:rsidRDefault="00C53400" w:rsidP="002B50CA">
      <w:pPr>
        <w:ind w:left="720"/>
        <w:jc w:val="both"/>
        <w:rPr>
          <w:rFonts w:ascii="Arial" w:hAnsi="Arial" w:cs="Arial"/>
          <w:sz w:val="16"/>
          <w:szCs w:val="16"/>
        </w:rPr>
      </w:pPr>
    </w:p>
    <w:p w14:paraId="03F07EA6" w14:textId="77777777" w:rsidR="00C53400" w:rsidRPr="00B94BB0" w:rsidRDefault="00C53400" w:rsidP="002B50CA">
      <w:pPr>
        <w:ind w:left="720"/>
        <w:jc w:val="both"/>
        <w:rPr>
          <w:rFonts w:ascii="Arial" w:hAnsi="Arial" w:cs="Arial"/>
          <w:sz w:val="20"/>
          <w:szCs w:val="20"/>
        </w:rPr>
      </w:pPr>
      <w:r w:rsidRPr="00B94BB0">
        <w:rPr>
          <w:rFonts w:ascii="Arial" w:hAnsi="Arial" w:cs="Arial"/>
          <w:i/>
          <w:sz w:val="20"/>
          <w:szCs w:val="20"/>
        </w:rPr>
        <w:t>(...)</w:t>
      </w:r>
    </w:p>
    <w:p w14:paraId="522C90D4" w14:textId="77777777" w:rsidR="00B14E4D" w:rsidRPr="00565012" w:rsidRDefault="00B14E4D" w:rsidP="002B50CA">
      <w:pPr>
        <w:pStyle w:val="Ttulo1"/>
        <w:spacing w:before="0" w:after="0"/>
        <w:jc w:val="both"/>
        <w:rPr>
          <w:rFonts w:ascii="Arial" w:hAnsi="Arial" w:cs="Arial"/>
          <w:sz w:val="20"/>
          <w:szCs w:val="20"/>
        </w:rPr>
      </w:pPr>
      <w:bookmarkStart w:id="11" w:name="_heading=h.2s8eyo1" w:colFirst="0" w:colLast="0"/>
      <w:bookmarkEnd w:id="11"/>
    </w:p>
    <w:p w14:paraId="12BCE9FD" w14:textId="77777777" w:rsidR="00B14E4D" w:rsidRPr="00565012" w:rsidRDefault="00EB2C8B" w:rsidP="002B50CA">
      <w:pPr>
        <w:pStyle w:val="Ttulo1"/>
        <w:numPr>
          <w:ilvl w:val="0"/>
          <w:numId w:val="1"/>
        </w:numPr>
        <w:spacing w:before="0" w:after="0"/>
        <w:jc w:val="both"/>
        <w:rPr>
          <w:rFonts w:ascii="Arial" w:hAnsi="Arial" w:cs="Arial"/>
          <w:sz w:val="20"/>
          <w:szCs w:val="20"/>
        </w:rPr>
      </w:pPr>
      <w:bookmarkStart w:id="12" w:name="_Toc168495015"/>
      <w:r w:rsidRPr="00565012">
        <w:rPr>
          <w:rFonts w:ascii="Arial" w:hAnsi="Arial" w:cs="Arial"/>
          <w:sz w:val="20"/>
          <w:szCs w:val="20"/>
        </w:rPr>
        <w:t>COMPETENCIA DEL CONCEJO DE BOGOTÁ</w:t>
      </w:r>
      <w:bookmarkEnd w:id="12"/>
    </w:p>
    <w:p w14:paraId="746941A2" w14:textId="77777777" w:rsidR="00B14E4D" w:rsidRPr="00B94BB0" w:rsidRDefault="00B14E4D" w:rsidP="002B50CA">
      <w:pPr>
        <w:jc w:val="both"/>
        <w:rPr>
          <w:rFonts w:ascii="Arial" w:hAnsi="Arial" w:cs="Arial"/>
          <w:sz w:val="20"/>
          <w:szCs w:val="20"/>
        </w:rPr>
      </w:pPr>
    </w:p>
    <w:p w14:paraId="0507E2EF" w14:textId="6DF40422" w:rsidR="00B14E4D" w:rsidRPr="00B94BB0" w:rsidRDefault="00EB2C8B" w:rsidP="002B50CA">
      <w:pPr>
        <w:jc w:val="both"/>
        <w:rPr>
          <w:rFonts w:ascii="Arial" w:hAnsi="Arial" w:cs="Arial"/>
          <w:sz w:val="20"/>
          <w:szCs w:val="20"/>
        </w:rPr>
      </w:pPr>
      <w:r w:rsidRPr="00B94BB0">
        <w:rPr>
          <w:rFonts w:ascii="Arial" w:hAnsi="Arial" w:cs="Arial"/>
          <w:sz w:val="20"/>
          <w:szCs w:val="20"/>
        </w:rPr>
        <w:t xml:space="preserve">Los autores a tenor literal de lo expuesto en el cuerpo de la exposición de </w:t>
      </w:r>
      <w:r w:rsidR="00BE481B" w:rsidRPr="00B94BB0">
        <w:rPr>
          <w:rFonts w:ascii="Arial" w:hAnsi="Arial" w:cs="Arial"/>
          <w:sz w:val="20"/>
          <w:szCs w:val="20"/>
        </w:rPr>
        <w:t>motivos</w:t>
      </w:r>
      <w:r w:rsidRPr="00B94BB0">
        <w:rPr>
          <w:rFonts w:ascii="Arial" w:hAnsi="Arial" w:cs="Arial"/>
          <w:sz w:val="20"/>
          <w:szCs w:val="20"/>
        </w:rPr>
        <w:t xml:space="preserve"> fundamentan la competencia del Concejo de Bogotá en el artículo 12 del Decreto – Ley 1421 de 1993, numera</w:t>
      </w:r>
      <w:r w:rsidR="00BE481B" w:rsidRPr="00B94BB0">
        <w:rPr>
          <w:rFonts w:ascii="Arial" w:hAnsi="Arial" w:cs="Arial"/>
          <w:sz w:val="20"/>
          <w:szCs w:val="20"/>
        </w:rPr>
        <w:t>l</w:t>
      </w:r>
      <w:r w:rsidRPr="00B94BB0">
        <w:rPr>
          <w:rFonts w:ascii="Arial" w:hAnsi="Arial" w:cs="Arial"/>
          <w:sz w:val="20"/>
          <w:szCs w:val="20"/>
        </w:rPr>
        <w:t xml:space="preserve"> 1, para presentar y tramitar esta iniciativa.</w:t>
      </w:r>
    </w:p>
    <w:p w14:paraId="1A99A0B3" w14:textId="77777777" w:rsidR="00B14E4D" w:rsidRPr="00B94BB0" w:rsidRDefault="00B14E4D" w:rsidP="002B50CA">
      <w:pPr>
        <w:jc w:val="both"/>
        <w:rPr>
          <w:rFonts w:ascii="Arial" w:hAnsi="Arial" w:cs="Arial"/>
          <w:sz w:val="18"/>
          <w:szCs w:val="18"/>
        </w:rPr>
      </w:pPr>
    </w:p>
    <w:p w14:paraId="0790ECD6" w14:textId="55DA84B2" w:rsidR="00B14E4D" w:rsidRPr="00B94BB0" w:rsidRDefault="00EB2C8B" w:rsidP="00106E6E">
      <w:pPr>
        <w:ind w:left="850"/>
        <w:jc w:val="both"/>
        <w:rPr>
          <w:rFonts w:ascii="Arial" w:hAnsi="Arial" w:cs="Arial"/>
          <w:sz w:val="20"/>
          <w:szCs w:val="20"/>
        </w:rPr>
      </w:pPr>
      <w:r w:rsidRPr="00B94BB0">
        <w:rPr>
          <w:rFonts w:ascii="Arial" w:hAnsi="Arial" w:cs="Arial"/>
          <w:b/>
          <w:i/>
          <w:sz w:val="20"/>
          <w:szCs w:val="20"/>
        </w:rPr>
        <w:t>Artículo 12.</w:t>
      </w:r>
      <w:r w:rsidRPr="00B94BB0">
        <w:rPr>
          <w:rFonts w:ascii="Arial" w:hAnsi="Arial" w:cs="Arial"/>
          <w:i/>
          <w:sz w:val="20"/>
          <w:szCs w:val="20"/>
        </w:rPr>
        <w:t xml:space="preserve"> Atribuciones. Corresponde al Concejo Distrital, de conformidad con la Constitución y la ley:</w:t>
      </w:r>
    </w:p>
    <w:p w14:paraId="0E59F90E" w14:textId="77777777" w:rsidR="00106E6E" w:rsidRPr="00B94BB0" w:rsidRDefault="00106E6E" w:rsidP="00106E6E">
      <w:pPr>
        <w:ind w:left="850"/>
        <w:jc w:val="both"/>
        <w:rPr>
          <w:rFonts w:ascii="Arial" w:hAnsi="Arial" w:cs="Arial"/>
          <w:sz w:val="20"/>
          <w:szCs w:val="20"/>
        </w:rPr>
      </w:pPr>
    </w:p>
    <w:p w14:paraId="4DD98A56" w14:textId="0E67E426" w:rsidR="00B14E4D" w:rsidRPr="00B94BB0" w:rsidRDefault="00EB2C8B" w:rsidP="002B50CA">
      <w:pPr>
        <w:numPr>
          <w:ilvl w:val="0"/>
          <w:numId w:val="4"/>
        </w:numPr>
        <w:jc w:val="both"/>
        <w:rPr>
          <w:rFonts w:ascii="Arial" w:hAnsi="Arial" w:cs="Arial"/>
          <w:i/>
          <w:sz w:val="20"/>
          <w:szCs w:val="20"/>
        </w:rPr>
      </w:pPr>
      <w:r w:rsidRPr="00B94BB0">
        <w:rPr>
          <w:rFonts w:ascii="Arial" w:hAnsi="Arial" w:cs="Arial"/>
          <w:i/>
          <w:sz w:val="20"/>
          <w:szCs w:val="20"/>
        </w:rPr>
        <w:t>Dictar las normas necesarias para garantizar el adecuado cumplimiento de las funciones y la eficiente prestación de los servicios a cargo del Distrito.</w:t>
      </w:r>
    </w:p>
    <w:p w14:paraId="2DC3B13E" w14:textId="77777777" w:rsidR="00106E6E" w:rsidRPr="00565012" w:rsidRDefault="00106E6E" w:rsidP="00106E6E">
      <w:pPr>
        <w:pStyle w:val="Prrafodelista"/>
        <w:ind w:left="1440"/>
        <w:jc w:val="both"/>
        <w:rPr>
          <w:rFonts w:ascii="Arial" w:hAnsi="Arial" w:cs="Arial"/>
          <w:i/>
          <w:sz w:val="14"/>
          <w:szCs w:val="14"/>
        </w:rPr>
      </w:pPr>
    </w:p>
    <w:p w14:paraId="6563C685" w14:textId="500D6AB6" w:rsidR="00106E6E" w:rsidRPr="00565012" w:rsidRDefault="00106E6E" w:rsidP="00106E6E">
      <w:pPr>
        <w:pStyle w:val="Prrafodelista"/>
        <w:ind w:left="1440"/>
        <w:jc w:val="both"/>
        <w:rPr>
          <w:rFonts w:ascii="Arial" w:hAnsi="Arial" w:cs="Arial"/>
          <w:sz w:val="20"/>
          <w:szCs w:val="20"/>
        </w:rPr>
      </w:pPr>
      <w:r w:rsidRPr="00565012">
        <w:rPr>
          <w:rFonts w:ascii="Arial" w:hAnsi="Arial" w:cs="Arial"/>
          <w:i/>
          <w:sz w:val="20"/>
          <w:szCs w:val="20"/>
        </w:rPr>
        <w:t>(...)</w:t>
      </w:r>
    </w:p>
    <w:p w14:paraId="20C94B8B" w14:textId="77777777" w:rsidR="00106E6E" w:rsidRPr="00B94BB0" w:rsidRDefault="00106E6E" w:rsidP="00106E6E">
      <w:pPr>
        <w:ind w:left="1440"/>
        <w:jc w:val="both"/>
        <w:rPr>
          <w:rFonts w:ascii="Arial" w:hAnsi="Arial" w:cs="Arial"/>
          <w:i/>
          <w:sz w:val="20"/>
          <w:szCs w:val="20"/>
        </w:rPr>
      </w:pPr>
    </w:p>
    <w:p w14:paraId="2D9CE441" w14:textId="77777777" w:rsidR="00B14E4D" w:rsidRPr="00565012" w:rsidRDefault="00EB2C8B" w:rsidP="002B50CA">
      <w:pPr>
        <w:pStyle w:val="Ttulo1"/>
        <w:numPr>
          <w:ilvl w:val="0"/>
          <w:numId w:val="1"/>
        </w:numPr>
        <w:spacing w:before="0" w:after="0"/>
        <w:jc w:val="both"/>
        <w:rPr>
          <w:rFonts w:ascii="Arial" w:hAnsi="Arial" w:cs="Arial"/>
          <w:sz w:val="20"/>
          <w:szCs w:val="20"/>
        </w:rPr>
      </w:pPr>
      <w:bookmarkStart w:id="13" w:name="_Toc168495016"/>
      <w:r w:rsidRPr="00565012">
        <w:rPr>
          <w:rFonts w:ascii="Arial" w:hAnsi="Arial" w:cs="Arial"/>
          <w:sz w:val="20"/>
          <w:szCs w:val="20"/>
        </w:rPr>
        <w:t>IMPACTO FISCAL</w:t>
      </w:r>
      <w:bookmarkEnd w:id="13"/>
    </w:p>
    <w:p w14:paraId="76ED5160" w14:textId="77777777" w:rsidR="00B14E4D" w:rsidRPr="00B94BB0" w:rsidRDefault="00B14E4D" w:rsidP="002B50CA">
      <w:pPr>
        <w:pBdr>
          <w:top w:val="nil"/>
          <w:left w:val="nil"/>
          <w:bottom w:val="nil"/>
          <w:right w:val="nil"/>
          <w:between w:val="nil"/>
        </w:pBdr>
        <w:ind w:left="708" w:hanging="708"/>
        <w:jc w:val="both"/>
        <w:rPr>
          <w:rFonts w:ascii="Arial" w:hAnsi="Arial" w:cs="Arial"/>
          <w:sz w:val="20"/>
          <w:szCs w:val="20"/>
        </w:rPr>
      </w:pPr>
    </w:p>
    <w:p w14:paraId="6A7F4C5B" w14:textId="4E9BCA75" w:rsidR="00B14E4D" w:rsidRPr="00B94BB0" w:rsidRDefault="003706DC" w:rsidP="002B50CA">
      <w:pPr>
        <w:jc w:val="both"/>
        <w:rPr>
          <w:rFonts w:ascii="Arial" w:hAnsi="Arial" w:cs="Arial"/>
          <w:sz w:val="20"/>
          <w:szCs w:val="20"/>
        </w:rPr>
      </w:pPr>
      <w:r w:rsidRPr="00B94BB0">
        <w:rPr>
          <w:rFonts w:ascii="Arial" w:hAnsi="Arial" w:cs="Arial"/>
          <w:sz w:val="20"/>
          <w:szCs w:val="20"/>
        </w:rPr>
        <w:t>De acuerdo con lo establecido en el artículo 7 de la ley 819 de 2003 “</w:t>
      </w:r>
      <w:r w:rsidRPr="00B94BB0">
        <w:rPr>
          <w:rFonts w:ascii="Arial" w:hAnsi="Arial" w:cs="Arial"/>
          <w:i/>
          <w:iCs/>
          <w:sz w:val="20"/>
          <w:szCs w:val="20"/>
        </w:rPr>
        <w:t>Por la cual se dictan normas orgánicas en materia de presupuesto, responsabilidad y transparencia fiscal y se dictan otras disposiciones</w:t>
      </w:r>
      <w:r w:rsidRPr="00B94BB0">
        <w:rPr>
          <w:rFonts w:ascii="Arial" w:hAnsi="Arial" w:cs="Arial"/>
          <w:sz w:val="20"/>
          <w:szCs w:val="20"/>
        </w:rPr>
        <w:t xml:space="preserve">”, en todo proyecto de acuerdo que ordene gasto </w:t>
      </w:r>
      <w:r w:rsidRPr="00B94BB0">
        <w:rPr>
          <w:rFonts w:ascii="Arial" w:hAnsi="Arial" w:cs="Arial"/>
          <w:i/>
          <w:iCs/>
          <w:sz w:val="20"/>
          <w:szCs w:val="20"/>
        </w:rPr>
        <w:t>“…deberá incluirse expresamente en la exposición de motivos y en las ponencias de trámite respectivas los costos fiscales de la iniciativa y la fuente de ingreso adicional generada para el financiamiento de dicho costo</w:t>
      </w:r>
      <w:r w:rsidRPr="00B94BB0">
        <w:rPr>
          <w:rFonts w:ascii="Arial" w:hAnsi="Arial" w:cs="Arial"/>
          <w:sz w:val="20"/>
          <w:szCs w:val="20"/>
        </w:rPr>
        <w:t>”</w:t>
      </w:r>
      <w:r w:rsidR="00125349" w:rsidRPr="00B94BB0">
        <w:rPr>
          <w:rFonts w:ascii="Arial" w:hAnsi="Arial" w:cs="Arial"/>
          <w:sz w:val="20"/>
          <w:szCs w:val="20"/>
        </w:rPr>
        <w:t>.</w:t>
      </w:r>
      <w:r w:rsidRPr="00B94BB0">
        <w:rPr>
          <w:rFonts w:ascii="Arial" w:hAnsi="Arial" w:cs="Arial"/>
          <w:sz w:val="20"/>
          <w:szCs w:val="20"/>
        </w:rPr>
        <w:t xml:space="preserve"> Se considera que el presente proyecto de acuerdo no ordena gasto ni genera costos fiscales adicionales para el Distrito en la medida que se pretenden articular los esfuerzos entre las distintas instituciones involucradas en la promoción y articulación de un ecosistema de emprendimiento social para el Distrito. Adicionalmente, se propone fortalecer los esfuerzos e iniciativas creadas para tal efecto. De tal manera, no se estarían afectando las metas de superávit fiscal del Marco Fiscal de Mediano Plazo y la capacidad del Distrito para hacer sostenible la deuda en el mediano plazo.</w:t>
      </w:r>
    </w:p>
    <w:p w14:paraId="30A13F90" w14:textId="77777777" w:rsidR="00B14E4D" w:rsidRPr="00B94BB0" w:rsidRDefault="00B14E4D" w:rsidP="002B50CA">
      <w:pPr>
        <w:pBdr>
          <w:top w:val="nil"/>
          <w:left w:val="nil"/>
          <w:bottom w:val="nil"/>
          <w:right w:val="nil"/>
          <w:between w:val="nil"/>
        </w:pBdr>
        <w:ind w:left="720" w:hanging="708"/>
        <w:jc w:val="both"/>
        <w:rPr>
          <w:rFonts w:ascii="Arial" w:hAnsi="Arial" w:cs="Arial"/>
          <w:sz w:val="20"/>
          <w:szCs w:val="20"/>
        </w:rPr>
      </w:pPr>
    </w:p>
    <w:p w14:paraId="35103E7F" w14:textId="77777777" w:rsidR="00B14E4D" w:rsidRPr="00565012" w:rsidRDefault="00EB2C8B" w:rsidP="002B50CA">
      <w:pPr>
        <w:pStyle w:val="Ttulo1"/>
        <w:numPr>
          <w:ilvl w:val="0"/>
          <w:numId w:val="1"/>
        </w:numPr>
        <w:spacing w:before="0" w:after="0"/>
        <w:rPr>
          <w:rFonts w:ascii="Arial" w:hAnsi="Arial" w:cs="Arial"/>
          <w:sz w:val="20"/>
          <w:szCs w:val="20"/>
        </w:rPr>
      </w:pPr>
      <w:bookmarkStart w:id="14" w:name="_Toc168495017"/>
      <w:r w:rsidRPr="00565012">
        <w:rPr>
          <w:rFonts w:ascii="Arial" w:hAnsi="Arial" w:cs="Arial"/>
          <w:sz w:val="20"/>
          <w:szCs w:val="20"/>
        </w:rPr>
        <w:t>COMENTARIOS Y OBSERVACIONES AL PROYECTO DE ACUERDO</w:t>
      </w:r>
      <w:bookmarkEnd w:id="14"/>
    </w:p>
    <w:p w14:paraId="4E1F31BC" w14:textId="77777777" w:rsidR="0005369E" w:rsidRPr="00B94BB0" w:rsidRDefault="0005369E" w:rsidP="002B50CA">
      <w:pPr>
        <w:jc w:val="both"/>
        <w:rPr>
          <w:rFonts w:ascii="Arial" w:hAnsi="Arial" w:cs="Arial"/>
          <w:sz w:val="20"/>
          <w:szCs w:val="20"/>
        </w:rPr>
      </w:pPr>
    </w:p>
    <w:p w14:paraId="1C25440B" w14:textId="2196E099" w:rsidR="00274217" w:rsidRPr="00B94BB0" w:rsidRDefault="0005369E" w:rsidP="002B50CA">
      <w:pPr>
        <w:jc w:val="both"/>
        <w:rPr>
          <w:rFonts w:ascii="Arial" w:hAnsi="Arial" w:cs="Arial"/>
          <w:sz w:val="20"/>
          <w:szCs w:val="20"/>
        </w:rPr>
      </w:pPr>
      <w:r w:rsidRPr="00B94BB0">
        <w:rPr>
          <w:rFonts w:ascii="Arial" w:hAnsi="Arial" w:cs="Arial"/>
          <w:sz w:val="20"/>
          <w:szCs w:val="20"/>
        </w:rPr>
        <w:t xml:space="preserve">A medida que ingresamos al siglo XXI, el emprendimiento social emerge como una herramienta poderosa para abordar los problemas más apremiantes de nuestras comunidades, combinando la innovación empresarial con un firme compromiso con el bienestar social. </w:t>
      </w:r>
      <w:r w:rsidR="00274217" w:rsidRPr="00B94BB0">
        <w:rPr>
          <w:rFonts w:ascii="Arial" w:hAnsi="Arial" w:cs="Arial"/>
          <w:sz w:val="20"/>
          <w:szCs w:val="20"/>
          <w:lang w:val="es-CO"/>
        </w:rPr>
        <w:t>Según Chinchilla</w:t>
      </w:r>
      <w:r w:rsidR="008D6FDF" w:rsidRPr="00B94BB0">
        <w:rPr>
          <w:rFonts w:ascii="Arial" w:hAnsi="Arial" w:cs="Arial"/>
          <w:sz w:val="20"/>
          <w:szCs w:val="20"/>
          <w:lang w:val="es-CO"/>
        </w:rPr>
        <w:t xml:space="preserve"> (2023)</w:t>
      </w:r>
      <w:r w:rsidR="00274217" w:rsidRPr="00B94BB0">
        <w:rPr>
          <w:rFonts w:ascii="Arial" w:hAnsi="Arial" w:cs="Arial"/>
          <w:sz w:val="20"/>
          <w:szCs w:val="20"/>
          <w:lang w:val="es-CO"/>
        </w:rPr>
        <w:t xml:space="preserve">, </w:t>
      </w:r>
      <w:r w:rsidR="008B7E76" w:rsidRPr="00B94BB0">
        <w:rPr>
          <w:rFonts w:ascii="Arial" w:hAnsi="Arial" w:cs="Arial"/>
          <w:sz w:val="20"/>
          <w:szCs w:val="20"/>
          <w:lang w:val="es-CO"/>
        </w:rPr>
        <w:t xml:space="preserve">directora de la Academia de Mujeres Emprendedoras, </w:t>
      </w:r>
      <w:r w:rsidR="00274217" w:rsidRPr="00B94BB0">
        <w:rPr>
          <w:rFonts w:ascii="Arial" w:hAnsi="Arial" w:cs="Arial"/>
          <w:sz w:val="20"/>
          <w:szCs w:val="20"/>
          <w:lang w:val="es-CO"/>
        </w:rPr>
        <w:t xml:space="preserve">hace dos décadas el emprendimiento social era considerado algo excepcional y poco común, con la creencia errónea de que las acciones para beneficiar a la comunidad eran exclusivas de las ONG y carecían de beneficios económicos tangibles (Forbes, </w:t>
      </w:r>
      <w:r w:rsidR="00D21248" w:rsidRPr="00B94BB0">
        <w:rPr>
          <w:rFonts w:ascii="Arial" w:hAnsi="Arial" w:cs="Arial"/>
          <w:sz w:val="20"/>
          <w:szCs w:val="20"/>
          <w:lang w:val="es-CO"/>
        </w:rPr>
        <w:t>2023</w:t>
      </w:r>
      <w:r w:rsidR="00274217" w:rsidRPr="00B94BB0">
        <w:rPr>
          <w:rFonts w:ascii="Arial" w:hAnsi="Arial" w:cs="Arial"/>
          <w:sz w:val="20"/>
          <w:szCs w:val="20"/>
          <w:lang w:val="es-CO"/>
        </w:rPr>
        <w:t>).</w:t>
      </w:r>
    </w:p>
    <w:p w14:paraId="14DAE4AA" w14:textId="77777777" w:rsidR="00274217" w:rsidRPr="00B94BB0" w:rsidRDefault="00274217" w:rsidP="002B50CA">
      <w:pPr>
        <w:jc w:val="both"/>
        <w:rPr>
          <w:rFonts w:ascii="Arial" w:hAnsi="Arial" w:cs="Arial"/>
          <w:sz w:val="20"/>
          <w:szCs w:val="20"/>
        </w:rPr>
      </w:pPr>
    </w:p>
    <w:p w14:paraId="7E4B0314" w14:textId="3CE6770A" w:rsidR="0005369E" w:rsidRPr="00B94BB0" w:rsidRDefault="00E638B6" w:rsidP="002B50CA">
      <w:pPr>
        <w:jc w:val="both"/>
        <w:rPr>
          <w:rFonts w:ascii="Arial" w:hAnsi="Arial" w:cs="Arial"/>
          <w:sz w:val="20"/>
          <w:szCs w:val="20"/>
        </w:rPr>
      </w:pPr>
      <w:r w:rsidRPr="00B94BB0">
        <w:rPr>
          <w:rFonts w:ascii="Arial" w:hAnsi="Arial" w:cs="Arial"/>
          <w:sz w:val="20"/>
          <w:szCs w:val="20"/>
        </w:rPr>
        <w:lastRenderedPageBreak/>
        <w:t>El emprendimiento social, s</w:t>
      </w:r>
      <w:r w:rsidR="0005369E" w:rsidRPr="00B94BB0">
        <w:rPr>
          <w:rFonts w:ascii="Arial" w:hAnsi="Arial" w:cs="Arial"/>
          <w:sz w:val="20"/>
          <w:szCs w:val="20"/>
        </w:rPr>
        <w:t>e define como una iniciativa emprendedora que busca soluciones innovadoras y sostenibles a problemas sociales, ambientales o comunitarios, destacándose por su enfoque en generar un impacto positivo en la sociedad, priorizando este fin por encima de la rentabilidad económica y centrándose en la creación de valor social para contribuir al desarrollo sostenible y al bienestar de la sociedad en su conjunto. Además, promueve la participación ciudadana, fomenta la inclusión social y empodera a las comunidades al ofrecer alternativas para mejorar su calidad de vida.</w:t>
      </w:r>
      <w:r w:rsidR="008B7E76" w:rsidRPr="00B94BB0">
        <w:rPr>
          <w:rFonts w:ascii="Arial" w:hAnsi="Arial" w:cs="Arial"/>
          <w:sz w:val="20"/>
          <w:szCs w:val="20"/>
        </w:rPr>
        <w:t xml:space="preserve"> </w:t>
      </w:r>
    </w:p>
    <w:p w14:paraId="483C34E2" w14:textId="77777777" w:rsidR="00046F21" w:rsidRPr="00B94BB0" w:rsidRDefault="00046F21" w:rsidP="002B50CA">
      <w:pPr>
        <w:jc w:val="both"/>
        <w:rPr>
          <w:rFonts w:ascii="Arial" w:hAnsi="Arial" w:cs="Arial"/>
          <w:sz w:val="20"/>
          <w:szCs w:val="20"/>
          <w:lang w:val="es-CO"/>
        </w:rPr>
      </w:pPr>
    </w:p>
    <w:p w14:paraId="1D15F6EE" w14:textId="2F81B937" w:rsidR="00046F21" w:rsidRPr="00B94BB0" w:rsidRDefault="00046F21" w:rsidP="002B50CA">
      <w:pPr>
        <w:jc w:val="both"/>
        <w:rPr>
          <w:rFonts w:ascii="Arial" w:hAnsi="Arial" w:cs="Arial"/>
          <w:sz w:val="20"/>
          <w:szCs w:val="20"/>
          <w:lang w:val="es-CO"/>
        </w:rPr>
      </w:pPr>
      <w:r w:rsidRPr="00B94BB0">
        <w:rPr>
          <w:rFonts w:ascii="Arial" w:hAnsi="Arial" w:cs="Arial"/>
          <w:sz w:val="20"/>
          <w:szCs w:val="20"/>
          <w:lang w:val="es-CO"/>
        </w:rPr>
        <w:t>Bogotá, la capital colombiana, enfrenta una serie de desafíos económicos, sociales y culturales que requieren soluciones innovadoras y efectivas para promover un desarrollo más equitativo y sostenible. Aunque la ciudad ha experimentado avances significativos en muchos aspectos, persisten la desigualdad, la pobreza y la exclusión social, lo que subraya la necesidad de abordar estas problemáticas de manera integral. Según el estudio realizado por RECON (2023), el 64.53 % de los emprendedores sociales en Colombia considera que la falta de recursos financieros, la falta de acceso a la educación y capacitación adecuadas, y la falta de apoyo del gobierno son limitaciones significativas que impiden el desarrollo de los emprendimientos sociales en el país.</w:t>
      </w:r>
    </w:p>
    <w:p w14:paraId="01CEDDE3" w14:textId="77777777" w:rsidR="00D74E21" w:rsidRPr="00B94BB0" w:rsidRDefault="00D74E21" w:rsidP="002B50CA">
      <w:pPr>
        <w:jc w:val="both"/>
        <w:rPr>
          <w:rFonts w:ascii="Arial" w:hAnsi="Arial" w:cs="Arial"/>
          <w:sz w:val="20"/>
          <w:szCs w:val="20"/>
          <w:lang w:val="es-CO"/>
        </w:rPr>
      </w:pPr>
    </w:p>
    <w:p w14:paraId="07C398BA" w14:textId="5179BAD0" w:rsidR="00B31721" w:rsidRPr="00B94BB0" w:rsidRDefault="00286312" w:rsidP="002B50CA">
      <w:pPr>
        <w:jc w:val="both"/>
        <w:rPr>
          <w:rFonts w:ascii="Arial" w:hAnsi="Arial" w:cs="Arial"/>
          <w:sz w:val="20"/>
          <w:szCs w:val="20"/>
        </w:rPr>
      </w:pPr>
      <w:r w:rsidRPr="00B94BB0">
        <w:rPr>
          <w:rFonts w:ascii="Arial" w:hAnsi="Arial" w:cs="Arial"/>
          <w:sz w:val="20"/>
          <w:szCs w:val="20"/>
          <w:lang w:val="es-CO"/>
        </w:rPr>
        <w:t xml:space="preserve">En este contexto, </w:t>
      </w:r>
      <w:r w:rsidRPr="00B94BB0">
        <w:rPr>
          <w:rFonts w:ascii="Arial" w:hAnsi="Arial" w:cs="Arial"/>
          <w:sz w:val="20"/>
          <w:szCs w:val="20"/>
        </w:rPr>
        <w:t>el emprendimiento social en Bogotá no solo es una opción deseable, sino una necesidad en un contexto caracterizado por la desigualdad económica, la pobreza y el desempleo</w:t>
      </w:r>
      <w:r w:rsidR="0005369E" w:rsidRPr="00B94BB0">
        <w:rPr>
          <w:rFonts w:ascii="Arial" w:hAnsi="Arial" w:cs="Arial"/>
          <w:sz w:val="20"/>
          <w:szCs w:val="20"/>
        </w:rPr>
        <w:t>.</w:t>
      </w:r>
      <w:r w:rsidR="00FF16A2" w:rsidRPr="00B94BB0">
        <w:rPr>
          <w:rFonts w:ascii="Arial" w:hAnsi="Arial" w:cs="Arial"/>
          <w:sz w:val="20"/>
          <w:szCs w:val="20"/>
        </w:rPr>
        <w:t xml:space="preserve"> </w:t>
      </w:r>
      <w:r w:rsidR="0005369E" w:rsidRPr="00B94BB0">
        <w:rPr>
          <w:rFonts w:ascii="Arial" w:hAnsi="Arial" w:cs="Arial"/>
          <w:sz w:val="20"/>
          <w:szCs w:val="20"/>
        </w:rPr>
        <w:t>Surge</w:t>
      </w:r>
      <w:r w:rsidR="00FF16A2" w:rsidRPr="00B94BB0">
        <w:rPr>
          <w:rFonts w:ascii="Arial" w:hAnsi="Arial" w:cs="Arial"/>
          <w:sz w:val="20"/>
          <w:szCs w:val="20"/>
        </w:rPr>
        <w:t xml:space="preserve"> como una herramienta eficaz para impulsar el progreso de Bogotá y mejorar la calidad de vida de sus habitantes. </w:t>
      </w:r>
    </w:p>
    <w:p w14:paraId="4DFC6155" w14:textId="77777777" w:rsidR="004D3EEB" w:rsidRPr="00B94BB0" w:rsidRDefault="004D3EEB" w:rsidP="002B50CA">
      <w:pPr>
        <w:jc w:val="both"/>
        <w:rPr>
          <w:rFonts w:ascii="Arial" w:hAnsi="Arial" w:cs="Arial"/>
          <w:sz w:val="20"/>
          <w:szCs w:val="20"/>
        </w:rPr>
      </w:pPr>
    </w:p>
    <w:p w14:paraId="1E262855" w14:textId="0CDA227F" w:rsidR="0005369E" w:rsidRPr="00B94BB0" w:rsidRDefault="00FF16A2" w:rsidP="002B50CA">
      <w:pPr>
        <w:jc w:val="both"/>
        <w:rPr>
          <w:rFonts w:ascii="Arial" w:hAnsi="Arial" w:cs="Arial"/>
          <w:sz w:val="20"/>
          <w:szCs w:val="20"/>
          <w:lang w:val="es-CO"/>
        </w:rPr>
      </w:pPr>
      <w:r w:rsidRPr="00B94BB0">
        <w:rPr>
          <w:rFonts w:ascii="Arial" w:hAnsi="Arial" w:cs="Arial"/>
          <w:sz w:val="20"/>
          <w:szCs w:val="20"/>
        </w:rPr>
        <w:t xml:space="preserve">La promoción del emprendimiento social contribuye al dinamismo económico de la ciudad al estimular la creación de nuevas empresas y generar empleo. </w:t>
      </w:r>
      <w:r w:rsidR="008842FD" w:rsidRPr="00B94BB0">
        <w:rPr>
          <w:rFonts w:ascii="Arial" w:hAnsi="Arial" w:cs="Arial"/>
          <w:sz w:val="20"/>
          <w:szCs w:val="20"/>
        </w:rPr>
        <w:t xml:space="preserve">Según el informe sobre emprendimiento en Bogotá, "se evidencia que un porcentaje significativo de las nuevas empresas surgidas en la ciudad son emprendimientos sociales. Este hallazgo subraya el creciente interés y la relevancia que tienen este tipo de iniciativas en el panorama empresarial de la región" (Observatorio de Desarrollo Económico de Bogotá, sin fecha). </w:t>
      </w:r>
      <w:r w:rsidR="005608DC" w:rsidRPr="00B94BB0">
        <w:rPr>
          <w:rFonts w:ascii="Arial" w:hAnsi="Arial" w:cs="Arial"/>
          <w:sz w:val="20"/>
          <w:szCs w:val="20"/>
        </w:rPr>
        <w:t xml:space="preserve">Asimismo, según la encuesta desarrollada por RECON en 2020, se observa que los emprendedores sociales en Colombia, mayoritariamente profesionales, muestran una distribución en cuanto a áreas de enfoque, destacando principalmente Educación (24%), Medio Ambiente (21%) y Paz – Derechos Humanos (15%). </w:t>
      </w:r>
      <w:r w:rsidR="005608DC" w:rsidRPr="00B94BB0">
        <w:rPr>
          <w:rFonts w:ascii="Arial" w:hAnsi="Arial" w:cs="Arial"/>
          <w:sz w:val="20"/>
          <w:szCs w:val="20"/>
          <w:lang w:val="es-CO"/>
        </w:rPr>
        <w:t>Estos datos reflejan el compromiso de los emprendedores sociales con sectores clave para el desarrollo del país y su capacidad para abordar las necesidades prioritarias de la sociedad, lo que podría impactar positivamente en la calidad de vida de sus habitantes, a la vez que generan beneficios económicos significativos para la sociedad en su conjunto</w:t>
      </w:r>
      <w:r w:rsidR="005608DC" w:rsidRPr="00B94BB0">
        <w:rPr>
          <w:rFonts w:ascii="Arial" w:hAnsi="Arial" w:cs="Arial"/>
          <w:vanish/>
          <w:sz w:val="20"/>
          <w:szCs w:val="20"/>
          <w:lang w:val="es-CO"/>
        </w:rPr>
        <w:t>Principio del formulario</w:t>
      </w:r>
      <w:r w:rsidR="005608DC" w:rsidRPr="00B94BB0">
        <w:rPr>
          <w:rFonts w:ascii="Arial" w:hAnsi="Arial" w:cs="Arial"/>
          <w:sz w:val="20"/>
          <w:szCs w:val="20"/>
          <w:lang w:val="es-CO"/>
        </w:rPr>
        <w:t xml:space="preserve">. Como lo afirma </w:t>
      </w:r>
      <w:r w:rsidR="000B17CF" w:rsidRPr="00B94BB0">
        <w:rPr>
          <w:rFonts w:ascii="Arial" w:hAnsi="Arial" w:cs="Arial"/>
          <w:sz w:val="20"/>
          <w:szCs w:val="20"/>
        </w:rPr>
        <w:t>Chinchilla, el emprendimiento social no solo contribuye a resolver problemas sociales, sino que también genera utilidades (Forbes, 2023).</w:t>
      </w:r>
    </w:p>
    <w:p w14:paraId="6DB9DB96" w14:textId="77777777" w:rsidR="0005369E" w:rsidRPr="00B94BB0" w:rsidRDefault="0005369E" w:rsidP="002B50CA">
      <w:pPr>
        <w:jc w:val="both"/>
        <w:rPr>
          <w:rFonts w:ascii="Arial" w:hAnsi="Arial" w:cs="Arial"/>
          <w:sz w:val="20"/>
          <w:szCs w:val="20"/>
        </w:rPr>
      </w:pPr>
    </w:p>
    <w:p w14:paraId="4D246DC7" w14:textId="77777777" w:rsidR="009D5930" w:rsidRPr="00B94BB0" w:rsidRDefault="004F1325" w:rsidP="002B50CA">
      <w:pPr>
        <w:jc w:val="both"/>
        <w:rPr>
          <w:rFonts w:ascii="Arial" w:hAnsi="Arial" w:cs="Arial"/>
          <w:sz w:val="20"/>
          <w:szCs w:val="20"/>
          <w:lang w:val="es-CO"/>
        </w:rPr>
      </w:pPr>
      <w:r w:rsidRPr="00B94BB0">
        <w:rPr>
          <w:rFonts w:ascii="Arial" w:hAnsi="Arial" w:cs="Arial"/>
          <w:sz w:val="20"/>
          <w:szCs w:val="20"/>
          <w:lang w:val="es-CO"/>
        </w:rPr>
        <w:t xml:space="preserve">En Bogotá, donde la falta de acceso al financiamiento y a los recursos es una barrera común para los emprendedores, la creación de un ecosistema sólido puede ser fundamental para el éxito y la sostenibilidad de los proyectos sociales. Según la organización RECON (2023), el 72.33% de los encuestados en Colombia considera que el emprendimiento social juega un papel importante en el desarrollo económico del país. </w:t>
      </w:r>
      <w:r w:rsidR="00B761F5" w:rsidRPr="00B94BB0">
        <w:rPr>
          <w:rFonts w:ascii="Arial" w:hAnsi="Arial" w:cs="Arial"/>
          <w:sz w:val="20"/>
          <w:szCs w:val="20"/>
          <w:lang w:val="es-CO"/>
        </w:rPr>
        <w:t>No obstante</w:t>
      </w:r>
      <w:r w:rsidRPr="00B94BB0">
        <w:rPr>
          <w:rFonts w:ascii="Arial" w:hAnsi="Arial" w:cs="Arial"/>
          <w:sz w:val="20"/>
          <w:szCs w:val="20"/>
          <w:lang w:val="es-CO"/>
        </w:rPr>
        <w:t>, un 25.35% muestra cierta cautela y destaca la necesidad de políticas públicas favorables para respaldar esta iniciativa.</w:t>
      </w:r>
      <w:r w:rsidR="00B761F5" w:rsidRPr="00B94BB0">
        <w:rPr>
          <w:rFonts w:ascii="Arial" w:hAnsi="Arial" w:cs="Arial"/>
          <w:sz w:val="20"/>
          <w:szCs w:val="20"/>
          <w:lang w:val="es-CO"/>
        </w:rPr>
        <w:t xml:space="preserve"> </w:t>
      </w:r>
    </w:p>
    <w:p w14:paraId="1B745543" w14:textId="77777777" w:rsidR="009D5930" w:rsidRPr="00B94BB0" w:rsidRDefault="009D5930" w:rsidP="002B50CA">
      <w:pPr>
        <w:jc w:val="both"/>
        <w:rPr>
          <w:rFonts w:ascii="Arial" w:hAnsi="Arial" w:cs="Arial"/>
          <w:sz w:val="20"/>
          <w:szCs w:val="20"/>
          <w:lang w:val="es-CO"/>
        </w:rPr>
      </w:pPr>
    </w:p>
    <w:p w14:paraId="21A57D17" w14:textId="1F4C5A00" w:rsidR="009D5930" w:rsidRPr="00B94BB0" w:rsidRDefault="00B761F5" w:rsidP="002B50CA">
      <w:pPr>
        <w:jc w:val="both"/>
        <w:rPr>
          <w:rFonts w:ascii="Arial" w:hAnsi="Arial" w:cs="Arial"/>
          <w:sz w:val="20"/>
          <w:szCs w:val="20"/>
          <w:lang w:val="es-CO"/>
        </w:rPr>
      </w:pPr>
      <w:r w:rsidRPr="00B94BB0">
        <w:rPr>
          <w:rFonts w:ascii="Arial" w:hAnsi="Arial" w:cs="Arial"/>
          <w:sz w:val="20"/>
          <w:szCs w:val="20"/>
          <w:lang w:val="es-CO"/>
        </w:rPr>
        <w:lastRenderedPageBreak/>
        <w:t xml:space="preserve">De lo anterior, queda demostrado </w:t>
      </w:r>
      <w:r w:rsidR="009D5930" w:rsidRPr="00B94BB0">
        <w:rPr>
          <w:rFonts w:ascii="Arial" w:hAnsi="Arial" w:cs="Arial"/>
          <w:sz w:val="20"/>
          <w:szCs w:val="20"/>
          <w:lang w:val="es-CO"/>
        </w:rPr>
        <w:t>que el impulso del emprendimiento social se vuelve esencial en Bogotá, no solo como una estrategia viable, sino como una necesidad apremiante dada la realidad de desigualdad, pobreza y desempleo. Este tipo de emprendimiento no solo dinamiza el crecimiento económico y la generación de empleo, sino que también consolida los lazos sociales, fomenta la igualdad y la inclusión, y promueve la innovación y la sostenibilidad. En esencia, representa una oportunidad única para edificar una ciudad más equitativa, justa y próspera para todos sus habitantes. Sin embargo, para que la promoción del emprendimiento social sea realmente efectiva, debe estar respaldada por la creación de un entorno propicio que facilite el desarrollo de iniciativas con impacto social y económico. Esto implica la implementación de políticas públicas y el apoyo adicional que fortalezca aún más su influencia, mediante la mejora de la coordinación entre el gobierno, el sector privado y la sociedad civil.</w:t>
      </w:r>
    </w:p>
    <w:p w14:paraId="64BC8C95" w14:textId="77777777" w:rsidR="009D5930" w:rsidRPr="00B94BB0" w:rsidRDefault="009D5930" w:rsidP="002B50CA">
      <w:pPr>
        <w:jc w:val="both"/>
        <w:rPr>
          <w:rFonts w:ascii="Arial" w:hAnsi="Arial" w:cs="Arial"/>
          <w:vanish/>
          <w:sz w:val="20"/>
          <w:szCs w:val="20"/>
          <w:lang w:val="es-CO"/>
        </w:rPr>
      </w:pPr>
      <w:r w:rsidRPr="00B94BB0">
        <w:rPr>
          <w:rFonts w:ascii="Arial" w:hAnsi="Arial" w:cs="Arial"/>
          <w:vanish/>
          <w:sz w:val="20"/>
          <w:szCs w:val="20"/>
          <w:lang w:val="es-CO"/>
        </w:rPr>
        <w:t>Principio del formulario</w:t>
      </w:r>
    </w:p>
    <w:p w14:paraId="62E6E016" w14:textId="77777777" w:rsidR="00BB08E8" w:rsidRPr="00B94BB0" w:rsidRDefault="00BB08E8" w:rsidP="002B50CA">
      <w:pPr>
        <w:jc w:val="both"/>
        <w:rPr>
          <w:rFonts w:ascii="Arial" w:hAnsi="Arial" w:cs="Arial"/>
          <w:sz w:val="20"/>
          <w:szCs w:val="20"/>
          <w:lang w:val="es-CO"/>
        </w:rPr>
      </w:pPr>
    </w:p>
    <w:p w14:paraId="119F003D" w14:textId="1F077D7E" w:rsidR="00857FF4" w:rsidRPr="00B94BB0" w:rsidRDefault="00BB08E8" w:rsidP="002B50CA">
      <w:pPr>
        <w:jc w:val="both"/>
        <w:rPr>
          <w:rFonts w:ascii="Arial" w:hAnsi="Arial" w:cs="Arial"/>
          <w:sz w:val="20"/>
          <w:szCs w:val="20"/>
          <w:lang w:val="es-CO"/>
        </w:rPr>
      </w:pPr>
      <w:r w:rsidRPr="00B94BB0">
        <w:rPr>
          <w:rFonts w:ascii="Arial" w:hAnsi="Arial" w:cs="Arial"/>
          <w:sz w:val="20"/>
          <w:szCs w:val="20"/>
        </w:rPr>
        <w:t xml:space="preserve">El proyecto de acuerdo se sustenta en un sólido marco jurídico y </w:t>
      </w:r>
      <w:r w:rsidR="0014508A" w:rsidRPr="00B94BB0">
        <w:rPr>
          <w:rFonts w:ascii="Arial" w:hAnsi="Arial" w:cs="Arial"/>
          <w:sz w:val="20"/>
          <w:szCs w:val="20"/>
        </w:rPr>
        <w:t>normativo tanto a nivel nacional como loca</w:t>
      </w:r>
      <w:r w:rsidR="00857FF4" w:rsidRPr="00B94BB0">
        <w:rPr>
          <w:rFonts w:ascii="Arial" w:hAnsi="Arial" w:cs="Arial"/>
          <w:sz w:val="20"/>
          <w:szCs w:val="20"/>
        </w:rPr>
        <w:t>l</w:t>
      </w:r>
      <w:r w:rsidR="0014508A" w:rsidRPr="00B94BB0">
        <w:rPr>
          <w:rFonts w:ascii="Arial" w:hAnsi="Arial" w:cs="Arial"/>
          <w:sz w:val="20"/>
          <w:szCs w:val="20"/>
        </w:rPr>
        <w:t>,</w:t>
      </w:r>
      <w:r w:rsidRPr="00B94BB0">
        <w:rPr>
          <w:rFonts w:ascii="Arial" w:hAnsi="Arial" w:cs="Arial"/>
          <w:sz w:val="20"/>
          <w:szCs w:val="20"/>
        </w:rPr>
        <w:t xml:space="preserve"> que respalda su </w:t>
      </w:r>
      <w:r w:rsidR="0005369E" w:rsidRPr="00B94BB0">
        <w:rPr>
          <w:rFonts w:ascii="Arial" w:hAnsi="Arial" w:cs="Arial"/>
          <w:sz w:val="20"/>
          <w:szCs w:val="20"/>
        </w:rPr>
        <w:t>factibilidad</w:t>
      </w:r>
      <w:r w:rsidRPr="00B94BB0">
        <w:rPr>
          <w:rFonts w:ascii="Arial" w:hAnsi="Arial" w:cs="Arial"/>
          <w:sz w:val="20"/>
          <w:szCs w:val="20"/>
        </w:rPr>
        <w:t xml:space="preserve"> y coherencia con el ordenamiento legal colombiano</w:t>
      </w:r>
      <w:r w:rsidR="00857FF4" w:rsidRPr="00B94BB0">
        <w:rPr>
          <w:rFonts w:ascii="Arial" w:hAnsi="Arial" w:cs="Arial"/>
          <w:sz w:val="20"/>
          <w:szCs w:val="20"/>
        </w:rPr>
        <w:t xml:space="preserve">. </w:t>
      </w:r>
      <w:r w:rsidR="00857FF4" w:rsidRPr="00B94BB0">
        <w:rPr>
          <w:rFonts w:ascii="Arial" w:hAnsi="Arial" w:cs="Arial"/>
          <w:sz w:val="20"/>
          <w:szCs w:val="20"/>
          <w:lang w:val="es-CO"/>
        </w:rPr>
        <w:t>Desde el punto de vista constitucional, el artículo 333 de la Constitución Política de Colombia establece el deber del Estado de promover el desarrollo económico y social, lo cual respalda la iniciativa de fomentar el emprendimiento social como una herramienta para alcanzar estos objetivos. Esta disposición constitucional otorga legitimidad al proyecto al reconocer la importancia del emprendimiento social en la construcción de una sociedad más justa y equitativa.</w:t>
      </w:r>
    </w:p>
    <w:p w14:paraId="57CC7083" w14:textId="21A5BFB6" w:rsidR="00857FF4" w:rsidRPr="00B94BB0" w:rsidRDefault="00857FF4" w:rsidP="002B50CA">
      <w:pPr>
        <w:tabs>
          <w:tab w:val="left" w:pos="7083"/>
        </w:tabs>
        <w:jc w:val="both"/>
        <w:rPr>
          <w:rFonts w:ascii="Arial" w:hAnsi="Arial" w:cs="Arial"/>
          <w:sz w:val="20"/>
          <w:szCs w:val="20"/>
        </w:rPr>
      </w:pPr>
    </w:p>
    <w:p w14:paraId="41AA16A5" w14:textId="7C3CD666" w:rsidR="001319C6" w:rsidRPr="00B94BB0" w:rsidRDefault="00857FF4" w:rsidP="002B50CA">
      <w:pPr>
        <w:jc w:val="both"/>
        <w:rPr>
          <w:rFonts w:ascii="Arial" w:hAnsi="Arial" w:cs="Arial"/>
          <w:sz w:val="20"/>
          <w:szCs w:val="20"/>
          <w:lang w:val="es-CO"/>
        </w:rPr>
      </w:pPr>
      <w:r w:rsidRPr="00B94BB0">
        <w:rPr>
          <w:rFonts w:ascii="Arial" w:hAnsi="Arial" w:cs="Arial"/>
          <w:sz w:val="20"/>
          <w:szCs w:val="20"/>
          <w:lang w:val="es-CO"/>
        </w:rPr>
        <w:t xml:space="preserve">La jurisprudencia </w:t>
      </w:r>
      <w:r w:rsidR="00AD3E39" w:rsidRPr="00B94BB0">
        <w:rPr>
          <w:rFonts w:ascii="Arial" w:hAnsi="Arial" w:cs="Arial"/>
          <w:sz w:val="20"/>
          <w:szCs w:val="20"/>
          <w:lang w:val="es-CO"/>
        </w:rPr>
        <w:t xml:space="preserve">de la Corte Constitucional y el Consejo de Estado </w:t>
      </w:r>
      <w:r w:rsidRPr="00B94BB0">
        <w:rPr>
          <w:rFonts w:ascii="Arial" w:hAnsi="Arial" w:cs="Arial"/>
          <w:sz w:val="20"/>
          <w:szCs w:val="20"/>
          <w:lang w:val="es-CO"/>
        </w:rPr>
        <w:t xml:space="preserve">también </w:t>
      </w:r>
      <w:r w:rsidR="00AD3E39" w:rsidRPr="00B94BB0">
        <w:rPr>
          <w:rFonts w:ascii="Arial" w:hAnsi="Arial" w:cs="Arial"/>
          <w:sz w:val="20"/>
          <w:szCs w:val="20"/>
          <w:lang w:val="es-CO"/>
        </w:rPr>
        <w:t>respaldan la importancia del emprendimiento social como motor de desarrollo</w:t>
      </w:r>
      <w:r w:rsidRPr="00B94BB0">
        <w:rPr>
          <w:rFonts w:ascii="Arial" w:hAnsi="Arial" w:cs="Arial"/>
          <w:sz w:val="20"/>
          <w:szCs w:val="20"/>
          <w:lang w:val="es-CO"/>
        </w:rPr>
        <w:t>. Sentencias como la C-075 de 2007</w:t>
      </w:r>
      <w:r w:rsidR="00095412" w:rsidRPr="00B94BB0">
        <w:rPr>
          <w:rFonts w:ascii="Arial" w:hAnsi="Arial" w:cs="Arial"/>
          <w:sz w:val="20"/>
          <w:szCs w:val="20"/>
          <w:lang w:val="es-CO"/>
        </w:rPr>
        <w:t>,</w:t>
      </w:r>
      <w:r w:rsidRPr="00B94BB0">
        <w:rPr>
          <w:rFonts w:ascii="Arial" w:hAnsi="Arial" w:cs="Arial"/>
          <w:sz w:val="20"/>
          <w:szCs w:val="20"/>
          <w:lang w:val="es-CO"/>
        </w:rPr>
        <w:t xml:space="preserve"> </w:t>
      </w:r>
      <w:r w:rsidR="00095412" w:rsidRPr="00B94BB0">
        <w:rPr>
          <w:rFonts w:ascii="Arial" w:hAnsi="Arial" w:cs="Arial"/>
          <w:sz w:val="20"/>
          <w:szCs w:val="20"/>
          <w:lang w:val="es-CO"/>
        </w:rPr>
        <w:t xml:space="preserve">la C-392 de 2007 y </w:t>
      </w:r>
      <w:r w:rsidRPr="00B94BB0">
        <w:rPr>
          <w:rFonts w:ascii="Arial" w:hAnsi="Arial" w:cs="Arial"/>
          <w:sz w:val="20"/>
          <w:szCs w:val="20"/>
          <w:lang w:val="es-CO"/>
        </w:rPr>
        <w:t>la T-770 de 2012</w:t>
      </w:r>
      <w:r w:rsidR="00095412" w:rsidRPr="00B94BB0">
        <w:rPr>
          <w:rFonts w:ascii="Arial" w:hAnsi="Arial" w:cs="Arial"/>
          <w:sz w:val="20"/>
          <w:szCs w:val="20"/>
          <w:lang w:val="es-CO"/>
        </w:rPr>
        <w:t xml:space="preserve">, </w:t>
      </w:r>
      <w:r w:rsidRPr="00B94BB0">
        <w:rPr>
          <w:rFonts w:ascii="Arial" w:hAnsi="Arial" w:cs="Arial"/>
          <w:sz w:val="20"/>
          <w:szCs w:val="20"/>
          <w:lang w:val="es-CO"/>
        </w:rPr>
        <w:t xml:space="preserve">reconocen </w:t>
      </w:r>
      <w:r w:rsidR="00264869" w:rsidRPr="00B94BB0">
        <w:rPr>
          <w:rFonts w:ascii="Arial" w:hAnsi="Arial" w:cs="Arial"/>
          <w:sz w:val="20"/>
          <w:szCs w:val="20"/>
          <w:lang w:val="es-CO"/>
        </w:rPr>
        <w:t>el emprendimiento social  c</w:t>
      </w:r>
      <w:r w:rsidR="00264869" w:rsidRPr="00B94BB0">
        <w:rPr>
          <w:rFonts w:ascii="Arial" w:hAnsi="Arial" w:cs="Arial"/>
          <w:sz w:val="20"/>
          <w:szCs w:val="20"/>
        </w:rPr>
        <w:t xml:space="preserve">omo un derecho fundamental que se deriva del derecho al trabajo, a la libre empresa y a la igualdad, resaltando </w:t>
      </w:r>
      <w:r w:rsidR="00264869" w:rsidRPr="00B94BB0">
        <w:rPr>
          <w:rFonts w:ascii="Arial" w:hAnsi="Arial" w:cs="Arial"/>
          <w:sz w:val="20"/>
          <w:szCs w:val="20"/>
          <w:lang w:val="es-CO"/>
        </w:rPr>
        <w:t>el derecho de las personas a emprender en condiciones equitativas. Adicionalmente, resaltan su importancia</w:t>
      </w:r>
      <w:r w:rsidRPr="00B94BB0">
        <w:rPr>
          <w:rFonts w:ascii="Arial" w:hAnsi="Arial" w:cs="Arial"/>
          <w:sz w:val="20"/>
          <w:szCs w:val="20"/>
          <w:lang w:val="es-CO"/>
        </w:rPr>
        <w:t xml:space="preserve"> </w:t>
      </w:r>
      <w:r w:rsidR="00264869" w:rsidRPr="00B94BB0">
        <w:rPr>
          <w:rFonts w:ascii="Arial" w:hAnsi="Arial" w:cs="Arial"/>
          <w:sz w:val="20"/>
          <w:szCs w:val="20"/>
          <w:lang w:val="es-CO"/>
        </w:rPr>
        <w:t xml:space="preserve"> </w:t>
      </w:r>
      <w:r w:rsidRPr="00B94BB0">
        <w:rPr>
          <w:rFonts w:ascii="Arial" w:hAnsi="Arial" w:cs="Arial"/>
          <w:sz w:val="20"/>
          <w:szCs w:val="20"/>
          <w:lang w:val="es-CO"/>
        </w:rPr>
        <w:t>para el desarrollo económico y social del país</w:t>
      </w:r>
      <w:r w:rsidR="00264869" w:rsidRPr="00B94BB0">
        <w:rPr>
          <w:rFonts w:ascii="Arial" w:hAnsi="Arial" w:cs="Arial"/>
          <w:sz w:val="20"/>
          <w:szCs w:val="20"/>
          <w:lang w:val="es-CO"/>
        </w:rPr>
        <w:t xml:space="preserve">, </w:t>
      </w:r>
    </w:p>
    <w:p w14:paraId="1677F6D0" w14:textId="77777777" w:rsidR="001319C6" w:rsidRPr="00B94BB0" w:rsidRDefault="001319C6" w:rsidP="002B50CA">
      <w:pPr>
        <w:jc w:val="both"/>
        <w:rPr>
          <w:rFonts w:ascii="Arial" w:hAnsi="Arial" w:cs="Arial"/>
          <w:sz w:val="20"/>
          <w:szCs w:val="20"/>
          <w:lang w:val="es-CO"/>
        </w:rPr>
      </w:pPr>
    </w:p>
    <w:p w14:paraId="67CDF9B9" w14:textId="190B807E" w:rsidR="00095412" w:rsidRPr="00B94BB0" w:rsidRDefault="00AD3E39" w:rsidP="002B50CA">
      <w:pPr>
        <w:jc w:val="both"/>
        <w:rPr>
          <w:rFonts w:ascii="Arial" w:hAnsi="Arial" w:cs="Arial"/>
          <w:sz w:val="20"/>
          <w:szCs w:val="20"/>
          <w:lang w:val="es-CO"/>
        </w:rPr>
      </w:pPr>
      <w:r w:rsidRPr="00B94BB0">
        <w:rPr>
          <w:rFonts w:ascii="Arial" w:hAnsi="Arial" w:cs="Arial"/>
          <w:sz w:val="20"/>
          <w:szCs w:val="20"/>
          <w:lang w:val="es-CO"/>
        </w:rPr>
        <w:t>A su vez, la Sentencia C-284 de 2017 reafirma el compromiso del Estado colombiano con la economía social de mercado, que busca garantizar la libertad económica y la competencia, al tiempo que interviene para corregir las fallas del mercado y promover la equidad y la justicia social.</w:t>
      </w:r>
      <w:r w:rsidR="00F9793D" w:rsidRPr="00B94BB0">
        <w:rPr>
          <w:rFonts w:ascii="Arial" w:hAnsi="Arial" w:cs="Arial"/>
          <w:sz w:val="20"/>
          <w:szCs w:val="20"/>
          <w:lang w:val="es-CO"/>
        </w:rPr>
        <w:t xml:space="preserve"> </w:t>
      </w:r>
      <w:r w:rsidR="00857FF4" w:rsidRPr="00B94BB0">
        <w:rPr>
          <w:rFonts w:ascii="Arial" w:hAnsi="Arial" w:cs="Arial"/>
          <w:sz w:val="20"/>
          <w:szCs w:val="20"/>
          <w:lang w:val="es-CO"/>
        </w:rPr>
        <w:t>Estas sentencias fundamentan legalmente la promoción del emprendimiento social como una política pública legítima y</w:t>
      </w:r>
      <w:r w:rsidR="002E5A60" w:rsidRPr="00B94BB0">
        <w:rPr>
          <w:rFonts w:ascii="Arial" w:hAnsi="Arial" w:cs="Arial"/>
          <w:sz w:val="20"/>
          <w:szCs w:val="20"/>
          <w:lang w:val="es-CO"/>
        </w:rPr>
        <w:t xml:space="preserve"> pertinente</w:t>
      </w:r>
      <w:r w:rsidR="00095412" w:rsidRPr="00B94BB0">
        <w:rPr>
          <w:rFonts w:ascii="Arial" w:hAnsi="Arial" w:cs="Arial"/>
          <w:sz w:val="20"/>
          <w:szCs w:val="20"/>
        </w:rPr>
        <w:t>.</w:t>
      </w:r>
    </w:p>
    <w:p w14:paraId="18A4A148" w14:textId="77777777" w:rsidR="00857FF4" w:rsidRPr="00B94BB0" w:rsidRDefault="00857FF4" w:rsidP="002B50CA">
      <w:pPr>
        <w:jc w:val="both"/>
        <w:rPr>
          <w:rFonts w:ascii="Arial" w:hAnsi="Arial" w:cs="Arial"/>
          <w:sz w:val="20"/>
          <w:szCs w:val="20"/>
          <w:lang w:val="es-CO"/>
        </w:rPr>
      </w:pPr>
    </w:p>
    <w:p w14:paraId="25477EEA" w14:textId="60DDEF6D" w:rsidR="00AD3E39" w:rsidRPr="00B94BB0" w:rsidRDefault="00626F6C" w:rsidP="002B50CA">
      <w:pPr>
        <w:jc w:val="both"/>
        <w:rPr>
          <w:rFonts w:ascii="Arial" w:hAnsi="Arial" w:cs="Arial"/>
          <w:sz w:val="20"/>
          <w:szCs w:val="20"/>
          <w:lang w:val="es-CO"/>
        </w:rPr>
      </w:pPr>
      <w:r w:rsidRPr="00B94BB0">
        <w:rPr>
          <w:rFonts w:ascii="Arial" w:hAnsi="Arial" w:cs="Arial"/>
          <w:sz w:val="20"/>
          <w:szCs w:val="20"/>
          <w:lang w:val="es-CO"/>
        </w:rPr>
        <w:t>Por otro lado</w:t>
      </w:r>
      <w:r w:rsidR="00857FF4" w:rsidRPr="00B94BB0">
        <w:rPr>
          <w:rFonts w:ascii="Arial" w:hAnsi="Arial" w:cs="Arial"/>
          <w:sz w:val="20"/>
          <w:szCs w:val="20"/>
          <w:lang w:val="es-CO"/>
        </w:rPr>
        <w:t xml:space="preserve">, el proyecto se alinea con la legislación nacional y local existente. La Ley 2234 de 2022 </w:t>
      </w:r>
      <w:r w:rsidR="009F4344" w:rsidRPr="00B94BB0">
        <w:rPr>
          <w:rFonts w:ascii="Arial" w:hAnsi="Arial" w:cs="Arial"/>
          <w:sz w:val="20"/>
          <w:szCs w:val="20"/>
          <w:lang w:val="es-CO"/>
        </w:rPr>
        <w:t>presenta un hito importante al reconocer legalmente el emprendimiento social en Colombia</w:t>
      </w:r>
      <w:r w:rsidR="00857FF4" w:rsidRPr="00B94BB0">
        <w:rPr>
          <w:rFonts w:ascii="Arial" w:hAnsi="Arial" w:cs="Arial"/>
          <w:sz w:val="20"/>
          <w:szCs w:val="20"/>
          <w:lang w:val="es-CO"/>
        </w:rPr>
        <w:t xml:space="preserve">, estableciendo un marco legal para </w:t>
      </w:r>
      <w:r w:rsidR="009F4344" w:rsidRPr="00B94BB0">
        <w:rPr>
          <w:rFonts w:ascii="Arial" w:hAnsi="Arial" w:cs="Arial"/>
          <w:sz w:val="20"/>
          <w:szCs w:val="20"/>
          <w:lang w:val="es-CO"/>
        </w:rPr>
        <w:t>su desarrollo</w:t>
      </w:r>
      <w:r w:rsidR="00214F52" w:rsidRPr="00B94BB0">
        <w:rPr>
          <w:rFonts w:ascii="Arial" w:hAnsi="Arial" w:cs="Arial"/>
          <w:sz w:val="20"/>
          <w:szCs w:val="20"/>
          <w:lang w:val="es-CO"/>
        </w:rPr>
        <w:t>.</w:t>
      </w:r>
      <w:r w:rsidR="00214F52" w:rsidRPr="00B94BB0">
        <w:rPr>
          <w:rFonts w:ascii="Arial" w:hAnsi="Arial" w:cs="Arial"/>
          <w:sz w:val="20"/>
          <w:szCs w:val="20"/>
        </w:rPr>
        <w:t xml:space="preserve"> </w:t>
      </w:r>
      <w:r w:rsidRPr="00B94BB0">
        <w:rPr>
          <w:rFonts w:ascii="Arial" w:hAnsi="Arial" w:cs="Arial"/>
          <w:sz w:val="20"/>
          <w:szCs w:val="20"/>
          <w:lang w:val="es-CO"/>
        </w:rPr>
        <w:t>De igual forma</w:t>
      </w:r>
      <w:r w:rsidR="00857FF4" w:rsidRPr="00B94BB0">
        <w:rPr>
          <w:rFonts w:ascii="Arial" w:hAnsi="Arial" w:cs="Arial"/>
          <w:sz w:val="20"/>
          <w:szCs w:val="20"/>
          <w:lang w:val="es-CO"/>
        </w:rPr>
        <w:t xml:space="preserve">, el proyecto se relaciona con otras normativas locales, como el Acuerdo 819 de 2021 y el Acuerdo 820 de 2021, </w:t>
      </w:r>
      <w:r w:rsidR="007C31AD" w:rsidRPr="00B94BB0">
        <w:rPr>
          <w:rFonts w:ascii="Arial" w:hAnsi="Arial" w:cs="Arial"/>
          <w:sz w:val="20"/>
          <w:szCs w:val="20"/>
          <w:lang w:val="es-CO"/>
        </w:rPr>
        <w:t>que establecen medidas específicas para fomentar el emprendimiento en la ciudad, reconociendo la importancia de promover la inclusión de diversos sectores de la sociedad en el proceso emprendedor</w:t>
      </w:r>
      <w:r w:rsidR="008C7CA4" w:rsidRPr="00B94BB0">
        <w:rPr>
          <w:rFonts w:ascii="Arial" w:hAnsi="Arial" w:cs="Arial"/>
          <w:sz w:val="20"/>
          <w:szCs w:val="20"/>
          <w:lang w:val="es-CO"/>
        </w:rPr>
        <w:t>.</w:t>
      </w:r>
    </w:p>
    <w:p w14:paraId="7B8FFEFA" w14:textId="77777777" w:rsidR="00996878" w:rsidRPr="00B94BB0" w:rsidRDefault="00996878" w:rsidP="002B50CA">
      <w:pPr>
        <w:jc w:val="both"/>
        <w:rPr>
          <w:rFonts w:ascii="Arial" w:hAnsi="Arial" w:cs="Arial"/>
          <w:sz w:val="20"/>
          <w:szCs w:val="20"/>
          <w:lang w:val="es-CO"/>
        </w:rPr>
      </w:pPr>
    </w:p>
    <w:p w14:paraId="292BAB44" w14:textId="6595581B" w:rsidR="00B14E4D" w:rsidRPr="00B94BB0" w:rsidRDefault="00357812" w:rsidP="002B50CA">
      <w:pPr>
        <w:pBdr>
          <w:top w:val="nil"/>
          <w:left w:val="nil"/>
          <w:bottom w:val="nil"/>
          <w:right w:val="nil"/>
          <w:between w:val="nil"/>
        </w:pBdr>
        <w:jc w:val="both"/>
        <w:rPr>
          <w:rFonts w:ascii="Arial" w:hAnsi="Arial" w:cs="Arial"/>
          <w:sz w:val="20"/>
          <w:szCs w:val="20"/>
          <w:lang w:val="es-CO"/>
        </w:rPr>
      </w:pPr>
      <w:r w:rsidRPr="00B94BB0">
        <w:rPr>
          <w:rFonts w:ascii="Arial" w:hAnsi="Arial" w:cs="Arial"/>
          <w:sz w:val="20"/>
          <w:szCs w:val="20"/>
          <w:lang w:val="es-CO"/>
        </w:rPr>
        <w:t>Se comprende así que,</w:t>
      </w:r>
      <w:r w:rsidR="00996878" w:rsidRPr="00B94BB0">
        <w:rPr>
          <w:rFonts w:ascii="Arial" w:hAnsi="Arial" w:cs="Arial"/>
          <w:sz w:val="20"/>
          <w:szCs w:val="20"/>
          <w:lang w:val="es-CO"/>
        </w:rPr>
        <w:t xml:space="preserve"> el fomento del emprendimiento social es esencial para el desarrollo de Bogotá. Más allá de ser una opción estratégica, es una necesidad imperativa en un contexto marcado por la desigualdad, la pobreza y el desempleo. Promover el emprendimiento social no solo impulsa el crecimiento económico y la creación de empleo, sino que también fortalece la cohesión social, promueve la equidad y la inclusión, y fomenta la innovación y la sostenibilidad. En última instancia, </w:t>
      </w:r>
      <w:r w:rsidR="00996878" w:rsidRPr="00B94BB0">
        <w:rPr>
          <w:rFonts w:ascii="Arial" w:hAnsi="Arial" w:cs="Arial"/>
          <w:sz w:val="20"/>
          <w:szCs w:val="20"/>
          <w:lang w:val="es-CO"/>
        </w:rPr>
        <w:lastRenderedPageBreak/>
        <w:t xml:space="preserve">el emprendimiento social representa una oportunidad única para construir una ciudad más justa, equitativa y próspera para todos sus habitantes. </w:t>
      </w:r>
      <w:r w:rsidR="00B25A28" w:rsidRPr="00B94BB0">
        <w:rPr>
          <w:rFonts w:ascii="Arial" w:hAnsi="Arial" w:cs="Arial"/>
          <w:sz w:val="20"/>
          <w:szCs w:val="20"/>
          <w:lang w:val="es-CO"/>
        </w:rPr>
        <w:t>En virtud de lo cual</w:t>
      </w:r>
      <w:r w:rsidR="00996878" w:rsidRPr="00B94BB0">
        <w:rPr>
          <w:rFonts w:ascii="Arial" w:hAnsi="Arial" w:cs="Arial"/>
          <w:sz w:val="20"/>
          <w:szCs w:val="20"/>
          <w:lang w:val="es-CO"/>
        </w:rPr>
        <w:t>, a</w:t>
      </w:r>
      <w:r w:rsidR="00127AA0" w:rsidRPr="00B94BB0">
        <w:rPr>
          <w:rFonts w:ascii="Arial" w:hAnsi="Arial" w:cs="Arial"/>
          <w:sz w:val="20"/>
          <w:szCs w:val="20"/>
          <w:lang w:val="es-CO"/>
        </w:rPr>
        <w:t xml:space="preserve"> la luz de los argumentos y fundamentos expuestos, estim</w:t>
      </w:r>
      <w:r w:rsidR="0009750F" w:rsidRPr="00B94BB0">
        <w:rPr>
          <w:rFonts w:ascii="Arial" w:hAnsi="Arial" w:cs="Arial"/>
          <w:sz w:val="20"/>
          <w:szCs w:val="20"/>
          <w:lang w:val="es-CO"/>
        </w:rPr>
        <w:t>o</w:t>
      </w:r>
      <w:r w:rsidR="00127AA0" w:rsidRPr="00B94BB0">
        <w:rPr>
          <w:rFonts w:ascii="Arial" w:hAnsi="Arial" w:cs="Arial"/>
          <w:sz w:val="20"/>
          <w:szCs w:val="20"/>
          <w:lang w:val="es-CO"/>
        </w:rPr>
        <w:t xml:space="preserve"> que esta propuesta es adecuada y viable.</w:t>
      </w:r>
    </w:p>
    <w:p w14:paraId="6A2DDDE2" w14:textId="77777777" w:rsidR="00B14E4D" w:rsidRPr="00B94BB0" w:rsidRDefault="00B14E4D" w:rsidP="002B50CA">
      <w:pPr>
        <w:pBdr>
          <w:top w:val="nil"/>
          <w:left w:val="nil"/>
          <w:bottom w:val="nil"/>
          <w:right w:val="nil"/>
          <w:between w:val="nil"/>
        </w:pBdr>
        <w:jc w:val="both"/>
        <w:rPr>
          <w:rFonts w:ascii="Arial" w:hAnsi="Arial" w:cs="Arial"/>
          <w:sz w:val="20"/>
          <w:szCs w:val="20"/>
        </w:rPr>
      </w:pPr>
    </w:p>
    <w:p w14:paraId="398F15D1" w14:textId="77777777" w:rsidR="002C118C" w:rsidRDefault="002C118C" w:rsidP="002B50CA">
      <w:pPr>
        <w:jc w:val="both"/>
        <w:rPr>
          <w:rFonts w:ascii="Arial" w:hAnsi="Arial" w:cs="Arial"/>
          <w:b/>
          <w:sz w:val="20"/>
          <w:szCs w:val="20"/>
        </w:rPr>
      </w:pPr>
    </w:p>
    <w:p w14:paraId="7CA62008" w14:textId="64F58228" w:rsidR="00B14E4D" w:rsidRPr="00B94BB0" w:rsidRDefault="00EB2C8B" w:rsidP="002B50CA">
      <w:pPr>
        <w:jc w:val="both"/>
        <w:rPr>
          <w:rFonts w:ascii="Arial" w:hAnsi="Arial" w:cs="Arial"/>
          <w:b/>
          <w:sz w:val="20"/>
          <w:szCs w:val="20"/>
        </w:rPr>
      </w:pPr>
      <w:r w:rsidRPr="00B94BB0">
        <w:rPr>
          <w:rFonts w:ascii="Arial" w:hAnsi="Arial" w:cs="Arial"/>
          <w:b/>
          <w:sz w:val="20"/>
          <w:szCs w:val="20"/>
        </w:rPr>
        <w:t>Comentarios finales</w:t>
      </w:r>
    </w:p>
    <w:p w14:paraId="20BB1123" w14:textId="77777777" w:rsidR="00CB396C" w:rsidRPr="00B94BB0" w:rsidRDefault="00CB396C" w:rsidP="002B50CA">
      <w:pPr>
        <w:pBdr>
          <w:top w:val="nil"/>
          <w:left w:val="nil"/>
          <w:bottom w:val="nil"/>
          <w:right w:val="nil"/>
          <w:between w:val="nil"/>
        </w:pBdr>
        <w:jc w:val="both"/>
        <w:rPr>
          <w:rFonts w:ascii="Arial" w:hAnsi="Arial" w:cs="Arial"/>
          <w:sz w:val="20"/>
          <w:szCs w:val="20"/>
          <w:lang w:val="es-CO"/>
        </w:rPr>
      </w:pPr>
    </w:p>
    <w:p w14:paraId="25019872" w14:textId="77777777" w:rsidR="00FC5414" w:rsidRPr="00B94BB0" w:rsidRDefault="00FC5414" w:rsidP="002B50CA">
      <w:pPr>
        <w:jc w:val="both"/>
        <w:rPr>
          <w:rFonts w:ascii="Arial" w:hAnsi="Arial" w:cs="Arial"/>
          <w:sz w:val="20"/>
          <w:szCs w:val="20"/>
          <w:lang w:val="es-CO"/>
        </w:rPr>
      </w:pPr>
      <w:r w:rsidRPr="00B94BB0">
        <w:rPr>
          <w:rFonts w:ascii="Arial" w:hAnsi="Arial" w:cs="Arial"/>
          <w:sz w:val="20"/>
          <w:szCs w:val="20"/>
          <w:lang w:val="es-CO"/>
        </w:rPr>
        <w:t>El emprendimiento social puede tener un impacto significativo en el desarrollo social de Bogotá. Al generar empleo para personas en situación de vulnerabilidad, como jóvenes, mujeres y víctimas del conflicto armado, contribuye a reducir la pobreza y mejorar las condiciones de vida de las comunidades. Además, al proporcionar acceso a servicios básicos como educación, salud y vivienda, puede mejorar la calidad de vida de los habitantes de la ciudad.</w:t>
      </w:r>
    </w:p>
    <w:p w14:paraId="6FB5130B" w14:textId="77777777" w:rsidR="00996878" w:rsidRPr="00B94BB0" w:rsidRDefault="00996878" w:rsidP="002B50CA">
      <w:pPr>
        <w:jc w:val="both"/>
        <w:rPr>
          <w:rFonts w:ascii="Arial" w:hAnsi="Arial" w:cs="Arial"/>
          <w:sz w:val="20"/>
          <w:szCs w:val="20"/>
          <w:lang w:val="es-CO"/>
        </w:rPr>
      </w:pPr>
    </w:p>
    <w:p w14:paraId="10A87CA4" w14:textId="2E220426" w:rsidR="00996878" w:rsidRPr="00B94BB0" w:rsidRDefault="00996878" w:rsidP="002B50CA">
      <w:pPr>
        <w:jc w:val="both"/>
        <w:rPr>
          <w:rFonts w:ascii="Arial" w:hAnsi="Arial" w:cs="Arial"/>
          <w:sz w:val="20"/>
          <w:szCs w:val="20"/>
          <w:lang w:val="es-CO"/>
        </w:rPr>
      </w:pPr>
      <w:r w:rsidRPr="00B94BB0">
        <w:rPr>
          <w:rFonts w:ascii="Arial" w:hAnsi="Arial" w:cs="Arial"/>
          <w:sz w:val="20"/>
          <w:szCs w:val="20"/>
          <w:lang w:val="es-CO"/>
        </w:rPr>
        <w:t xml:space="preserve">En definitiva, el emprendimiento social puede ser un motor clave para alcanzar los Objetivos de Desarrollo Sostenible (ODS) de la Agenda 2030 de las Naciones Unidas. Al abordar desafíos como la pobreza, el desempleo y las desigualdades, puede contribuir directamente a varios de estos objetivos, como el ODS 1 (Fin de la pobreza), el ODS 8 (Trabajo decente y crecimiento económico) y el ODS 10 (Reducción de las desigualdades), dado que, en el </w:t>
      </w:r>
      <w:r w:rsidR="00FC5414" w:rsidRPr="00B94BB0">
        <w:rPr>
          <w:rFonts w:ascii="Arial" w:hAnsi="Arial" w:cs="Arial"/>
          <w:sz w:val="20"/>
          <w:szCs w:val="20"/>
          <w:lang w:val="es-CO"/>
        </w:rPr>
        <w:t>escenario</w:t>
      </w:r>
      <w:r w:rsidRPr="00B94BB0">
        <w:rPr>
          <w:rFonts w:ascii="Arial" w:hAnsi="Arial" w:cs="Arial"/>
          <w:sz w:val="20"/>
          <w:szCs w:val="20"/>
          <w:lang w:val="es-CO"/>
        </w:rPr>
        <w:t xml:space="preserve"> de desarrollo económico, puede impulsar su crecimiento al ser una vía para la creación de nuevas empresas y oportunidades de negocio.</w:t>
      </w:r>
    </w:p>
    <w:p w14:paraId="7FB366D1" w14:textId="77777777" w:rsidR="00996878" w:rsidRPr="00B94BB0" w:rsidRDefault="00996878" w:rsidP="002B50CA">
      <w:pPr>
        <w:jc w:val="both"/>
        <w:rPr>
          <w:rFonts w:ascii="Arial" w:hAnsi="Arial" w:cs="Arial"/>
          <w:sz w:val="20"/>
          <w:szCs w:val="20"/>
          <w:lang w:val="es-CO"/>
        </w:rPr>
      </w:pPr>
    </w:p>
    <w:p w14:paraId="517AAC42" w14:textId="77777777" w:rsidR="00B04155" w:rsidRPr="00B94BB0" w:rsidRDefault="00BD519C" w:rsidP="002B50CA">
      <w:pPr>
        <w:jc w:val="both"/>
        <w:rPr>
          <w:rFonts w:ascii="Arial" w:hAnsi="Arial" w:cs="Arial"/>
          <w:sz w:val="20"/>
          <w:szCs w:val="20"/>
          <w:lang w:val="es-CO"/>
        </w:rPr>
      </w:pPr>
      <w:r w:rsidRPr="00B94BB0">
        <w:rPr>
          <w:rFonts w:ascii="Arial" w:hAnsi="Arial" w:cs="Arial"/>
          <w:sz w:val="20"/>
          <w:szCs w:val="20"/>
          <w:lang w:val="es-CO"/>
        </w:rPr>
        <w:t>E</w:t>
      </w:r>
      <w:r w:rsidR="00996878" w:rsidRPr="00B94BB0">
        <w:rPr>
          <w:rFonts w:ascii="Arial" w:hAnsi="Arial" w:cs="Arial"/>
          <w:sz w:val="20"/>
          <w:szCs w:val="20"/>
          <w:lang w:val="es-CO"/>
        </w:rPr>
        <w:t>l proyecto de acuerdo cuenta con un respaldo jurídico sólido y coherente que garantiza su viabilidad y coherencia con el ordenamiento legal colombiano. Desde el marco constitucional y jurisprudencial hasta la legislación nacional y local, la iniciativa se sustenta en normativas y precedentes que reconocen la importancia del emprendimiento social como motor de desarrollo económico y social de la ciudad, así como para avanzar hacia un futuro más inclusivo, equitativo y sostenible.</w:t>
      </w:r>
    </w:p>
    <w:p w14:paraId="27A6E83E" w14:textId="77777777" w:rsidR="00B04155" w:rsidRPr="00B94BB0" w:rsidRDefault="00B04155" w:rsidP="002B50CA">
      <w:pPr>
        <w:jc w:val="both"/>
        <w:rPr>
          <w:rFonts w:ascii="Arial" w:hAnsi="Arial" w:cs="Arial"/>
          <w:sz w:val="20"/>
          <w:szCs w:val="20"/>
          <w:lang w:val="es-CO"/>
        </w:rPr>
      </w:pPr>
    </w:p>
    <w:p w14:paraId="5282B38D" w14:textId="77777777" w:rsidR="00900091" w:rsidRPr="00B94BB0" w:rsidRDefault="00B04155" w:rsidP="002B50CA">
      <w:pPr>
        <w:jc w:val="both"/>
        <w:rPr>
          <w:rFonts w:ascii="Arial" w:hAnsi="Arial" w:cs="Arial"/>
          <w:sz w:val="20"/>
          <w:szCs w:val="20"/>
          <w:lang w:val="es-CO"/>
        </w:rPr>
      </w:pPr>
      <w:r w:rsidRPr="00B94BB0">
        <w:rPr>
          <w:rFonts w:ascii="Arial" w:hAnsi="Arial" w:cs="Arial"/>
          <w:sz w:val="20"/>
          <w:szCs w:val="20"/>
          <w:lang w:val="es-CO"/>
        </w:rPr>
        <w:t>La Ley 2294 de 2023, señala instrumentos para la inclusión financiera y crediticia de la economía popular, la promoción de finanzas verdes, la innovación y el emprendimiento</w:t>
      </w:r>
      <w:r w:rsidRPr="00B94BB0">
        <w:rPr>
          <w:rStyle w:val="Refdenotaalpie"/>
          <w:rFonts w:ascii="Arial" w:hAnsi="Arial" w:cs="Arial"/>
          <w:sz w:val="20"/>
          <w:szCs w:val="20"/>
          <w:lang w:val="es-CO"/>
        </w:rPr>
        <w:footnoteReference w:id="2"/>
      </w:r>
      <w:r w:rsidR="00900091" w:rsidRPr="00B94BB0">
        <w:rPr>
          <w:rFonts w:ascii="Arial" w:hAnsi="Arial" w:cs="Arial"/>
          <w:sz w:val="20"/>
          <w:szCs w:val="20"/>
          <w:lang w:val="es-CO"/>
        </w:rPr>
        <w:t xml:space="preserve">,  determinando para ello la articulaciones de entidades del estado, a nivel nacional y distrital, quienes deberán desarrollar instrumentos y programas para promover la inclusión financiera y crediticia especialmente en temas de emprendimiento. </w:t>
      </w:r>
    </w:p>
    <w:p w14:paraId="67EEC23C" w14:textId="77777777" w:rsidR="00900091" w:rsidRPr="00B94BB0" w:rsidRDefault="00900091" w:rsidP="002B50CA">
      <w:pPr>
        <w:jc w:val="both"/>
        <w:rPr>
          <w:rFonts w:ascii="Arial" w:hAnsi="Arial" w:cs="Arial"/>
          <w:sz w:val="20"/>
          <w:szCs w:val="20"/>
          <w:lang w:val="es-CO"/>
        </w:rPr>
      </w:pPr>
    </w:p>
    <w:p w14:paraId="4172E467" w14:textId="4EBE52CC" w:rsidR="00F9793D" w:rsidRPr="00B94BB0" w:rsidRDefault="00900091" w:rsidP="002B50CA">
      <w:pPr>
        <w:jc w:val="both"/>
        <w:rPr>
          <w:rFonts w:ascii="Arial" w:hAnsi="Arial" w:cs="Arial"/>
          <w:sz w:val="20"/>
          <w:szCs w:val="20"/>
          <w:lang w:val="es-CO"/>
        </w:rPr>
      </w:pPr>
      <w:r w:rsidRPr="00B94BB0">
        <w:rPr>
          <w:rFonts w:ascii="Arial" w:hAnsi="Arial" w:cs="Arial"/>
          <w:sz w:val="20"/>
          <w:szCs w:val="20"/>
          <w:lang w:val="es-CO"/>
        </w:rPr>
        <w:t xml:space="preserve">Aunado a lo anterior,  la Ley 2294 de 2023, establece mecanismos </w:t>
      </w:r>
      <w:r w:rsidR="00F26A7D" w:rsidRPr="00B94BB0">
        <w:rPr>
          <w:rFonts w:ascii="Arial" w:hAnsi="Arial" w:cs="Arial"/>
          <w:sz w:val="20"/>
          <w:szCs w:val="20"/>
          <w:lang w:val="es-CO"/>
        </w:rPr>
        <w:t>que permiten materializar l</w:t>
      </w:r>
      <w:r w:rsidR="00A84900" w:rsidRPr="00B94BB0">
        <w:rPr>
          <w:rFonts w:ascii="Arial" w:hAnsi="Arial" w:cs="Arial"/>
          <w:sz w:val="20"/>
          <w:szCs w:val="20"/>
          <w:lang w:val="es-CO"/>
        </w:rPr>
        <w:t>os instrumentos y programas previstos para la promoción</w:t>
      </w:r>
      <w:r w:rsidR="00F26A7D" w:rsidRPr="00B94BB0">
        <w:rPr>
          <w:rFonts w:ascii="Arial" w:hAnsi="Arial" w:cs="Arial"/>
          <w:sz w:val="20"/>
          <w:szCs w:val="20"/>
          <w:lang w:val="es-CO"/>
        </w:rPr>
        <w:t xml:space="preserve"> del emprendimiento</w:t>
      </w:r>
      <w:r w:rsidR="00A84900" w:rsidRPr="00B94BB0">
        <w:rPr>
          <w:rFonts w:ascii="Arial" w:hAnsi="Arial" w:cs="Arial"/>
          <w:sz w:val="20"/>
          <w:szCs w:val="20"/>
          <w:lang w:val="es-CO"/>
        </w:rPr>
        <w:t xml:space="preserve"> que en el caso de la iniciativa se enfoca en lo</w:t>
      </w:r>
      <w:r w:rsidR="00143C85" w:rsidRPr="00B94BB0">
        <w:rPr>
          <w:rFonts w:ascii="Arial" w:hAnsi="Arial" w:cs="Arial"/>
          <w:sz w:val="20"/>
          <w:szCs w:val="20"/>
          <w:lang w:val="es-CO"/>
        </w:rPr>
        <w:t>s emprendimientos</w:t>
      </w:r>
      <w:r w:rsidR="00A84900" w:rsidRPr="00B94BB0">
        <w:rPr>
          <w:rFonts w:ascii="Arial" w:hAnsi="Arial" w:cs="Arial"/>
          <w:sz w:val="20"/>
          <w:szCs w:val="20"/>
          <w:lang w:val="es-CO"/>
        </w:rPr>
        <w:t xml:space="preserve"> social</w:t>
      </w:r>
      <w:r w:rsidR="00143C85" w:rsidRPr="00B94BB0">
        <w:rPr>
          <w:rFonts w:ascii="Arial" w:hAnsi="Arial" w:cs="Arial"/>
          <w:sz w:val="20"/>
          <w:szCs w:val="20"/>
          <w:lang w:val="es-CO"/>
        </w:rPr>
        <w:t>es;</w:t>
      </w:r>
      <w:r w:rsidR="00A84900" w:rsidRPr="00B94BB0">
        <w:rPr>
          <w:rFonts w:ascii="Arial" w:hAnsi="Arial" w:cs="Arial"/>
          <w:sz w:val="20"/>
          <w:szCs w:val="20"/>
          <w:lang w:val="es-CO"/>
        </w:rPr>
        <w:t xml:space="preserve"> así las cosas</w:t>
      </w:r>
      <w:r w:rsidR="00143C85" w:rsidRPr="00B94BB0">
        <w:rPr>
          <w:rFonts w:ascii="Arial" w:hAnsi="Arial" w:cs="Arial"/>
          <w:sz w:val="20"/>
          <w:szCs w:val="20"/>
          <w:lang w:val="es-CO"/>
        </w:rPr>
        <w:t>,</w:t>
      </w:r>
      <w:r w:rsidR="00A84900" w:rsidRPr="00B94BB0">
        <w:rPr>
          <w:rFonts w:ascii="Arial" w:hAnsi="Arial" w:cs="Arial"/>
          <w:sz w:val="20"/>
          <w:szCs w:val="20"/>
          <w:lang w:val="es-CO"/>
        </w:rPr>
        <w:t xml:space="preserve"> encontramos que </w:t>
      </w:r>
      <w:r w:rsidR="004025E2" w:rsidRPr="00B94BB0">
        <w:rPr>
          <w:rFonts w:ascii="Arial" w:hAnsi="Arial" w:cs="Arial"/>
          <w:sz w:val="20"/>
          <w:szCs w:val="20"/>
          <w:lang w:val="es-CO"/>
        </w:rPr>
        <w:t>la norma en cita permite la reglamentación de formas financieras, créditos grupales, formas asociativas, realización de programas y acompañamiento</w:t>
      </w:r>
      <w:r w:rsidR="00143C85" w:rsidRPr="00B94BB0">
        <w:rPr>
          <w:rFonts w:ascii="Arial" w:hAnsi="Arial" w:cs="Arial"/>
          <w:sz w:val="20"/>
          <w:szCs w:val="20"/>
          <w:lang w:val="es-CO"/>
        </w:rPr>
        <w:t xml:space="preserve"> técnico para la formación, capacitación y modernización de estos programas y proyectos de emprendimiento, en tal sentido dispone además, que los recursos necesarios para la implementación serán trasferidos a cargo del presupuesto de la </w:t>
      </w:r>
      <w:r w:rsidR="00143C85" w:rsidRPr="00B94BB0">
        <w:rPr>
          <w:rFonts w:ascii="Arial" w:hAnsi="Arial" w:cs="Arial"/>
          <w:sz w:val="20"/>
          <w:szCs w:val="20"/>
          <w:lang w:val="es-CO"/>
        </w:rPr>
        <w:lastRenderedPageBreak/>
        <w:t>nación</w:t>
      </w:r>
      <w:r w:rsidR="00143C85" w:rsidRPr="00B94BB0">
        <w:rPr>
          <w:rStyle w:val="Refdenotaalpie"/>
          <w:rFonts w:ascii="Arial" w:hAnsi="Arial" w:cs="Arial"/>
          <w:sz w:val="20"/>
          <w:szCs w:val="20"/>
          <w:lang w:val="es-CO"/>
        </w:rPr>
        <w:footnoteReference w:id="3"/>
      </w:r>
      <w:r w:rsidR="00143C85" w:rsidRPr="00B94BB0">
        <w:rPr>
          <w:rFonts w:ascii="Arial" w:hAnsi="Arial" w:cs="Arial"/>
          <w:sz w:val="20"/>
          <w:szCs w:val="20"/>
          <w:lang w:val="es-CO"/>
        </w:rPr>
        <w:t xml:space="preserve">, a las entidades que permitan implementar los instrumentos señalados </w:t>
      </w:r>
      <w:r w:rsidR="006B3B0A" w:rsidRPr="00B94BB0">
        <w:rPr>
          <w:rFonts w:ascii="Arial" w:hAnsi="Arial" w:cs="Arial"/>
          <w:sz w:val="20"/>
          <w:szCs w:val="20"/>
          <w:lang w:val="es-CO"/>
        </w:rPr>
        <w:t xml:space="preserve">por el Plan Nacional de Desarrollo para impulsar los emprendimientos que en el caso concreto se </w:t>
      </w:r>
      <w:r w:rsidR="00555F0A" w:rsidRPr="00B94BB0">
        <w:rPr>
          <w:rFonts w:ascii="Arial" w:hAnsi="Arial" w:cs="Arial"/>
          <w:sz w:val="20"/>
          <w:szCs w:val="20"/>
          <w:lang w:val="es-CO"/>
        </w:rPr>
        <w:t xml:space="preserve">desarrollaran a nivel distrital, en este sentido es importante señalar que la </w:t>
      </w:r>
      <w:r w:rsidR="00DB6C09" w:rsidRPr="00B94BB0">
        <w:rPr>
          <w:rFonts w:ascii="Arial" w:hAnsi="Arial" w:cs="Arial"/>
          <w:sz w:val="20"/>
          <w:szCs w:val="20"/>
          <w:lang w:val="es-CO"/>
        </w:rPr>
        <w:t>Secretaria Distrital de Desarrollo económico,</w:t>
      </w:r>
      <w:r w:rsidR="00335816" w:rsidRPr="00B94BB0">
        <w:rPr>
          <w:rFonts w:ascii="Arial" w:hAnsi="Arial" w:cs="Arial"/>
          <w:sz w:val="20"/>
          <w:szCs w:val="20"/>
          <w:lang w:val="es-CO"/>
        </w:rPr>
        <w:t xml:space="preserve"> cuenta con el programa </w:t>
      </w:r>
      <w:r w:rsidR="00335816" w:rsidRPr="00B94BB0">
        <w:rPr>
          <w:rFonts w:ascii="Arial" w:hAnsi="Arial" w:cs="Arial"/>
          <w:b/>
          <w:bCs/>
          <w:i/>
          <w:iCs/>
          <w:sz w:val="20"/>
          <w:szCs w:val="20"/>
          <w:lang w:val="es-CO"/>
        </w:rPr>
        <w:t>Bogotá Productiva</w:t>
      </w:r>
      <w:r w:rsidR="00335816" w:rsidRPr="00B94BB0">
        <w:rPr>
          <w:rFonts w:ascii="Arial" w:hAnsi="Arial" w:cs="Arial"/>
          <w:sz w:val="20"/>
          <w:szCs w:val="20"/>
          <w:lang w:val="es-CO"/>
        </w:rPr>
        <w:t xml:space="preserve">, </w:t>
      </w:r>
      <w:r w:rsidR="008D4331" w:rsidRPr="00B94BB0">
        <w:rPr>
          <w:rFonts w:ascii="Arial" w:hAnsi="Arial" w:cs="Arial"/>
          <w:sz w:val="20"/>
          <w:szCs w:val="20"/>
          <w:lang w:val="es-CO"/>
        </w:rPr>
        <w:t xml:space="preserve">mediante el cual buscan que cualquier </w:t>
      </w:r>
      <w:r w:rsidR="00335816" w:rsidRPr="00B94BB0">
        <w:rPr>
          <w:rFonts w:ascii="Arial" w:hAnsi="Arial" w:cs="Arial"/>
          <w:sz w:val="20"/>
          <w:szCs w:val="20"/>
          <w:lang w:val="es-CO"/>
        </w:rPr>
        <w:t xml:space="preserve">unidad productiva, se fortalezcan </w:t>
      </w:r>
      <w:r w:rsidR="00DA0C0A" w:rsidRPr="00B94BB0">
        <w:rPr>
          <w:rFonts w:ascii="Arial" w:hAnsi="Arial" w:cs="Arial"/>
          <w:sz w:val="20"/>
          <w:szCs w:val="20"/>
          <w:lang w:val="es-CO"/>
        </w:rPr>
        <w:t xml:space="preserve"> y </w:t>
      </w:r>
      <w:r w:rsidR="00335816" w:rsidRPr="00B94BB0">
        <w:rPr>
          <w:rFonts w:ascii="Arial" w:hAnsi="Arial" w:cs="Arial"/>
          <w:sz w:val="20"/>
          <w:szCs w:val="20"/>
          <w:lang w:val="es-CO"/>
        </w:rPr>
        <w:t xml:space="preserve">cuenten con financiamiento </w:t>
      </w:r>
      <w:r w:rsidR="00DA0C0A" w:rsidRPr="00B94BB0">
        <w:rPr>
          <w:rFonts w:ascii="Arial" w:hAnsi="Arial" w:cs="Arial"/>
          <w:sz w:val="20"/>
          <w:szCs w:val="20"/>
          <w:lang w:val="es-CO"/>
        </w:rPr>
        <w:t>para inversión y capitalización de negocios que están comenzando.</w:t>
      </w:r>
      <w:r w:rsidR="00B04155" w:rsidRPr="00B94BB0">
        <w:rPr>
          <w:rFonts w:ascii="Arial" w:hAnsi="Arial" w:cs="Arial"/>
          <w:sz w:val="20"/>
          <w:szCs w:val="20"/>
          <w:lang w:val="es-CO"/>
        </w:rPr>
        <w:t xml:space="preserve"> </w:t>
      </w:r>
      <w:r w:rsidR="00996878" w:rsidRPr="00B94BB0">
        <w:rPr>
          <w:rFonts w:ascii="Arial" w:hAnsi="Arial" w:cs="Arial"/>
          <w:sz w:val="20"/>
          <w:szCs w:val="20"/>
          <w:lang w:val="es-CO"/>
        </w:rPr>
        <w:t xml:space="preserve"> </w:t>
      </w:r>
    </w:p>
    <w:p w14:paraId="79E73132" w14:textId="77777777" w:rsidR="00F9793D" w:rsidRPr="00B94BB0" w:rsidRDefault="00F9793D" w:rsidP="002B50CA">
      <w:pPr>
        <w:jc w:val="both"/>
        <w:rPr>
          <w:rFonts w:ascii="Arial" w:hAnsi="Arial" w:cs="Arial"/>
          <w:sz w:val="20"/>
          <w:szCs w:val="20"/>
          <w:lang w:val="es-CO"/>
        </w:rPr>
      </w:pPr>
    </w:p>
    <w:p w14:paraId="49178DC9" w14:textId="40B71C5C" w:rsidR="002812BC" w:rsidRPr="00B94BB0" w:rsidRDefault="00996878" w:rsidP="002B50CA">
      <w:pPr>
        <w:jc w:val="both"/>
        <w:rPr>
          <w:rFonts w:ascii="Arial" w:hAnsi="Arial" w:cs="Arial"/>
          <w:sz w:val="20"/>
          <w:szCs w:val="20"/>
          <w:lang w:val="es-CO"/>
        </w:rPr>
      </w:pPr>
      <w:r w:rsidRPr="00B94BB0">
        <w:rPr>
          <w:rFonts w:ascii="Arial" w:hAnsi="Arial" w:cs="Arial"/>
          <w:sz w:val="20"/>
          <w:szCs w:val="20"/>
          <w:lang w:val="es-CO"/>
        </w:rPr>
        <w:t xml:space="preserve">En ese orden de ideas, </w:t>
      </w:r>
      <w:r w:rsidR="009C0010" w:rsidRPr="00B94BB0">
        <w:rPr>
          <w:rFonts w:ascii="Arial" w:hAnsi="Arial" w:cs="Arial"/>
          <w:sz w:val="20"/>
          <w:szCs w:val="20"/>
          <w:lang w:val="es-CO"/>
        </w:rPr>
        <w:t xml:space="preserve">y de conformidad con lo señalado en el artículo 1 de la Ley 2234 de 2022,  </w:t>
      </w:r>
      <w:r w:rsidRPr="00B94BB0">
        <w:rPr>
          <w:rFonts w:ascii="Arial" w:hAnsi="Arial" w:cs="Arial"/>
          <w:sz w:val="20"/>
          <w:szCs w:val="20"/>
          <w:lang w:val="es-CO"/>
        </w:rPr>
        <w:t>es importante que se implementen políticas y programas que fomenten y apoyen el emprendimiento social</w:t>
      </w:r>
      <w:r w:rsidR="003A023C" w:rsidRPr="00B94BB0">
        <w:rPr>
          <w:rFonts w:ascii="Arial" w:hAnsi="Arial" w:cs="Arial"/>
          <w:sz w:val="20"/>
          <w:szCs w:val="20"/>
          <w:lang w:val="es-CO"/>
        </w:rPr>
        <w:t>,</w:t>
      </w:r>
      <w:r w:rsidR="00DA0C0A" w:rsidRPr="00B94BB0">
        <w:rPr>
          <w:rFonts w:ascii="Arial" w:hAnsi="Arial" w:cs="Arial"/>
          <w:sz w:val="20"/>
          <w:szCs w:val="20"/>
          <w:lang w:val="es-CO"/>
        </w:rPr>
        <w:t xml:space="preserve"> promoviendo y generando concretamente campos de aplicación y financiamiento</w:t>
      </w:r>
      <w:r w:rsidR="003A023C" w:rsidRPr="00B94BB0">
        <w:rPr>
          <w:rFonts w:ascii="Arial" w:hAnsi="Arial" w:cs="Arial"/>
          <w:sz w:val="20"/>
          <w:szCs w:val="20"/>
          <w:lang w:val="es-CO"/>
        </w:rPr>
        <w:t xml:space="preserve"> de manera específica,</w:t>
      </w:r>
      <w:r w:rsidRPr="00B94BB0">
        <w:rPr>
          <w:rFonts w:ascii="Arial" w:hAnsi="Arial" w:cs="Arial"/>
          <w:sz w:val="20"/>
          <w:szCs w:val="20"/>
          <w:lang w:val="es-CO"/>
        </w:rPr>
        <w:t xml:space="preserve"> asegurando así un impacto positivo en el bienestar de todos los ciudadanos</w:t>
      </w:r>
      <w:r w:rsidR="009C0010" w:rsidRPr="00B94BB0">
        <w:rPr>
          <w:rFonts w:ascii="Arial" w:hAnsi="Arial" w:cs="Arial"/>
          <w:sz w:val="20"/>
          <w:szCs w:val="20"/>
          <w:lang w:val="es-CO"/>
        </w:rPr>
        <w:t>, de conformidad con los lineamientos que la norma en cita establece para la construcción de dicha política pública</w:t>
      </w:r>
      <w:r w:rsidRPr="00B94BB0">
        <w:rPr>
          <w:rFonts w:ascii="Arial" w:hAnsi="Arial" w:cs="Arial"/>
          <w:sz w:val="20"/>
          <w:szCs w:val="20"/>
          <w:lang w:val="es-CO"/>
        </w:rPr>
        <w:t>.</w:t>
      </w:r>
      <w:r w:rsidR="00F9793D" w:rsidRPr="00B94BB0">
        <w:rPr>
          <w:rFonts w:ascii="Arial" w:hAnsi="Arial" w:cs="Arial"/>
          <w:sz w:val="20"/>
          <w:szCs w:val="20"/>
          <w:lang w:val="es-CO"/>
        </w:rPr>
        <w:t xml:space="preserve"> </w:t>
      </w:r>
      <w:r w:rsidR="002812BC" w:rsidRPr="00B94BB0">
        <w:rPr>
          <w:rFonts w:ascii="Arial" w:hAnsi="Arial" w:cs="Arial"/>
          <w:sz w:val="20"/>
          <w:szCs w:val="20"/>
        </w:rPr>
        <w:t xml:space="preserve">Por lo anterior, a partir del contenido y justificación expuestos, vemos viable la propuesta </w:t>
      </w:r>
      <w:r w:rsidR="002812BC" w:rsidRPr="002F236C">
        <w:rPr>
          <w:rFonts w:ascii="Arial" w:hAnsi="Arial" w:cs="Arial"/>
          <w:sz w:val="20"/>
          <w:szCs w:val="20"/>
        </w:rPr>
        <w:t>e incluimos algunos elementos para contribuir en el reconocimiento de esta labor en la ciudad</w:t>
      </w:r>
      <w:r w:rsidR="00B639A7">
        <w:rPr>
          <w:rFonts w:ascii="Arial" w:hAnsi="Arial" w:cs="Arial"/>
          <w:sz w:val="20"/>
          <w:szCs w:val="20"/>
        </w:rPr>
        <w:t xml:space="preserve">, según </w:t>
      </w:r>
      <w:r w:rsidR="00BA3D76">
        <w:rPr>
          <w:rFonts w:ascii="Arial" w:hAnsi="Arial" w:cs="Arial"/>
          <w:sz w:val="20"/>
          <w:szCs w:val="20"/>
        </w:rPr>
        <w:t>el</w:t>
      </w:r>
      <w:r w:rsidR="00B639A7">
        <w:rPr>
          <w:rFonts w:ascii="Arial" w:hAnsi="Arial" w:cs="Arial"/>
          <w:sz w:val="20"/>
          <w:szCs w:val="20"/>
        </w:rPr>
        <w:t xml:space="preserve"> </w:t>
      </w:r>
      <w:r w:rsidR="00BA3D76">
        <w:rPr>
          <w:rFonts w:ascii="Arial" w:hAnsi="Arial" w:cs="Arial"/>
          <w:sz w:val="20"/>
          <w:szCs w:val="20"/>
        </w:rPr>
        <w:t>pliego modificatorio anexo.</w:t>
      </w:r>
      <w:r w:rsidR="00B639A7">
        <w:rPr>
          <w:rFonts w:ascii="Arial" w:hAnsi="Arial" w:cs="Arial"/>
          <w:sz w:val="20"/>
          <w:szCs w:val="20"/>
        </w:rPr>
        <w:t xml:space="preserve"> </w:t>
      </w:r>
      <w:r w:rsidR="002812BC" w:rsidRPr="00B94BB0">
        <w:rPr>
          <w:rFonts w:ascii="Arial" w:hAnsi="Arial" w:cs="Arial"/>
          <w:sz w:val="20"/>
          <w:szCs w:val="20"/>
        </w:rPr>
        <w:t xml:space="preserve"> </w:t>
      </w:r>
    </w:p>
    <w:p w14:paraId="27A74065" w14:textId="77777777" w:rsidR="002812BC" w:rsidRDefault="002812BC" w:rsidP="002B50CA">
      <w:pPr>
        <w:jc w:val="both"/>
        <w:rPr>
          <w:rFonts w:ascii="Arial" w:hAnsi="Arial" w:cs="Arial"/>
          <w:sz w:val="20"/>
          <w:szCs w:val="20"/>
        </w:rPr>
      </w:pPr>
    </w:p>
    <w:p w14:paraId="383DC7E3" w14:textId="77777777" w:rsidR="009A3C3D" w:rsidRDefault="009A3C3D" w:rsidP="002B50CA">
      <w:pPr>
        <w:jc w:val="both"/>
        <w:rPr>
          <w:rFonts w:ascii="Arial" w:hAnsi="Arial" w:cs="Arial"/>
          <w:sz w:val="20"/>
          <w:szCs w:val="20"/>
        </w:rPr>
      </w:pPr>
    </w:p>
    <w:p w14:paraId="2E6580CA" w14:textId="77777777" w:rsidR="009A3C3D" w:rsidRPr="00565012" w:rsidRDefault="009A3C3D" w:rsidP="00B94BB0">
      <w:pPr>
        <w:pStyle w:val="Ttulo1"/>
        <w:numPr>
          <w:ilvl w:val="0"/>
          <w:numId w:val="1"/>
        </w:numPr>
        <w:spacing w:before="0" w:after="0"/>
        <w:jc w:val="both"/>
        <w:rPr>
          <w:rFonts w:ascii="Arial" w:hAnsi="Arial" w:cs="Arial"/>
          <w:sz w:val="20"/>
          <w:szCs w:val="20"/>
        </w:rPr>
      </w:pPr>
      <w:bookmarkStart w:id="15" w:name="_Toc168495018"/>
      <w:r w:rsidRPr="00565012">
        <w:rPr>
          <w:rFonts w:ascii="Arial" w:hAnsi="Arial" w:cs="Arial"/>
          <w:sz w:val="20"/>
          <w:szCs w:val="20"/>
        </w:rPr>
        <w:t>CONCLUSIÓN</w:t>
      </w:r>
      <w:bookmarkEnd w:id="15"/>
      <w:r w:rsidRPr="00565012">
        <w:rPr>
          <w:rFonts w:ascii="Arial" w:hAnsi="Arial" w:cs="Arial"/>
          <w:sz w:val="20"/>
          <w:szCs w:val="20"/>
        </w:rPr>
        <w:t xml:space="preserve"> </w:t>
      </w:r>
    </w:p>
    <w:p w14:paraId="070A9556" w14:textId="77777777" w:rsidR="009A3C3D" w:rsidRPr="003E4A6E" w:rsidRDefault="009A3C3D" w:rsidP="009A3C3D">
      <w:pPr>
        <w:jc w:val="both"/>
        <w:rPr>
          <w:rFonts w:ascii="Arial" w:hAnsi="Arial" w:cs="Arial"/>
          <w:sz w:val="20"/>
          <w:szCs w:val="20"/>
        </w:rPr>
      </w:pPr>
    </w:p>
    <w:p w14:paraId="3C0FB073" w14:textId="021948C6" w:rsidR="009A3C3D" w:rsidRPr="003E4A6E" w:rsidRDefault="009A3C3D" w:rsidP="009A3C3D">
      <w:pPr>
        <w:jc w:val="both"/>
        <w:rPr>
          <w:rFonts w:ascii="Arial" w:hAnsi="Arial" w:cs="Arial"/>
          <w:i/>
          <w:iCs/>
          <w:sz w:val="20"/>
          <w:szCs w:val="20"/>
        </w:rPr>
      </w:pPr>
      <w:r w:rsidRPr="003E4A6E">
        <w:rPr>
          <w:rFonts w:ascii="Arial" w:hAnsi="Arial" w:cs="Arial"/>
          <w:sz w:val="20"/>
          <w:szCs w:val="20"/>
        </w:rPr>
        <w:t xml:space="preserve">Desde el punto de vista jurídico, se ha evaluado la viabilidad y pertinencia del proyecto, asegurando que se ajuste a los principios y que abarque los aspectos constitucionales, legales y normativos relevantes sobre este asunto. Asimismo, se ha identificado la competencia del Concejo de Bogotá para regular esta materia, lo que le otorga la autoridad necesaria para promover y adoptar medidas que impulsen el emprendimiento social en la ciudad. En consonancia con lo expuesto en esta ponencia, me permito presentar </w:t>
      </w:r>
      <w:r w:rsidRPr="003E4A6E">
        <w:rPr>
          <w:rFonts w:ascii="Arial" w:hAnsi="Arial" w:cs="Arial"/>
          <w:b/>
          <w:sz w:val="20"/>
          <w:szCs w:val="20"/>
        </w:rPr>
        <w:t>PONENCIA POSITIVA</w:t>
      </w:r>
      <w:r>
        <w:rPr>
          <w:rFonts w:ascii="Arial" w:hAnsi="Arial" w:cs="Arial"/>
          <w:b/>
          <w:sz w:val="20"/>
          <w:szCs w:val="20"/>
        </w:rPr>
        <w:t xml:space="preserve"> CON MODIFICACIONES</w:t>
      </w:r>
      <w:r w:rsidRPr="003E4A6E">
        <w:rPr>
          <w:rFonts w:ascii="Arial" w:hAnsi="Arial" w:cs="Arial"/>
          <w:b/>
          <w:sz w:val="20"/>
          <w:szCs w:val="20"/>
        </w:rPr>
        <w:t xml:space="preserve"> </w:t>
      </w:r>
      <w:r w:rsidRPr="003E4A6E">
        <w:rPr>
          <w:rFonts w:ascii="Arial" w:hAnsi="Arial" w:cs="Arial"/>
          <w:sz w:val="20"/>
          <w:szCs w:val="20"/>
        </w:rPr>
        <w:t xml:space="preserve">al Proyecto de Acuerdo </w:t>
      </w:r>
      <w:r w:rsidR="003B4AE3">
        <w:rPr>
          <w:rFonts w:ascii="Arial" w:hAnsi="Arial" w:cs="Arial"/>
          <w:sz w:val="20"/>
          <w:szCs w:val="20"/>
        </w:rPr>
        <w:t>577</w:t>
      </w:r>
      <w:r w:rsidRPr="003E4A6E">
        <w:rPr>
          <w:rFonts w:ascii="Arial" w:hAnsi="Arial" w:cs="Arial"/>
          <w:sz w:val="20"/>
          <w:szCs w:val="20"/>
        </w:rPr>
        <w:t xml:space="preserve"> de 2024, </w:t>
      </w:r>
      <w:r w:rsidRPr="003E4A6E">
        <w:rPr>
          <w:rFonts w:ascii="Arial" w:hAnsi="Arial" w:cs="Arial"/>
          <w:i/>
          <w:iCs/>
          <w:sz w:val="20"/>
          <w:szCs w:val="20"/>
        </w:rPr>
        <w:t>“Por medio del cual se promueve y reconoce el Emprendimiento Social en Bogotá D.C y se dictan otras disposiciones”.</w:t>
      </w:r>
    </w:p>
    <w:p w14:paraId="40F10C0F" w14:textId="77777777" w:rsidR="009A3C3D" w:rsidRDefault="009A3C3D" w:rsidP="009A3C3D">
      <w:pPr>
        <w:jc w:val="both"/>
        <w:rPr>
          <w:rFonts w:ascii="Arial" w:hAnsi="Arial" w:cs="Arial"/>
          <w:i/>
          <w:iCs/>
          <w:sz w:val="20"/>
          <w:szCs w:val="20"/>
        </w:rPr>
      </w:pPr>
    </w:p>
    <w:p w14:paraId="7A6884F2" w14:textId="77777777" w:rsidR="009A3C3D" w:rsidRPr="003E4A6E" w:rsidRDefault="009A3C3D" w:rsidP="009A3C3D">
      <w:pPr>
        <w:jc w:val="both"/>
        <w:rPr>
          <w:rFonts w:ascii="Arial" w:hAnsi="Arial" w:cs="Arial"/>
          <w:i/>
          <w:iCs/>
          <w:sz w:val="20"/>
          <w:szCs w:val="20"/>
        </w:rPr>
      </w:pPr>
    </w:p>
    <w:p w14:paraId="16C12E87" w14:textId="6181B202" w:rsidR="009A3C3D" w:rsidRPr="003E4A6E" w:rsidRDefault="003F4453" w:rsidP="009A3C3D">
      <w:pPr>
        <w:rPr>
          <w:rFonts w:ascii="Arial" w:hAnsi="Arial" w:cs="Arial"/>
          <w:sz w:val="20"/>
          <w:szCs w:val="20"/>
          <w:lang w:val="es-CO"/>
        </w:rPr>
      </w:pPr>
      <w:r>
        <w:rPr>
          <w:rFonts w:ascii="Arial" w:hAnsi="Arial" w:cs="Arial"/>
          <w:sz w:val="20"/>
          <w:szCs w:val="20"/>
          <w:lang w:val="es-CO"/>
        </w:rPr>
        <w:t>Cordialmente,</w:t>
      </w:r>
    </w:p>
    <w:p w14:paraId="0C22B934" w14:textId="11490C64" w:rsidR="009A3C3D" w:rsidRPr="003E4A6E" w:rsidRDefault="009A3C3D" w:rsidP="009A3C3D">
      <w:pPr>
        <w:jc w:val="right"/>
        <w:rPr>
          <w:rFonts w:ascii="Arial" w:hAnsi="Arial" w:cs="Arial"/>
          <w:sz w:val="20"/>
          <w:szCs w:val="20"/>
          <w:lang w:val="es-CO"/>
        </w:rPr>
      </w:pPr>
    </w:p>
    <w:p w14:paraId="2B27B04C" w14:textId="5078B8D9" w:rsidR="009A3C3D" w:rsidRPr="003E4A6E" w:rsidRDefault="009A3C3D" w:rsidP="009A3C3D">
      <w:pPr>
        <w:rPr>
          <w:rFonts w:ascii="Arial" w:hAnsi="Arial" w:cs="Arial"/>
          <w:sz w:val="20"/>
          <w:szCs w:val="20"/>
          <w:lang w:val="es-CO"/>
        </w:rPr>
      </w:pPr>
    </w:p>
    <w:p w14:paraId="2CA31420" w14:textId="77777777" w:rsidR="009A3C3D" w:rsidRPr="003E4A6E" w:rsidRDefault="009A3C3D" w:rsidP="009A3C3D">
      <w:pPr>
        <w:rPr>
          <w:rFonts w:ascii="Arial" w:hAnsi="Arial" w:cs="Arial"/>
          <w:sz w:val="20"/>
          <w:szCs w:val="20"/>
          <w:lang w:val="es-CO"/>
        </w:rPr>
      </w:pPr>
    </w:p>
    <w:p w14:paraId="0747D22A" w14:textId="77777777" w:rsidR="009A3C3D" w:rsidRPr="003E4A6E" w:rsidRDefault="009A3C3D" w:rsidP="009A3C3D">
      <w:pPr>
        <w:rPr>
          <w:rFonts w:ascii="Arial" w:hAnsi="Arial" w:cs="Arial"/>
          <w:sz w:val="20"/>
          <w:szCs w:val="20"/>
          <w:lang w:val="es-CO"/>
        </w:rPr>
      </w:pPr>
    </w:p>
    <w:p w14:paraId="6956541F" w14:textId="77777777" w:rsidR="009A3C3D" w:rsidRPr="003E4A6E" w:rsidRDefault="009A3C3D" w:rsidP="009A3C3D">
      <w:pPr>
        <w:rPr>
          <w:rFonts w:ascii="Arial" w:hAnsi="Arial" w:cs="Arial"/>
          <w:sz w:val="20"/>
          <w:szCs w:val="20"/>
          <w:lang w:val="es-CO"/>
        </w:rPr>
      </w:pPr>
    </w:p>
    <w:p w14:paraId="2FE61250" w14:textId="77777777" w:rsidR="009A3C3D" w:rsidRPr="003E4A6E" w:rsidRDefault="009A3C3D" w:rsidP="009A3C3D">
      <w:pPr>
        <w:rPr>
          <w:rFonts w:ascii="Arial" w:hAnsi="Arial" w:cs="Arial"/>
          <w:sz w:val="20"/>
          <w:szCs w:val="20"/>
          <w:lang w:val="es-CO"/>
        </w:rPr>
      </w:pPr>
      <w:r w:rsidRPr="003E4A6E">
        <w:rPr>
          <w:rFonts w:ascii="Arial" w:hAnsi="Arial" w:cs="Arial"/>
          <w:b/>
          <w:sz w:val="20"/>
          <w:szCs w:val="20"/>
          <w:lang w:val="es-CO"/>
        </w:rPr>
        <w:t>JESÚS DAVID ARAQUE MEJÍA</w:t>
      </w:r>
    </w:p>
    <w:p w14:paraId="05F32619" w14:textId="52A70676" w:rsidR="009A3C3D" w:rsidRPr="003E4A6E" w:rsidRDefault="009A3C3D" w:rsidP="009A3C3D">
      <w:pPr>
        <w:rPr>
          <w:rFonts w:ascii="Arial" w:hAnsi="Arial" w:cs="Arial"/>
          <w:sz w:val="20"/>
          <w:szCs w:val="20"/>
          <w:lang w:val="es-CO"/>
        </w:rPr>
      </w:pPr>
      <w:r w:rsidRPr="003E4A6E">
        <w:rPr>
          <w:rFonts w:ascii="Arial" w:hAnsi="Arial" w:cs="Arial"/>
          <w:sz w:val="20"/>
          <w:szCs w:val="20"/>
          <w:lang w:val="es-CO"/>
        </w:rPr>
        <w:t xml:space="preserve">Concejal de Bogotá </w:t>
      </w:r>
    </w:p>
    <w:p w14:paraId="5C093445" w14:textId="77777777" w:rsidR="009A3C3D" w:rsidRPr="003E4A6E" w:rsidRDefault="009A3C3D" w:rsidP="009A3C3D">
      <w:pPr>
        <w:jc w:val="both"/>
        <w:rPr>
          <w:rFonts w:ascii="Arial" w:hAnsi="Arial" w:cs="Arial"/>
          <w:sz w:val="20"/>
          <w:szCs w:val="20"/>
          <w:lang w:val="es-CO"/>
        </w:rPr>
      </w:pPr>
      <w:r w:rsidRPr="003E4A6E">
        <w:rPr>
          <w:rFonts w:ascii="Arial" w:hAnsi="Arial" w:cs="Arial"/>
          <w:sz w:val="20"/>
          <w:szCs w:val="20"/>
          <w:lang w:val="es-CO"/>
        </w:rPr>
        <w:t>Ponente</w:t>
      </w:r>
    </w:p>
    <w:p w14:paraId="682714D4" w14:textId="77777777" w:rsidR="009A3C3D" w:rsidRPr="003E4A6E" w:rsidRDefault="009A3C3D" w:rsidP="009A3C3D">
      <w:pPr>
        <w:jc w:val="both"/>
        <w:rPr>
          <w:rFonts w:ascii="Arial" w:hAnsi="Arial" w:cs="Arial"/>
          <w:sz w:val="20"/>
          <w:szCs w:val="20"/>
          <w:lang w:val="es-CO"/>
        </w:rPr>
      </w:pPr>
      <w:r w:rsidRPr="003E4A6E">
        <w:rPr>
          <w:rFonts w:ascii="Arial" w:hAnsi="Arial" w:cs="Arial"/>
          <w:sz w:val="20"/>
          <w:szCs w:val="20"/>
          <w:lang w:val="es-CO"/>
        </w:rPr>
        <w:br w:type="page"/>
      </w:r>
    </w:p>
    <w:p w14:paraId="033C95CB" w14:textId="464563FF" w:rsidR="00AB3586" w:rsidRPr="00334690" w:rsidRDefault="00AB3586" w:rsidP="00B94BB0">
      <w:pPr>
        <w:pStyle w:val="Ttulo"/>
      </w:pPr>
      <w:r w:rsidRPr="00334690">
        <w:lastRenderedPageBreak/>
        <w:t>PLIEGO MODIFICATORIO</w:t>
      </w:r>
    </w:p>
    <w:p w14:paraId="429E5D8E" w14:textId="77777777" w:rsidR="00AB3586" w:rsidRDefault="00AB3586" w:rsidP="00AB3586">
      <w:pPr>
        <w:jc w:val="both"/>
        <w:rPr>
          <w:rFonts w:ascii="Arial" w:hAnsi="Arial" w:cs="Arial"/>
          <w:sz w:val="20"/>
          <w:szCs w:val="20"/>
        </w:rPr>
      </w:pPr>
    </w:p>
    <w:p w14:paraId="464B4FCF" w14:textId="1C96072F" w:rsidR="00AB3586" w:rsidRPr="00AB3586" w:rsidRDefault="00AB3586" w:rsidP="00AB3586">
      <w:pPr>
        <w:jc w:val="both"/>
        <w:rPr>
          <w:rFonts w:ascii="Arial" w:hAnsi="Arial" w:cs="Arial"/>
          <w:sz w:val="20"/>
          <w:szCs w:val="20"/>
        </w:rPr>
      </w:pPr>
      <w:r w:rsidRPr="00AB3586">
        <w:rPr>
          <w:rFonts w:ascii="Arial" w:hAnsi="Arial" w:cs="Arial"/>
          <w:sz w:val="20"/>
          <w:szCs w:val="20"/>
        </w:rPr>
        <w:t>De acuerdo con las consideraciones previas, se presentan las siguientes</w:t>
      </w:r>
    </w:p>
    <w:p w14:paraId="5241817B" w14:textId="7AB9D61F" w:rsidR="00AB3586" w:rsidRPr="00AB3586" w:rsidRDefault="00AB3586" w:rsidP="00AB3586">
      <w:pPr>
        <w:jc w:val="both"/>
        <w:rPr>
          <w:rFonts w:ascii="Arial" w:hAnsi="Arial" w:cs="Arial"/>
          <w:sz w:val="20"/>
          <w:szCs w:val="20"/>
        </w:rPr>
      </w:pPr>
      <w:r w:rsidRPr="00AB3586">
        <w:rPr>
          <w:rFonts w:ascii="Arial" w:hAnsi="Arial" w:cs="Arial"/>
          <w:sz w:val="20"/>
          <w:szCs w:val="20"/>
        </w:rPr>
        <w:t xml:space="preserve">modificaciones en relación con el articulado propuesto del Proyecto de Acuerdo </w:t>
      </w:r>
      <w:r>
        <w:rPr>
          <w:rFonts w:ascii="Arial" w:hAnsi="Arial" w:cs="Arial"/>
          <w:sz w:val="20"/>
          <w:szCs w:val="20"/>
        </w:rPr>
        <w:t xml:space="preserve">No. </w:t>
      </w:r>
      <w:r w:rsidR="003B4AE3">
        <w:rPr>
          <w:rFonts w:ascii="Arial" w:hAnsi="Arial" w:cs="Arial"/>
          <w:sz w:val="20"/>
          <w:szCs w:val="20"/>
        </w:rPr>
        <w:t>577</w:t>
      </w:r>
    </w:p>
    <w:p w14:paraId="2A4C2BDE" w14:textId="36112EE4" w:rsidR="009A3C3D" w:rsidRDefault="00AB3586" w:rsidP="00AB3586">
      <w:pPr>
        <w:jc w:val="both"/>
        <w:rPr>
          <w:rFonts w:ascii="Arial" w:hAnsi="Arial" w:cs="Arial"/>
          <w:sz w:val="20"/>
          <w:szCs w:val="20"/>
        </w:rPr>
      </w:pPr>
      <w:r w:rsidRPr="00AB3586">
        <w:rPr>
          <w:rFonts w:ascii="Arial" w:hAnsi="Arial" w:cs="Arial"/>
          <w:sz w:val="20"/>
          <w:szCs w:val="20"/>
        </w:rPr>
        <w:t>de 2024:</w:t>
      </w:r>
    </w:p>
    <w:p w14:paraId="5F622C45" w14:textId="77777777" w:rsidR="009A3C3D" w:rsidRDefault="009A3C3D" w:rsidP="002B50CA">
      <w:pPr>
        <w:jc w:val="both"/>
        <w:rPr>
          <w:rFonts w:ascii="Arial" w:hAnsi="Arial" w:cs="Arial"/>
          <w:sz w:val="20"/>
          <w:szCs w:val="20"/>
        </w:rPr>
      </w:pPr>
    </w:p>
    <w:p w14:paraId="169FEE35" w14:textId="77777777" w:rsidR="009A3C3D" w:rsidRDefault="009A3C3D" w:rsidP="002B50CA">
      <w:pPr>
        <w:jc w:val="both"/>
        <w:rPr>
          <w:rFonts w:ascii="Arial" w:hAnsi="Arial" w:cs="Arial"/>
          <w:sz w:val="20"/>
          <w:szCs w:val="20"/>
        </w:rPr>
      </w:pPr>
    </w:p>
    <w:p w14:paraId="698D7202" w14:textId="77777777" w:rsidR="009A3C3D" w:rsidRPr="00B94BB0" w:rsidRDefault="009A3C3D" w:rsidP="002B50CA">
      <w:pPr>
        <w:jc w:val="both"/>
        <w:rPr>
          <w:rFonts w:ascii="Arial" w:hAnsi="Arial" w:cs="Arial"/>
          <w:sz w:val="20"/>
          <w:szCs w:val="20"/>
        </w:rPr>
      </w:pPr>
    </w:p>
    <w:tbl>
      <w:tblPr>
        <w:tblW w:w="8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20"/>
        <w:gridCol w:w="4420"/>
      </w:tblGrid>
      <w:tr w:rsidR="002812BC" w:rsidRPr="00565012" w14:paraId="238DDC3C" w14:textId="77777777" w:rsidTr="002A4D60">
        <w:tc>
          <w:tcPr>
            <w:tcW w:w="4420" w:type="dxa"/>
            <w:shd w:val="clear" w:color="auto" w:fill="D9D9D9"/>
            <w:tcMar>
              <w:top w:w="100" w:type="dxa"/>
              <w:left w:w="100" w:type="dxa"/>
              <w:bottom w:w="100" w:type="dxa"/>
              <w:right w:w="100" w:type="dxa"/>
            </w:tcMar>
          </w:tcPr>
          <w:p w14:paraId="565E3D81" w14:textId="42CB0886" w:rsidR="002812BC" w:rsidRPr="00680E90" w:rsidRDefault="009049B4" w:rsidP="00927239">
            <w:pPr>
              <w:jc w:val="center"/>
              <w:rPr>
                <w:rFonts w:ascii="Arial" w:hAnsi="Arial" w:cs="Arial"/>
                <w:b/>
                <w:sz w:val="20"/>
                <w:szCs w:val="20"/>
              </w:rPr>
            </w:pPr>
            <w:r w:rsidRPr="00680E90">
              <w:rPr>
                <w:rFonts w:ascii="Arial" w:hAnsi="Arial" w:cs="Arial"/>
                <w:b/>
                <w:sz w:val="20"/>
                <w:szCs w:val="20"/>
              </w:rPr>
              <w:t>ARTICULADO ORIGINAL</w:t>
            </w:r>
          </w:p>
        </w:tc>
        <w:tc>
          <w:tcPr>
            <w:tcW w:w="4420" w:type="dxa"/>
            <w:shd w:val="clear" w:color="auto" w:fill="D9D9D9"/>
            <w:tcMar>
              <w:top w:w="100" w:type="dxa"/>
              <w:left w:w="100" w:type="dxa"/>
              <w:bottom w:w="100" w:type="dxa"/>
              <w:right w:w="100" w:type="dxa"/>
            </w:tcMar>
          </w:tcPr>
          <w:p w14:paraId="786A5D65" w14:textId="0212DD6B" w:rsidR="002812BC" w:rsidRPr="00680E90" w:rsidRDefault="00405F96" w:rsidP="00927239">
            <w:pPr>
              <w:jc w:val="center"/>
              <w:rPr>
                <w:rFonts w:ascii="Arial" w:hAnsi="Arial" w:cs="Arial"/>
                <w:b/>
                <w:sz w:val="20"/>
                <w:szCs w:val="20"/>
              </w:rPr>
            </w:pPr>
            <w:r w:rsidRPr="00680E90">
              <w:rPr>
                <w:rFonts w:ascii="Arial" w:hAnsi="Arial" w:cs="Arial"/>
                <w:b/>
                <w:sz w:val="20"/>
                <w:szCs w:val="20"/>
              </w:rPr>
              <w:t>PROPUESTA DE MODIFICACIÓN DEL PONENTE</w:t>
            </w:r>
          </w:p>
        </w:tc>
      </w:tr>
      <w:tr w:rsidR="00D5484F" w:rsidRPr="00565012" w14:paraId="3D3C187A" w14:textId="77777777" w:rsidTr="002A4D60">
        <w:tc>
          <w:tcPr>
            <w:tcW w:w="4420" w:type="dxa"/>
            <w:shd w:val="clear" w:color="auto" w:fill="auto"/>
            <w:tcMar>
              <w:top w:w="100" w:type="dxa"/>
              <w:left w:w="100" w:type="dxa"/>
              <w:bottom w:w="100" w:type="dxa"/>
              <w:right w:w="100" w:type="dxa"/>
            </w:tcMar>
          </w:tcPr>
          <w:p w14:paraId="4A92BFDA" w14:textId="4ED6D943" w:rsidR="0070659C" w:rsidRPr="00680E90" w:rsidRDefault="0070659C" w:rsidP="00927239">
            <w:pPr>
              <w:jc w:val="center"/>
              <w:rPr>
                <w:rFonts w:ascii="Arial" w:hAnsi="Arial" w:cs="Arial"/>
                <w:sz w:val="20"/>
                <w:szCs w:val="20"/>
              </w:rPr>
            </w:pPr>
            <w:r w:rsidRPr="00680E90">
              <w:rPr>
                <w:rFonts w:ascii="Arial" w:hAnsi="Arial" w:cs="Arial"/>
                <w:sz w:val="20"/>
                <w:szCs w:val="20"/>
              </w:rPr>
              <w:t xml:space="preserve">TITULO </w:t>
            </w:r>
          </w:p>
          <w:p w14:paraId="5A0288A4" w14:textId="77777777" w:rsidR="0070659C" w:rsidRPr="00680E90" w:rsidRDefault="0070659C" w:rsidP="00927239">
            <w:pPr>
              <w:jc w:val="center"/>
              <w:rPr>
                <w:rFonts w:ascii="Arial" w:hAnsi="Arial" w:cs="Arial"/>
                <w:sz w:val="20"/>
                <w:szCs w:val="20"/>
              </w:rPr>
            </w:pPr>
          </w:p>
          <w:p w14:paraId="1446BD0C" w14:textId="5A214CF9" w:rsidR="00D5484F" w:rsidRPr="00680E90" w:rsidRDefault="00D5484F" w:rsidP="00927239">
            <w:pPr>
              <w:jc w:val="center"/>
              <w:rPr>
                <w:rFonts w:ascii="Arial" w:hAnsi="Arial" w:cs="Arial"/>
                <w:sz w:val="20"/>
                <w:szCs w:val="20"/>
              </w:rPr>
            </w:pPr>
            <w:r w:rsidRPr="00680E90">
              <w:rPr>
                <w:rFonts w:ascii="Arial" w:hAnsi="Arial" w:cs="Arial"/>
                <w:sz w:val="20"/>
                <w:szCs w:val="20"/>
              </w:rPr>
              <w:t>Por medio del cual se promueve y reconoce el Emprendimiento Social en Bogotá D.C y se dictan otras disposiciones</w:t>
            </w:r>
          </w:p>
        </w:tc>
        <w:tc>
          <w:tcPr>
            <w:tcW w:w="4420" w:type="dxa"/>
            <w:shd w:val="clear" w:color="auto" w:fill="auto"/>
            <w:tcMar>
              <w:top w:w="100" w:type="dxa"/>
              <w:left w:w="100" w:type="dxa"/>
              <w:bottom w:w="100" w:type="dxa"/>
              <w:right w:w="100" w:type="dxa"/>
            </w:tcMar>
          </w:tcPr>
          <w:p w14:paraId="78CF2144" w14:textId="28C4F218" w:rsidR="00D5484F" w:rsidRPr="00680E90" w:rsidRDefault="00B35BA2" w:rsidP="00927239">
            <w:pPr>
              <w:jc w:val="center"/>
              <w:rPr>
                <w:rFonts w:ascii="Arial" w:hAnsi="Arial" w:cs="Arial"/>
                <w:sz w:val="20"/>
                <w:szCs w:val="20"/>
              </w:rPr>
            </w:pPr>
            <w:r w:rsidRPr="00680E90">
              <w:rPr>
                <w:rFonts w:ascii="Arial" w:hAnsi="Arial" w:cs="Arial"/>
                <w:b/>
                <w:sz w:val="20"/>
                <w:szCs w:val="20"/>
              </w:rPr>
              <w:t>Sin modificaciones</w:t>
            </w:r>
          </w:p>
        </w:tc>
      </w:tr>
      <w:tr w:rsidR="0070659C" w:rsidRPr="00565012" w14:paraId="716DD6B2" w14:textId="77777777" w:rsidTr="002A4D60">
        <w:tc>
          <w:tcPr>
            <w:tcW w:w="4420" w:type="dxa"/>
            <w:shd w:val="clear" w:color="auto" w:fill="auto"/>
            <w:tcMar>
              <w:top w:w="100" w:type="dxa"/>
              <w:left w:w="100" w:type="dxa"/>
              <w:bottom w:w="100" w:type="dxa"/>
              <w:right w:w="100" w:type="dxa"/>
            </w:tcMar>
          </w:tcPr>
          <w:p w14:paraId="7FDDCCC8" w14:textId="2CF5138D" w:rsidR="0070659C" w:rsidRPr="00B94BB0" w:rsidRDefault="0070659C" w:rsidP="00927239">
            <w:pPr>
              <w:jc w:val="both"/>
              <w:rPr>
                <w:rFonts w:ascii="Arial" w:hAnsi="Arial" w:cs="Arial"/>
                <w:b/>
                <w:sz w:val="20"/>
                <w:szCs w:val="20"/>
                <w:highlight w:val="yellow"/>
              </w:rPr>
            </w:pPr>
            <w:r w:rsidRPr="00B94BB0">
              <w:rPr>
                <w:rFonts w:ascii="Arial" w:hAnsi="Arial" w:cs="Arial"/>
                <w:b/>
                <w:sz w:val="20"/>
                <w:szCs w:val="20"/>
              </w:rPr>
              <w:t xml:space="preserve">Artículo 1. Objeto. </w:t>
            </w:r>
            <w:r w:rsidRPr="00B94BB0">
              <w:rPr>
                <w:rFonts w:ascii="Arial" w:hAnsi="Arial" w:cs="Arial"/>
                <w:bCs/>
                <w:sz w:val="20"/>
                <w:szCs w:val="20"/>
              </w:rPr>
              <w:t>El presente acuerdo tiene como objeto reconocer y promover un ecosistema para el desarrollo de los emprendimientos sociales en el Distrito Capital, conforme a lo planteado en la legislación, a partir de una mayor incidencia por parte de la Administración Distrital en la formulación de iniciativas que promulguen la creación, incubación y aceleración de los emprendimientos, persiguiendo una articulación constante entre todas las entidades públicas y privadas competentes</w:t>
            </w:r>
            <w:r w:rsidRPr="00B94BB0">
              <w:rPr>
                <w:rFonts w:ascii="Arial" w:hAnsi="Arial" w:cs="Arial"/>
                <w:b/>
                <w:sz w:val="20"/>
                <w:szCs w:val="20"/>
              </w:rPr>
              <w:t>.</w:t>
            </w:r>
          </w:p>
        </w:tc>
        <w:tc>
          <w:tcPr>
            <w:tcW w:w="4420" w:type="dxa"/>
            <w:shd w:val="clear" w:color="auto" w:fill="auto"/>
            <w:tcMar>
              <w:top w:w="100" w:type="dxa"/>
              <w:left w:w="100" w:type="dxa"/>
              <w:bottom w:w="100" w:type="dxa"/>
              <w:right w:w="100" w:type="dxa"/>
            </w:tcMar>
          </w:tcPr>
          <w:p w14:paraId="42C306D3"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rPr>
              <w:t xml:space="preserve">Artículo 1. Objeto. </w:t>
            </w:r>
            <w:r w:rsidRPr="00B94BB0">
              <w:rPr>
                <w:rFonts w:ascii="Arial" w:hAnsi="Arial" w:cs="Arial"/>
                <w:bCs/>
                <w:sz w:val="20"/>
                <w:szCs w:val="20"/>
              </w:rPr>
              <w:t xml:space="preserve">El presente acuerdo tiene como objeto reconocer y promover un ecosistema para el desarrollo de los emprendimientos sociales en el Distrito Capital, conforme a lo planteado en la legislación, a partir de una mayor incidencia por parte de la Administración Distrital en la formulación de iniciativas que promulguen la creación, incubación y aceleración de los emprendimientos </w:t>
            </w:r>
            <w:r w:rsidRPr="00B94BB0">
              <w:rPr>
                <w:rFonts w:ascii="Arial" w:hAnsi="Arial" w:cs="Arial"/>
                <w:bCs/>
                <w:sz w:val="20"/>
                <w:szCs w:val="20"/>
                <w:u w:val="single"/>
              </w:rPr>
              <w:t>sociales</w:t>
            </w:r>
            <w:r w:rsidRPr="00B94BB0">
              <w:rPr>
                <w:rFonts w:ascii="Arial" w:hAnsi="Arial" w:cs="Arial"/>
                <w:bCs/>
                <w:sz w:val="20"/>
                <w:szCs w:val="20"/>
              </w:rPr>
              <w:t xml:space="preserve">. </w:t>
            </w:r>
          </w:p>
          <w:p w14:paraId="4EE993FC" w14:textId="77777777" w:rsidR="0070659C" w:rsidRPr="00B94BB0" w:rsidRDefault="0070659C" w:rsidP="00927239">
            <w:pPr>
              <w:jc w:val="both"/>
              <w:rPr>
                <w:rFonts w:ascii="Arial" w:hAnsi="Arial" w:cs="Arial"/>
                <w:bCs/>
                <w:sz w:val="20"/>
                <w:szCs w:val="20"/>
              </w:rPr>
            </w:pPr>
          </w:p>
          <w:p w14:paraId="71DF0163" w14:textId="77777777" w:rsidR="0070659C" w:rsidRPr="00B94BB0" w:rsidRDefault="0070659C" w:rsidP="00927239">
            <w:pPr>
              <w:jc w:val="both"/>
              <w:rPr>
                <w:rFonts w:ascii="Arial" w:hAnsi="Arial" w:cs="Arial"/>
                <w:bCs/>
                <w:sz w:val="20"/>
                <w:szCs w:val="20"/>
                <w:u w:val="single"/>
              </w:rPr>
            </w:pPr>
            <w:r w:rsidRPr="00B94BB0">
              <w:rPr>
                <w:rFonts w:ascii="Arial" w:hAnsi="Arial" w:cs="Arial"/>
                <w:b/>
                <w:sz w:val="20"/>
                <w:szCs w:val="20"/>
                <w:u w:val="single"/>
              </w:rPr>
              <w:t xml:space="preserve">Parágrafo 1. </w:t>
            </w:r>
            <w:r w:rsidRPr="00B94BB0">
              <w:rPr>
                <w:rFonts w:ascii="Arial" w:hAnsi="Arial" w:cs="Arial"/>
                <w:bCs/>
                <w:sz w:val="20"/>
                <w:szCs w:val="20"/>
                <w:u w:val="single"/>
              </w:rPr>
              <w:t xml:space="preserve">Para el logro en la promoción y creación del ecosistema que permita a los emprendimientos sociales su desarrollo, deberán articularse las entidades distritales que tengan dentro de sus competencias o funciones temas relacionados. </w:t>
            </w:r>
          </w:p>
          <w:p w14:paraId="134520D0" w14:textId="77777777" w:rsidR="0070659C" w:rsidRPr="00B94BB0" w:rsidRDefault="0070659C" w:rsidP="00927239">
            <w:pPr>
              <w:jc w:val="both"/>
              <w:rPr>
                <w:rFonts w:ascii="Arial" w:hAnsi="Arial" w:cs="Arial"/>
                <w:bCs/>
                <w:sz w:val="20"/>
                <w:szCs w:val="20"/>
                <w:u w:val="single"/>
              </w:rPr>
            </w:pPr>
          </w:p>
          <w:p w14:paraId="5E0889FA" w14:textId="77777777" w:rsidR="0070659C" w:rsidRPr="00B94BB0" w:rsidRDefault="0070659C" w:rsidP="00927239">
            <w:pPr>
              <w:jc w:val="both"/>
              <w:rPr>
                <w:rFonts w:ascii="Arial" w:hAnsi="Arial" w:cs="Arial"/>
                <w:bCs/>
                <w:sz w:val="20"/>
                <w:szCs w:val="20"/>
                <w:u w:val="single"/>
              </w:rPr>
            </w:pPr>
            <w:r w:rsidRPr="00B94BB0">
              <w:rPr>
                <w:rFonts w:ascii="Arial" w:hAnsi="Arial" w:cs="Arial"/>
                <w:b/>
                <w:sz w:val="20"/>
                <w:szCs w:val="20"/>
                <w:u w:val="single"/>
              </w:rPr>
              <w:t>Parágrafo 2.</w:t>
            </w:r>
            <w:r w:rsidRPr="00B94BB0">
              <w:rPr>
                <w:rFonts w:ascii="Arial" w:hAnsi="Arial" w:cs="Arial"/>
                <w:bCs/>
                <w:sz w:val="20"/>
                <w:szCs w:val="20"/>
                <w:u w:val="single"/>
              </w:rPr>
              <w:t xml:space="preserve"> Con el fin de dar cumplimiento al parágrafo anterior, corresponderá a la </w:t>
            </w:r>
          </w:p>
          <w:p w14:paraId="7238359E" w14:textId="131250D3" w:rsidR="0070659C" w:rsidRPr="00B94BB0" w:rsidRDefault="0070659C" w:rsidP="00927239">
            <w:pPr>
              <w:jc w:val="center"/>
              <w:rPr>
                <w:rFonts w:ascii="Arial" w:hAnsi="Arial" w:cs="Arial"/>
                <w:sz w:val="20"/>
                <w:szCs w:val="20"/>
                <w:highlight w:val="yellow"/>
              </w:rPr>
            </w:pPr>
            <w:r w:rsidRPr="00B94BB0">
              <w:rPr>
                <w:rFonts w:ascii="Arial" w:hAnsi="Arial" w:cs="Arial"/>
                <w:bCs/>
                <w:sz w:val="20"/>
                <w:szCs w:val="20"/>
                <w:u w:val="single"/>
              </w:rPr>
              <w:t xml:space="preserve">Secretaria Distrital de Desarrollo Económico realizar dicha articulación con las entidades distritales.  </w:t>
            </w:r>
          </w:p>
        </w:tc>
      </w:tr>
      <w:tr w:rsidR="0070659C" w:rsidRPr="00565012" w14:paraId="1588EC06" w14:textId="77777777" w:rsidTr="002A4D60">
        <w:tc>
          <w:tcPr>
            <w:tcW w:w="4420" w:type="dxa"/>
            <w:shd w:val="clear" w:color="auto" w:fill="auto"/>
            <w:tcMar>
              <w:top w:w="100" w:type="dxa"/>
              <w:left w:w="100" w:type="dxa"/>
              <w:bottom w:w="100" w:type="dxa"/>
              <w:right w:w="100" w:type="dxa"/>
            </w:tcMar>
          </w:tcPr>
          <w:p w14:paraId="55A3119A" w14:textId="77777777" w:rsidR="0070659C" w:rsidRPr="00B94BB0" w:rsidRDefault="0070659C" w:rsidP="00927239">
            <w:pPr>
              <w:jc w:val="both"/>
              <w:rPr>
                <w:rFonts w:ascii="Arial" w:hAnsi="Arial" w:cs="Arial"/>
                <w:sz w:val="20"/>
                <w:szCs w:val="20"/>
                <w:highlight w:val="white"/>
              </w:rPr>
            </w:pPr>
            <w:r w:rsidRPr="00B94BB0">
              <w:rPr>
                <w:rFonts w:ascii="Arial" w:hAnsi="Arial" w:cs="Arial"/>
                <w:b/>
                <w:sz w:val="20"/>
                <w:szCs w:val="20"/>
              </w:rPr>
              <w:t xml:space="preserve">Artículo 2.  Definiciones. </w:t>
            </w:r>
            <w:r w:rsidRPr="00B94BB0">
              <w:rPr>
                <w:rFonts w:ascii="Arial" w:hAnsi="Arial" w:cs="Arial"/>
                <w:sz w:val="20"/>
                <w:szCs w:val="20"/>
              </w:rPr>
              <w:t xml:space="preserve">De conformidad con lo dispuesto en el artículo 3 de la Ley 2234 de </w:t>
            </w:r>
            <w:r w:rsidRPr="00B94BB0">
              <w:rPr>
                <w:rFonts w:ascii="Arial" w:hAnsi="Arial" w:cs="Arial"/>
                <w:sz w:val="20"/>
                <w:szCs w:val="20"/>
              </w:rPr>
              <w:lastRenderedPageBreak/>
              <w:t>2022 “ Por la cual se Promueve la Política de Emprendimiento Social”</w:t>
            </w:r>
            <w:r w:rsidRPr="00B94BB0">
              <w:rPr>
                <w:rFonts w:ascii="Arial" w:hAnsi="Arial" w:cs="Arial"/>
                <w:sz w:val="20"/>
                <w:szCs w:val="20"/>
                <w:highlight w:val="white"/>
              </w:rPr>
              <w:t xml:space="preserve">, se presentan las siguientes definiciones: </w:t>
            </w:r>
          </w:p>
          <w:p w14:paraId="6BE726C5" w14:textId="77777777" w:rsidR="0070659C" w:rsidRPr="00B94BB0" w:rsidRDefault="0070659C" w:rsidP="00927239">
            <w:pPr>
              <w:jc w:val="both"/>
              <w:rPr>
                <w:rFonts w:ascii="Arial" w:hAnsi="Arial" w:cs="Arial"/>
                <w:sz w:val="20"/>
                <w:szCs w:val="20"/>
                <w:highlight w:val="white"/>
              </w:rPr>
            </w:pPr>
          </w:p>
          <w:p w14:paraId="1DC74E00" w14:textId="77777777" w:rsidR="0070659C" w:rsidRPr="00B94BB0" w:rsidRDefault="0070659C" w:rsidP="00927239">
            <w:pPr>
              <w:shd w:val="clear" w:color="auto" w:fill="FFFFFF"/>
              <w:spacing w:after="280"/>
              <w:jc w:val="both"/>
              <w:rPr>
                <w:rFonts w:ascii="Arial" w:hAnsi="Arial" w:cs="Arial"/>
                <w:sz w:val="20"/>
                <w:szCs w:val="20"/>
                <w:highlight w:val="white"/>
              </w:rPr>
            </w:pPr>
            <w:r w:rsidRPr="00B94BB0">
              <w:rPr>
                <w:rFonts w:ascii="Arial" w:hAnsi="Arial" w:cs="Arial"/>
                <w:b/>
                <w:sz w:val="20"/>
                <w:szCs w:val="20"/>
                <w:highlight w:val="white"/>
              </w:rPr>
              <w:t>A.</w:t>
            </w:r>
            <w:r w:rsidRPr="00B94BB0">
              <w:rPr>
                <w:rFonts w:ascii="Arial" w:hAnsi="Arial" w:cs="Arial"/>
                <w:sz w:val="20"/>
                <w:szCs w:val="20"/>
                <w:highlight w:val="white"/>
              </w:rPr>
              <w:t xml:space="preserve"> </w:t>
            </w:r>
            <w:r w:rsidRPr="00B94BB0">
              <w:rPr>
                <w:rFonts w:ascii="Arial" w:hAnsi="Arial" w:cs="Arial"/>
                <w:b/>
                <w:sz w:val="20"/>
                <w:szCs w:val="20"/>
                <w:highlight w:val="white"/>
              </w:rPr>
              <w:t>Emprendimiento Social</w:t>
            </w:r>
            <w:r w:rsidRPr="00B94BB0">
              <w:rPr>
                <w:rFonts w:ascii="Arial" w:hAnsi="Arial" w:cs="Arial"/>
                <w:sz w:val="20"/>
                <w:szCs w:val="20"/>
                <w:highlight w:val="white"/>
              </w:rPr>
              <w:t>. Es una clase de emprendimiento adelantado por personas naturales o jurídicas con o sin ánimo de lucro que mediante el empleo de técnicas empresariales y de mercado, busca solucionar problemáticas, así como atender y/o fortalecer procesos que afectan diversos ámbitos de las comunidades, beneficiando principalmente, aunque no de manera exclusiva a comunidades y/o poblaciones en condición de vulnerabilidad. El Emprendimiento Social contribuye al desarrollo sostenible, al fortalecimiento económico de las comunidades, a la generación de oportunidades, así como a la creación de valor económico y/o social y al crecimiento económico sostenible, en muchos casos mediando para ello la innovación.</w:t>
            </w:r>
          </w:p>
          <w:p w14:paraId="02082833" w14:textId="77777777" w:rsidR="0070659C" w:rsidRPr="00B94BB0" w:rsidRDefault="0070659C" w:rsidP="00927239">
            <w:pPr>
              <w:shd w:val="clear" w:color="auto" w:fill="FFFFFF"/>
              <w:spacing w:after="280"/>
              <w:jc w:val="both"/>
              <w:rPr>
                <w:rFonts w:ascii="Arial" w:hAnsi="Arial" w:cs="Arial"/>
                <w:sz w:val="20"/>
                <w:szCs w:val="20"/>
                <w:highlight w:val="white"/>
              </w:rPr>
            </w:pPr>
            <w:r w:rsidRPr="00B94BB0">
              <w:rPr>
                <w:rFonts w:ascii="Arial" w:hAnsi="Arial" w:cs="Arial"/>
                <w:b/>
                <w:sz w:val="20"/>
                <w:szCs w:val="20"/>
                <w:highlight w:val="white"/>
              </w:rPr>
              <w:t>B. Valor Social.</w:t>
            </w:r>
            <w:r w:rsidRPr="00B94BB0">
              <w:rPr>
                <w:rFonts w:ascii="Arial" w:hAnsi="Arial" w:cs="Arial"/>
                <w:sz w:val="20"/>
                <w:szCs w:val="20"/>
                <w:highlight w:val="white"/>
              </w:rPr>
              <w:t xml:space="preserve"> Es un valor agregado para la sociedad en su conjunto y entorno, resultante de una actividad encaminada a resolver problemáticas sociales, y fortalecer procesos que afectan diversos ámbitos de las comunidades a través de nuevos modos de relación social involucrando a la comunidad beneficiada. El valor social generado en el marco del Emprendimiento Social, fortalece las condiciones de las comunidades, contribuye a la resolver problemáticas sociales, económicas y ambientales, a la vez que fortalece el desarrollo local. También se entenderá como el resultado generado cuando los recursos, procesos y políticas se combinan para generar mejoras en la vida de las personas o de la sociedad en su conjunto.</w:t>
            </w:r>
          </w:p>
          <w:p w14:paraId="0DFAE9F9" w14:textId="77777777" w:rsidR="0070659C" w:rsidRPr="00B94BB0" w:rsidRDefault="0070659C" w:rsidP="00927239">
            <w:pPr>
              <w:shd w:val="clear" w:color="auto" w:fill="FFFFFF"/>
              <w:spacing w:after="280"/>
              <w:jc w:val="both"/>
              <w:rPr>
                <w:rFonts w:ascii="Arial" w:hAnsi="Arial" w:cs="Arial"/>
                <w:sz w:val="20"/>
                <w:szCs w:val="20"/>
                <w:highlight w:val="white"/>
              </w:rPr>
            </w:pPr>
            <w:r w:rsidRPr="00B94BB0">
              <w:rPr>
                <w:rFonts w:ascii="Arial" w:hAnsi="Arial" w:cs="Arial"/>
                <w:b/>
                <w:sz w:val="20"/>
                <w:szCs w:val="20"/>
                <w:highlight w:val="white"/>
              </w:rPr>
              <w:t>C. Innovación social.</w:t>
            </w:r>
            <w:r w:rsidRPr="00B94BB0">
              <w:rPr>
                <w:rFonts w:ascii="Arial" w:hAnsi="Arial" w:cs="Arial"/>
                <w:sz w:val="20"/>
                <w:szCs w:val="20"/>
                <w:highlight w:val="white"/>
              </w:rPr>
              <w:t xml:space="preserve"> Es el proceso a través del cual se crea valor para la sociedad mediante prácticas, modelos de gestión, productos o </w:t>
            </w:r>
            <w:r w:rsidRPr="00B94BB0">
              <w:rPr>
                <w:rFonts w:ascii="Arial" w:hAnsi="Arial" w:cs="Arial"/>
                <w:sz w:val="20"/>
                <w:szCs w:val="20"/>
                <w:highlight w:val="white"/>
              </w:rPr>
              <w:lastRenderedPageBreak/>
              <w:t>servicios novedosos que satisfacen una necesidad, aprovechan una oportunidad y resuelven un problema social de forma más eficiente y eficaz que las soluciones existentes, produciendo un cambio favorable en el sistema en el cual opera. La Innovación Social se caracteriza por tener potencial de escalabilidad, replicabilidad, ser sostenible, sustentable, promover mayores niveles de empoderamiento de la comunidad, generar alianzas entre diferentes actores de la sociedad y aportar al desarrollo sostenible.</w:t>
            </w:r>
          </w:p>
          <w:p w14:paraId="6DEEA6D6" w14:textId="77777777" w:rsidR="0070659C" w:rsidRPr="00B94BB0" w:rsidRDefault="0070659C" w:rsidP="00927239">
            <w:pPr>
              <w:shd w:val="clear" w:color="auto" w:fill="FFFFFF"/>
              <w:spacing w:after="280"/>
              <w:jc w:val="both"/>
              <w:rPr>
                <w:rFonts w:ascii="Arial" w:hAnsi="Arial" w:cs="Arial"/>
                <w:sz w:val="20"/>
                <w:szCs w:val="20"/>
                <w:highlight w:val="white"/>
              </w:rPr>
            </w:pPr>
            <w:r w:rsidRPr="00B94BB0">
              <w:rPr>
                <w:rFonts w:ascii="Arial" w:hAnsi="Arial" w:cs="Arial"/>
                <w:b/>
                <w:sz w:val="20"/>
                <w:szCs w:val="20"/>
                <w:highlight w:val="white"/>
              </w:rPr>
              <w:t>D. Valor compartido.</w:t>
            </w:r>
            <w:r w:rsidRPr="00B94BB0">
              <w:rPr>
                <w:rFonts w:ascii="Arial" w:hAnsi="Arial" w:cs="Arial"/>
                <w:sz w:val="20"/>
                <w:szCs w:val="20"/>
                <w:highlight w:val="white"/>
              </w:rPr>
              <w:t xml:space="preserve"> Son prácticas que desde una perspectiva de equidad y responsabilidad conjunta aumentan la competitividad, a la vez que buscan la obtención de impactos positivos en las condiciones sociales, ambientales y económicas de las comunidades en las que opera. Así, la generación de valor económico empresarial está estrechamente relacionada con la creación de valor para la sociedad.</w:t>
            </w:r>
          </w:p>
          <w:p w14:paraId="7783451E" w14:textId="77777777" w:rsidR="0070659C" w:rsidRPr="00B94BB0" w:rsidRDefault="0070659C" w:rsidP="00927239">
            <w:pPr>
              <w:shd w:val="clear" w:color="auto" w:fill="FFFFFF"/>
              <w:spacing w:after="280"/>
              <w:jc w:val="both"/>
              <w:rPr>
                <w:rFonts w:ascii="Arial" w:hAnsi="Arial" w:cs="Arial"/>
                <w:sz w:val="20"/>
                <w:szCs w:val="20"/>
                <w:highlight w:val="white"/>
              </w:rPr>
            </w:pPr>
            <w:r w:rsidRPr="00B94BB0">
              <w:rPr>
                <w:rFonts w:ascii="Arial" w:hAnsi="Arial" w:cs="Arial"/>
                <w:b/>
                <w:sz w:val="20"/>
                <w:szCs w:val="20"/>
                <w:highlight w:val="white"/>
              </w:rPr>
              <w:t>E. Comercio justo.</w:t>
            </w:r>
            <w:r w:rsidRPr="00B94BB0">
              <w:rPr>
                <w:rFonts w:ascii="Arial" w:hAnsi="Arial" w:cs="Arial"/>
                <w:sz w:val="20"/>
                <w:szCs w:val="20"/>
                <w:highlight w:val="white"/>
              </w:rPr>
              <w:t xml:space="preserve"> Es la relación comercial basada en el diálogo, la transparencia y el respeto que busca mayor equidad en el comercio. Contribuye al desarrollo sostenible ofreciendo mejores condiciones en el comercio y garantiza los derechos de la población de que trata la presente Ley, a la eliminación de desigualdades e inequidades en la relación comercial, y a asegurar los derechos de productores/as y trabajadores/as desfavorecidos.</w:t>
            </w:r>
          </w:p>
          <w:p w14:paraId="01FF86F7" w14:textId="77777777" w:rsidR="0070659C" w:rsidRPr="00B94BB0" w:rsidRDefault="0070659C" w:rsidP="00927239">
            <w:pPr>
              <w:shd w:val="clear" w:color="auto" w:fill="FFFFFF"/>
              <w:spacing w:after="280"/>
              <w:jc w:val="both"/>
              <w:rPr>
                <w:rFonts w:ascii="Arial" w:hAnsi="Arial" w:cs="Arial"/>
                <w:sz w:val="20"/>
                <w:szCs w:val="20"/>
                <w:highlight w:val="white"/>
              </w:rPr>
            </w:pPr>
            <w:r w:rsidRPr="00B94BB0">
              <w:rPr>
                <w:rFonts w:ascii="Arial" w:hAnsi="Arial" w:cs="Arial"/>
                <w:b/>
                <w:sz w:val="20"/>
                <w:szCs w:val="20"/>
                <w:highlight w:val="white"/>
              </w:rPr>
              <w:t>F. Comercio sostenible.</w:t>
            </w:r>
            <w:r w:rsidRPr="00B94BB0">
              <w:rPr>
                <w:rFonts w:ascii="Arial" w:hAnsi="Arial" w:cs="Arial"/>
                <w:sz w:val="20"/>
                <w:szCs w:val="20"/>
                <w:highlight w:val="white"/>
              </w:rPr>
              <w:t xml:space="preserve"> Se trata de un intercambio comercial que teniendo como base una relación de equidad entre los actores que en él intervienen genera ventajas sociales, económicas y ambientales sostenibles en el tiempo, a la vez que aporta al desarrollo sostenible.</w:t>
            </w:r>
          </w:p>
          <w:p w14:paraId="10C62414" w14:textId="245527C0" w:rsidR="0070659C" w:rsidRPr="00B94BB0" w:rsidRDefault="0070659C" w:rsidP="00927239">
            <w:pPr>
              <w:tabs>
                <w:tab w:val="left" w:pos="2784"/>
              </w:tabs>
              <w:jc w:val="both"/>
              <w:rPr>
                <w:rFonts w:ascii="Arial" w:hAnsi="Arial" w:cs="Arial"/>
                <w:b/>
                <w:sz w:val="20"/>
                <w:szCs w:val="20"/>
                <w:highlight w:val="yellow"/>
              </w:rPr>
            </w:pPr>
            <w:r w:rsidRPr="00B94BB0">
              <w:rPr>
                <w:rFonts w:ascii="Arial" w:hAnsi="Arial" w:cs="Arial"/>
                <w:b/>
                <w:sz w:val="20"/>
                <w:szCs w:val="20"/>
                <w:highlight w:val="white"/>
              </w:rPr>
              <w:lastRenderedPageBreak/>
              <w:t xml:space="preserve">G. Prácticas justas. </w:t>
            </w:r>
            <w:r w:rsidRPr="00B94BB0">
              <w:rPr>
                <w:rFonts w:ascii="Arial" w:hAnsi="Arial" w:cs="Arial"/>
                <w:sz w:val="20"/>
                <w:szCs w:val="20"/>
                <w:highlight w:val="white"/>
              </w:rPr>
              <w:t>Relaciones comerciales estables donde se garantice la libertad sindical, la democracia en la toma de decisiones, el trabajo digno y decente y la protección de los derechos humanos</w:t>
            </w:r>
          </w:p>
        </w:tc>
        <w:tc>
          <w:tcPr>
            <w:tcW w:w="4420" w:type="dxa"/>
            <w:shd w:val="clear" w:color="auto" w:fill="auto"/>
            <w:tcMar>
              <w:top w:w="100" w:type="dxa"/>
              <w:left w:w="100" w:type="dxa"/>
              <w:bottom w:w="100" w:type="dxa"/>
              <w:right w:w="100" w:type="dxa"/>
            </w:tcMar>
          </w:tcPr>
          <w:p w14:paraId="1C62CE16" w14:textId="0E2C9859" w:rsidR="0070659C" w:rsidRPr="00B94BB0" w:rsidRDefault="0070659C" w:rsidP="00927239">
            <w:pPr>
              <w:jc w:val="both"/>
              <w:rPr>
                <w:rFonts w:ascii="Arial" w:hAnsi="Arial" w:cs="Arial"/>
                <w:b/>
                <w:sz w:val="20"/>
                <w:szCs w:val="20"/>
                <w:highlight w:val="yellow"/>
                <w:u w:val="single"/>
              </w:rPr>
            </w:pPr>
            <w:r w:rsidRPr="00B94BB0">
              <w:rPr>
                <w:rFonts w:ascii="Arial" w:hAnsi="Arial" w:cs="Arial"/>
                <w:b/>
                <w:sz w:val="20"/>
                <w:szCs w:val="20"/>
              </w:rPr>
              <w:lastRenderedPageBreak/>
              <w:t xml:space="preserve">Artículo 2.  Definiciones. </w:t>
            </w:r>
            <w:r w:rsidRPr="00B94BB0">
              <w:rPr>
                <w:rFonts w:ascii="Arial" w:hAnsi="Arial" w:cs="Arial"/>
                <w:sz w:val="20"/>
                <w:szCs w:val="20"/>
                <w:highlight w:val="white"/>
                <w:u w:val="single"/>
              </w:rPr>
              <w:t>Para el efectos del presente acuerdo de Ciudad, las definiciones</w:t>
            </w:r>
            <w:r w:rsidRPr="00B94BB0">
              <w:rPr>
                <w:rFonts w:ascii="Arial" w:hAnsi="Arial" w:cs="Arial"/>
                <w:sz w:val="20"/>
                <w:szCs w:val="20"/>
                <w:u w:val="single"/>
              </w:rPr>
              <w:t xml:space="preserve"> en </w:t>
            </w:r>
            <w:r w:rsidRPr="00B94BB0">
              <w:rPr>
                <w:rFonts w:ascii="Arial" w:hAnsi="Arial" w:cs="Arial"/>
                <w:sz w:val="20"/>
                <w:szCs w:val="20"/>
                <w:u w:val="single"/>
              </w:rPr>
              <w:lastRenderedPageBreak/>
              <w:t>relación con el emprendimiento social, serán las establecidas en el artículo 3 de la Ley 2234 de 2022 “ Por la cual se Promueve la Política de Emprendimiento Social”</w:t>
            </w:r>
            <w:r w:rsidRPr="00B94BB0">
              <w:rPr>
                <w:rFonts w:ascii="Arial" w:hAnsi="Arial" w:cs="Arial"/>
                <w:sz w:val="20"/>
                <w:szCs w:val="20"/>
                <w:highlight w:val="white"/>
                <w:u w:val="single"/>
              </w:rPr>
              <w:t>.</w:t>
            </w:r>
          </w:p>
        </w:tc>
      </w:tr>
      <w:tr w:rsidR="0070659C" w:rsidRPr="00565012" w14:paraId="0FB423CD" w14:textId="77777777" w:rsidTr="002A4D60">
        <w:tc>
          <w:tcPr>
            <w:tcW w:w="4420" w:type="dxa"/>
            <w:shd w:val="clear" w:color="auto" w:fill="auto"/>
            <w:tcMar>
              <w:top w:w="100" w:type="dxa"/>
              <w:left w:w="100" w:type="dxa"/>
              <w:bottom w:w="100" w:type="dxa"/>
              <w:right w:w="100" w:type="dxa"/>
            </w:tcMar>
          </w:tcPr>
          <w:p w14:paraId="49FFFD53" w14:textId="3944F738" w:rsidR="0070659C" w:rsidRPr="00B94BB0" w:rsidRDefault="0070659C" w:rsidP="00927239">
            <w:pPr>
              <w:shd w:val="clear" w:color="auto" w:fill="FFFFFF"/>
              <w:spacing w:after="280"/>
              <w:jc w:val="both"/>
              <w:rPr>
                <w:rFonts w:ascii="Arial" w:hAnsi="Arial" w:cs="Arial"/>
                <w:highlight w:val="white"/>
              </w:rPr>
            </w:pPr>
            <w:r w:rsidRPr="00B94BB0">
              <w:rPr>
                <w:rFonts w:ascii="Arial" w:hAnsi="Arial" w:cs="Arial"/>
                <w:b/>
                <w:sz w:val="20"/>
                <w:szCs w:val="20"/>
              </w:rPr>
              <w:lastRenderedPageBreak/>
              <w:t xml:space="preserve">Artículo 3. Identificación de Actores. </w:t>
            </w:r>
            <w:r w:rsidRPr="00B94BB0">
              <w:rPr>
                <w:rFonts w:ascii="Arial" w:hAnsi="Arial" w:cs="Arial"/>
                <w:bCs/>
                <w:sz w:val="20"/>
                <w:szCs w:val="20"/>
              </w:rPr>
              <w:t>La Administración Distrital en cabeza de la Secretaría Distrital de Desarrollo Económico junto con organizaciones sin ánimo de lucro podrá desarrollar programas que permitan dar cuenta de los actores involucrados en emprendimientos sociales de Bogotá D.C.</w:t>
            </w:r>
          </w:p>
        </w:tc>
        <w:tc>
          <w:tcPr>
            <w:tcW w:w="4420" w:type="dxa"/>
            <w:shd w:val="clear" w:color="auto" w:fill="auto"/>
            <w:tcMar>
              <w:top w:w="100" w:type="dxa"/>
              <w:left w:w="100" w:type="dxa"/>
              <w:bottom w:w="100" w:type="dxa"/>
              <w:right w:w="100" w:type="dxa"/>
            </w:tcMar>
          </w:tcPr>
          <w:p w14:paraId="36FDEAA3" w14:textId="77777777" w:rsidR="0070659C" w:rsidRPr="00B94BB0" w:rsidRDefault="0070659C" w:rsidP="00927239">
            <w:pPr>
              <w:jc w:val="center"/>
              <w:rPr>
                <w:rFonts w:ascii="Arial" w:hAnsi="Arial" w:cs="Arial"/>
                <w:b/>
                <w:sz w:val="20"/>
                <w:szCs w:val="20"/>
                <w:highlight w:val="yellow"/>
              </w:rPr>
            </w:pPr>
          </w:p>
          <w:p w14:paraId="461F430F" w14:textId="77777777" w:rsidR="0070659C" w:rsidRPr="00B94BB0" w:rsidRDefault="0070659C" w:rsidP="00927239">
            <w:pPr>
              <w:jc w:val="center"/>
              <w:rPr>
                <w:rFonts w:ascii="Arial" w:hAnsi="Arial" w:cs="Arial"/>
                <w:b/>
                <w:sz w:val="20"/>
                <w:szCs w:val="20"/>
                <w:highlight w:val="yellow"/>
              </w:rPr>
            </w:pPr>
          </w:p>
          <w:p w14:paraId="7CA637B5" w14:textId="1B008E6D" w:rsidR="0070659C" w:rsidRPr="00B94BB0" w:rsidRDefault="0070659C" w:rsidP="00927239">
            <w:pPr>
              <w:jc w:val="both"/>
              <w:rPr>
                <w:rFonts w:ascii="Arial" w:hAnsi="Arial" w:cs="Arial"/>
                <w:bCs/>
                <w:sz w:val="20"/>
                <w:szCs w:val="20"/>
                <w:highlight w:val="yellow"/>
              </w:rPr>
            </w:pPr>
            <w:r w:rsidRPr="00201874">
              <w:rPr>
                <w:rFonts w:ascii="Arial" w:hAnsi="Arial" w:cs="Arial"/>
                <w:b/>
                <w:sz w:val="20"/>
                <w:szCs w:val="20"/>
              </w:rPr>
              <w:t>Sin modificaciones</w:t>
            </w:r>
          </w:p>
        </w:tc>
      </w:tr>
      <w:tr w:rsidR="0070659C" w:rsidRPr="00565012" w14:paraId="76ECF427" w14:textId="77777777" w:rsidTr="002A4D60">
        <w:tc>
          <w:tcPr>
            <w:tcW w:w="4420" w:type="dxa"/>
            <w:shd w:val="clear" w:color="auto" w:fill="auto"/>
            <w:tcMar>
              <w:top w:w="100" w:type="dxa"/>
              <w:left w:w="100" w:type="dxa"/>
              <w:bottom w:w="100" w:type="dxa"/>
              <w:right w:w="100" w:type="dxa"/>
            </w:tcMar>
          </w:tcPr>
          <w:p w14:paraId="5787F686"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rPr>
              <w:t xml:space="preserve">Artículo 4.  Actividades de Promoción. </w:t>
            </w:r>
            <w:r w:rsidRPr="00B94BB0">
              <w:rPr>
                <w:rFonts w:ascii="Arial" w:hAnsi="Arial" w:cs="Arial"/>
                <w:bCs/>
                <w:sz w:val="20"/>
                <w:szCs w:val="20"/>
              </w:rPr>
              <w:t xml:space="preserve">La Administración Distrital en cabeza de la Secretaría Distrital de Desarrollo Económico podrá promover concursos, ferias, foros y conservatorios, dirigidos a la promoción, visualización y fomento de emprendimientos sociales. </w:t>
            </w:r>
          </w:p>
          <w:p w14:paraId="16095E21" w14:textId="77777777" w:rsidR="0070659C" w:rsidRPr="00B94BB0" w:rsidRDefault="0070659C" w:rsidP="00927239">
            <w:pPr>
              <w:jc w:val="both"/>
              <w:rPr>
                <w:rFonts w:ascii="Arial" w:hAnsi="Arial" w:cs="Arial"/>
                <w:b/>
                <w:sz w:val="20"/>
                <w:szCs w:val="20"/>
              </w:rPr>
            </w:pPr>
          </w:p>
          <w:p w14:paraId="5CD041D9" w14:textId="3F967D31" w:rsidR="00754132" w:rsidRPr="00B94BB0" w:rsidRDefault="0070659C" w:rsidP="00927239">
            <w:pPr>
              <w:jc w:val="both"/>
              <w:rPr>
                <w:rFonts w:ascii="Arial" w:hAnsi="Arial" w:cs="Arial"/>
                <w:b/>
                <w:sz w:val="20"/>
                <w:szCs w:val="20"/>
              </w:rPr>
            </w:pPr>
            <w:r w:rsidRPr="00B94BB0">
              <w:rPr>
                <w:rFonts w:ascii="Arial" w:hAnsi="Arial" w:cs="Arial"/>
                <w:b/>
                <w:sz w:val="20"/>
                <w:szCs w:val="20"/>
              </w:rPr>
              <w:t xml:space="preserve">Parágrafo 1. </w:t>
            </w:r>
            <w:r w:rsidRPr="00B94BB0">
              <w:rPr>
                <w:rFonts w:ascii="Arial" w:hAnsi="Arial" w:cs="Arial"/>
                <w:bCs/>
                <w:sz w:val="20"/>
                <w:szCs w:val="20"/>
              </w:rPr>
              <w:t>Dentro de las diferentes actividades a desarrollar se podrán establecer incentivos económicos y capital semilla para aquellos proyectos sobresalientes.</w:t>
            </w:r>
          </w:p>
          <w:p w14:paraId="70AC08E6" w14:textId="1A7D03CD" w:rsidR="0070659C" w:rsidRPr="00B94BB0" w:rsidRDefault="0070659C" w:rsidP="00927239">
            <w:pPr>
              <w:jc w:val="both"/>
              <w:rPr>
                <w:rFonts w:ascii="Arial" w:hAnsi="Arial" w:cs="Arial"/>
                <w:b/>
                <w:sz w:val="20"/>
                <w:szCs w:val="20"/>
                <w:highlight w:val="yellow"/>
              </w:rPr>
            </w:pPr>
          </w:p>
        </w:tc>
        <w:tc>
          <w:tcPr>
            <w:tcW w:w="4420" w:type="dxa"/>
            <w:shd w:val="clear" w:color="auto" w:fill="auto"/>
            <w:tcMar>
              <w:top w:w="100" w:type="dxa"/>
              <w:left w:w="100" w:type="dxa"/>
              <w:bottom w:w="100" w:type="dxa"/>
              <w:right w:w="100" w:type="dxa"/>
            </w:tcMar>
          </w:tcPr>
          <w:p w14:paraId="70717106"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rPr>
              <w:t>Artículo 4. Actividades de Promoción.</w:t>
            </w:r>
            <w:r w:rsidRPr="00B94BB0">
              <w:rPr>
                <w:rFonts w:ascii="Arial" w:hAnsi="Arial" w:cs="Arial"/>
                <w:bCs/>
                <w:sz w:val="20"/>
                <w:szCs w:val="20"/>
              </w:rPr>
              <w:t xml:space="preserve"> La Administración Distrital en cabeza de la Secretaría Distrital de Desarrollo Económico podrá promover concursos, ferias, foros y conservatorios, dirigidos a la promoción, visualización y fomento de emprendimientos sociales. </w:t>
            </w:r>
          </w:p>
          <w:p w14:paraId="4B09F0C2" w14:textId="77777777" w:rsidR="0070659C" w:rsidRPr="00B94BB0" w:rsidRDefault="0070659C" w:rsidP="00927239">
            <w:pPr>
              <w:jc w:val="both"/>
              <w:rPr>
                <w:rFonts w:ascii="Arial" w:hAnsi="Arial" w:cs="Arial"/>
                <w:bCs/>
                <w:sz w:val="20"/>
                <w:szCs w:val="20"/>
              </w:rPr>
            </w:pPr>
          </w:p>
          <w:p w14:paraId="57662CCC"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rPr>
              <w:t>Parágrafo 1.</w:t>
            </w:r>
            <w:r w:rsidRPr="00B94BB0">
              <w:rPr>
                <w:rFonts w:ascii="Arial" w:hAnsi="Arial" w:cs="Arial"/>
                <w:bCs/>
                <w:sz w:val="20"/>
                <w:szCs w:val="20"/>
              </w:rPr>
              <w:t xml:space="preserve"> Dentro de las diferentes actividades a desarrollar, se podrán establecer incentivos económicos y capital semilla para aquellos proyectos sobresalientes. </w:t>
            </w:r>
          </w:p>
          <w:p w14:paraId="05D184A6" w14:textId="77777777" w:rsidR="0070659C" w:rsidRPr="00B94BB0" w:rsidRDefault="0070659C" w:rsidP="00927239">
            <w:pPr>
              <w:jc w:val="both"/>
              <w:rPr>
                <w:rFonts w:ascii="Arial" w:hAnsi="Arial" w:cs="Arial"/>
                <w:bCs/>
                <w:sz w:val="20"/>
                <w:szCs w:val="20"/>
              </w:rPr>
            </w:pPr>
          </w:p>
          <w:p w14:paraId="12DE5844" w14:textId="245F4A70" w:rsidR="0070659C" w:rsidRPr="00B94BB0" w:rsidRDefault="0070659C" w:rsidP="00927239">
            <w:pPr>
              <w:rPr>
                <w:rFonts w:ascii="Arial" w:hAnsi="Arial" w:cs="Arial"/>
                <w:b/>
                <w:sz w:val="20"/>
                <w:szCs w:val="20"/>
                <w:highlight w:val="yellow"/>
              </w:rPr>
            </w:pPr>
            <w:r w:rsidRPr="00B94BB0">
              <w:rPr>
                <w:rFonts w:ascii="Arial" w:hAnsi="Arial" w:cs="Arial"/>
                <w:b/>
                <w:sz w:val="20"/>
                <w:szCs w:val="20"/>
                <w:u w:val="single"/>
              </w:rPr>
              <w:t xml:space="preserve">Parágrafo 2. </w:t>
            </w:r>
            <w:r w:rsidRPr="00B94BB0">
              <w:rPr>
                <w:rFonts w:ascii="Arial" w:hAnsi="Arial" w:cs="Arial"/>
                <w:bCs/>
                <w:sz w:val="20"/>
                <w:szCs w:val="20"/>
                <w:u w:val="single"/>
              </w:rPr>
              <w:t>La Secretaría Distrital de Desarrollo Económico garantizará la transparencia y equidad en el proceso de asignación de recursos, priorizando aquellas iniciativas que demuestren un mayor potencial de impacto social y económico en la ciudad.</w:t>
            </w:r>
          </w:p>
        </w:tc>
      </w:tr>
      <w:tr w:rsidR="0070659C" w:rsidRPr="00565012" w14:paraId="349423CC" w14:textId="77777777" w:rsidTr="002A4D60">
        <w:tc>
          <w:tcPr>
            <w:tcW w:w="4420" w:type="dxa"/>
            <w:shd w:val="clear" w:color="auto" w:fill="auto"/>
            <w:tcMar>
              <w:top w:w="100" w:type="dxa"/>
              <w:left w:w="100" w:type="dxa"/>
              <w:bottom w:w="100" w:type="dxa"/>
              <w:right w:w="100" w:type="dxa"/>
            </w:tcMar>
          </w:tcPr>
          <w:p w14:paraId="4BF3FF64"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rPr>
              <w:t>Artículo 5. Formación.</w:t>
            </w:r>
            <w:r w:rsidRPr="00B94BB0">
              <w:rPr>
                <w:rFonts w:ascii="Arial" w:hAnsi="Arial" w:cs="Arial"/>
                <w:bCs/>
                <w:sz w:val="20"/>
                <w:szCs w:val="20"/>
              </w:rPr>
              <w:t xml:space="preserve"> La Secretaría Distrital de Desarrollo Económico promoverá de manera periódica rutas de capacitación y acompañamiento para fortalecer la creación, incubación y aceleración de los emprendimientos sociales en el Distrito.</w:t>
            </w:r>
          </w:p>
          <w:p w14:paraId="1DD264E0" w14:textId="4BAE5602" w:rsidR="0070659C" w:rsidRPr="00B94BB0" w:rsidRDefault="0070659C" w:rsidP="00927239">
            <w:pPr>
              <w:jc w:val="both"/>
              <w:rPr>
                <w:rFonts w:ascii="Arial" w:hAnsi="Arial" w:cs="Arial"/>
                <w:b/>
                <w:sz w:val="20"/>
                <w:szCs w:val="20"/>
                <w:highlight w:val="yellow"/>
              </w:rPr>
            </w:pPr>
          </w:p>
        </w:tc>
        <w:tc>
          <w:tcPr>
            <w:tcW w:w="4420" w:type="dxa"/>
            <w:shd w:val="clear" w:color="auto" w:fill="auto"/>
            <w:tcMar>
              <w:top w:w="100" w:type="dxa"/>
              <w:left w:w="100" w:type="dxa"/>
              <w:bottom w:w="100" w:type="dxa"/>
              <w:right w:w="100" w:type="dxa"/>
            </w:tcMar>
          </w:tcPr>
          <w:p w14:paraId="187F8399"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rPr>
              <w:t>Artículo 5. Formación.</w:t>
            </w:r>
            <w:r w:rsidRPr="00B94BB0">
              <w:rPr>
                <w:rFonts w:ascii="Arial" w:hAnsi="Arial" w:cs="Arial"/>
                <w:bCs/>
                <w:sz w:val="20"/>
                <w:szCs w:val="20"/>
              </w:rPr>
              <w:t xml:space="preserve"> La Secretaría Distrital de Desarrollo Económico promoverá de manera periódica rutas de capacitación y acompañamiento para fortalecer la creación, incubación y aceleración de los emprendimientos sociales en el Distrito.</w:t>
            </w:r>
          </w:p>
          <w:p w14:paraId="6EE8343C" w14:textId="77777777" w:rsidR="0070659C" w:rsidRPr="00B94BB0" w:rsidRDefault="0070659C" w:rsidP="00927239">
            <w:pPr>
              <w:jc w:val="both"/>
              <w:rPr>
                <w:rFonts w:ascii="Arial" w:hAnsi="Arial" w:cs="Arial"/>
                <w:bCs/>
                <w:sz w:val="20"/>
                <w:szCs w:val="20"/>
              </w:rPr>
            </w:pPr>
          </w:p>
          <w:p w14:paraId="5D28CFB7" w14:textId="6625D2B4" w:rsidR="0070659C" w:rsidRPr="00B94BB0" w:rsidRDefault="0070659C" w:rsidP="00927239">
            <w:pPr>
              <w:jc w:val="both"/>
              <w:rPr>
                <w:rFonts w:ascii="Arial" w:hAnsi="Arial" w:cs="Arial"/>
                <w:bCs/>
                <w:sz w:val="20"/>
                <w:szCs w:val="20"/>
                <w:u w:val="single"/>
                <w:lang w:val="es-CO"/>
              </w:rPr>
            </w:pPr>
            <w:r w:rsidRPr="00B94BB0">
              <w:rPr>
                <w:rFonts w:ascii="Arial" w:hAnsi="Arial" w:cs="Arial"/>
                <w:b/>
                <w:sz w:val="20"/>
                <w:szCs w:val="20"/>
                <w:u w:val="single"/>
              </w:rPr>
              <w:t xml:space="preserve">Parágrafo 1. </w:t>
            </w:r>
            <w:r w:rsidRPr="00B94BB0">
              <w:rPr>
                <w:rFonts w:ascii="Arial" w:hAnsi="Arial" w:cs="Arial"/>
                <w:bCs/>
                <w:sz w:val="20"/>
                <w:szCs w:val="20"/>
                <w:u w:val="single"/>
                <w:lang w:val="es-CO"/>
              </w:rPr>
              <w:t xml:space="preserve">La Secretaría Distrital de Desarrollo Económico establecerá criterios </w:t>
            </w:r>
            <w:r w:rsidRPr="00B94BB0">
              <w:rPr>
                <w:rFonts w:ascii="Arial" w:hAnsi="Arial" w:cs="Arial"/>
                <w:bCs/>
                <w:sz w:val="20"/>
                <w:szCs w:val="20"/>
                <w:u w:val="single"/>
                <w:lang w:val="es-CO"/>
              </w:rPr>
              <w:lastRenderedPageBreak/>
              <w:t>claros y objetivos para determinar qué iniciativas podrá</w:t>
            </w:r>
            <w:r w:rsidR="00754132">
              <w:rPr>
                <w:rFonts w:ascii="Arial" w:hAnsi="Arial" w:cs="Arial"/>
                <w:bCs/>
                <w:sz w:val="20"/>
                <w:szCs w:val="20"/>
                <w:u w:val="single"/>
                <w:lang w:val="es-CO"/>
              </w:rPr>
              <w:t>n</w:t>
            </w:r>
            <w:r w:rsidRPr="00B94BB0">
              <w:rPr>
                <w:rFonts w:ascii="Arial" w:hAnsi="Arial" w:cs="Arial"/>
                <w:bCs/>
                <w:sz w:val="20"/>
                <w:szCs w:val="20"/>
                <w:u w:val="single"/>
                <w:lang w:val="es-CO"/>
              </w:rPr>
              <w:t xml:space="preserve"> beneficiarse de los programas de promoción, formación y acompañamiento propuestos en el presente acuerdo.</w:t>
            </w:r>
          </w:p>
          <w:p w14:paraId="01B58B4E" w14:textId="77777777" w:rsidR="0070659C" w:rsidRPr="00B94BB0" w:rsidRDefault="0070659C" w:rsidP="00927239">
            <w:pPr>
              <w:jc w:val="both"/>
              <w:rPr>
                <w:rFonts w:ascii="Arial" w:hAnsi="Arial" w:cs="Arial"/>
                <w:bCs/>
                <w:sz w:val="20"/>
                <w:szCs w:val="20"/>
                <w:u w:val="single"/>
                <w:lang w:val="es-CO"/>
              </w:rPr>
            </w:pPr>
          </w:p>
          <w:p w14:paraId="2B74A2BE" w14:textId="720B49B6" w:rsidR="0070659C" w:rsidRPr="00B94BB0" w:rsidRDefault="0070659C" w:rsidP="00927239">
            <w:pPr>
              <w:jc w:val="both"/>
              <w:rPr>
                <w:rFonts w:ascii="Arial" w:hAnsi="Arial" w:cs="Arial"/>
                <w:b/>
                <w:sz w:val="20"/>
                <w:szCs w:val="20"/>
                <w:highlight w:val="yellow"/>
                <w:u w:val="single"/>
              </w:rPr>
            </w:pPr>
            <w:r w:rsidRPr="00B94BB0">
              <w:rPr>
                <w:rFonts w:ascii="Arial" w:hAnsi="Arial" w:cs="Arial"/>
                <w:sz w:val="20"/>
                <w:szCs w:val="20"/>
                <w:u w:val="single"/>
                <w:lang w:val="es-CO"/>
              </w:rPr>
              <w:t>Asimismo, se establecerán mecanismos de financiamiento adecuados para apoyar el desarrollo y crecimiento de los emprendimientos sociales, garantizando la transparencia en la asignación de recursos y la equidad en el acceso a los mismos.</w:t>
            </w:r>
          </w:p>
        </w:tc>
      </w:tr>
      <w:tr w:rsidR="0070659C" w:rsidRPr="00565012" w14:paraId="6B95019E" w14:textId="77777777" w:rsidTr="002A4D60">
        <w:tc>
          <w:tcPr>
            <w:tcW w:w="4420" w:type="dxa"/>
            <w:shd w:val="clear" w:color="auto" w:fill="auto"/>
            <w:tcMar>
              <w:top w:w="100" w:type="dxa"/>
              <w:left w:w="100" w:type="dxa"/>
              <w:bottom w:w="100" w:type="dxa"/>
              <w:right w:w="100" w:type="dxa"/>
            </w:tcMar>
          </w:tcPr>
          <w:p w14:paraId="5DEECED7" w14:textId="65D4D003" w:rsidR="0070659C" w:rsidRPr="00B94BB0" w:rsidRDefault="0070659C" w:rsidP="00927239">
            <w:pPr>
              <w:jc w:val="both"/>
              <w:rPr>
                <w:rFonts w:ascii="Arial" w:hAnsi="Arial" w:cs="Arial"/>
                <w:b/>
                <w:sz w:val="20"/>
                <w:szCs w:val="20"/>
                <w:highlight w:val="yellow"/>
              </w:rPr>
            </w:pPr>
            <w:r w:rsidRPr="00B94BB0">
              <w:rPr>
                <w:rFonts w:ascii="Arial" w:hAnsi="Arial" w:cs="Arial"/>
                <w:b/>
                <w:bCs/>
                <w:sz w:val="20"/>
                <w:szCs w:val="20"/>
                <w:lang w:val="es-CO"/>
              </w:rPr>
              <w:lastRenderedPageBreak/>
              <w:t>Artículo 6. Articulación</w:t>
            </w:r>
            <w:r w:rsidRPr="00B94BB0">
              <w:rPr>
                <w:rFonts w:ascii="Arial" w:hAnsi="Arial" w:cs="Arial"/>
                <w:sz w:val="20"/>
                <w:szCs w:val="20"/>
                <w:lang w:val="es-CO"/>
              </w:rPr>
              <w:t>. La Secretaría de Desarrollo Económico implementará estrategias para articular los emprendimientos sociales en el ecosistema de emprendimiento regional Bogotá D.C.</w:t>
            </w:r>
          </w:p>
        </w:tc>
        <w:tc>
          <w:tcPr>
            <w:tcW w:w="4420" w:type="dxa"/>
            <w:shd w:val="clear" w:color="auto" w:fill="auto"/>
            <w:tcMar>
              <w:top w:w="100" w:type="dxa"/>
              <w:left w:w="100" w:type="dxa"/>
              <w:bottom w:w="100" w:type="dxa"/>
              <w:right w:w="100" w:type="dxa"/>
            </w:tcMar>
          </w:tcPr>
          <w:p w14:paraId="2D81E759" w14:textId="69A5C7CC" w:rsidR="0070659C" w:rsidRPr="00B94BB0" w:rsidRDefault="0070659C" w:rsidP="00927239">
            <w:pPr>
              <w:jc w:val="both"/>
              <w:rPr>
                <w:rFonts w:ascii="Arial" w:hAnsi="Arial" w:cs="Arial"/>
                <w:b/>
                <w:sz w:val="20"/>
                <w:szCs w:val="20"/>
                <w:highlight w:val="yellow"/>
                <w:u w:val="single"/>
              </w:rPr>
            </w:pPr>
            <w:r w:rsidRPr="00B94BB0">
              <w:rPr>
                <w:rFonts w:ascii="Arial" w:hAnsi="Arial" w:cs="Arial"/>
                <w:b/>
                <w:bCs/>
                <w:sz w:val="20"/>
                <w:szCs w:val="20"/>
                <w:lang w:val="es-CO"/>
              </w:rPr>
              <w:t>Artículo 6. Articulación</w:t>
            </w:r>
            <w:r w:rsidRPr="00B94BB0">
              <w:rPr>
                <w:rFonts w:ascii="Arial" w:hAnsi="Arial" w:cs="Arial"/>
                <w:sz w:val="20"/>
                <w:szCs w:val="20"/>
                <w:lang w:val="es-CO"/>
              </w:rPr>
              <w:t xml:space="preserve">. La Secretaría </w:t>
            </w:r>
            <w:r w:rsidRPr="00B94BB0">
              <w:rPr>
                <w:rFonts w:ascii="Arial" w:hAnsi="Arial" w:cs="Arial"/>
                <w:sz w:val="20"/>
                <w:szCs w:val="20"/>
                <w:u w:val="single"/>
                <w:lang w:val="es-CO"/>
              </w:rPr>
              <w:t>Distrital</w:t>
            </w:r>
            <w:r w:rsidRPr="00B94BB0">
              <w:rPr>
                <w:rFonts w:ascii="Arial" w:hAnsi="Arial" w:cs="Arial"/>
                <w:sz w:val="20"/>
                <w:szCs w:val="20"/>
                <w:lang w:val="es-CO"/>
              </w:rPr>
              <w:t xml:space="preserve"> de Desarrollo Económico, implementará estrategias para articular los emprendimientos sociales en el ecosistema de emprendimiento regional Bogotá D.C.</w:t>
            </w:r>
          </w:p>
        </w:tc>
      </w:tr>
      <w:tr w:rsidR="0070659C" w:rsidRPr="00565012" w14:paraId="6EDA3935" w14:textId="77777777" w:rsidTr="002A4D60">
        <w:tc>
          <w:tcPr>
            <w:tcW w:w="4420" w:type="dxa"/>
            <w:shd w:val="clear" w:color="auto" w:fill="auto"/>
            <w:tcMar>
              <w:top w:w="100" w:type="dxa"/>
              <w:left w:w="100" w:type="dxa"/>
              <w:bottom w:w="100" w:type="dxa"/>
              <w:right w:w="100" w:type="dxa"/>
            </w:tcMar>
          </w:tcPr>
          <w:p w14:paraId="04812F9A" w14:textId="77777777" w:rsidR="0070659C" w:rsidRPr="00B94BB0" w:rsidRDefault="0070659C" w:rsidP="00927239">
            <w:pPr>
              <w:jc w:val="both"/>
              <w:rPr>
                <w:rFonts w:ascii="Arial" w:hAnsi="Arial" w:cs="Arial"/>
                <w:sz w:val="20"/>
                <w:szCs w:val="20"/>
                <w:highlight w:val="yellow"/>
                <w:lang w:val="es-CO"/>
              </w:rPr>
            </w:pPr>
          </w:p>
          <w:p w14:paraId="3E90DE6A" w14:textId="543DCBCD" w:rsidR="0070659C" w:rsidRPr="00B94BB0" w:rsidRDefault="0070659C" w:rsidP="00927239">
            <w:pPr>
              <w:jc w:val="both"/>
              <w:rPr>
                <w:rFonts w:ascii="Arial" w:hAnsi="Arial" w:cs="Arial"/>
                <w:sz w:val="20"/>
                <w:szCs w:val="20"/>
                <w:highlight w:val="yellow"/>
                <w:lang w:val="es-CO"/>
              </w:rPr>
            </w:pPr>
          </w:p>
        </w:tc>
        <w:tc>
          <w:tcPr>
            <w:tcW w:w="4420" w:type="dxa"/>
            <w:shd w:val="clear" w:color="auto" w:fill="auto"/>
            <w:tcMar>
              <w:top w:w="100" w:type="dxa"/>
              <w:left w:w="100" w:type="dxa"/>
              <w:bottom w:w="100" w:type="dxa"/>
              <w:right w:w="100" w:type="dxa"/>
            </w:tcMar>
          </w:tcPr>
          <w:p w14:paraId="2B2BAEBA" w14:textId="77777777" w:rsidR="0070659C" w:rsidRPr="004B6CED" w:rsidRDefault="0070659C" w:rsidP="00927239">
            <w:pPr>
              <w:jc w:val="both"/>
              <w:rPr>
                <w:rFonts w:ascii="Arial" w:hAnsi="Arial" w:cs="Arial"/>
                <w:b/>
                <w:sz w:val="20"/>
                <w:szCs w:val="20"/>
                <w:u w:val="single"/>
              </w:rPr>
            </w:pPr>
            <w:r w:rsidRPr="004B6CED">
              <w:rPr>
                <w:rFonts w:ascii="Arial" w:hAnsi="Arial" w:cs="Arial"/>
                <w:b/>
                <w:sz w:val="20"/>
                <w:szCs w:val="20"/>
                <w:u w:val="single"/>
              </w:rPr>
              <w:t xml:space="preserve">Artículo 7. Articulación Interinstitucional. </w:t>
            </w:r>
            <w:r w:rsidRPr="004B6CED">
              <w:rPr>
                <w:rFonts w:ascii="Arial" w:hAnsi="Arial" w:cs="Arial"/>
                <w:bCs/>
                <w:sz w:val="20"/>
                <w:szCs w:val="20"/>
                <w:u w:val="single"/>
                <w:lang w:val="es-CO"/>
              </w:rPr>
              <w:t>Se establecerán mecanismos formales de articulación interinstitucional entre la Secretaría Distrital de Desarrollo Económico y otras entidades públicas y privadas relevantes para el fomento del emprendimiento social en Bogotá, así como con la sociedad civil, con el fin de maximizar el impacto de las acciones desarrolladas.</w:t>
            </w:r>
          </w:p>
          <w:p w14:paraId="45DADB54" w14:textId="77777777" w:rsidR="0070659C" w:rsidRPr="004B6CED" w:rsidRDefault="0070659C" w:rsidP="00927239">
            <w:pPr>
              <w:jc w:val="both"/>
              <w:rPr>
                <w:rFonts w:ascii="Arial" w:hAnsi="Arial" w:cs="Arial"/>
                <w:b/>
                <w:sz w:val="20"/>
                <w:szCs w:val="20"/>
                <w:u w:val="single"/>
              </w:rPr>
            </w:pPr>
          </w:p>
          <w:p w14:paraId="56B16771" w14:textId="146D7EC1" w:rsidR="0070659C" w:rsidRPr="00B94BB0" w:rsidRDefault="0070659C" w:rsidP="00927239">
            <w:pPr>
              <w:jc w:val="both"/>
              <w:rPr>
                <w:rFonts w:ascii="Arial" w:hAnsi="Arial" w:cs="Arial"/>
                <w:b/>
                <w:sz w:val="20"/>
                <w:szCs w:val="20"/>
                <w:highlight w:val="yellow"/>
                <w:u w:val="single"/>
              </w:rPr>
            </w:pPr>
            <w:r w:rsidRPr="004B6CED">
              <w:rPr>
                <w:rFonts w:ascii="Arial" w:hAnsi="Arial" w:cs="Arial"/>
                <w:b/>
                <w:sz w:val="20"/>
                <w:szCs w:val="20"/>
                <w:u w:val="single"/>
              </w:rPr>
              <w:t>Parágrafo 1.</w:t>
            </w:r>
            <w:r w:rsidRPr="004B6CED">
              <w:rPr>
                <w:rFonts w:ascii="Arial" w:hAnsi="Arial" w:cs="Arial"/>
                <w:bCs/>
                <w:sz w:val="20"/>
                <w:szCs w:val="20"/>
                <w:u w:val="single"/>
              </w:rPr>
              <w:t xml:space="preserve"> </w:t>
            </w:r>
            <w:r w:rsidRPr="004B6CED">
              <w:rPr>
                <w:rFonts w:ascii="Arial" w:hAnsi="Arial" w:cs="Arial"/>
                <w:bCs/>
                <w:sz w:val="20"/>
                <w:szCs w:val="20"/>
                <w:u w:val="single"/>
                <w:lang w:val="es-CO"/>
              </w:rPr>
              <w:t>Estos mecanismos asegurarán una coordinación efectiva, promoviendo la colaboración y el intercambio de recursos y conocimientos para potenciar el ecosistema de emprendimiento social en el Distrito Capital.</w:t>
            </w:r>
          </w:p>
        </w:tc>
      </w:tr>
      <w:tr w:rsidR="0070659C" w:rsidRPr="00565012" w14:paraId="0B9CCC72" w14:textId="77777777" w:rsidTr="002A4D60">
        <w:tc>
          <w:tcPr>
            <w:tcW w:w="4420" w:type="dxa"/>
            <w:shd w:val="clear" w:color="auto" w:fill="auto"/>
            <w:tcMar>
              <w:top w:w="100" w:type="dxa"/>
              <w:left w:w="100" w:type="dxa"/>
              <w:bottom w:w="100" w:type="dxa"/>
              <w:right w:w="100" w:type="dxa"/>
            </w:tcMar>
          </w:tcPr>
          <w:p w14:paraId="6B79FAA6" w14:textId="42A9CED6" w:rsidR="0070659C" w:rsidRPr="00B94BB0" w:rsidRDefault="0070659C" w:rsidP="00927239">
            <w:pPr>
              <w:jc w:val="both"/>
              <w:rPr>
                <w:rFonts w:ascii="Arial" w:hAnsi="Arial" w:cs="Arial"/>
                <w:b/>
                <w:sz w:val="20"/>
                <w:szCs w:val="20"/>
                <w:highlight w:val="yellow"/>
                <w:lang w:val="es-CO"/>
              </w:rPr>
            </w:pPr>
            <w:r w:rsidRPr="00B94BB0" w:rsidDel="00B63AAA">
              <w:rPr>
                <w:rFonts w:ascii="Arial" w:hAnsi="Arial" w:cs="Arial"/>
                <w:b/>
                <w:sz w:val="20"/>
                <w:szCs w:val="20"/>
              </w:rPr>
              <w:t>Artículo 8. Vigencia y derogaciones.</w:t>
            </w:r>
            <w:r w:rsidRPr="00B94BB0" w:rsidDel="00B63AAA">
              <w:rPr>
                <w:rFonts w:ascii="Arial" w:hAnsi="Arial" w:cs="Arial"/>
                <w:bCs/>
                <w:sz w:val="20"/>
                <w:szCs w:val="20"/>
              </w:rPr>
              <w:t xml:space="preserve"> El presente acuerdo rige a partir de la fecha de su publicación.</w:t>
            </w:r>
          </w:p>
        </w:tc>
        <w:tc>
          <w:tcPr>
            <w:tcW w:w="4420" w:type="dxa"/>
            <w:shd w:val="clear" w:color="auto" w:fill="auto"/>
            <w:tcMar>
              <w:top w:w="100" w:type="dxa"/>
              <w:left w:w="100" w:type="dxa"/>
              <w:bottom w:w="100" w:type="dxa"/>
              <w:right w:w="100" w:type="dxa"/>
            </w:tcMar>
          </w:tcPr>
          <w:p w14:paraId="7220341C" w14:textId="77777777" w:rsidR="0070659C" w:rsidRPr="00B94BB0" w:rsidRDefault="0070659C" w:rsidP="00927239">
            <w:pPr>
              <w:jc w:val="both"/>
              <w:rPr>
                <w:rFonts w:ascii="Arial" w:hAnsi="Arial" w:cs="Arial"/>
                <w:bCs/>
                <w:sz w:val="20"/>
                <w:szCs w:val="20"/>
              </w:rPr>
            </w:pPr>
            <w:r w:rsidRPr="00B94BB0">
              <w:rPr>
                <w:rFonts w:ascii="Arial" w:hAnsi="Arial" w:cs="Arial"/>
                <w:b/>
                <w:sz w:val="20"/>
                <w:szCs w:val="20"/>
                <w:u w:val="single"/>
              </w:rPr>
              <w:t xml:space="preserve">Artículo 8. Evaluación de Impacto. </w:t>
            </w:r>
            <w:r w:rsidRPr="00B94BB0">
              <w:rPr>
                <w:rFonts w:ascii="Arial" w:hAnsi="Arial" w:cs="Arial"/>
                <w:bCs/>
                <w:sz w:val="20"/>
                <w:szCs w:val="20"/>
                <w:u w:val="single"/>
              </w:rPr>
              <w:t>S</w:t>
            </w:r>
            <w:r w:rsidRPr="00B94BB0">
              <w:rPr>
                <w:rFonts w:ascii="Arial" w:hAnsi="Arial" w:cs="Arial"/>
                <w:bCs/>
                <w:sz w:val="20"/>
                <w:szCs w:val="20"/>
                <w:u w:val="single"/>
                <w:lang w:val="es-CO"/>
              </w:rPr>
              <w:t xml:space="preserve">e implementarán mecanismos de seguimiento y evaluación para medir el impacto de las actividades promovidas por la Secretaría Distrital de Desarrollo Económico en el marco de este acuerdo y para </w:t>
            </w:r>
            <w:r w:rsidRPr="00B94BB0">
              <w:rPr>
                <w:rFonts w:ascii="Arial" w:hAnsi="Arial" w:cs="Arial"/>
                <w:sz w:val="20"/>
                <w:szCs w:val="20"/>
                <w:u w:val="single"/>
                <w:lang w:val="es-CO"/>
              </w:rPr>
              <w:t>y ajustar las estrategias según los resultados obtenidos.</w:t>
            </w:r>
          </w:p>
          <w:p w14:paraId="587C1D7E" w14:textId="77777777" w:rsidR="0070659C" w:rsidRPr="00B94BB0" w:rsidRDefault="0070659C" w:rsidP="00927239">
            <w:pPr>
              <w:jc w:val="both"/>
              <w:rPr>
                <w:rFonts w:ascii="Arial" w:hAnsi="Arial" w:cs="Arial"/>
                <w:b/>
                <w:sz w:val="20"/>
                <w:szCs w:val="20"/>
              </w:rPr>
            </w:pPr>
          </w:p>
          <w:p w14:paraId="4191A612" w14:textId="39F2DA68" w:rsidR="0070659C" w:rsidRPr="00B94BB0" w:rsidRDefault="0070659C" w:rsidP="00927239">
            <w:pPr>
              <w:jc w:val="both"/>
              <w:rPr>
                <w:rFonts w:ascii="Arial" w:hAnsi="Arial" w:cs="Arial"/>
                <w:bCs/>
                <w:sz w:val="20"/>
                <w:szCs w:val="20"/>
                <w:highlight w:val="yellow"/>
                <w:u w:val="single"/>
                <w:lang w:val="es-CO"/>
              </w:rPr>
            </w:pPr>
            <w:r w:rsidRPr="00B94BB0">
              <w:rPr>
                <w:rFonts w:ascii="Arial" w:hAnsi="Arial" w:cs="Arial"/>
                <w:b/>
                <w:sz w:val="20"/>
                <w:szCs w:val="20"/>
                <w:u w:val="single"/>
              </w:rPr>
              <w:t xml:space="preserve">Parágrafo 1. </w:t>
            </w:r>
            <w:r w:rsidRPr="00B94BB0">
              <w:rPr>
                <w:rFonts w:ascii="Arial" w:hAnsi="Arial" w:cs="Arial"/>
                <w:bCs/>
                <w:sz w:val="20"/>
                <w:szCs w:val="20"/>
                <w:u w:val="single"/>
                <w:lang w:val="es-CO"/>
              </w:rPr>
              <w:t xml:space="preserve">Estos mecanismos permitirán identificar las mejores prácticas, corregir </w:t>
            </w:r>
            <w:r w:rsidRPr="00B94BB0">
              <w:rPr>
                <w:rFonts w:ascii="Arial" w:hAnsi="Arial" w:cs="Arial"/>
                <w:bCs/>
                <w:sz w:val="20"/>
                <w:szCs w:val="20"/>
                <w:u w:val="single"/>
                <w:lang w:val="es-CO"/>
              </w:rPr>
              <w:lastRenderedPageBreak/>
              <w:t>posibles desviaciones y garantizar la eficacia de las intervenciones destinadas a impulsar el emprendimiento social en el Distrito Capital.</w:t>
            </w:r>
          </w:p>
        </w:tc>
      </w:tr>
      <w:tr w:rsidR="0070659C" w:rsidRPr="00565012" w14:paraId="40593AFE" w14:textId="77777777" w:rsidTr="002A4D60">
        <w:tc>
          <w:tcPr>
            <w:tcW w:w="4420" w:type="dxa"/>
            <w:shd w:val="clear" w:color="auto" w:fill="auto"/>
            <w:tcMar>
              <w:top w:w="100" w:type="dxa"/>
              <w:left w:w="100" w:type="dxa"/>
              <w:bottom w:w="100" w:type="dxa"/>
              <w:right w:w="100" w:type="dxa"/>
            </w:tcMar>
          </w:tcPr>
          <w:p w14:paraId="3D1B150C" w14:textId="1AAF63AC" w:rsidR="0070659C" w:rsidRPr="00B94BB0" w:rsidRDefault="0070659C" w:rsidP="00927239">
            <w:pPr>
              <w:jc w:val="both"/>
              <w:rPr>
                <w:rFonts w:ascii="Arial" w:hAnsi="Arial" w:cs="Arial"/>
                <w:b/>
                <w:sz w:val="20"/>
                <w:szCs w:val="20"/>
              </w:rPr>
            </w:pPr>
            <w:r w:rsidRPr="00B94BB0">
              <w:rPr>
                <w:rFonts w:ascii="Arial" w:hAnsi="Arial" w:cs="Arial"/>
                <w:b/>
                <w:sz w:val="20"/>
                <w:szCs w:val="20"/>
              </w:rPr>
              <w:lastRenderedPageBreak/>
              <w:t>Artículo 8. Vigencia y derogaciones.</w:t>
            </w:r>
            <w:r w:rsidRPr="00B94BB0">
              <w:rPr>
                <w:rFonts w:ascii="Arial" w:hAnsi="Arial" w:cs="Arial"/>
                <w:bCs/>
                <w:sz w:val="20"/>
                <w:szCs w:val="20"/>
              </w:rPr>
              <w:t xml:space="preserve"> El presente acuerdo rige a partir de la fecha de su publicación.</w:t>
            </w:r>
          </w:p>
        </w:tc>
        <w:tc>
          <w:tcPr>
            <w:tcW w:w="4420" w:type="dxa"/>
            <w:shd w:val="clear" w:color="auto" w:fill="auto"/>
            <w:tcMar>
              <w:top w:w="100" w:type="dxa"/>
              <w:left w:w="100" w:type="dxa"/>
              <w:bottom w:w="100" w:type="dxa"/>
              <w:right w:w="100" w:type="dxa"/>
            </w:tcMar>
          </w:tcPr>
          <w:p w14:paraId="53034ACB" w14:textId="1F520D45" w:rsidR="0070659C" w:rsidRPr="00B94BB0" w:rsidRDefault="0070659C" w:rsidP="00927239">
            <w:pPr>
              <w:jc w:val="both"/>
              <w:rPr>
                <w:rFonts w:ascii="Arial" w:hAnsi="Arial" w:cs="Arial"/>
                <w:bCs/>
                <w:sz w:val="20"/>
                <w:szCs w:val="20"/>
                <w:u w:val="single"/>
                <w:lang w:val="es-CO"/>
              </w:rPr>
            </w:pPr>
            <w:r w:rsidRPr="00B94BB0">
              <w:rPr>
                <w:rFonts w:ascii="Arial" w:hAnsi="Arial" w:cs="Arial"/>
                <w:b/>
                <w:sz w:val="20"/>
                <w:szCs w:val="20"/>
                <w:u w:val="single"/>
              </w:rPr>
              <w:t>Artículo 9.</w:t>
            </w:r>
            <w:r w:rsidRPr="00B94BB0">
              <w:rPr>
                <w:rFonts w:ascii="Arial" w:hAnsi="Arial" w:cs="Arial"/>
                <w:b/>
                <w:sz w:val="20"/>
                <w:szCs w:val="20"/>
              </w:rPr>
              <w:t xml:space="preserve"> Vigencia y derogaciones.</w:t>
            </w:r>
            <w:r w:rsidRPr="00B94BB0">
              <w:rPr>
                <w:rFonts w:ascii="Arial" w:hAnsi="Arial" w:cs="Arial"/>
                <w:bCs/>
                <w:sz w:val="20"/>
                <w:szCs w:val="20"/>
              </w:rPr>
              <w:t xml:space="preserve"> El presente acuerdo rige a partir de la fecha de su publicación.</w:t>
            </w:r>
          </w:p>
        </w:tc>
      </w:tr>
    </w:tbl>
    <w:p w14:paraId="42AD59B3" w14:textId="77777777" w:rsidR="002D4CF1" w:rsidRPr="00B94BB0" w:rsidRDefault="002D4CF1" w:rsidP="002B50CA">
      <w:pPr>
        <w:rPr>
          <w:rFonts w:ascii="Arial" w:hAnsi="Arial" w:cs="Arial"/>
          <w:sz w:val="20"/>
          <w:szCs w:val="20"/>
        </w:rPr>
      </w:pPr>
    </w:p>
    <w:p w14:paraId="5B893753" w14:textId="77777777" w:rsidR="009A3C3D" w:rsidRDefault="009A3C3D" w:rsidP="002B50CA">
      <w:pPr>
        <w:jc w:val="both"/>
        <w:rPr>
          <w:rFonts w:ascii="Arial" w:hAnsi="Arial" w:cs="Arial"/>
          <w:b/>
          <w:sz w:val="20"/>
          <w:szCs w:val="20"/>
          <w:lang w:val="es-CO"/>
        </w:rPr>
      </w:pPr>
      <w:bookmarkStart w:id="16" w:name="_heading=h.lnxbz9" w:colFirst="0" w:colLast="0"/>
      <w:bookmarkEnd w:id="16"/>
    </w:p>
    <w:p w14:paraId="0002E908" w14:textId="77777777" w:rsidR="009A3C3D" w:rsidRDefault="009A3C3D" w:rsidP="002B50CA">
      <w:pPr>
        <w:jc w:val="both"/>
        <w:rPr>
          <w:rFonts w:ascii="Arial" w:hAnsi="Arial" w:cs="Arial"/>
          <w:b/>
          <w:sz w:val="20"/>
          <w:szCs w:val="20"/>
          <w:lang w:val="es-CO"/>
        </w:rPr>
      </w:pPr>
    </w:p>
    <w:p w14:paraId="7BDF7FB3" w14:textId="77777777" w:rsidR="009A3C3D" w:rsidRDefault="009A3C3D" w:rsidP="002B50CA">
      <w:pPr>
        <w:jc w:val="both"/>
        <w:rPr>
          <w:rFonts w:ascii="Arial" w:hAnsi="Arial" w:cs="Arial"/>
          <w:b/>
          <w:sz w:val="20"/>
          <w:szCs w:val="20"/>
          <w:lang w:val="es-CO"/>
        </w:rPr>
      </w:pPr>
    </w:p>
    <w:p w14:paraId="307FE8EB" w14:textId="77777777" w:rsidR="009A3C3D" w:rsidRDefault="009A3C3D" w:rsidP="002B50CA">
      <w:pPr>
        <w:jc w:val="both"/>
        <w:rPr>
          <w:rFonts w:ascii="Arial" w:hAnsi="Arial" w:cs="Arial"/>
          <w:b/>
          <w:sz w:val="20"/>
          <w:szCs w:val="20"/>
          <w:lang w:val="es-CO"/>
        </w:rPr>
      </w:pPr>
    </w:p>
    <w:p w14:paraId="34AFED5D" w14:textId="77777777" w:rsidR="009A3C3D" w:rsidRDefault="009A3C3D" w:rsidP="002B50CA">
      <w:pPr>
        <w:jc w:val="both"/>
        <w:rPr>
          <w:rFonts w:ascii="Arial" w:hAnsi="Arial" w:cs="Arial"/>
          <w:b/>
          <w:sz w:val="20"/>
          <w:szCs w:val="20"/>
          <w:lang w:val="es-CO"/>
        </w:rPr>
      </w:pPr>
    </w:p>
    <w:p w14:paraId="01541FDA" w14:textId="77777777" w:rsidR="009A3C3D" w:rsidRDefault="009A3C3D" w:rsidP="002B50CA">
      <w:pPr>
        <w:jc w:val="both"/>
        <w:rPr>
          <w:rFonts w:ascii="Arial" w:hAnsi="Arial" w:cs="Arial"/>
          <w:b/>
          <w:sz w:val="20"/>
          <w:szCs w:val="20"/>
          <w:lang w:val="es-CO"/>
        </w:rPr>
      </w:pPr>
    </w:p>
    <w:p w14:paraId="7DCA120D" w14:textId="77777777" w:rsidR="009A3C3D" w:rsidRDefault="009A3C3D" w:rsidP="002B50CA">
      <w:pPr>
        <w:jc w:val="both"/>
        <w:rPr>
          <w:rFonts w:ascii="Arial" w:hAnsi="Arial" w:cs="Arial"/>
          <w:b/>
          <w:sz w:val="20"/>
          <w:szCs w:val="20"/>
          <w:lang w:val="es-CO"/>
        </w:rPr>
      </w:pPr>
    </w:p>
    <w:p w14:paraId="06D184F1" w14:textId="77777777" w:rsidR="009A3C3D" w:rsidRDefault="009A3C3D" w:rsidP="002B50CA">
      <w:pPr>
        <w:jc w:val="both"/>
        <w:rPr>
          <w:rFonts w:ascii="Arial" w:hAnsi="Arial" w:cs="Arial"/>
          <w:b/>
          <w:sz w:val="20"/>
          <w:szCs w:val="20"/>
          <w:lang w:val="es-CO"/>
        </w:rPr>
      </w:pPr>
    </w:p>
    <w:p w14:paraId="3EE7192C" w14:textId="77777777" w:rsidR="009A3C3D" w:rsidRDefault="009A3C3D" w:rsidP="002B50CA">
      <w:pPr>
        <w:jc w:val="both"/>
        <w:rPr>
          <w:rFonts w:ascii="Arial" w:hAnsi="Arial" w:cs="Arial"/>
          <w:b/>
          <w:sz w:val="20"/>
          <w:szCs w:val="20"/>
          <w:lang w:val="es-CO"/>
        </w:rPr>
      </w:pPr>
    </w:p>
    <w:p w14:paraId="7D686D1F" w14:textId="77777777" w:rsidR="009A3C3D" w:rsidRDefault="009A3C3D" w:rsidP="002B50CA">
      <w:pPr>
        <w:jc w:val="both"/>
        <w:rPr>
          <w:rFonts w:ascii="Arial" w:hAnsi="Arial" w:cs="Arial"/>
          <w:b/>
          <w:sz w:val="20"/>
          <w:szCs w:val="20"/>
          <w:lang w:val="es-CO"/>
        </w:rPr>
      </w:pPr>
    </w:p>
    <w:p w14:paraId="6FC460B0" w14:textId="77777777" w:rsidR="009A3C3D" w:rsidRDefault="009A3C3D" w:rsidP="002B50CA">
      <w:pPr>
        <w:jc w:val="both"/>
        <w:rPr>
          <w:rFonts w:ascii="Arial" w:hAnsi="Arial" w:cs="Arial"/>
          <w:b/>
          <w:sz w:val="20"/>
          <w:szCs w:val="20"/>
          <w:lang w:val="es-CO"/>
        </w:rPr>
      </w:pPr>
    </w:p>
    <w:p w14:paraId="295F7CE7" w14:textId="77777777" w:rsidR="009A3C3D" w:rsidRDefault="009A3C3D" w:rsidP="002B50CA">
      <w:pPr>
        <w:jc w:val="both"/>
        <w:rPr>
          <w:rFonts w:ascii="Arial" w:hAnsi="Arial" w:cs="Arial"/>
          <w:b/>
          <w:sz w:val="20"/>
          <w:szCs w:val="20"/>
          <w:lang w:val="es-CO"/>
        </w:rPr>
      </w:pPr>
    </w:p>
    <w:p w14:paraId="03BC307E" w14:textId="77777777" w:rsidR="009A3C3D" w:rsidRDefault="009A3C3D" w:rsidP="002B50CA">
      <w:pPr>
        <w:jc w:val="both"/>
        <w:rPr>
          <w:rFonts w:ascii="Arial" w:hAnsi="Arial" w:cs="Arial"/>
          <w:b/>
          <w:sz w:val="20"/>
          <w:szCs w:val="20"/>
          <w:lang w:val="es-CO"/>
        </w:rPr>
      </w:pPr>
    </w:p>
    <w:p w14:paraId="5238ACEF" w14:textId="77777777" w:rsidR="009A3C3D" w:rsidRDefault="009A3C3D" w:rsidP="002B50CA">
      <w:pPr>
        <w:jc w:val="both"/>
        <w:rPr>
          <w:rFonts w:ascii="Arial" w:hAnsi="Arial" w:cs="Arial"/>
          <w:b/>
          <w:sz w:val="20"/>
          <w:szCs w:val="20"/>
          <w:lang w:val="es-CO"/>
        </w:rPr>
      </w:pPr>
    </w:p>
    <w:p w14:paraId="6D46480B" w14:textId="77777777" w:rsidR="009A3C3D" w:rsidRDefault="009A3C3D" w:rsidP="002B50CA">
      <w:pPr>
        <w:jc w:val="both"/>
        <w:rPr>
          <w:rFonts w:ascii="Arial" w:hAnsi="Arial" w:cs="Arial"/>
          <w:b/>
          <w:sz w:val="20"/>
          <w:szCs w:val="20"/>
          <w:lang w:val="es-CO"/>
        </w:rPr>
      </w:pPr>
    </w:p>
    <w:p w14:paraId="10F4311D" w14:textId="77777777" w:rsidR="00680E90" w:rsidRDefault="00680E90" w:rsidP="002B50CA">
      <w:pPr>
        <w:jc w:val="both"/>
        <w:rPr>
          <w:rFonts w:ascii="Arial" w:hAnsi="Arial" w:cs="Arial"/>
          <w:b/>
          <w:sz w:val="20"/>
          <w:szCs w:val="20"/>
          <w:lang w:val="es-CO"/>
        </w:rPr>
      </w:pPr>
    </w:p>
    <w:p w14:paraId="1E168377" w14:textId="77777777" w:rsidR="00680E90" w:rsidRDefault="00680E90" w:rsidP="002B50CA">
      <w:pPr>
        <w:jc w:val="both"/>
        <w:rPr>
          <w:rFonts w:ascii="Arial" w:hAnsi="Arial" w:cs="Arial"/>
          <w:b/>
          <w:sz w:val="20"/>
          <w:szCs w:val="20"/>
          <w:lang w:val="es-CO"/>
        </w:rPr>
      </w:pPr>
    </w:p>
    <w:p w14:paraId="79156873" w14:textId="77777777" w:rsidR="00680E90" w:rsidRDefault="00680E90" w:rsidP="002B50CA">
      <w:pPr>
        <w:jc w:val="both"/>
        <w:rPr>
          <w:rFonts w:ascii="Arial" w:hAnsi="Arial" w:cs="Arial"/>
          <w:b/>
          <w:sz w:val="20"/>
          <w:szCs w:val="20"/>
          <w:lang w:val="es-CO"/>
        </w:rPr>
      </w:pPr>
    </w:p>
    <w:p w14:paraId="6B24734E" w14:textId="77777777" w:rsidR="00680E90" w:rsidRDefault="00680E90" w:rsidP="002B50CA">
      <w:pPr>
        <w:jc w:val="both"/>
        <w:rPr>
          <w:rFonts w:ascii="Arial" w:hAnsi="Arial" w:cs="Arial"/>
          <w:b/>
          <w:sz w:val="20"/>
          <w:szCs w:val="20"/>
          <w:lang w:val="es-CO"/>
        </w:rPr>
      </w:pPr>
    </w:p>
    <w:p w14:paraId="7106EE97" w14:textId="77777777" w:rsidR="00680E90" w:rsidRDefault="00680E90" w:rsidP="002B50CA">
      <w:pPr>
        <w:jc w:val="both"/>
        <w:rPr>
          <w:rFonts w:ascii="Arial" w:hAnsi="Arial" w:cs="Arial"/>
          <w:b/>
          <w:sz w:val="20"/>
          <w:szCs w:val="20"/>
          <w:lang w:val="es-CO"/>
        </w:rPr>
      </w:pPr>
    </w:p>
    <w:p w14:paraId="2BC05238" w14:textId="77777777" w:rsidR="00680E90" w:rsidRDefault="00680E90" w:rsidP="002B50CA">
      <w:pPr>
        <w:jc w:val="both"/>
        <w:rPr>
          <w:rFonts w:ascii="Arial" w:hAnsi="Arial" w:cs="Arial"/>
          <w:b/>
          <w:sz w:val="20"/>
          <w:szCs w:val="20"/>
          <w:lang w:val="es-CO"/>
        </w:rPr>
      </w:pPr>
    </w:p>
    <w:p w14:paraId="1C1CB52C" w14:textId="77777777" w:rsidR="00680E90" w:rsidRDefault="00680E90" w:rsidP="002B50CA">
      <w:pPr>
        <w:jc w:val="both"/>
        <w:rPr>
          <w:rFonts w:ascii="Arial" w:hAnsi="Arial" w:cs="Arial"/>
          <w:b/>
          <w:sz w:val="20"/>
          <w:szCs w:val="20"/>
          <w:lang w:val="es-CO"/>
        </w:rPr>
      </w:pPr>
    </w:p>
    <w:p w14:paraId="210E52C5" w14:textId="77777777" w:rsidR="00680E90" w:rsidRDefault="00680E90" w:rsidP="002B50CA">
      <w:pPr>
        <w:jc w:val="both"/>
        <w:rPr>
          <w:rFonts w:ascii="Arial" w:hAnsi="Arial" w:cs="Arial"/>
          <w:b/>
          <w:sz w:val="20"/>
          <w:szCs w:val="20"/>
          <w:lang w:val="es-CO"/>
        </w:rPr>
      </w:pPr>
    </w:p>
    <w:p w14:paraId="744FDB65" w14:textId="2C2CEAB0" w:rsidR="00680E90" w:rsidRDefault="00680E90" w:rsidP="002B50CA">
      <w:pPr>
        <w:jc w:val="both"/>
        <w:rPr>
          <w:rFonts w:ascii="Arial" w:hAnsi="Arial" w:cs="Arial"/>
          <w:b/>
          <w:sz w:val="20"/>
          <w:szCs w:val="20"/>
          <w:lang w:val="es-CO"/>
        </w:rPr>
      </w:pPr>
    </w:p>
    <w:p w14:paraId="35F4F4D9" w14:textId="77777777" w:rsidR="00927239" w:rsidRDefault="00927239" w:rsidP="002B50CA">
      <w:pPr>
        <w:jc w:val="both"/>
        <w:rPr>
          <w:rFonts w:ascii="Arial" w:hAnsi="Arial" w:cs="Arial"/>
          <w:b/>
          <w:sz w:val="20"/>
          <w:szCs w:val="20"/>
          <w:lang w:val="es-CO"/>
        </w:rPr>
      </w:pPr>
    </w:p>
    <w:p w14:paraId="78D0C95C" w14:textId="77777777" w:rsidR="00927239" w:rsidRDefault="00927239" w:rsidP="002B50CA">
      <w:pPr>
        <w:jc w:val="both"/>
        <w:rPr>
          <w:rFonts w:ascii="Arial" w:hAnsi="Arial" w:cs="Arial"/>
          <w:b/>
          <w:sz w:val="20"/>
          <w:szCs w:val="20"/>
          <w:lang w:val="es-CO"/>
        </w:rPr>
      </w:pPr>
    </w:p>
    <w:p w14:paraId="6336F6D2" w14:textId="77777777" w:rsidR="00927239" w:rsidRDefault="00927239" w:rsidP="002B50CA">
      <w:pPr>
        <w:jc w:val="both"/>
        <w:rPr>
          <w:rFonts w:ascii="Arial" w:hAnsi="Arial" w:cs="Arial"/>
          <w:b/>
          <w:sz w:val="20"/>
          <w:szCs w:val="20"/>
          <w:lang w:val="es-CO"/>
        </w:rPr>
      </w:pPr>
    </w:p>
    <w:p w14:paraId="1569CDA4" w14:textId="77777777" w:rsidR="00927239" w:rsidRDefault="00927239" w:rsidP="002B50CA">
      <w:pPr>
        <w:jc w:val="both"/>
        <w:rPr>
          <w:rFonts w:ascii="Arial" w:hAnsi="Arial" w:cs="Arial"/>
          <w:b/>
          <w:sz w:val="20"/>
          <w:szCs w:val="20"/>
          <w:lang w:val="es-CO"/>
        </w:rPr>
      </w:pPr>
    </w:p>
    <w:p w14:paraId="61E48FDB" w14:textId="77777777" w:rsidR="00927239" w:rsidRDefault="00927239" w:rsidP="002B50CA">
      <w:pPr>
        <w:jc w:val="both"/>
        <w:rPr>
          <w:rFonts w:ascii="Arial" w:hAnsi="Arial" w:cs="Arial"/>
          <w:b/>
          <w:sz w:val="20"/>
          <w:szCs w:val="20"/>
          <w:lang w:val="es-CO"/>
        </w:rPr>
      </w:pPr>
    </w:p>
    <w:p w14:paraId="4DBB9107" w14:textId="77777777" w:rsidR="00680E90" w:rsidRDefault="00680E90" w:rsidP="002B50CA">
      <w:pPr>
        <w:jc w:val="both"/>
        <w:rPr>
          <w:rFonts w:ascii="Arial" w:hAnsi="Arial" w:cs="Arial"/>
          <w:b/>
          <w:sz w:val="20"/>
          <w:szCs w:val="20"/>
          <w:lang w:val="es-CO"/>
        </w:rPr>
      </w:pPr>
    </w:p>
    <w:p w14:paraId="7E5C6601" w14:textId="77777777" w:rsidR="009A3C3D" w:rsidRDefault="009A3C3D" w:rsidP="002B50CA">
      <w:pPr>
        <w:jc w:val="both"/>
        <w:rPr>
          <w:rFonts w:ascii="Arial" w:hAnsi="Arial" w:cs="Arial"/>
          <w:b/>
          <w:sz w:val="20"/>
          <w:szCs w:val="20"/>
          <w:lang w:val="es-CO"/>
        </w:rPr>
      </w:pPr>
    </w:p>
    <w:p w14:paraId="6A700FF5" w14:textId="77777777" w:rsidR="009A3C3D" w:rsidRDefault="009A3C3D" w:rsidP="002B50CA">
      <w:pPr>
        <w:jc w:val="both"/>
        <w:rPr>
          <w:rFonts w:ascii="Arial" w:hAnsi="Arial" w:cs="Arial"/>
          <w:b/>
          <w:sz w:val="20"/>
          <w:szCs w:val="20"/>
          <w:lang w:val="es-CO"/>
        </w:rPr>
      </w:pPr>
    </w:p>
    <w:p w14:paraId="5C848ADC" w14:textId="77777777" w:rsidR="00431AFE" w:rsidRDefault="00431AFE" w:rsidP="00431AFE">
      <w:pPr>
        <w:pStyle w:val="Ttulo2"/>
        <w:rPr>
          <w:rFonts w:ascii="Arial" w:hAnsi="Arial" w:cs="Arial"/>
          <w:sz w:val="22"/>
          <w:szCs w:val="22"/>
        </w:rPr>
      </w:pPr>
      <w:bookmarkStart w:id="17" w:name="_heading=h.35nkun2" w:colFirst="0" w:colLast="0"/>
      <w:bookmarkEnd w:id="17"/>
    </w:p>
    <w:p w14:paraId="6517BD13" w14:textId="472B2057" w:rsidR="001B01E7" w:rsidRPr="00431AFE" w:rsidRDefault="00EB2C8B" w:rsidP="00431AFE">
      <w:pPr>
        <w:pStyle w:val="Ttulo2"/>
        <w:rPr>
          <w:rFonts w:ascii="Arial" w:hAnsi="Arial" w:cs="Arial"/>
          <w:sz w:val="22"/>
          <w:szCs w:val="22"/>
        </w:rPr>
      </w:pPr>
      <w:bookmarkStart w:id="18" w:name="_Toc168495019"/>
      <w:r w:rsidRPr="00431AFE">
        <w:rPr>
          <w:rFonts w:ascii="Arial" w:hAnsi="Arial" w:cs="Arial"/>
          <w:sz w:val="22"/>
          <w:szCs w:val="22"/>
        </w:rPr>
        <w:t>BIBLIOGRAFÍA</w:t>
      </w:r>
      <w:bookmarkEnd w:id="18"/>
    </w:p>
    <w:p w14:paraId="797DC319" w14:textId="77777777" w:rsidR="001B01E7" w:rsidRPr="00B94BB0" w:rsidRDefault="001B01E7" w:rsidP="002B50CA">
      <w:pPr>
        <w:jc w:val="both"/>
        <w:rPr>
          <w:rFonts w:ascii="Arial" w:hAnsi="Arial" w:cs="Arial"/>
          <w:sz w:val="20"/>
          <w:szCs w:val="20"/>
          <w:lang w:val="es-CO"/>
        </w:rPr>
      </w:pPr>
    </w:p>
    <w:p w14:paraId="0B8A742D" w14:textId="77777777"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Acuerdo 819 de 2021: Concejo de Bogotá. (2021). Acuerdo 819 de 2021. Por el cual se integran acciones para fomentar el emprendimiento de mujeres “EME” – Empresas con Manos de Mujer dentro de las estrategias de la Secretaría de Desarrollo Económico y se dictan otras disposiciones. Bogotá, D.C.</w:t>
      </w:r>
    </w:p>
    <w:p w14:paraId="7C0802C0" w14:textId="77777777" w:rsidR="00C931E5" w:rsidRPr="00B94BB0" w:rsidRDefault="00C931E5" w:rsidP="00CC219B">
      <w:pPr>
        <w:spacing w:line="360" w:lineRule="auto"/>
        <w:ind w:left="851" w:hanging="851"/>
        <w:jc w:val="both"/>
        <w:rPr>
          <w:rFonts w:ascii="Arial" w:hAnsi="Arial" w:cs="Arial"/>
          <w:sz w:val="20"/>
          <w:szCs w:val="20"/>
          <w:lang w:val="es-CO"/>
        </w:rPr>
      </w:pPr>
    </w:p>
    <w:p w14:paraId="59978E2E" w14:textId="7ED993CC"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Acuerdo 820 de 2021: Concejo de Bogotá. (2021). Acuerdo 820 de 2021. Por el cual se Establecen Medidas Complementarias En Materia De Productividad, Competitividad, Emprendimiento y Generación De Empleo En Bogotá D.C. Bogotá, D.C.</w:t>
      </w:r>
    </w:p>
    <w:p w14:paraId="74825ADA" w14:textId="77777777" w:rsidR="00C931E5" w:rsidRPr="00B94BB0" w:rsidRDefault="00C931E5" w:rsidP="00CC219B">
      <w:pPr>
        <w:spacing w:line="360" w:lineRule="auto"/>
        <w:ind w:left="851" w:hanging="851"/>
        <w:jc w:val="both"/>
        <w:rPr>
          <w:rFonts w:ascii="Arial" w:hAnsi="Arial" w:cs="Arial"/>
          <w:sz w:val="20"/>
          <w:szCs w:val="20"/>
          <w:lang w:val="es-CO"/>
        </w:rPr>
      </w:pPr>
    </w:p>
    <w:p w14:paraId="26365E84" w14:textId="5A5E7383"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Corte Constitucional de Colombia. (2007). Sentencia C-075 de 2007.</w:t>
      </w:r>
    </w:p>
    <w:p w14:paraId="1EE2C399" w14:textId="77777777" w:rsidR="00C931E5" w:rsidRPr="00B94BB0" w:rsidRDefault="00C931E5" w:rsidP="00CC219B">
      <w:pPr>
        <w:spacing w:line="360" w:lineRule="auto"/>
        <w:ind w:left="851" w:hanging="851"/>
        <w:jc w:val="both"/>
        <w:rPr>
          <w:rFonts w:ascii="Arial" w:hAnsi="Arial" w:cs="Arial"/>
          <w:sz w:val="20"/>
          <w:szCs w:val="20"/>
          <w:lang w:val="es-CO"/>
        </w:rPr>
      </w:pPr>
    </w:p>
    <w:p w14:paraId="0ED4C5B3" w14:textId="47E45D79"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Corte Constitucional de Colombia. (2007). Sentencia C-392 de 2007.</w:t>
      </w:r>
    </w:p>
    <w:p w14:paraId="6CF90ECB" w14:textId="77777777" w:rsidR="00C931E5" w:rsidRPr="00B94BB0" w:rsidRDefault="00C931E5" w:rsidP="00CC219B">
      <w:pPr>
        <w:spacing w:line="360" w:lineRule="auto"/>
        <w:ind w:left="851" w:hanging="851"/>
        <w:jc w:val="both"/>
        <w:rPr>
          <w:rFonts w:ascii="Arial" w:hAnsi="Arial" w:cs="Arial"/>
          <w:sz w:val="20"/>
          <w:szCs w:val="20"/>
          <w:lang w:val="es-CO"/>
        </w:rPr>
      </w:pPr>
    </w:p>
    <w:p w14:paraId="13B10C0B" w14:textId="7C7699D9"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Corte Constitucional de Colombia. (2012). Sentencia T-770 de 2012.</w:t>
      </w:r>
    </w:p>
    <w:p w14:paraId="4A1A7749" w14:textId="77777777" w:rsidR="00C931E5" w:rsidRPr="00B94BB0" w:rsidRDefault="00C931E5" w:rsidP="00CC219B">
      <w:pPr>
        <w:spacing w:line="360" w:lineRule="auto"/>
        <w:ind w:left="851" w:hanging="851"/>
        <w:jc w:val="both"/>
        <w:rPr>
          <w:rFonts w:ascii="Arial" w:hAnsi="Arial" w:cs="Arial"/>
          <w:sz w:val="20"/>
          <w:szCs w:val="20"/>
          <w:lang w:val="es-CO"/>
        </w:rPr>
      </w:pPr>
    </w:p>
    <w:p w14:paraId="0A27B553" w14:textId="29B9706B"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Consejo de Estado de Colombia. (2010). Sentencia C-647 de 2010.</w:t>
      </w:r>
    </w:p>
    <w:p w14:paraId="7E20B7C9" w14:textId="77777777" w:rsidR="00C931E5" w:rsidRPr="00B94BB0" w:rsidRDefault="00C931E5" w:rsidP="00CC219B">
      <w:pPr>
        <w:spacing w:line="360" w:lineRule="auto"/>
        <w:ind w:left="851" w:hanging="851"/>
        <w:jc w:val="both"/>
        <w:rPr>
          <w:rFonts w:ascii="Arial" w:hAnsi="Arial" w:cs="Arial"/>
          <w:sz w:val="20"/>
          <w:szCs w:val="20"/>
          <w:lang w:val="es-CO"/>
        </w:rPr>
      </w:pPr>
    </w:p>
    <w:p w14:paraId="05B68A1A" w14:textId="77777777"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El Nuevo Empresario. (s.f.). El impacto del emprendimiento social en la economía y la sociedad.</w:t>
      </w:r>
    </w:p>
    <w:p w14:paraId="18DC462E" w14:textId="77777777" w:rsidR="00C931E5" w:rsidRPr="00B94BB0" w:rsidRDefault="00C931E5" w:rsidP="00CC219B">
      <w:pPr>
        <w:spacing w:line="360" w:lineRule="auto"/>
        <w:ind w:left="851" w:hanging="851"/>
        <w:jc w:val="both"/>
        <w:rPr>
          <w:rFonts w:ascii="Arial" w:hAnsi="Arial" w:cs="Arial"/>
          <w:sz w:val="20"/>
          <w:szCs w:val="20"/>
          <w:lang w:val="es-CO"/>
        </w:rPr>
      </w:pPr>
    </w:p>
    <w:p w14:paraId="46DCAE8F" w14:textId="48379F04"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Forbes Centroamérica. (2023, 12 de septiembre). ¿Por qué los emprendimientos con impacto social atraen cada vez a más inversionistas?</w:t>
      </w:r>
    </w:p>
    <w:p w14:paraId="3A153D95" w14:textId="77777777" w:rsidR="00C931E5" w:rsidRPr="00B94BB0" w:rsidRDefault="00C931E5" w:rsidP="00CC219B">
      <w:pPr>
        <w:spacing w:line="360" w:lineRule="auto"/>
        <w:ind w:left="851" w:hanging="851"/>
        <w:jc w:val="both"/>
        <w:rPr>
          <w:rFonts w:ascii="Arial" w:hAnsi="Arial" w:cs="Arial"/>
          <w:sz w:val="20"/>
          <w:szCs w:val="20"/>
          <w:lang w:val="es-CO"/>
        </w:rPr>
      </w:pPr>
    </w:p>
    <w:p w14:paraId="1B2176BF" w14:textId="557D1180"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Ley 2234 de 2022: Congreso de la República de Colombia. (2022). Ley 2234 de 2022. Por La Cual Se Promueve La Política De Emprendimiento Social.</w:t>
      </w:r>
    </w:p>
    <w:p w14:paraId="7A072927" w14:textId="77777777" w:rsidR="00C931E5" w:rsidRPr="00B94BB0" w:rsidRDefault="00C931E5" w:rsidP="00CC219B">
      <w:pPr>
        <w:spacing w:line="360" w:lineRule="auto"/>
        <w:ind w:left="851" w:hanging="851"/>
        <w:jc w:val="both"/>
        <w:rPr>
          <w:rFonts w:ascii="Arial" w:hAnsi="Arial" w:cs="Arial"/>
          <w:sz w:val="20"/>
          <w:szCs w:val="20"/>
          <w:lang w:val="es-CO"/>
        </w:rPr>
      </w:pPr>
    </w:p>
    <w:p w14:paraId="6DD54C35" w14:textId="5BE84E0D"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Objetivos de Desarrollo Sostenible: Naciones Unidas. (s.f.). Objetivos de Desarrollo Sostenible.</w:t>
      </w:r>
    </w:p>
    <w:p w14:paraId="6B976676" w14:textId="77777777" w:rsidR="00C931E5" w:rsidRPr="00B94BB0" w:rsidRDefault="00C931E5" w:rsidP="00CC219B">
      <w:pPr>
        <w:spacing w:line="360" w:lineRule="auto"/>
        <w:ind w:left="851" w:hanging="851"/>
        <w:jc w:val="both"/>
        <w:rPr>
          <w:rFonts w:ascii="Arial" w:hAnsi="Arial" w:cs="Arial"/>
          <w:sz w:val="20"/>
          <w:szCs w:val="20"/>
          <w:lang w:val="es-CO"/>
        </w:rPr>
      </w:pPr>
    </w:p>
    <w:p w14:paraId="2AD990C1" w14:textId="7FC2B49A"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lastRenderedPageBreak/>
        <w:t>Observatorio de Desarrollo Económico de Bogotá. (s.f.). El emprendimiento en Bogotá: Caracterización y perspectivas económicas.</w:t>
      </w:r>
    </w:p>
    <w:p w14:paraId="5CE93275" w14:textId="77777777" w:rsidR="00C931E5" w:rsidRPr="00B94BB0" w:rsidRDefault="00C931E5" w:rsidP="00CC219B">
      <w:pPr>
        <w:spacing w:line="360" w:lineRule="auto"/>
        <w:ind w:left="851" w:hanging="851"/>
        <w:jc w:val="both"/>
        <w:rPr>
          <w:rFonts w:ascii="Arial" w:hAnsi="Arial" w:cs="Arial"/>
          <w:sz w:val="20"/>
          <w:szCs w:val="20"/>
          <w:lang w:val="es-CO"/>
        </w:rPr>
      </w:pPr>
    </w:p>
    <w:p w14:paraId="77930D8F" w14:textId="2A42BA13"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RECON. (2020). Diagnóstico del Emprendimiento Social - RECON 2020.</w:t>
      </w:r>
    </w:p>
    <w:p w14:paraId="6560DEBB" w14:textId="77777777" w:rsidR="00C931E5" w:rsidRPr="00B94BB0" w:rsidRDefault="00C931E5" w:rsidP="00CC219B">
      <w:pPr>
        <w:spacing w:line="360" w:lineRule="auto"/>
        <w:ind w:left="851" w:hanging="851"/>
        <w:jc w:val="both"/>
        <w:rPr>
          <w:rFonts w:ascii="Arial" w:hAnsi="Arial" w:cs="Arial"/>
          <w:sz w:val="20"/>
          <w:szCs w:val="20"/>
          <w:lang w:val="es-CO"/>
        </w:rPr>
      </w:pPr>
    </w:p>
    <w:p w14:paraId="5F7C11CC" w14:textId="79419E3F" w:rsidR="00C931E5" w:rsidRPr="00B94BB0" w:rsidRDefault="00C931E5" w:rsidP="00CC219B">
      <w:pPr>
        <w:spacing w:line="360" w:lineRule="auto"/>
        <w:ind w:left="851" w:hanging="851"/>
        <w:jc w:val="both"/>
        <w:rPr>
          <w:rFonts w:ascii="Arial" w:hAnsi="Arial" w:cs="Arial"/>
          <w:sz w:val="20"/>
          <w:szCs w:val="20"/>
          <w:lang w:val="es-CO"/>
        </w:rPr>
      </w:pPr>
      <w:r w:rsidRPr="00B94BB0">
        <w:rPr>
          <w:rFonts w:ascii="Arial" w:hAnsi="Arial" w:cs="Arial"/>
          <w:sz w:val="20"/>
          <w:szCs w:val="20"/>
          <w:lang w:val="es-CO"/>
        </w:rPr>
        <w:t>RECON Colombia. (2023). Radiografía del emprendimiento social en Colombia (RECON, 2023).</w:t>
      </w:r>
    </w:p>
    <w:p w14:paraId="051309E4" w14:textId="1120219B" w:rsidR="001B01E7" w:rsidRPr="00B94BB0" w:rsidRDefault="001B01E7" w:rsidP="002B50CA">
      <w:pPr>
        <w:ind w:left="851" w:hanging="851"/>
        <w:jc w:val="both"/>
        <w:rPr>
          <w:rFonts w:ascii="Arial" w:hAnsi="Arial" w:cs="Arial"/>
          <w:sz w:val="20"/>
          <w:szCs w:val="20"/>
          <w:lang w:val="es-CO"/>
        </w:rPr>
      </w:pPr>
    </w:p>
    <w:sectPr w:rsidR="001B01E7" w:rsidRPr="00B94BB0">
      <w:pgSz w:w="12242" w:h="15842"/>
      <w:pgMar w:top="1701" w:right="1701" w:bottom="1701" w:left="1701" w:header="1134" w:footer="851" w:gutter="0"/>
      <w:cols w:space="720" w:equalWidth="0">
        <w:col w:w="88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C4FB7" w14:textId="77777777" w:rsidR="002623F8" w:rsidRDefault="002623F8">
      <w:r>
        <w:separator/>
      </w:r>
    </w:p>
  </w:endnote>
  <w:endnote w:type="continuationSeparator" w:id="0">
    <w:p w14:paraId="256244B6" w14:textId="77777777" w:rsidR="002623F8" w:rsidRDefault="00262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7C451" w14:textId="77777777" w:rsidR="00B14E4D" w:rsidRDefault="00B14E4D">
    <w:pPr>
      <w:pBdr>
        <w:top w:val="nil"/>
        <w:left w:val="nil"/>
        <w:bottom w:val="nil"/>
        <w:right w:val="nil"/>
        <w:between w:val="nil"/>
      </w:pBdr>
      <w:tabs>
        <w:tab w:val="center" w:pos="4419"/>
        <w:tab w:val="right" w:pos="8838"/>
      </w:tabs>
      <w:jc w:val="right"/>
      <w:rPr>
        <w:rFonts w:ascii="Calibri" w:eastAsia="Calibri" w:hAnsi="Calibri" w:cs="Calibri"/>
        <w:color w:val="000000"/>
      </w:rPr>
    </w:pPr>
  </w:p>
  <w:p w14:paraId="33B32D5F" w14:textId="77777777" w:rsidR="00B14E4D" w:rsidRDefault="00B14E4D">
    <w:pPr>
      <w:pBdr>
        <w:top w:val="nil"/>
        <w:left w:val="nil"/>
        <w:bottom w:val="nil"/>
        <w:right w:val="nil"/>
        <w:between w:val="nil"/>
      </w:pBdr>
      <w:tabs>
        <w:tab w:val="center" w:pos="4419"/>
        <w:tab w:val="right" w:pos="8838"/>
      </w:tabs>
      <w:ind w:right="360"/>
      <w:rPr>
        <w:rFonts w:ascii="Calibri" w:eastAsia="Calibri" w:hAnsi="Calibri" w:cs="Calibri"/>
        <w:color w:val="000000"/>
      </w:rPr>
    </w:pPr>
  </w:p>
  <w:p w14:paraId="7BE05619" w14:textId="77777777" w:rsidR="00B14E4D" w:rsidRDefault="00EB2C8B">
    <w:pPr>
      <w:widowControl w:val="0"/>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8EB5A" w14:textId="77777777" w:rsidR="00B14E4D" w:rsidRDefault="00B14E4D">
    <w:pPr>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C79EA" w14:textId="708D63BA" w:rsidR="00B14E4D" w:rsidRDefault="004E5184">
    <w:pPr>
      <w:jc w:val="center"/>
      <w:rPr>
        <w:sz w:val="16"/>
        <w:szCs w:val="16"/>
      </w:rPr>
    </w:pPr>
    <w:r w:rsidRPr="00B94BB0">
      <w:rPr>
        <w:rFonts w:ascii="Arial" w:hAnsi="Arial" w:cs="Arial"/>
        <w:noProof/>
        <w:sz w:val="20"/>
        <w:szCs w:val="20"/>
        <w:lang w:val="es-CO"/>
      </w:rPr>
      <w:drawing>
        <wp:anchor distT="114300" distB="114300" distL="114300" distR="114300" simplePos="0" relativeHeight="251660288" behindDoc="0" locked="0" layoutInCell="1" hidden="0" allowOverlap="1" wp14:anchorId="2CD03140" wp14:editId="0C48E774">
          <wp:simplePos x="0" y="0"/>
          <wp:positionH relativeFrom="column">
            <wp:posOffset>4864735</wp:posOffset>
          </wp:positionH>
          <wp:positionV relativeFrom="paragraph">
            <wp:posOffset>-148590</wp:posOffset>
          </wp:positionV>
          <wp:extent cx="904875" cy="552450"/>
          <wp:effectExtent l="0" t="0" r="0" b="0"/>
          <wp:wrapSquare wrapText="bothSides" distT="114300" distB="11430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4875" cy="552450"/>
                  </a:xfrm>
                  <a:prstGeom prst="rect">
                    <a:avLst/>
                  </a:prstGeom>
                  <a:ln/>
                </pic:spPr>
              </pic:pic>
            </a:graphicData>
          </a:graphic>
        </wp:anchor>
      </w:drawing>
    </w:r>
    <w:r w:rsidR="00EB2C8B">
      <w:rPr>
        <w:sz w:val="16"/>
        <w:szCs w:val="16"/>
      </w:rPr>
      <w:t>Página 1 de 1</w:t>
    </w:r>
    <w:r w:rsidR="00EB2C8B">
      <w:rPr>
        <w:noProof/>
        <w:lang w:val="es-CO"/>
      </w:rPr>
      <w:drawing>
        <wp:anchor distT="114300" distB="114300" distL="114300" distR="114300" simplePos="0" relativeHeight="251658240" behindDoc="0" locked="0" layoutInCell="1" hidden="0" allowOverlap="1" wp14:anchorId="34E6A136" wp14:editId="0EC35163">
          <wp:simplePos x="0" y="0"/>
          <wp:positionH relativeFrom="column">
            <wp:posOffset>-400044</wp:posOffset>
          </wp:positionH>
          <wp:positionV relativeFrom="paragraph">
            <wp:posOffset>-244471</wp:posOffset>
          </wp:positionV>
          <wp:extent cx="1390650" cy="552450"/>
          <wp:effectExtent l="0" t="0" r="0" b="0"/>
          <wp:wrapSquare wrapText="bothSides" distT="114300" distB="114300" distL="114300" distR="114300"/>
          <wp:docPr id="167410536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390650" cy="552450"/>
                  </a:xfrm>
                  <a:prstGeom prst="rect">
                    <a:avLst/>
                  </a:prstGeom>
                  <a:ln/>
                </pic:spPr>
              </pic:pic>
            </a:graphicData>
          </a:graphic>
        </wp:anchor>
      </w:drawing>
    </w:r>
  </w:p>
  <w:p w14:paraId="54DDE3BE" w14:textId="26A3AF6B" w:rsidR="00B14E4D" w:rsidRDefault="00B14E4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78A8A" w14:textId="77777777" w:rsidR="002623F8" w:rsidRDefault="002623F8">
      <w:r>
        <w:separator/>
      </w:r>
    </w:p>
  </w:footnote>
  <w:footnote w:type="continuationSeparator" w:id="0">
    <w:p w14:paraId="1ACAB39F" w14:textId="77777777" w:rsidR="002623F8" w:rsidRDefault="002623F8">
      <w:r>
        <w:continuationSeparator/>
      </w:r>
    </w:p>
  </w:footnote>
  <w:footnote w:id="1">
    <w:p w14:paraId="29FEF647" w14:textId="25FA2A8A" w:rsidR="004500DB" w:rsidRPr="007B0159" w:rsidRDefault="004500DB" w:rsidP="004500DB">
      <w:pPr>
        <w:rPr>
          <w:iCs/>
          <w:sz w:val="16"/>
          <w:szCs w:val="16"/>
        </w:rPr>
      </w:pPr>
      <w:r>
        <w:rPr>
          <w:vertAlign w:val="superscript"/>
        </w:rPr>
        <w:footnoteRef/>
      </w:r>
      <w:r>
        <w:rPr>
          <w:sz w:val="16"/>
          <w:szCs w:val="16"/>
        </w:rPr>
        <w:t xml:space="preserve"> La exposición de motivos al proyecto de acuerdo puede ser consultada en la Red Interna del Concejo de Bogotá, en </w:t>
      </w:r>
      <w:r w:rsidRPr="0053169C">
        <w:rPr>
          <w:sz w:val="16"/>
          <w:szCs w:val="16"/>
        </w:rPr>
        <w:t xml:space="preserve">la ruta: </w:t>
      </w:r>
      <w:r w:rsidR="0082106B" w:rsidRPr="00B94BB0">
        <w:rPr>
          <w:iCs/>
          <w:sz w:val="16"/>
          <w:szCs w:val="16"/>
        </w:rPr>
        <w:t xml:space="preserve">Comisiones, Hacienda y Crédito Público, Periodo 2024 – 2027, </w:t>
      </w:r>
      <w:r w:rsidR="00AE63AB" w:rsidRPr="00B94BB0">
        <w:rPr>
          <w:iCs/>
          <w:sz w:val="16"/>
          <w:szCs w:val="16"/>
        </w:rPr>
        <w:t>2024, Proyectos Acuerdo, Sesiones Ordinarias</w:t>
      </w:r>
      <w:r w:rsidR="0049710C">
        <w:rPr>
          <w:iCs/>
          <w:sz w:val="16"/>
          <w:szCs w:val="16"/>
        </w:rPr>
        <w:t xml:space="preserve"> </w:t>
      </w:r>
      <w:r w:rsidR="003B4AE3">
        <w:rPr>
          <w:iCs/>
          <w:sz w:val="16"/>
          <w:szCs w:val="16"/>
        </w:rPr>
        <w:t>Agosto</w:t>
      </w:r>
      <w:r w:rsidR="00AE63AB" w:rsidRPr="00B94BB0">
        <w:rPr>
          <w:iCs/>
          <w:sz w:val="16"/>
          <w:szCs w:val="16"/>
        </w:rPr>
        <w:t xml:space="preserve">, P.A. </w:t>
      </w:r>
      <w:r w:rsidR="003B4AE3">
        <w:rPr>
          <w:iCs/>
          <w:sz w:val="16"/>
          <w:szCs w:val="16"/>
        </w:rPr>
        <w:t>577</w:t>
      </w:r>
      <w:r w:rsidR="004F22CE" w:rsidRPr="00B94BB0">
        <w:rPr>
          <w:iCs/>
          <w:sz w:val="16"/>
          <w:szCs w:val="16"/>
        </w:rPr>
        <w:t>.</w:t>
      </w:r>
      <w:r w:rsidR="0082106B" w:rsidRPr="00B94BB0">
        <w:rPr>
          <w:iCs/>
          <w:sz w:val="16"/>
          <w:szCs w:val="16"/>
        </w:rPr>
        <w:t xml:space="preserve"> </w:t>
      </w:r>
    </w:p>
  </w:footnote>
  <w:footnote w:id="2">
    <w:p w14:paraId="4B96842A" w14:textId="189D6582" w:rsidR="00B04155" w:rsidRPr="00B94BB0" w:rsidRDefault="00B04155">
      <w:pPr>
        <w:pStyle w:val="Textonotapie"/>
        <w:rPr>
          <w:sz w:val="16"/>
          <w:szCs w:val="16"/>
        </w:rPr>
      </w:pPr>
      <w:r>
        <w:rPr>
          <w:rStyle w:val="Refdenotaalpie"/>
        </w:rPr>
        <w:footnoteRef/>
      </w:r>
      <w:r>
        <w:t xml:space="preserve"> </w:t>
      </w:r>
      <w:r w:rsidR="00900091" w:rsidRPr="00B94BB0">
        <w:rPr>
          <w:sz w:val="16"/>
          <w:szCs w:val="16"/>
        </w:rPr>
        <w:t xml:space="preserve">Ley 2294 de 2023, </w:t>
      </w:r>
      <w:r w:rsidR="00900091" w:rsidRPr="00B94BB0">
        <w:rPr>
          <w:i/>
          <w:iCs/>
          <w:sz w:val="16"/>
          <w:szCs w:val="16"/>
        </w:rPr>
        <w:t>“POR EL CUAL SE EXPIDE EL PLAN NACIONAL DE DESARROLLO 2022- 2026 “COLOMBIA POTENCIA MUNDIAL DE LA VIDA”</w:t>
      </w:r>
      <w:r w:rsidR="00900091">
        <w:rPr>
          <w:i/>
          <w:iCs/>
          <w:sz w:val="16"/>
          <w:szCs w:val="16"/>
        </w:rPr>
        <w:t>,</w:t>
      </w:r>
      <w:r w:rsidR="00900091">
        <w:rPr>
          <w:sz w:val="16"/>
          <w:szCs w:val="16"/>
        </w:rPr>
        <w:t xml:space="preserve"> </w:t>
      </w:r>
      <w:r w:rsidRPr="00B94BB0">
        <w:rPr>
          <w:sz w:val="16"/>
          <w:szCs w:val="16"/>
          <w:lang w:val="es-ES"/>
        </w:rPr>
        <w:t>Articulo 88</w:t>
      </w:r>
      <w:r w:rsidR="00900091">
        <w:rPr>
          <w:sz w:val="16"/>
          <w:szCs w:val="16"/>
        </w:rPr>
        <w:t>.</w:t>
      </w:r>
    </w:p>
  </w:footnote>
  <w:footnote w:id="3">
    <w:p w14:paraId="49F86726" w14:textId="55EB9553" w:rsidR="00143C85" w:rsidRPr="00B94BB0" w:rsidRDefault="00143C85">
      <w:pPr>
        <w:pStyle w:val="Textonotapie"/>
        <w:rPr>
          <w:lang w:val="es-CO"/>
        </w:rPr>
      </w:pPr>
      <w:r>
        <w:rPr>
          <w:rStyle w:val="Refdenotaalpie"/>
        </w:rPr>
        <w:footnoteRef/>
      </w:r>
      <w:r>
        <w:t xml:space="preserve"> </w:t>
      </w:r>
      <w:r w:rsidRPr="00522DB4">
        <w:rPr>
          <w:sz w:val="16"/>
          <w:szCs w:val="16"/>
        </w:rPr>
        <w:t xml:space="preserve">Ley 2294 de 2023, </w:t>
      </w:r>
      <w:r w:rsidRPr="00522DB4">
        <w:rPr>
          <w:i/>
          <w:iCs/>
          <w:sz w:val="16"/>
          <w:szCs w:val="16"/>
        </w:rPr>
        <w:t>“POR EL CUAL SE EXPIDE EL PLAN NACIONAL DE DESARROLLO 2022- 2026 “COLOMBIA POTENCIA MUNDIAL DE LA VIDA”</w:t>
      </w:r>
      <w:r>
        <w:rPr>
          <w:i/>
          <w:iCs/>
          <w:sz w:val="16"/>
          <w:szCs w:val="16"/>
        </w:rPr>
        <w:t>,</w:t>
      </w:r>
      <w:r>
        <w:rPr>
          <w:sz w:val="16"/>
          <w:szCs w:val="16"/>
        </w:rPr>
        <w:t xml:space="preserve"> </w:t>
      </w:r>
      <w:r w:rsidRPr="00522DB4">
        <w:rPr>
          <w:sz w:val="16"/>
          <w:szCs w:val="16"/>
        </w:rPr>
        <w:t>Articulo 88</w:t>
      </w:r>
      <w:r>
        <w:rPr>
          <w:sz w:val="16"/>
          <w:szCs w:val="16"/>
        </w:rPr>
        <w:t>, inciso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45878" w14:textId="77777777" w:rsidR="00B14E4D" w:rsidRDefault="00B14E4D">
    <w:pPr>
      <w:widowControl w:val="0"/>
      <w:pBdr>
        <w:top w:val="nil"/>
        <w:left w:val="nil"/>
        <w:bottom w:val="nil"/>
        <w:right w:val="nil"/>
        <w:between w:val="nil"/>
      </w:pBdr>
      <w:spacing w:line="276" w:lineRule="auto"/>
      <w:rPr>
        <w:color w:val="000000"/>
        <w:sz w:val="20"/>
        <w:szCs w:val="20"/>
      </w:rPr>
    </w:pPr>
  </w:p>
  <w:p w14:paraId="7B72AC03" w14:textId="77777777" w:rsidR="00B14E4D" w:rsidRDefault="00B14E4D">
    <w:pPr>
      <w:pBdr>
        <w:top w:val="nil"/>
        <w:left w:val="nil"/>
        <w:bottom w:val="nil"/>
        <w:right w:val="nil"/>
        <w:between w:val="nil"/>
      </w:pBdr>
      <w:tabs>
        <w:tab w:val="center" w:pos="4419"/>
        <w:tab w:val="right" w:pos="8838"/>
      </w:tabs>
      <w:rPr>
        <w:rFonts w:ascii="Calibri" w:eastAsia="Calibri" w:hAnsi="Calibri" w:cs="Calibri"/>
      </w:rPr>
    </w:pPr>
  </w:p>
  <w:tbl>
    <w:tblPr>
      <w:tblStyle w:val="1"/>
      <w:tblW w:w="8838" w:type="dxa"/>
      <w:tblBorders>
        <w:top w:val="nil"/>
        <w:left w:val="nil"/>
        <w:bottom w:val="nil"/>
        <w:right w:val="nil"/>
        <w:insideH w:val="nil"/>
        <w:insideV w:val="nil"/>
      </w:tblBorders>
      <w:tblLayout w:type="fixed"/>
      <w:tblLook w:val="0600" w:firstRow="0" w:lastRow="0" w:firstColumn="0" w:lastColumn="0" w:noHBand="1" w:noVBand="1"/>
    </w:tblPr>
    <w:tblGrid>
      <w:gridCol w:w="2370"/>
      <w:gridCol w:w="4233"/>
      <w:gridCol w:w="2235"/>
    </w:tblGrid>
    <w:tr w:rsidR="00B14E4D" w14:paraId="4C46A4B0" w14:textId="77777777" w:rsidTr="00D8666F">
      <w:trPr>
        <w:trHeight w:val="164"/>
      </w:trPr>
      <w:tc>
        <w:tcPr>
          <w:tcW w:w="2370" w:type="dxa"/>
          <w:vMerge w:val="restar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793DF22C" w14:textId="77777777" w:rsidR="00B14E4D" w:rsidRDefault="00EB2C8B">
          <w:pPr>
            <w:tabs>
              <w:tab w:val="center" w:pos="4419"/>
              <w:tab w:val="right" w:pos="8838"/>
            </w:tabs>
            <w:jc w:val="center"/>
            <w:rPr>
              <w:sz w:val="16"/>
              <w:szCs w:val="16"/>
            </w:rPr>
          </w:pPr>
          <w:r>
            <w:rPr>
              <w:noProof/>
              <w:sz w:val="16"/>
              <w:szCs w:val="16"/>
              <w:lang w:val="es-CO"/>
            </w:rPr>
            <w:drawing>
              <wp:inline distT="114300" distB="114300" distL="114300" distR="114300" wp14:anchorId="2CBF6D62" wp14:editId="46D41D0C">
                <wp:extent cx="805815" cy="956052"/>
                <wp:effectExtent l="0" t="0" r="0" b="0"/>
                <wp:docPr id="12250223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05815" cy="956052"/>
                        </a:xfrm>
                        <a:prstGeom prst="rect">
                          <a:avLst/>
                        </a:prstGeom>
                        <a:ln/>
                      </pic:spPr>
                    </pic:pic>
                  </a:graphicData>
                </a:graphic>
              </wp:inline>
            </w:drawing>
          </w:r>
          <w:r>
            <w:rPr>
              <w:sz w:val="16"/>
              <w:szCs w:val="16"/>
            </w:rPr>
            <w:t xml:space="preserve"> </w:t>
          </w:r>
        </w:p>
      </w:tc>
      <w:tc>
        <w:tcPr>
          <w:tcW w:w="4233"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14:paraId="58808CFA" w14:textId="77777777" w:rsidR="00B14E4D" w:rsidRDefault="00EB2C8B">
          <w:pPr>
            <w:tabs>
              <w:tab w:val="center" w:pos="4419"/>
              <w:tab w:val="right" w:pos="8838"/>
            </w:tabs>
            <w:jc w:val="center"/>
            <w:rPr>
              <w:sz w:val="18"/>
              <w:szCs w:val="18"/>
            </w:rPr>
          </w:pPr>
          <w:r>
            <w:rPr>
              <w:sz w:val="18"/>
              <w:szCs w:val="18"/>
            </w:rPr>
            <w:t>PROCESO GESTIÓN NORMATIVA</w:t>
          </w:r>
        </w:p>
      </w:tc>
      <w:tc>
        <w:tcPr>
          <w:tcW w:w="2235"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14:paraId="56AD2A8F" w14:textId="77777777" w:rsidR="00B14E4D" w:rsidRDefault="00EB2C8B">
          <w:pPr>
            <w:tabs>
              <w:tab w:val="center" w:pos="4419"/>
              <w:tab w:val="right" w:pos="8838"/>
            </w:tabs>
            <w:rPr>
              <w:sz w:val="16"/>
              <w:szCs w:val="16"/>
            </w:rPr>
          </w:pPr>
          <w:r>
            <w:rPr>
              <w:sz w:val="16"/>
              <w:szCs w:val="16"/>
            </w:rPr>
            <w:t>CÓDIGO</w:t>
          </w:r>
          <w:r>
            <w:rPr>
              <w:color w:val="3366FF"/>
              <w:sz w:val="16"/>
              <w:szCs w:val="16"/>
            </w:rPr>
            <w:t xml:space="preserve">: </w:t>
          </w:r>
          <w:r>
            <w:rPr>
              <w:sz w:val="16"/>
              <w:szCs w:val="16"/>
            </w:rPr>
            <w:t>GNV-FO-002</w:t>
          </w:r>
        </w:p>
      </w:tc>
    </w:tr>
    <w:tr w:rsidR="00B14E4D" w14:paraId="21291815" w14:textId="77777777" w:rsidTr="00D8666F">
      <w:trPr>
        <w:trHeight w:val="166"/>
      </w:trPr>
      <w:tc>
        <w:tcPr>
          <w:tcW w:w="2370"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4D28CDA0" w14:textId="77777777" w:rsidR="00B14E4D" w:rsidRDefault="00B14E4D">
          <w:pPr>
            <w:widowControl w:val="0"/>
            <w:pBdr>
              <w:top w:val="nil"/>
              <w:left w:val="nil"/>
              <w:bottom w:val="nil"/>
              <w:right w:val="nil"/>
              <w:between w:val="nil"/>
            </w:pBdr>
            <w:spacing w:line="276" w:lineRule="auto"/>
            <w:rPr>
              <w:sz w:val="16"/>
              <w:szCs w:val="16"/>
            </w:rPr>
          </w:pPr>
        </w:p>
      </w:tc>
      <w:tc>
        <w:tcPr>
          <w:tcW w:w="4233" w:type="dxa"/>
          <w:vMerge w:val="restart"/>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31655D3A" w14:textId="77777777" w:rsidR="00B14E4D" w:rsidRDefault="00EB2C8B">
          <w:pPr>
            <w:tabs>
              <w:tab w:val="center" w:pos="4419"/>
              <w:tab w:val="right" w:pos="8838"/>
            </w:tabs>
            <w:jc w:val="center"/>
            <w:rPr>
              <w:sz w:val="20"/>
              <w:szCs w:val="20"/>
            </w:rPr>
          </w:pPr>
          <w:r>
            <w:rPr>
              <w:sz w:val="20"/>
              <w:szCs w:val="20"/>
            </w:rPr>
            <w:t>PRESENTACIÓN PONENCIAS</w:t>
          </w:r>
        </w:p>
      </w:tc>
      <w:tc>
        <w:tcPr>
          <w:tcW w:w="22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8B63557" w14:textId="77777777" w:rsidR="00B14E4D" w:rsidRDefault="00EB2C8B">
          <w:pPr>
            <w:tabs>
              <w:tab w:val="center" w:pos="4419"/>
              <w:tab w:val="right" w:pos="8838"/>
            </w:tabs>
            <w:rPr>
              <w:sz w:val="16"/>
              <w:szCs w:val="16"/>
            </w:rPr>
          </w:pPr>
          <w:r>
            <w:rPr>
              <w:sz w:val="16"/>
              <w:szCs w:val="16"/>
            </w:rPr>
            <w:t>VERSIÓN:</w:t>
          </w:r>
          <w:r>
            <w:rPr>
              <w:sz w:val="16"/>
              <w:szCs w:val="16"/>
            </w:rPr>
            <w:tab/>
            <w:t>01</w:t>
          </w:r>
        </w:p>
      </w:tc>
    </w:tr>
    <w:tr w:rsidR="00B14E4D" w14:paraId="722A1DE2" w14:textId="77777777">
      <w:trPr>
        <w:trHeight w:val="650"/>
      </w:trPr>
      <w:tc>
        <w:tcPr>
          <w:tcW w:w="2370"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14:paraId="408DB06D" w14:textId="77777777" w:rsidR="00B14E4D" w:rsidRDefault="00B14E4D">
          <w:pPr>
            <w:widowControl w:val="0"/>
            <w:pBdr>
              <w:top w:val="nil"/>
              <w:left w:val="nil"/>
              <w:bottom w:val="nil"/>
              <w:right w:val="nil"/>
              <w:between w:val="nil"/>
            </w:pBdr>
            <w:spacing w:line="276" w:lineRule="auto"/>
            <w:rPr>
              <w:sz w:val="16"/>
              <w:szCs w:val="16"/>
            </w:rPr>
          </w:pPr>
        </w:p>
      </w:tc>
      <w:tc>
        <w:tcPr>
          <w:tcW w:w="4233" w:type="dxa"/>
          <w:vMerge/>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6B6146D" w14:textId="77777777" w:rsidR="00B14E4D" w:rsidRDefault="00B14E4D">
          <w:pPr>
            <w:widowControl w:val="0"/>
            <w:pBdr>
              <w:top w:val="nil"/>
              <w:left w:val="nil"/>
              <w:bottom w:val="nil"/>
              <w:right w:val="nil"/>
              <w:between w:val="nil"/>
            </w:pBdr>
            <w:spacing w:line="276" w:lineRule="auto"/>
            <w:rPr>
              <w:sz w:val="16"/>
              <w:szCs w:val="16"/>
            </w:rPr>
          </w:pPr>
        </w:p>
      </w:tc>
      <w:tc>
        <w:tcPr>
          <w:tcW w:w="223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623A505E" w14:textId="77777777" w:rsidR="00B14E4D" w:rsidRDefault="00EB2C8B">
          <w:pPr>
            <w:tabs>
              <w:tab w:val="center" w:pos="4419"/>
              <w:tab w:val="right" w:pos="8838"/>
            </w:tabs>
            <w:rPr>
              <w:sz w:val="16"/>
              <w:szCs w:val="16"/>
            </w:rPr>
          </w:pPr>
          <w:r>
            <w:rPr>
              <w:sz w:val="16"/>
              <w:szCs w:val="16"/>
            </w:rPr>
            <w:t>FECHA: 14-Nov-2019</w:t>
          </w:r>
        </w:p>
      </w:tc>
    </w:tr>
  </w:tbl>
  <w:p w14:paraId="54C94AFB" w14:textId="77777777" w:rsidR="00B14E4D" w:rsidRDefault="00B14E4D" w:rsidP="00D8666F">
    <w:pPr>
      <w:pBdr>
        <w:top w:val="nil"/>
        <w:left w:val="nil"/>
        <w:bottom w:val="nil"/>
        <w:right w:val="nil"/>
        <w:between w:val="nil"/>
      </w:pBdr>
      <w:tabs>
        <w:tab w:val="center" w:pos="4419"/>
        <w:tab w:val="right" w:pos="8838"/>
      </w:tabs>
      <w:rPr>
        <w:rFonts w:ascii="Calibri" w:eastAsia="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FA50" w14:textId="77777777" w:rsidR="00B14E4D" w:rsidRDefault="00EB2C8B">
    <w:pPr>
      <w:spacing w:line="360" w:lineRule="auto"/>
      <w:rPr>
        <w:sz w:val="18"/>
        <w:szCs w:val="18"/>
      </w:rPr>
    </w:pPr>
    <w:r>
      <w:rPr>
        <w:sz w:val="18"/>
        <w:szCs w:val="18"/>
      </w:rPr>
      <w:t xml:space="preserve"> </w:t>
    </w:r>
  </w:p>
  <w:p w14:paraId="59E7A454" w14:textId="77777777" w:rsidR="00B14E4D" w:rsidRDefault="00EB2C8B">
    <w:pPr>
      <w:jc w:val="center"/>
    </w:pPr>
    <w:r>
      <w:rPr>
        <w:noProof/>
        <w:lang w:val="es-CO"/>
      </w:rPr>
      <w:drawing>
        <wp:inline distT="114300" distB="114300" distL="114300" distR="114300" wp14:anchorId="526B2409" wp14:editId="73523C77">
          <wp:extent cx="809625" cy="828675"/>
          <wp:effectExtent l="0" t="0" r="0" b="0"/>
          <wp:docPr id="6944927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09625" cy="828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847ED"/>
    <w:multiLevelType w:val="hybridMultilevel"/>
    <w:tmpl w:val="553EAC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1B2114"/>
    <w:multiLevelType w:val="multilevel"/>
    <w:tmpl w:val="5FD86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511A1A"/>
    <w:multiLevelType w:val="multilevel"/>
    <w:tmpl w:val="3C921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B82451"/>
    <w:multiLevelType w:val="multilevel"/>
    <w:tmpl w:val="63CE3738"/>
    <w:lvl w:ilvl="0">
      <w:start w:val="1"/>
      <w:numFmt w:val="decimal"/>
      <w:lvlText w:val="%1."/>
      <w:lvlJc w:val="left"/>
      <w:pPr>
        <w:ind w:left="720" w:hanging="360"/>
      </w:pPr>
      <w:rPr>
        <w:b/>
        <w:vertAlign w:val="baseline"/>
      </w:rPr>
    </w:lvl>
    <w:lvl w:ilvl="1">
      <w:start w:val="1"/>
      <w:numFmt w:val="lowerLetter"/>
      <w:lvlText w:val="%2."/>
      <w:lvlJc w:val="left"/>
      <w:pPr>
        <w:ind w:left="1440" w:hanging="360"/>
      </w:pPr>
      <w:rPr>
        <w:b/>
        <w:bC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319F531A"/>
    <w:multiLevelType w:val="multilevel"/>
    <w:tmpl w:val="FB2C7634"/>
    <w:lvl w:ilvl="0">
      <w:start w:val="1"/>
      <w:numFmt w:val="decimal"/>
      <w:lvlText w:val="%1."/>
      <w:lvlJc w:val="left"/>
      <w:pPr>
        <w:tabs>
          <w:tab w:val="num" w:pos="720"/>
        </w:tabs>
        <w:ind w:left="720" w:hanging="360"/>
      </w:pPr>
      <w:rPr>
        <w:rFonts w:ascii="Arial" w:eastAsia="Arial" w:hAnsi="Arial" w:cs="Arial"/>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B25C74"/>
    <w:multiLevelType w:val="multilevel"/>
    <w:tmpl w:val="2602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8A560D"/>
    <w:multiLevelType w:val="hybridMultilevel"/>
    <w:tmpl w:val="357638A2"/>
    <w:lvl w:ilvl="0" w:tplc="14045044">
      <w:start w:val="1"/>
      <w:numFmt w:val="bullet"/>
      <w:lvlText w:val=""/>
      <w:lvlJc w:val="left"/>
      <w:pPr>
        <w:ind w:left="1428" w:hanging="360"/>
      </w:pPr>
      <w:rPr>
        <w:rFonts w:ascii="Symbol" w:hAnsi="Symbol" w:hint="default"/>
        <w:sz w:val="22"/>
        <w:szCs w:val="22"/>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7" w15:restartNumberingAfterBreak="0">
    <w:nsid w:val="38EE525E"/>
    <w:multiLevelType w:val="multilevel"/>
    <w:tmpl w:val="4CC6990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EE33995"/>
    <w:multiLevelType w:val="multilevel"/>
    <w:tmpl w:val="AA421D1A"/>
    <w:lvl w:ilvl="0">
      <w:start w:val="1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42480FA6"/>
    <w:multiLevelType w:val="multilevel"/>
    <w:tmpl w:val="F1A02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370A2E"/>
    <w:multiLevelType w:val="multilevel"/>
    <w:tmpl w:val="91A8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940357"/>
    <w:multiLevelType w:val="multilevel"/>
    <w:tmpl w:val="A7AE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C3238E8"/>
    <w:multiLevelType w:val="multilevel"/>
    <w:tmpl w:val="FB2C7634"/>
    <w:styleLink w:val="Listaactual1"/>
    <w:lvl w:ilvl="0">
      <w:start w:val="1"/>
      <w:numFmt w:val="decimal"/>
      <w:lvlText w:val="%1."/>
      <w:lvlJc w:val="left"/>
      <w:pPr>
        <w:tabs>
          <w:tab w:val="num" w:pos="720"/>
        </w:tabs>
        <w:ind w:left="720" w:hanging="360"/>
      </w:pPr>
      <w:rPr>
        <w:rFonts w:ascii="Arial" w:eastAsia="Arial" w:hAnsi="Arial" w:cs="Arial"/>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28B3C0C"/>
    <w:multiLevelType w:val="hybridMultilevel"/>
    <w:tmpl w:val="CA5E248A"/>
    <w:lvl w:ilvl="0" w:tplc="20AE357E">
      <w:start w:val="1"/>
      <w:numFmt w:val="bullet"/>
      <w:lvlText w:val=""/>
      <w:lvlJc w:val="left"/>
      <w:pPr>
        <w:ind w:left="1440" w:hanging="360"/>
      </w:pPr>
      <w:rPr>
        <w:rFonts w:ascii="Symbol" w:hAnsi="Symbol" w:hint="default"/>
        <w:sz w:val="22"/>
        <w:szCs w:val="22"/>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15:restartNumberingAfterBreak="0">
    <w:nsid w:val="64393AED"/>
    <w:multiLevelType w:val="multilevel"/>
    <w:tmpl w:val="BF384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B23D31"/>
    <w:multiLevelType w:val="multilevel"/>
    <w:tmpl w:val="992CC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AAB7310"/>
    <w:multiLevelType w:val="multilevel"/>
    <w:tmpl w:val="FF447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B31090D"/>
    <w:multiLevelType w:val="multilevel"/>
    <w:tmpl w:val="F40C278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6B876585"/>
    <w:multiLevelType w:val="multilevel"/>
    <w:tmpl w:val="DD50C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C6B0A16"/>
    <w:multiLevelType w:val="multilevel"/>
    <w:tmpl w:val="2482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78089C"/>
    <w:multiLevelType w:val="hybridMultilevel"/>
    <w:tmpl w:val="D8B4FBD8"/>
    <w:lvl w:ilvl="0" w:tplc="20AE357E">
      <w:start w:val="1"/>
      <w:numFmt w:val="bullet"/>
      <w:lvlText w:val=""/>
      <w:lvlJc w:val="left"/>
      <w:pPr>
        <w:ind w:left="2160" w:hanging="360"/>
      </w:pPr>
      <w:rPr>
        <w:rFonts w:ascii="Symbol" w:hAnsi="Symbol" w:hint="default"/>
        <w:sz w:val="22"/>
        <w:szCs w:val="22"/>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1" w15:restartNumberingAfterBreak="0">
    <w:nsid w:val="6D3A2132"/>
    <w:multiLevelType w:val="multilevel"/>
    <w:tmpl w:val="42DC46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6F0850CD"/>
    <w:multiLevelType w:val="multilevel"/>
    <w:tmpl w:val="0AF813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9B3975"/>
    <w:multiLevelType w:val="multilevel"/>
    <w:tmpl w:val="63CE3738"/>
    <w:lvl w:ilvl="0">
      <w:start w:val="1"/>
      <w:numFmt w:val="decimal"/>
      <w:lvlText w:val="%1."/>
      <w:lvlJc w:val="left"/>
      <w:pPr>
        <w:ind w:left="720" w:hanging="360"/>
      </w:pPr>
      <w:rPr>
        <w:b/>
        <w:vertAlign w:val="baseline"/>
      </w:rPr>
    </w:lvl>
    <w:lvl w:ilvl="1">
      <w:start w:val="1"/>
      <w:numFmt w:val="lowerLetter"/>
      <w:lvlText w:val="%2."/>
      <w:lvlJc w:val="left"/>
      <w:pPr>
        <w:ind w:left="1440" w:hanging="360"/>
      </w:pPr>
      <w:rPr>
        <w:b/>
        <w:bC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530027567">
    <w:abstractNumId w:val="23"/>
  </w:num>
  <w:num w:numId="2" w16cid:durableId="1144617700">
    <w:abstractNumId w:val="8"/>
  </w:num>
  <w:num w:numId="3" w16cid:durableId="1650205211">
    <w:abstractNumId w:val="21"/>
  </w:num>
  <w:num w:numId="4" w16cid:durableId="2145196764">
    <w:abstractNumId w:val="17"/>
  </w:num>
  <w:num w:numId="5" w16cid:durableId="1430925139">
    <w:abstractNumId w:val="16"/>
  </w:num>
  <w:num w:numId="6" w16cid:durableId="1658000295">
    <w:abstractNumId w:val="18"/>
  </w:num>
  <w:num w:numId="7" w16cid:durableId="175268082">
    <w:abstractNumId w:val="7"/>
  </w:num>
  <w:num w:numId="8" w16cid:durableId="1101217928">
    <w:abstractNumId w:val="15"/>
  </w:num>
  <w:num w:numId="9" w16cid:durableId="735009958">
    <w:abstractNumId w:val="0"/>
  </w:num>
  <w:num w:numId="10" w16cid:durableId="301156815">
    <w:abstractNumId w:val="4"/>
  </w:num>
  <w:num w:numId="11" w16cid:durableId="2028167075">
    <w:abstractNumId w:val="6"/>
  </w:num>
  <w:num w:numId="12" w16cid:durableId="1504978364">
    <w:abstractNumId w:val="13"/>
  </w:num>
  <w:num w:numId="13" w16cid:durableId="162941021">
    <w:abstractNumId w:val="20"/>
  </w:num>
  <w:num w:numId="14" w16cid:durableId="329870129">
    <w:abstractNumId w:val="5"/>
  </w:num>
  <w:num w:numId="15" w16cid:durableId="429397533">
    <w:abstractNumId w:val="11"/>
  </w:num>
  <w:num w:numId="16" w16cid:durableId="85538309">
    <w:abstractNumId w:val="10"/>
  </w:num>
  <w:num w:numId="17" w16cid:durableId="677082732">
    <w:abstractNumId w:val="2"/>
  </w:num>
  <w:num w:numId="18" w16cid:durableId="1472794300">
    <w:abstractNumId w:val="1"/>
  </w:num>
  <w:num w:numId="19" w16cid:durableId="1374962125">
    <w:abstractNumId w:val="22"/>
  </w:num>
  <w:num w:numId="20" w16cid:durableId="1511069558">
    <w:abstractNumId w:val="19"/>
  </w:num>
  <w:num w:numId="21" w16cid:durableId="1172718291">
    <w:abstractNumId w:val="9"/>
  </w:num>
  <w:num w:numId="22" w16cid:durableId="1877039574">
    <w:abstractNumId w:val="14"/>
  </w:num>
  <w:num w:numId="23" w16cid:durableId="1790127286">
    <w:abstractNumId w:val="12"/>
  </w:num>
  <w:num w:numId="24" w16cid:durableId="19463074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E4D"/>
    <w:rsid w:val="0000333B"/>
    <w:rsid w:val="00012A7E"/>
    <w:rsid w:val="00035335"/>
    <w:rsid w:val="00046F21"/>
    <w:rsid w:val="00047718"/>
    <w:rsid w:val="0005369E"/>
    <w:rsid w:val="000621BD"/>
    <w:rsid w:val="00083E2E"/>
    <w:rsid w:val="00095412"/>
    <w:rsid w:val="0009750F"/>
    <w:rsid w:val="000A0DE8"/>
    <w:rsid w:val="000A217F"/>
    <w:rsid w:val="000A35F9"/>
    <w:rsid w:val="000A428C"/>
    <w:rsid w:val="000B1777"/>
    <w:rsid w:val="000B17CF"/>
    <w:rsid w:val="000B44D8"/>
    <w:rsid w:val="000B717F"/>
    <w:rsid w:val="000C7DD9"/>
    <w:rsid w:val="000D4CBE"/>
    <w:rsid w:val="001007AA"/>
    <w:rsid w:val="00100D02"/>
    <w:rsid w:val="00106E6E"/>
    <w:rsid w:val="00112C53"/>
    <w:rsid w:val="00121E0E"/>
    <w:rsid w:val="00125349"/>
    <w:rsid w:val="00127AA0"/>
    <w:rsid w:val="001319C6"/>
    <w:rsid w:val="0013313A"/>
    <w:rsid w:val="00134AE7"/>
    <w:rsid w:val="00135DEA"/>
    <w:rsid w:val="00143C85"/>
    <w:rsid w:val="00144B87"/>
    <w:rsid w:val="0014508A"/>
    <w:rsid w:val="00157482"/>
    <w:rsid w:val="00162573"/>
    <w:rsid w:val="001643EC"/>
    <w:rsid w:val="001659B8"/>
    <w:rsid w:val="00167175"/>
    <w:rsid w:val="00174A2D"/>
    <w:rsid w:val="00183F68"/>
    <w:rsid w:val="00185126"/>
    <w:rsid w:val="0018537A"/>
    <w:rsid w:val="00193D94"/>
    <w:rsid w:val="0019485E"/>
    <w:rsid w:val="001A5989"/>
    <w:rsid w:val="001A5CA1"/>
    <w:rsid w:val="001B01E7"/>
    <w:rsid w:val="001B48B0"/>
    <w:rsid w:val="001B6744"/>
    <w:rsid w:val="001C30A4"/>
    <w:rsid w:val="001C7804"/>
    <w:rsid w:val="001E54F5"/>
    <w:rsid w:val="001F5588"/>
    <w:rsid w:val="00201874"/>
    <w:rsid w:val="002073CB"/>
    <w:rsid w:val="00214F52"/>
    <w:rsid w:val="00223BA0"/>
    <w:rsid w:val="0022691D"/>
    <w:rsid w:val="00243E02"/>
    <w:rsid w:val="00260B95"/>
    <w:rsid w:val="002623F8"/>
    <w:rsid w:val="00264869"/>
    <w:rsid w:val="00274217"/>
    <w:rsid w:val="002812BC"/>
    <w:rsid w:val="00286312"/>
    <w:rsid w:val="00292B03"/>
    <w:rsid w:val="002A069E"/>
    <w:rsid w:val="002A4D60"/>
    <w:rsid w:val="002B2131"/>
    <w:rsid w:val="002B44B8"/>
    <w:rsid w:val="002B50CA"/>
    <w:rsid w:val="002C118C"/>
    <w:rsid w:val="002C2C46"/>
    <w:rsid w:val="002C4D2F"/>
    <w:rsid w:val="002D4CF1"/>
    <w:rsid w:val="002D71DB"/>
    <w:rsid w:val="002E1BA9"/>
    <w:rsid w:val="002E5A60"/>
    <w:rsid w:val="002F236C"/>
    <w:rsid w:val="003229D9"/>
    <w:rsid w:val="003322FA"/>
    <w:rsid w:val="00334690"/>
    <w:rsid w:val="00335816"/>
    <w:rsid w:val="003425CE"/>
    <w:rsid w:val="00357812"/>
    <w:rsid w:val="003706DC"/>
    <w:rsid w:val="00372D51"/>
    <w:rsid w:val="00376832"/>
    <w:rsid w:val="003772C4"/>
    <w:rsid w:val="00385EE5"/>
    <w:rsid w:val="00385F9E"/>
    <w:rsid w:val="003A023C"/>
    <w:rsid w:val="003B4AE3"/>
    <w:rsid w:val="003B782C"/>
    <w:rsid w:val="003C62F3"/>
    <w:rsid w:val="003D0626"/>
    <w:rsid w:val="003D2CF5"/>
    <w:rsid w:val="003E764C"/>
    <w:rsid w:val="003F4453"/>
    <w:rsid w:val="004025E2"/>
    <w:rsid w:val="00405F96"/>
    <w:rsid w:val="00417074"/>
    <w:rsid w:val="004214B0"/>
    <w:rsid w:val="00423F34"/>
    <w:rsid w:val="00426F96"/>
    <w:rsid w:val="00431755"/>
    <w:rsid w:val="00431AFE"/>
    <w:rsid w:val="00432113"/>
    <w:rsid w:val="004366B8"/>
    <w:rsid w:val="00437678"/>
    <w:rsid w:val="00442498"/>
    <w:rsid w:val="004500DB"/>
    <w:rsid w:val="00454C7A"/>
    <w:rsid w:val="00455E1E"/>
    <w:rsid w:val="00465CC1"/>
    <w:rsid w:val="0046706F"/>
    <w:rsid w:val="00494CF2"/>
    <w:rsid w:val="0049710C"/>
    <w:rsid w:val="004A10ED"/>
    <w:rsid w:val="004A19FE"/>
    <w:rsid w:val="004A3405"/>
    <w:rsid w:val="004A34D6"/>
    <w:rsid w:val="004A3576"/>
    <w:rsid w:val="004B1E6C"/>
    <w:rsid w:val="004B6CED"/>
    <w:rsid w:val="004D3EEB"/>
    <w:rsid w:val="004D5B7F"/>
    <w:rsid w:val="004D62B0"/>
    <w:rsid w:val="004E5184"/>
    <w:rsid w:val="004F1325"/>
    <w:rsid w:val="004F22CE"/>
    <w:rsid w:val="00506057"/>
    <w:rsid w:val="005259EA"/>
    <w:rsid w:val="00526654"/>
    <w:rsid w:val="005307DE"/>
    <w:rsid w:val="0053169C"/>
    <w:rsid w:val="005442EE"/>
    <w:rsid w:val="00550AC9"/>
    <w:rsid w:val="00555F0A"/>
    <w:rsid w:val="005578DE"/>
    <w:rsid w:val="00557E63"/>
    <w:rsid w:val="005608CF"/>
    <w:rsid w:val="005608DC"/>
    <w:rsid w:val="00561D7A"/>
    <w:rsid w:val="00564D0C"/>
    <w:rsid w:val="00565012"/>
    <w:rsid w:val="0056573B"/>
    <w:rsid w:val="00572165"/>
    <w:rsid w:val="00575993"/>
    <w:rsid w:val="005A283C"/>
    <w:rsid w:val="005B48E0"/>
    <w:rsid w:val="005C43BE"/>
    <w:rsid w:val="005E3FDB"/>
    <w:rsid w:val="00613A2F"/>
    <w:rsid w:val="00615276"/>
    <w:rsid w:val="00622798"/>
    <w:rsid w:val="00622EE7"/>
    <w:rsid w:val="006265BF"/>
    <w:rsid w:val="00626F6C"/>
    <w:rsid w:val="00645F5D"/>
    <w:rsid w:val="00652DCA"/>
    <w:rsid w:val="00653CE0"/>
    <w:rsid w:val="00666A46"/>
    <w:rsid w:val="00680E90"/>
    <w:rsid w:val="006A12A6"/>
    <w:rsid w:val="006A6F29"/>
    <w:rsid w:val="006B3B0A"/>
    <w:rsid w:val="006B59F8"/>
    <w:rsid w:val="006C1D5C"/>
    <w:rsid w:val="006C30A1"/>
    <w:rsid w:val="006C422F"/>
    <w:rsid w:val="006C7CF3"/>
    <w:rsid w:val="006E5E89"/>
    <w:rsid w:val="006F15E5"/>
    <w:rsid w:val="006F368A"/>
    <w:rsid w:val="0070076C"/>
    <w:rsid w:val="0070288F"/>
    <w:rsid w:val="0070659C"/>
    <w:rsid w:val="0071736A"/>
    <w:rsid w:val="00725445"/>
    <w:rsid w:val="00726F69"/>
    <w:rsid w:val="0072736F"/>
    <w:rsid w:val="007336CB"/>
    <w:rsid w:val="007358FF"/>
    <w:rsid w:val="007407BF"/>
    <w:rsid w:val="00754132"/>
    <w:rsid w:val="00762BBC"/>
    <w:rsid w:val="0077128C"/>
    <w:rsid w:val="00771C31"/>
    <w:rsid w:val="00772DC6"/>
    <w:rsid w:val="007904AE"/>
    <w:rsid w:val="007B0159"/>
    <w:rsid w:val="007B18DE"/>
    <w:rsid w:val="007C31AD"/>
    <w:rsid w:val="007D3B20"/>
    <w:rsid w:val="007F5CF3"/>
    <w:rsid w:val="00803556"/>
    <w:rsid w:val="0081707B"/>
    <w:rsid w:val="0082106B"/>
    <w:rsid w:val="00837E25"/>
    <w:rsid w:val="00857FF4"/>
    <w:rsid w:val="00860BE6"/>
    <w:rsid w:val="008713A5"/>
    <w:rsid w:val="00871DEB"/>
    <w:rsid w:val="00873842"/>
    <w:rsid w:val="00880691"/>
    <w:rsid w:val="008842FD"/>
    <w:rsid w:val="0089144F"/>
    <w:rsid w:val="008A27C0"/>
    <w:rsid w:val="008B3303"/>
    <w:rsid w:val="008B7890"/>
    <w:rsid w:val="008B7E76"/>
    <w:rsid w:val="008C7CA4"/>
    <w:rsid w:val="008D4331"/>
    <w:rsid w:val="008D6FDF"/>
    <w:rsid w:val="008E69F1"/>
    <w:rsid w:val="008F3A57"/>
    <w:rsid w:val="00900091"/>
    <w:rsid w:val="009049B4"/>
    <w:rsid w:val="009076BF"/>
    <w:rsid w:val="00927239"/>
    <w:rsid w:val="009442C2"/>
    <w:rsid w:val="00945C22"/>
    <w:rsid w:val="00947F97"/>
    <w:rsid w:val="00950602"/>
    <w:rsid w:val="0098008E"/>
    <w:rsid w:val="00987471"/>
    <w:rsid w:val="00994D8E"/>
    <w:rsid w:val="009957B9"/>
    <w:rsid w:val="00996878"/>
    <w:rsid w:val="009A02EE"/>
    <w:rsid w:val="009A3C3D"/>
    <w:rsid w:val="009A4641"/>
    <w:rsid w:val="009B6F40"/>
    <w:rsid w:val="009C0010"/>
    <w:rsid w:val="009C3836"/>
    <w:rsid w:val="009C3B60"/>
    <w:rsid w:val="009D5930"/>
    <w:rsid w:val="009D7D17"/>
    <w:rsid w:val="009F4344"/>
    <w:rsid w:val="00A1147F"/>
    <w:rsid w:val="00A21DDF"/>
    <w:rsid w:val="00A3047F"/>
    <w:rsid w:val="00A41485"/>
    <w:rsid w:val="00A46AA4"/>
    <w:rsid w:val="00A46BF4"/>
    <w:rsid w:val="00A50567"/>
    <w:rsid w:val="00A53CCF"/>
    <w:rsid w:val="00A657E1"/>
    <w:rsid w:val="00A70D1D"/>
    <w:rsid w:val="00A75123"/>
    <w:rsid w:val="00A84900"/>
    <w:rsid w:val="00A85662"/>
    <w:rsid w:val="00A90FBA"/>
    <w:rsid w:val="00AB3586"/>
    <w:rsid w:val="00AD3E39"/>
    <w:rsid w:val="00AD5932"/>
    <w:rsid w:val="00AE63AB"/>
    <w:rsid w:val="00B04155"/>
    <w:rsid w:val="00B10E8D"/>
    <w:rsid w:val="00B14E4D"/>
    <w:rsid w:val="00B15BA4"/>
    <w:rsid w:val="00B16B88"/>
    <w:rsid w:val="00B170E5"/>
    <w:rsid w:val="00B24E68"/>
    <w:rsid w:val="00B25A28"/>
    <w:rsid w:val="00B31721"/>
    <w:rsid w:val="00B35BA2"/>
    <w:rsid w:val="00B368AD"/>
    <w:rsid w:val="00B47A45"/>
    <w:rsid w:val="00B639A7"/>
    <w:rsid w:val="00B63AAA"/>
    <w:rsid w:val="00B759B9"/>
    <w:rsid w:val="00B761F5"/>
    <w:rsid w:val="00B931C8"/>
    <w:rsid w:val="00B93F26"/>
    <w:rsid w:val="00B94BB0"/>
    <w:rsid w:val="00BA3D76"/>
    <w:rsid w:val="00BB08E8"/>
    <w:rsid w:val="00BB1DC4"/>
    <w:rsid w:val="00BB6A98"/>
    <w:rsid w:val="00BD519C"/>
    <w:rsid w:val="00BE2208"/>
    <w:rsid w:val="00BE481B"/>
    <w:rsid w:val="00C00672"/>
    <w:rsid w:val="00C00DCE"/>
    <w:rsid w:val="00C02B5B"/>
    <w:rsid w:val="00C03D1C"/>
    <w:rsid w:val="00C03D31"/>
    <w:rsid w:val="00C05541"/>
    <w:rsid w:val="00C33CC8"/>
    <w:rsid w:val="00C355BC"/>
    <w:rsid w:val="00C42EF7"/>
    <w:rsid w:val="00C53400"/>
    <w:rsid w:val="00C63F64"/>
    <w:rsid w:val="00C71BC8"/>
    <w:rsid w:val="00C721B7"/>
    <w:rsid w:val="00C931E5"/>
    <w:rsid w:val="00C94C0A"/>
    <w:rsid w:val="00CA3E5D"/>
    <w:rsid w:val="00CB396C"/>
    <w:rsid w:val="00CB49B6"/>
    <w:rsid w:val="00CB6975"/>
    <w:rsid w:val="00CB7A77"/>
    <w:rsid w:val="00CC1830"/>
    <w:rsid w:val="00CC219B"/>
    <w:rsid w:val="00CC616B"/>
    <w:rsid w:val="00CE4B73"/>
    <w:rsid w:val="00CF5AD3"/>
    <w:rsid w:val="00D04437"/>
    <w:rsid w:val="00D1264C"/>
    <w:rsid w:val="00D13B92"/>
    <w:rsid w:val="00D21248"/>
    <w:rsid w:val="00D27A8B"/>
    <w:rsid w:val="00D53250"/>
    <w:rsid w:val="00D5484F"/>
    <w:rsid w:val="00D55AAF"/>
    <w:rsid w:val="00D60B9F"/>
    <w:rsid w:val="00D626F5"/>
    <w:rsid w:val="00D629D9"/>
    <w:rsid w:val="00D65594"/>
    <w:rsid w:val="00D74E21"/>
    <w:rsid w:val="00D773BE"/>
    <w:rsid w:val="00D8666F"/>
    <w:rsid w:val="00D909C7"/>
    <w:rsid w:val="00DA0C0A"/>
    <w:rsid w:val="00DA523C"/>
    <w:rsid w:val="00DA7489"/>
    <w:rsid w:val="00DB1C6D"/>
    <w:rsid w:val="00DB6C09"/>
    <w:rsid w:val="00DC7C76"/>
    <w:rsid w:val="00DD4FFE"/>
    <w:rsid w:val="00DD63E2"/>
    <w:rsid w:val="00DE24CF"/>
    <w:rsid w:val="00DE3555"/>
    <w:rsid w:val="00DF4705"/>
    <w:rsid w:val="00DF7B67"/>
    <w:rsid w:val="00E255B1"/>
    <w:rsid w:val="00E31AD5"/>
    <w:rsid w:val="00E31E23"/>
    <w:rsid w:val="00E527D6"/>
    <w:rsid w:val="00E54ED6"/>
    <w:rsid w:val="00E60FEB"/>
    <w:rsid w:val="00E638B6"/>
    <w:rsid w:val="00E63A80"/>
    <w:rsid w:val="00E71BDD"/>
    <w:rsid w:val="00E770CB"/>
    <w:rsid w:val="00E907A2"/>
    <w:rsid w:val="00EA3760"/>
    <w:rsid w:val="00EA3C1D"/>
    <w:rsid w:val="00EA6E27"/>
    <w:rsid w:val="00EB2C8B"/>
    <w:rsid w:val="00EC7924"/>
    <w:rsid w:val="00EE720A"/>
    <w:rsid w:val="00EF1CCA"/>
    <w:rsid w:val="00EF3577"/>
    <w:rsid w:val="00EF7C5C"/>
    <w:rsid w:val="00F04370"/>
    <w:rsid w:val="00F10294"/>
    <w:rsid w:val="00F129C1"/>
    <w:rsid w:val="00F20024"/>
    <w:rsid w:val="00F2443D"/>
    <w:rsid w:val="00F26A7D"/>
    <w:rsid w:val="00F541D9"/>
    <w:rsid w:val="00F601DC"/>
    <w:rsid w:val="00F61A6B"/>
    <w:rsid w:val="00F65E1E"/>
    <w:rsid w:val="00F708F5"/>
    <w:rsid w:val="00F85881"/>
    <w:rsid w:val="00F9793D"/>
    <w:rsid w:val="00FC4F36"/>
    <w:rsid w:val="00FC5414"/>
    <w:rsid w:val="00FF16A2"/>
    <w:rsid w:val="00FF7DE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2584"/>
  <w15:docId w15:val="{E7D4EE05-1023-46C3-AE5C-21ABB095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DCE"/>
    <w:rPr>
      <w:rFonts w:ascii="Times New Roman" w:eastAsia="Times New Roman" w:hAnsi="Times New Roman" w:cs="Times New Roman"/>
      <w:lang w:val="es-US" w:eastAsia="es-MX"/>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rsid w:val="00AB3586"/>
    <w:pPr>
      <w:keepNext/>
      <w:keepLines/>
      <w:spacing w:before="480" w:after="120"/>
    </w:pPr>
    <w:rPr>
      <w:rFonts w:ascii="Arial" w:hAnsi="Arial"/>
      <w:b/>
      <w:sz w:val="2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5">
    <w:name w:val="5"/>
    <w:basedOn w:val="TableNormal1"/>
    <w:tblPr>
      <w:tblStyleRowBandSize w:val="1"/>
      <w:tblStyleColBandSize w:val="1"/>
      <w:tblCellMar>
        <w:top w:w="100" w:type="dxa"/>
        <w:left w:w="100" w:type="dxa"/>
        <w:bottom w:w="100" w:type="dxa"/>
        <w:right w:w="100"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table" w:customStyle="1" w:styleId="3">
    <w:name w:val="3"/>
    <w:basedOn w:val="Tablanormal"/>
    <w:tblPr>
      <w:tblStyleRowBandSize w:val="1"/>
      <w:tblStyleColBandSize w:val="1"/>
      <w:tblCellMar>
        <w:top w:w="100" w:type="dxa"/>
        <w:left w:w="100" w:type="dxa"/>
        <w:bottom w:w="100" w:type="dxa"/>
        <w:right w:w="100" w:type="dxa"/>
      </w:tblCellMar>
    </w:tblPr>
  </w:style>
  <w:style w:type="table" w:customStyle="1" w:styleId="2">
    <w:name w:val="2"/>
    <w:basedOn w:val="Tablanormal"/>
    <w:tblPr>
      <w:tblStyleRowBandSize w:val="1"/>
      <w:tblStyleColBandSize w:val="1"/>
      <w:tblCellMar>
        <w:top w:w="100" w:type="dxa"/>
        <w:left w:w="100" w:type="dxa"/>
        <w:bottom w:w="100" w:type="dxa"/>
        <w:right w:w="100" w:type="dxa"/>
      </w:tblCellMar>
    </w:tblPr>
  </w:style>
  <w:style w:type="table" w:customStyle="1" w:styleId="1">
    <w:name w:val="1"/>
    <w:basedOn w:val="Tabla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D8666F"/>
    <w:pPr>
      <w:tabs>
        <w:tab w:val="center" w:pos="4419"/>
        <w:tab w:val="right" w:pos="8838"/>
      </w:tabs>
    </w:pPr>
  </w:style>
  <w:style w:type="character" w:customStyle="1" w:styleId="EncabezadoCar">
    <w:name w:val="Encabezado Car"/>
    <w:basedOn w:val="Fuentedeprrafopredeter"/>
    <w:link w:val="Encabezado"/>
    <w:uiPriority w:val="99"/>
    <w:rsid w:val="00D8666F"/>
  </w:style>
  <w:style w:type="paragraph" w:styleId="Prrafodelista">
    <w:name w:val="List Paragraph"/>
    <w:basedOn w:val="Normal"/>
    <w:uiPriority w:val="34"/>
    <w:qFormat/>
    <w:rsid w:val="00C53400"/>
    <w:pPr>
      <w:ind w:left="720"/>
      <w:contextualSpacing/>
    </w:pPr>
  </w:style>
  <w:style w:type="paragraph" w:styleId="Piedepgina">
    <w:name w:val="footer"/>
    <w:basedOn w:val="Normal"/>
    <w:link w:val="PiedepginaCar"/>
    <w:uiPriority w:val="99"/>
    <w:unhideWhenUsed/>
    <w:rsid w:val="00A46AA4"/>
    <w:pPr>
      <w:tabs>
        <w:tab w:val="center" w:pos="4680"/>
        <w:tab w:val="right" w:pos="9360"/>
      </w:tabs>
    </w:pPr>
    <w:rPr>
      <w:rFonts w:asciiTheme="minorHAnsi" w:eastAsiaTheme="minorEastAsia" w:hAnsiTheme="minorHAnsi"/>
      <w:sz w:val="22"/>
      <w:szCs w:val="22"/>
      <w:lang w:val="es-CO"/>
    </w:rPr>
  </w:style>
  <w:style w:type="character" w:customStyle="1" w:styleId="PiedepginaCar">
    <w:name w:val="Pie de página Car"/>
    <w:basedOn w:val="Fuentedeprrafopredeter"/>
    <w:link w:val="Piedepgina"/>
    <w:uiPriority w:val="99"/>
    <w:rsid w:val="00A46AA4"/>
    <w:rPr>
      <w:rFonts w:asciiTheme="minorHAnsi" w:eastAsiaTheme="minorEastAsia" w:hAnsiTheme="minorHAnsi" w:cs="Times New Roman"/>
      <w:sz w:val="22"/>
      <w:szCs w:val="22"/>
      <w:lang w:val="es-CO"/>
    </w:rPr>
  </w:style>
  <w:style w:type="paragraph" w:styleId="NormalWeb">
    <w:name w:val="Normal (Web)"/>
    <w:basedOn w:val="Normal"/>
    <w:uiPriority w:val="99"/>
    <w:unhideWhenUsed/>
    <w:rsid w:val="00B31721"/>
  </w:style>
  <w:style w:type="character" w:styleId="Hipervnculo">
    <w:name w:val="Hyperlink"/>
    <w:basedOn w:val="Fuentedeprrafopredeter"/>
    <w:uiPriority w:val="99"/>
    <w:unhideWhenUsed/>
    <w:rsid w:val="005608CF"/>
    <w:rPr>
      <w:color w:val="0000FF" w:themeColor="hyperlink"/>
      <w:u w:val="single"/>
    </w:rPr>
  </w:style>
  <w:style w:type="character" w:styleId="Mencinsinresolver">
    <w:name w:val="Unresolved Mention"/>
    <w:basedOn w:val="Fuentedeprrafopredeter"/>
    <w:uiPriority w:val="99"/>
    <w:semiHidden/>
    <w:unhideWhenUsed/>
    <w:rsid w:val="005608CF"/>
    <w:rPr>
      <w:color w:val="605E5C"/>
      <w:shd w:val="clear" w:color="auto" w:fill="E1DFDD"/>
    </w:rPr>
  </w:style>
  <w:style w:type="paragraph" w:styleId="Revisin">
    <w:name w:val="Revision"/>
    <w:hidden/>
    <w:uiPriority w:val="99"/>
    <w:semiHidden/>
    <w:rsid w:val="00D13B92"/>
  </w:style>
  <w:style w:type="paragraph" w:styleId="Textonotapie">
    <w:name w:val="footnote text"/>
    <w:basedOn w:val="Normal"/>
    <w:link w:val="TextonotapieCar"/>
    <w:uiPriority w:val="99"/>
    <w:semiHidden/>
    <w:unhideWhenUsed/>
    <w:rsid w:val="00B04155"/>
    <w:rPr>
      <w:sz w:val="20"/>
      <w:szCs w:val="20"/>
    </w:rPr>
  </w:style>
  <w:style w:type="character" w:customStyle="1" w:styleId="TextonotapieCar">
    <w:name w:val="Texto nota pie Car"/>
    <w:basedOn w:val="Fuentedeprrafopredeter"/>
    <w:link w:val="Textonotapie"/>
    <w:uiPriority w:val="99"/>
    <w:semiHidden/>
    <w:rsid w:val="00B04155"/>
    <w:rPr>
      <w:sz w:val="20"/>
      <w:szCs w:val="20"/>
    </w:rPr>
  </w:style>
  <w:style w:type="character" w:styleId="Refdenotaalpie">
    <w:name w:val="footnote reference"/>
    <w:basedOn w:val="Fuentedeprrafopredeter"/>
    <w:uiPriority w:val="99"/>
    <w:semiHidden/>
    <w:unhideWhenUsed/>
    <w:rsid w:val="00B04155"/>
    <w:rPr>
      <w:vertAlign w:val="superscript"/>
    </w:rPr>
  </w:style>
  <w:style w:type="table" w:styleId="Tablaconcuadrcula">
    <w:name w:val="Table Grid"/>
    <w:basedOn w:val="Tablanormal"/>
    <w:uiPriority w:val="39"/>
    <w:rsid w:val="00CE4B73"/>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basedOn w:val="Fuentedeprrafopredeter"/>
    <w:link w:val="Ttulo"/>
    <w:rsid w:val="00AB3586"/>
    <w:rPr>
      <w:rFonts w:eastAsia="Times New Roman" w:cs="Times New Roman"/>
      <w:b/>
      <w:sz w:val="22"/>
      <w:szCs w:val="72"/>
      <w:lang w:val="es-US" w:eastAsia="es-MX"/>
    </w:rPr>
  </w:style>
  <w:style w:type="numbering" w:customStyle="1" w:styleId="Listaactual1">
    <w:name w:val="Lista actual1"/>
    <w:uiPriority w:val="99"/>
    <w:rsid w:val="00183F68"/>
    <w:pPr>
      <w:numPr>
        <w:numId w:val="23"/>
      </w:numPr>
    </w:pPr>
  </w:style>
  <w:style w:type="paragraph" w:styleId="TDC1">
    <w:name w:val="toc 1"/>
    <w:basedOn w:val="Normal"/>
    <w:next w:val="Normal"/>
    <w:autoRedefine/>
    <w:uiPriority w:val="39"/>
    <w:unhideWhenUsed/>
    <w:rsid w:val="00927239"/>
    <w:pPr>
      <w:tabs>
        <w:tab w:val="left" w:pos="480"/>
        <w:tab w:val="right" w:pos="8828"/>
      </w:tabs>
      <w:spacing w:after="100"/>
    </w:pPr>
  </w:style>
  <w:style w:type="paragraph" w:styleId="TDC2">
    <w:name w:val="toc 2"/>
    <w:basedOn w:val="Normal"/>
    <w:next w:val="Normal"/>
    <w:autoRedefine/>
    <w:uiPriority w:val="39"/>
    <w:unhideWhenUsed/>
    <w:rsid w:val="00666A46"/>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02014">
      <w:bodyDiv w:val="1"/>
      <w:marLeft w:val="0"/>
      <w:marRight w:val="0"/>
      <w:marTop w:val="0"/>
      <w:marBottom w:val="0"/>
      <w:divBdr>
        <w:top w:val="none" w:sz="0" w:space="0" w:color="auto"/>
        <w:left w:val="none" w:sz="0" w:space="0" w:color="auto"/>
        <w:bottom w:val="none" w:sz="0" w:space="0" w:color="auto"/>
        <w:right w:val="none" w:sz="0" w:space="0" w:color="auto"/>
      </w:divBdr>
    </w:div>
    <w:div w:id="33118496">
      <w:bodyDiv w:val="1"/>
      <w:marLeft w:val="0"/>
      <w:marRight w:val="0"/>
      <w:marTop w:val="0"/>
      <w:marBottom w:val="0"/>
      <w:divBdr>
        <w:top w:val="none" w:sz="0" w:space="0" w:color="auto"/>
        <w:left w:val="none" w:sz="0" w:space="0" w:color="auto"/>
        <w:bottom w:val="none" w:sz="0" w:space="0" w:color="auto"/>
        <w:right w:val="none" w:sz="0" w:space="0" w:color="auto"/>
      </w:divBdr>
    </w:div>
    <w:div w:id="41948573">
      <w:bodyDiv w:val="1"/>
      <w:marLeft w:val="0"/>
      <w:marRight w:val="0"/>
      <w:marTop w:val="0"/>
      <w:marBottom w:val="0"/>
      <w:divBdr>
        <w:top w:val="none" w:sz="0" w:space="0" w:color="auto"/>
        <w:left w:val="none" w:sz="0" w:space="0" w:color="auto"/>
        <w:bottom w:val="none" w:sz="0" w:space="0" w:color="auto"/>
        <w:right w:val="none" w:sz="0" w:space="0" w:color="auto"/>
      </w:divBdr>
    </w:div>
    <w:div w:id="95373773">
      <w:bodyDiv w:val="1"/>
      <w:marLeft w:val="0"/>
      <w:marRight w:val="0"/>
      <w:marTop w:val="0"/>
      <w:marBottom w:val="0"/>
      <w:divBdr>
        <w:top w:val="none" w:sz="0" w:space="0" w:color="auto"/>
        <w:left w:val="none" w:sz="0" w:space="0" w:color="auto"/>
        <w:bottom w:val="none" w:sz="0" w:space="0" w:color="auto"/>
        <w:right w:val="none" w:sz="0" w:space="0" w:color="auto"/>
      </w:divBdr>
    </w:div>
    <w:div w:id="127554717">
      <w:bodyDiv w:val="1"/>
      <w:marLeft w:val="0"/>
      <w:marRight w:val="0"/>
      <w:marTop w:val="0"/>
      <w:marBottom w:val="0"/>
      <w:divBdr>
        <w:top w:val="none" w:sz="0" w:space="0" w:color="auto"/>
        <w:left w:val="none" w:sz="0" w:space="0" w:color="auto"/>
        <w:bottom w:val="none" w:sz="0" w:space="0" w:color="auto"/>
        <w:right w:val="none" w:sz="0" w:space="0" w:color="auto"/>
      </w:divBdr>
    </w:div>
    <w:div w:id="149058813">
      <w:bodyDiv w:val="1"/>
      <w:marLeft w:val="0"/>
      <w:marRight w:val="0"/>
      <w:marTop w:val="0"/>
      <w:marBottom w:val="0"/>
      <w:divBdr>
        <w:top w:val="none" w:sz="0" w:space="0" w:color="auto"/>
        <w:left w:val="none" w:sz="0" w:space="0" w:color="auto"/>
        <w:bottom w:val="none" w:sz="0" w:space="0" w:color="auto"/>
        <w:right w:val="none" w:sz="0" w:space="0" w:color="auto"/>
      </w:divBdr>
    </w:div>
    <w:div w:id="151021747">
      <w:bodyDiv w:val="1"/>
      <w:marLeft w:val="0"/>
      <w:marRight w:val="0"/>
      <w:marTop w:val="0"/>
      <w:marBottom w:val="0"/>
      <w:divBdr>
        <w:top w:val="none" w:sz="0" w:space="0" w:color="auto"/>
        <w:left w:val="none" w:sz="0" w:space="0" w:color="auto"/>
        <w:bottom w:val="none" w:sz="0" w:space="0" w:color="auto"/>
        <w:right w:val="none" w:sz="0" w:space="0" w:color="auto"/>
      </w:divBdr>
    </w:div>
    <w:div w:id="265697549">
      <w:bodyDiv w:val="1"/>
      <w:marLeft w:val="0"/>
      <w:marRight w:val="0"/>
      <w:marTop w:val="0"/>
      <w:marBottom w:val="0"/>
      <w:divBdr>
        <w:top w:val="none" w:sz="0" w:space="0" w:color="auto"/>
        <w:left w:val="none" w:sz="0" w:space="0" w:color="auto"/>
        <w:bottom w:val="none" w:sz="0" w:space="0" w:color="auto"/>
        <w:right w:val="none" w:sz="0" w:space="0" w:color="auto"/>
      </w:divBdr>
    </w:div>
    <w:div w:id="271477475">
      <w:bodyDiv w:val="1"/>
      <w:marLeft w:val="0"/>
      <w:marRight w:val="0"/>
      <w:marTop w:val="0"/>
      <w:marBottom w:val="0"/>
      <w:divBdr>
        <w:top w:val="none" w:sz="0" w:space="0" w:color="auto"/>
        <w:left w:val="none" w:sz="0" w:space="0" w:color="auto"/>
        <w:bottom w:val="none" w:sz="0" w:space="0" w:color="auto"/>
        <w:right w:val="none" w:sz="0" w:space="0" w:color="auto"/>
      </w:divBdr>
      <w:divsChild>
        <w:div w:id="1123616212">
          <w:marLeft w:val="0"/>
          <w:marRight w:val="0"/>
          <w:marTop w:val="0"/>
          <w:marBottom w:val="0"/>
          <w:divBdr>
            <w:top w:val="none" w:sz="0" w:space="0" w:color="auto"/>
            <w:left w:val="none" w:sz="0" w:space="0" w:color="auto"/>
            <w:bottom w:val="none" w:sz="0" w:space="0" w:color="auto"/>
            <w:right w:val="none" w:sz="0" w:space="0" w:color="auto"/>
          </w:divBdr>
        </w:div>
        <w:div w:id="1474759639">
          <w:marLeft w:val="0"/>
          <w:marRight w:val="0"/>
          <w:marTop w:val="0"/>
          <w:marBottom w:val="0"/>
          <w:divBdr>
            <w:top w:val="single" w:sz="2" w:space="0" w:color="E3E3E3"/>
            <w:left w:val="single" w:sz="2" w:space="0" w:color="E3E3E3"/>
            <w:bottom w:val="single" w:sz="2" w:space="0" w:color="E3E3E3"/>
            <w:right w:val="single" w:sz="2" w:space="0" w:color="E3E3E3"/>
          </w:divBdr>
          <w:divsChild>
            <w:div w:id="171654444">
              <w:marLeft w:val="0"/>
              <w:marRight w:val="0"/>
              <w:marTop w:val="0"/>
              <w:marBottom w:val="0"/>
              <w:divBdr>
                <w:top w:val="single" w:sz="2" w:space="0" w:color="E3E3E3"/>
                <w:left w:val="single" w:sz="2" w:space="0" w:color="E3E3E3"/>
                <w:bottom w:val="single" w:sz="2" w:space="0" w:color="E3E3E3"/>
                <w:right w:val="single" w:sz="2" w:space="0" w:color="E3E3E3"/>
              </w:divBdr>
              <w:divsChild>
                <w:div w:id="1131826625">
                  <w:marLeft w:val="0"/>
                  <w:marRight w:val="0"/>
                  <w:marTop w:val="0"/>
                  <w:marBottom w:val="0"/>
                  <w:divBdr>
                    <w:top w:val="single" w:sz="2" w:space="0" w:color="E3E3E3"/>
                    <w:left w:val="single" w:sz="2" w:space="0" w:color="E3E3E3"/>
                    <w:bottom w:val="single" w:sz="2" w:space="0" w:color="E3E3E3"/>
                    <w:right w:val="single" w:sz="2" w:space="0" w:color="E3E3E3"/>
                  </w:divBdr>
                  <w:divsChild>
                    <w:div w:id="904340080">
                      <w:marLeft w:val="0"/>
                      <w:marRight w:val="0"/>
                      <w:marTop w:val="0"/>
                      <w:marBottom w:val="0"/>
                      <w:divBdr>
                        <w:top w:val="single" w:sz="2" w:space="0" w:color="E3E3E3"/>
                        <w:left w:val="single" w:sz="2" w:space="0" w:color="E3E3E3"/>
                        <w:bottom w:val="single" w:sz="2" w:space="0" w:color="E3E3E3"/>
                        <w:right w:val="single" w:sz="2" w:space="0" w:color="E3E3E3"/>
                      </w:divBdr>
                      <w:divsChild>
                        <w:div w:id="1229805342">
                          <w:marLeft w:val="0"/>
                          <w:marRight w:val="0"/>
                          <w:marTop w:val="0"/>
                          <w:marBottom w:val="0"/>
                          <w:divBdr>
                            <w:top w:val="single" w:sz="2" w:space="0" w:color="E3E3E3"/>
                            <w:left w:val="single" w:sz="2" w:space="0" w:color="E3E3E3"/>
                            <w:bottom w:val="single" w:sz="2" w:space="0" w:color="E3E3E3"/>
                            <w:right w:val="single" w:sz="2" w:space="0" w:color="E3E3E3"/>
                          </w:divBdr>
                          <w:divsChild>
                            <w:div w:id="2010981060">
                              <w:marLeft w:val="0"/>
                              <w:marRight w:val="0"/>
                              <w:marTop w:val="100"/>
                              <w:marBottom w:val="100"/>
                              <w:divBdr>
                                <w:top w:val="single" w:sz="2" w:space="0" w:color="E3E3E3"/>
                                <w:left w:val="single" w:sz="2" w:space="0" w:color="E3E3E3"/>
                                <w:bottom w:val="single" w:sz="2" w:space="0" w:color="E3E3E3"/>
                                <w:right w:val="single" w:sz="2" w:space="0" w:color="E3E3E3"/>
                              </w:divBdr>
                              <w:divsChild>
                                <w:div w:id="319580811">
                                  <w:marLeft w:val="0"/>
                                  <w:marRight w:val="0"/>
                                  <w:marTop w:val="0"/>
                                  <w:marBottom w:val="0"/>
                                  <w:divBdr>
                                    <w:top w:val="single" w:sz="2" w:space="0" w:color="E3E3E3"/>
                                    <w:left w:val="single" w:sz="2" w:space="0" w:color="E3E3E3"/>
                                    <w:bottom w:val="single" w:sz="2" w:space="0" w:color="E3E3E3"/>
                                    <w:right w:val="single" w:sz="2" w:space="0" w:color="E3E3E3"/>
                                  </w:divBdr>
                                  <w:divsChild>
                                    <w:div w:id="132872624">
                                      <w:marLeft w:val="0"/>
                                      <w:marRight w:val="0"/>
                                      <w:marTop w:val="0"/>
                                      <w:marBottom w:val="0"/>
                                      <w:divBdr>
                                        <w:top w:val="single" w:sz="2" w:space="0" w:color="E3E3E3"/>
                                        <w:left w:val="single" w:sz="2" w:space="0" w:color="E3E3E3"/>
                                        <w:bottom w:val="single" w:sz="2" w:space="0" w:color="E3E3E3"/>
                                        <w:right w:val="single" w:sz="2" w:space="0" w:color="E3E3E3"/>
                                      </w:divBdr>
                                      <w:divsChild>
                                        <w:div w:id="1126851404">
                                          <w:marLeft w:val="0"/>
                                          <w:marRight w:val="0"/>
                                          <w:marTop w:val="0"/>
                                          <w:marBottom w:val="0"/>
                                          <w:divBdr>
                                            <w:top w:val="single" w:sz="2" w:space="0" w:color="E3E3E3"/>
                                            <w:left w:val="single" w:sz="2" w:space="0" w:color="E3E3E3"/>
                                            <w:bottom w:val="single" w:sz="2" w:space="0" w:color="E3E3E3"/>
                                            <w:right w:val="single" w:sz="2" w:space="0" w:color="E3E3E3"/>
                                          </w:divBdr>
                                          <w:divsChild>
                                            <w:div w:id="113133958">
                                              <w:marLeft w:val="0"/>
                                              <w:marRight w:val="0"/>
                                              <w:marTop w:val="0"/>
                                              <w:marBottom w:val="0"/>
                                              <w:divBdr>
                                                <w:top w:val="single" w:sz="2" w:space="0" w:color="E3E3E3"/>
                                                <w:left w:val="single" w:sz="2" w:space="0" w:color="E3E3E3"/>
                                                <w:bottom w:val="single" w:sz="2" w:space="0" w:color="E3E3E3"/>
                                                <w:right w:val="single" w:sz="2" w:space="0" w:color="E3E3E3"/>
                                              </w:divBdr>
                                              <w:divsChild>
                                                <w:div w:id="1685941352">
                                                  <w:marLeft w:val="0"/>
                                                  <w:marRight w:val="0"/>
                                                  <w:marTop w:val="0"/>
                                                  <w:marBottom w:val="0"/>
                                                  <w:divBdr>
                                                    <w:top w:val="single" w:sz="2" w:space="0" w:color="E3E3E3"/>
                                                    <w:left w:val="single" w:sz="2" w:space="0" w:color="E3E3E3"/>
                                                    <w:bottom w:val="single" w:sz="2" w:space="0" w:color="E3E3E3"/>
                                                    <w:right w:val="single" w:sz="2" w:space="0" w:color="E3E3E3"/>
                                                  </w:divBdr>
                                                  <w:divsChild>
                                                    <w:div w:id="2019474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11836345">
      <w:bodyDiv w:val="1"/>
      <w:marLeft w:val="0"/>
      <w:marRight w:val="0"/>
      <w:marTop w:val="0"/>
      <w:marBottom w:val="0"/>
      <w:divBdr>
        <w:top w:val="none" w:sz="0" w:space="0" w:color="auto"/>
        <w:left w:val="none" w:sz="0" w:space="0" w:color="auto"/>
        <w:bottom w:val="none" w:sz="0" w:space="0" w:color="auto"/>
        <w:right w:val="none" w:sz="0" w:space="0" w:color="auto"/>
      </w:divBdr>
    </w:div>
    <w:div w:id="349647906">
      <w:bodyDiv w:val="1"/>
      <w:marLeft w:val="0"/>
      <w:marRight w:val="0"/>
      <w:marTop w:val="0"/>
      <w:marBottom w:val="0"/>
      <w:divBdr>
        <w:top w:val="none" w:sz="0" w:space="0" w:color="auto"/>
        <w:left w:val="none" w:sz="0" w:space="0" w:color="auto"/>
        <w:bottom w:val="none" w:sz="0" w:space="0" w:color="auto"/>
        <w:right w:val="none" w:sz="0" w:space="0" w:color="auto"/>
      </w:divBdr>
    </w:div>
    <w:div w:id="429350993">
      <w:bodyDiv w:val="1"/>
      <w:marLeft w:val="0"/>
      <w:marRight w:val="0"/>
      <w:marTop w:val="0"/>
      <w:marBottom w:val="0"/>
      <w:divBdr>
        <w:top w:val="none" w:sz="0" w:space="0" w:color="auto"/>
        <w:left w:val="none" w:sz="0" w:space="0" w:color="auto"/>
        <w:bottom w:val="none" w:sz="0" w:space="0" w:color="auto"/>
        <w:right w:val="none" w:sz="0" w:space="0" w:color="auto"/>
      </w:divBdr>
    </w:div>
    <w:div w:id="468011675">
      <w:bodyDiv w:val="1"/>
      <w:marLeft w:val="0"/>
      <w:marRight w:val="0"/>
      <w:marTop w:val="0"/>
      <w:marBottom w:val="0"/>
      <w:divBdr>
        <w:top w:val="none" w:sz="0" w:space="0" w:color="auto"/>
        <w:left w:val="none" w:sz="0" w:space="0" w:color="auto"/>
        <w:bottom w:val="none" w:sz="0" w:space="0" w:color="auto"/>
        <w:right w:val="none" w:sz="0" w:space="0" w:color="auto"/>
      </w:divBdr>
    </w:div>
    <w:div w:id="495387364">
      <w:bodyDiv w:val="1"/>
      <w:marLeft w:val="0"/>
      <w:marRight w:val="0"/>
      <w:marTop w:val="0"/>
      <w:marBottom w:val="0"/>
      <w:divBdr>
        <w:top w:val="none" w:sz="0" w:space="0" w:color="auto"/>
        <w:left w:val="none" w:sz="0" w:space="0" w:color="auto"/>
        <w:bottom w:val="none" w:sz="0" w:space="0" w:color="auto"/>
        <w:right w:val="none" w:sz="0" w:space="0" w:color="auto"/>
      </w:divBdr>
    </w:div>
    <w:div w:id="566917047">
      <w:bodyDiv w:val="1"/>
      <w:marLeft w:val="0"/>
      <w:marRight w:val="0"/>
      <w:marTop w:val="0"/>
      <w:marBottom w:val="0"/>
      <w:divBdr>
        <w:top w:val="none" w:sz="0" w:space="0" w:color="auto"/>
        <w:left w:val="none" w:sz="0" w:space="0" w:color="auto"/>
        <w:bottom w:val="none" w:sz="0" w:space="0" w:color="auto"/>
        <w:right w:val="none" w:sz="0" w:space="0" w:color="auto"/>
      </w:divBdr>
    </w:div>
    <w:div w:id="578373234">
      <w:bodyDiv w:val="1"/>
      <w:marLeft w:val="0"/>
      <w:marRight w:val="0"/>
      <w:marTop w:val="0"/>
      <w:marBottom w:val="0"/>
      <w:divBdr>
        <w:top w:val="none" w:sz="0" w:space="0" w:color="auto"/>
        <w:left w:val="none" w:sz="0" w:space="0" w:color="auto"/>
        <w:bottom w:val="none" w:sz="0" w:space="0" w:color="auto"/>
        <w:right w:val="none" w:sz="0" w:space="0" w:color="auto"/>
      </w:divBdr>
    </w:div>
    <w:div w:id="616060233">
      <w:bodyDiv w:val="1"/>
      <w:marLeft w:val="0"/>
      <w:marRight w:val="0"/>
      <w:marTop w:val="0"/>
      <w:marBottom w:val="0"/>
      <w:divBdr>
        <w:top w:val="none" w:sz="0" w:space="0" w:color="auto"/>
        <w:left w:val="none" w:sz="0" w:space="0" w:color="auto"/>
        <w:bottom w:val="none" w:sz="0" w:space="0" w:color="auto"/>
        <w:right w:val="none" w:sz="0" w:space="0" w:color="auto"/>
      </w:divBdr>
    </w:div>
    <w:div w:id="632978132">
      <w:bodyDiv w:val="1"/>
      <w:marLeft w:val="0"/>
      <w:marRight w:val="0"/>
      <w:marTop w:val="0"/>
      <w:marBottom w:val="0"/>
      <w:divBdr>
        <w:top w:val="none" w:sz="0" w:space="0" w:color="auto"/>
        <w:left w:val="none" w:sz="0" w:space="0" w:color="auto"/>
        <w:bottom w:val="none" w:sz="0" w:space="0" w:color="auto"/>
        <w:right w:val="none" w:sz="0" w:space="0" w:color="auto"/>
      </w:divBdr>
    </w:div>
    <w:div w:id="645548043">
      <w:bodyDiv w:val="1"/>
      <w:marLeft w:val="0"/>
      <w:marRight w:val="0"/>
      <w:marTop w:val="0"/>
      <w:marBottom w:val="0"/>
      <w:divBdr>
        <w:top w:val="none" w:sz="0" w:space="0" w:color="auto"/>
        <w:left w:val="none" w:sz="0" w:space="0" w:color="auto"/>
        <w:bottom w:val="none" w:sz="0" w:space="0" w:color="auto"/>
        <w:right w:val="none" w:sz="0" w:space="0" w:color="auto"/>
      </w:divBdr>
    </w:div>
    <w:div w:id="655840670">
      <w:bodyDiv w:val="1"/>
      <w:marLeft w:val="0"/>
      <w:marRight w:val="0"/>
      <w:marTop w:val="0"/>
      <w:marBottom w:val="0"/>
      <w:divBdr>
        <w:top w:val="none" w:sz="0" w:space="0" w:color="auto"/>
        <w:left w:val="none" w:sz="0" w:space="0" w:color="auto"/>
        <w:bottom w:val="none" w:sz="0" w:space="0" w:color="auto"/>
        <w:right w:val="none" w:sz="0" w:space="0" w:color="auto"/>
      </w:divBdr>
    </w:div>
    <w:div w:id="712921439">
      <w:bodyDiv w:val="1"/>
      <w:marLeft w:val="0"/>
      <w:marRight w:val="0"/>
      <w:marTop w:val="0"/>
      <w:marBottom w:val="0"/>
      <w:divBdr>
        <w:top w:val="none" w:sz="0" w:space="0" w:color="auto"/>
        <w:left w:val="none" w:sz="0" w:space="0" w:color="auto"/>
        <w:bottom w:val="none" w:sz="0" w:space="0" w:color="auto"/>
        <w:right w:val="none" w:sz="0" w:space="0" w:color="auto"/>
      </w:divBdr>
      <w:divsChild>
        <w:div w:id="1672954182">
          <w:marLeft w:val="0"/>
          <w:marRight w:val="0"/>
          <w:marTop w:val="0"/>
          <w:marBottom w:val="0"/>
          <w:divBdr>
            <w:top w:val="single" w:sz="2" w:space="0" w:color="E3E3E3"/>
            <w:left w:val="single" w:sz="2" w:space="0" w:color="E3E3E3"/>
            <w:bottom w:val="single" w:sz="2" w:space="0" w:color="E3E3E3"/>
            <w:right w:val="single" w:sz="2" w:space="0" w:color="E3E3E3"/>
          </w:divBdr>
          <w:divsChild>
            <w:div w:id="860170646">
              <w:marLeft w:val="0"/>
              <w:marRight w:val="0"/>
              <w:marTop w:val="100"/>
              <w:marBottom w:val="100"/>
              <w:divBdr>
                <w:top w:val="single" w:sz="2" w:space="0" w:color="E3E3E3"/>
                <w:left w:val="single" w:sz="2" w:space="0" w:color="E3E3E3"/>
                <w:bottom w:val="single" w:sz="2" w:space="0" w:color="E3E3E3"/>
                <w:right w:val="single" w:sz="2" w:space="0" w:color="E3E3E3"/>
              </w:divBdr>
              <w:divsChild>
                <w:div w:id="1496339870">
                  <w:marLeft w:val="0"/>
                  <w:marRight w:val="0"/>
                  <w:marTop w:val="0"/>
                  <w:marBottom w:val="0"/>
                  <w:divBdr>
                    <w:top w:val="single" w:sz="2" w:space="0" w:color="E3E3E3"/>
                    <w:left w:val="single" w:sz="2" w:space="0" w:color="E3E3E3"/>
                    <w:bottom w:val="single" w:sz="2" w:space="0" w:color="E3E3E3"/>
                    <w:right w:val="single" w:sz="2" w:space="0" w:color="E3E3E3"/>
                  </w:divBdr>
                  <w:divsChild>
                    <w:div w:id="1777947419">
                      <w:marLeft w:val="0"/>
                      <w:marRight w:val="0"/>
                      <w:marTop w:val="0"/>
                      <w:marBottom w:val="0"/>
                      <w:divBdr>
                        <w:top w:val="single" w:sz="2" w:space="0" w:color="E3E3E3"/>
                        <w:left w:val="single" w:sz="2" w:space="0" w:color="E3E3E3"/>
                        <w:bottom w:val="single" w:sz="2" w:space="0" w:color="E3E3E3"/>
                        <w:right w:val="single" w:sz="2" w:space="0" w:color="E3E3E3"/>
                      </w:divBdr>
                      <w:divsChild>
                        <w:div w:id="627049585">
                          <w:marLeft w:val="0"/>
                          <w:marRight w:val="0"/>
                          <w:marTop w:val="0"/>
                          <w:marBottom w:val="0"/>
                          <w:divBdr>
                            <w:top w:val="single" w:sz="2" w:space="0" w:color="E3E3E3"/>
                            <w:left w:val="single" w:sz="2" w:space="0" w:color="E3E3E3"/>
                            <w:bottom w:val="single" w:sz="2" w:space="0" w:color="E3E3E3"/>
                            <w:right w:val="single" w:sz="2" w:space="0" w:color="E3E3E3"/>
                          </w:divBdr>
                          <w:divsChild>
                            <w:div w:id="1163550511">
                              <w:marLeft w:val="0"/>
                              <w:marRight w:val="0"/>
                              <w:marTop w:val="0"/>
                              <w:marBottom w:val="0"/>
                              <w:divBdr>
                                <w:top w:val="single" w:sz="2" w:space="0" w:color="E3E3E3"/>
                                <w:left w:val="single" w:sz="2" w:space="0" w:color="E3E3E3"/>
                                <w:bottom w:val="single" w:sz="2" w:space="0" w:color="E3E3E3"/>
                                <w:right w:val="single" w:sz="2" w:space="0" w:color="E3E3E3"/>
                              </w:divBdr>
                              <w:divsChild>
                                <w:div w:id="1693992403">
                                  <w:marLeft w:val="0"/>
                                  <w:marRight w:val="0"/>
                                  <w:marTop w:val="0"/>
                                  <w:marBottom w:val="0"/>
                                  <w:divBdr>
                                    <w:top w:val="single" w:sz="2" w:space="0" w:color="E3E3E3"/>
                                    <w:left w:val="single" w:sz="2" w:space="0" w:color="E3E3E3"/>
                                    <w:bottom w:val="single" w:sz="2" w:space="0" w:color="E3E3E3"/>
                                    <w:right w:val="single" w:sz="2" w:space="0" w:color="E3E3E3"/>
                                  </w:divBdr>
                                  <w:divsChild>
                                    <w:div w:id="10216632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731076580">
      <w:bodyDiv w:val="1"/>
      <w:marLeft w:val="0"/>
      <w:marRight w:val="0"/>
      <w:marTop w:val="0"/>
      <w:marBottom w:val="0"/>
      <w:divBdr>
        <w:top w:val="none" w:sz="0" w:space="0" w:color="auto"/>
        <w:left w:val="none" w:sz="0" w:space="0" w:color="auto"/>
        <w:bottom w:val="none" w:sz="0" w:space="0" w:color="auto"/>
        <w:right w:val="none" w:sz="0" w:space="0" w:color="auto"/>
      </w:divBdr>
    </w:div>
    <w:div w:id="767195898">
      <w:bodyDiv w:val="1"/>
      <w:marLeft w:val="0"/>
      <w:marRight w:val="0"/>
      <w:marTop w:val="0"/>
      <w:marBottom w:val="0"/>
      <w:divBdr>
        <w:top w:val="none" w:sz="0" w:space="0" w:color="auto"/>
        <w:left w:val="none" w:sz="0" w:space="0" w:color="auto"/>
        <w:bottom w:val="none" w:sz="0" w:space="0" w:color="auto"/>
        <w:right w:val="none" w:sz="0" w:space="0" w:color="auto"/>
      </w:divBdr>
      <w:divsChild>
        <w:div w:id="1307859320">
          <w:marLeft w:val="0"/>
          <w:marRight w:val="0"/>
          <w:marTop w:val="0"/>
          <w:marBottom w:val="0"/>
          <w:divBdr>
            <w:top w:val="single" w:sz="2" w:space="0" w:color="E3E3E3"/>
            <w:left w:val="single" w:sz="2" w:space="0" w:color="E3E3E3"/>
            <w:bottom w:val="single" w:sz="2" w:space="0" w:color="E3E3E3"/>
            <w:right w:val="single" w:sz="2" w:space="0" w:color="E3E3E3"/>
          </w:divBdr>
          <w:divsChild>
            <w:div w:id="1130981482">
              <w:marLeft w:val="0"/>
              <w:marRight w:val="0"/>
              <w:marTop w:val="0"/>
              <w:marBottom w:val="0"/>
              <w:divBdr>
                <w:top w:val="single" w:sz="2" w:space="0" w:color="E3E3E3"/>
                <w:left w:val="single" w:sz="2" w:space="0" w:color="E3E3E3"/>
                <w:bottom w:val="single" w:sz="2" w:space="0" w:color="E3E3E3"/>
                <w:right w:val="single" w:sz="2" w:space="0" w:color="E3E3E3"/>
              </w:divBdr>
              <w:divsChild>
                <w:div w:id="1151285744">
                  <w:marLeft w:val="0"/>
                  <w:marRight w:val="0"/>
                  <w:marTop w:val="0"/>
                  <w:marBottom w:val="0"/>
                  <w:divBdr>
                    <w:top w:val="single" w:sz="2" w:space="0" w:color="E3E3E3"/>
                    <w:left w:val="single" w:sz="2" w:space="0" w:color="E3E3E3"/>
                    <w:bottom w:val="single" w:sz="2" w:space="0" w:color="E3E3E3"/>
                    <w:right w:val="single" w:sz="2" w:space="0" w:color="E3E3E3"/>
                  </w:divBdr>
                  <w:divsChild>
                    <w:div w:id="1637685638">
                      <w:marLeft w:val="0"/>
                      <w:marRight w:val="0"/>
                      <w:marTop w:val="0"/>
                      <w:marBottom w:val="0"/>
                      <w:divBdr>
                        <w:top w:val="single" w:sz="2" w:space="0" w:color="E3E3E3"/>
                        <w:left w:val="single" w:sz="2" w:space="0" w:color="E3E3E3"/>
                        <w:bottom w:val="single" w:sz="2" w:space="0" w:color="E3E3E3"/>
                        <w:right w:val="single" w:sz="2" w:space="0" w:color="E3E3E3"/>
                      </w:divBdr>
                      <w:divsChild>
                        <w:div w:id="408043420">
                          <w:marLeft w:val="0"/>
                          <w:marRight w:val="0"/>
                          <w:marTop w:val="0"/>
                          <w:marBottom w:val="0"/>
                          <w:divBdr>
                            <w:top w:val="single" w:sz="2" w:space="0" w:color="E3E3E3"/>
                            <w:left w:val="single" w:sz="2" w:space="0" w:color="E3E3E3"/>
                            <w:bottom w:val="single" w:sz="2" w:space="0" w:color="E3E3E3"/>
                            <w:right w:val="single" w:sz="2" w:space="0" w:color="E3E3E3"/>
                          </w:divBdr>
                          <w:divsChild>
                            <w:div w:id="1553615154">
                              <w:marLeft w:val="0"/>
                              <w:marRight w:val="0"/>
                              <w:marTop w:val="100"/>
                              <w:marBottom w:val="100"/>
                              <w:divBdr>
                                <w:top w:val="single" w:sz="2" w:space="0" w:color="E3E3E3"/>
                                <w:left w:val="single" w:sz="2" w:space="0" w:color="E3E3E3"/>
                                <w:bottom w:val="single" w:sz="2" w:space="0" w:color="E3E3E3"/>
                                <w:right w:val="single" w:sz="2" w:space="0" w:color="E3E3E3"/>
                              </w:divBdr>
                              <w:divsChild>
                                <w:div w:id="232860143">
                                  <w:marLeft w:val="0"/>
                                  <w:marRight w:val="0"/>
                                  <w:marTop w:val="0"/>
                                  <w:marBottom w:val="0"/>
                                  <w:divBdr>
                                    <w:top w:val="single" w:sz="2" w:space="0" w:color="E3E3E3"/>
                                    <w:left w:val="single" w:sz="2" w:space="0" w:color="E3E3E3"/>
                                    <w:bottom w:val="single" w:sz="2" w:space="0" w:color="E3E3E3"/>
                                    <w:right w:val="single" w:sz="2" w:space="0" w:color="E3E3E3"/>
                                  </w:divBdr>
                                  <w:divsChild>
                                    <w:div w:id="527714900">
                                      <w:marLeft w:val="0"/>
                                      <w:marRight w:val="0"/>
                                      <w:marTop w:val="0"/>
                                      <w:marBottom w:val="0"/>
                                      <w:divBdr>
                                        <w:top w:val="single" w:sz="2" w:space="0" w:color="E3E3E3"/>
                                        <w:left w:val="single" w:sz="2" w:space="0" w:color="E3E3E3"/>
                                        <w:bottom w:val="single" w:sz="2" w:space="0" w:color="E3E3E3"/>
                                        <w:right w:val="single" w:sz="2" w:space="0" w:color="E3E3E3"/>
                                      </w:divBdr>
                                      <w:divsChild>
                                        <w:div w:id="1099570352">
                                          <w:marLeft w:val="0"/>
                                          <w:marRight w:val="0"/>
                                          <w:marTop w:val="0"/>
                                          <w:marBottom w:val="0"/>
                                          <w:divBdr>
                                            <w:top w:val="single" w:sz="2" w:space="0" w:color="E3E3E3"/>
                                            <w:left w:val="single" w:sz="2" w:space="0" w:color="E3E3E3"/>
                                            <w:bottom w:val="single" w:sz="2" w:space="0" w:color="E3E3E3"/>
                                            <w:right w:val="single" w:sz="2" w:space="0" w:color="E3E3E3"/>
                                          </w:divBdr>
                                          <w:divsChild>
                                            <w:div w:id="660625222">
                                              <w:marLeft w:val="0"/>
                                              <w:marRight w:val="0"/>
                                              <w:marTop w:val="0"/>
                                              <w:marBottom w:val="0"/>
                                              <w:divBdr>
                                                <w:top w:val="single" w:sz="2" w:space="0" w:color="E3E3E3"/>
                                                <w:left w:val="single" w:sz="2" w:space="0" w:color="E3E3E3"/>
                                                <w:bottom w:val="single" w:sz="2" w:space="0" w:color="E3E3E3"/>
                                                <w:right w:val="single" w:sz="2" w:space="0" w:color="E3E3E3"/>
                                              </w:divBdr>
                                              <w:divsChild>
                                                <w:div w:id="416557340">
                                                  <w:marLeft w:val="0"/>
                                                  <w:marRight w:val="0"/>
                                                  <w:marTop w:val="0"/>
                                                  <w:marBottom w:val="0"/>
                                                  <w:divBdr>
                                                    <w:top w:val="single" w:sz="2" w:space="0" w:color="E3E3E3"/>
                                                    <w:left w:val="single" w:sz="2" w:space="0" w:color="E3E3E3"/>
                                                    <w:bottom w:val="single" w:sz="2" w:space="0" w:color="E3E3E3"/>
                                                    <w:right w:val="single" w:sz="2" w:space="0" w:color="E3E3E3"/>
                                                  </w:divBdr>
                                                  <w:divsChild>
                                                    <w:div w:id="21374031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32866489">
          <w:marLeft w:val="0"/>
          <w:marRight w:val="0"/>
          <w:marTop w:val="0"/>
          <w:marBottom w:val="0"/>
          <w:divBdr>
            <w:top w:val="none" w:sz="0" w:space="0" w:color="auto"/>
            <w:left w:val="none" w:sz="0" w:space="0" w:color="auto"/>
            <w:bottom w:val="none" w:sz="0" w:space="0" w:color="auto"/>
            <w:right w:val="none" w:sz="0" w:space="0" w:color="auto"/>
          </w:divBdr>
        </w:div>
      </w:divsChild>
    </w:div>
    <w:div w:id="831721513">
      <w:bodyDiv w:val="1"/>
      <w:marLeft w:val="0"/>
      <w:marRight w:val="0"/>
      <w:marTop w:val="0"/>
      <w:marBottom w:val="0"/>
      <w:divBdr>
        <w:top w:val="none" w:sz="0" w:space="0" w:color="auto"/>
        <w:left w:val="none" w:sz="0" w:space="0" w:color="auto"/>
        <w:bottom w:val="none" w:sz="0" w:space="0" w:color="auto"/>
        <w:right w:val="none" w:sz="0" w:space="0" w:color="auto"/>
      </w:divBdr>
    </w:div>
    <w:div w:id="844594507">
      <w:bodyDiv w:val="1"/>
      <w:marLeft w:val="0"/>
      <w:marRight w:val="0"/>
      <w:marTop w:val="0"/>
      <w:marBottom w:val="0"/>
      <w:divBdr>
        <w:top w:val="none" w:sz="0" w:space="0" w:color="auto"/>
        <w:left w:val="none" w:sz="0" w:space="0" w:color="auto"/>
        <w:bottom w:val="none" w:sz="0" w:space="0" w:color="auto"/>
        <w:right w:val="none" w:sz="0" w:space="0" w:color="auto"/>
      </w:divBdr>
    </w:div>
    <w:div w:id="963385821">
      <w:bodyDiv w:val="1"/>
      <w:marLeft w:val="0"/>
      <w:marRight w:val="0"/>
      <w:marTop w:val="0"/>
      <w:marBottom w:val="0"/>
      <w:divBdr>
        <w:top w:val="none" w:sz="0" w:space="0" w:color="auto"/>
        <w:left w:val="none" w:sz="0" w:space="0" w:color="auto"/>
        <w:bottom w:val="none" w:sz="0" w:space="0" w:color="auto"/>
        <w:right w:val="none" w:sz="0" w:space="0" w:color="auto"/>
      </w:divBdr>
    </w:div>
    <w:div w:id="997342680">
      <w:bodyDiv w:val="1"/>
      <w:marLeft w:val="0"/>
      <w:marRight w:val="0"/>
      <w:marTop w:val="0"/>
      <w:marBottom w:val="0"/>
      <w:divBdr>
        <w:top w:val="none" w:sz="0" w:space="0" w:color="auto"/>
        <w:left w:val="none" w:sz="0" w:space="0" w:color="auto"/>
        <w:bottom w:val="none" w:sz="0" w:space="0" w:color="auto"/>
        <w:right w:val="none" w:sz="0" w:space="0" w:color="auto"/>
      </w:divBdr>
    </w:div>
    <w:div w:id="1015692931">
      <w:bodyDiv w:val="1"/>
      <w:marLeft w:val="0"/>
      <w:marRight w:val="0"/>
      <w:marTop w:val="0"/>
      <w:marBottom w:val="0"/>
      <w:divBdr>
        <w:top w:val="none" w:sz="0" w:space="0" w:color="auto"/>
        <w:left w:val="none" w:sz="0" w:space="0" w:color="auto"/>
        <w:bottom w:val="none" w:sz="0" w:space="0" w:color="auto"/>
        <w:right w:val="none" w:sz="0" w:space="0" w:color="auto"/>
      </w:divBdr>
      <w:divsChild>
        <w:div w:id="1714378376">
          <w:marLeft w:val="0"/>
          <w:marRight w:val="0"/>
          <w:marTop w:val="0"/>
          <w:marBottom w:val="0"/>
          <w:divBdr>
            <w:top w:val="none" w:sz="0" w:space="0" w:color="auto"/>
            <w:left w:val="none" w:sz="0" w:space="0" w:color="auto"/>
            <w:bottom w:val="none" w:sz="0" w:space="0" w:color="auto"/>
            <w:right w:val="none" w:sz="0" w:space="0" w:color="auto"/>
          </w:divBdr>
          <w:divsChild>
            <w:div w:id="1882671635">
              <w:marLeft w:val="0"/>
              <w:marRight w:val="0"/>
              <w:marTop w:val="0"/>
              <w:marBottom w:val="0"/>
              <w:divBdr>
                <w:top w:val="none" w:sz="0" w:space="0" w:color="auto"/>
                <w:left w:val="none" w:sz="0" w:space="0" w:color="auto"/>
                <w:bottom w:val="none" w:sz="0" w:space="0" w:color="auto"/>
                <w:right w:val="none" w:sz="0" w:space="0" w:color="auto"/>
              </w:divBdr>
              <w:divsChild>
                <w:div w:id="27460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619017">
      <w:bodyDiv w:val="1"/>
      <w:marLeft w:val="0"/>
      <w:marRight w:val="0"/>
      <w:marTop w:val="0"/>
      <w:marBottom w:val="0"/>
      <w:divBdr>
        <w:top w:val="none" w:sz="0" w:space="0" w:color="auto"/>
        <w:left w:val="none" w:sz="0" w:space="0" w:color="auto"/>
        <w:bottom w:val="none" w:sz="0" w:space="0" w:color="auto"/>
        <w:right w:val="none" w:sz="0" w:space="0" w:color="auto"/>
      </w:divBdr>
    </w:div>
    <w:div w:id="1037199637">
      <w:bodyDiv w:val="1"/>
      <w:marLeft w:val="0"/>
      <w:marRight w:val="0"/>
      <w:marTop w:val="0"/>
      <w:marBottom w:val="0"/>
      <w:divBdr>
        <w:top w:val="none" w:sz="0" w:space="0" w:color="auto"/>
        <w:left w:val="none" w:sz="0" w:space="0" w:color="auto"/>
        <w:bottom w:val="none" w:sz="0" w:space="0" w:color="auto"/>
        <w:right w:val="none" w:sz="0" w:space="0" w:color="auto"/>
      </w:divBdr>
    </w:div>
    <w:div w:id="1063407937">
      <w:bodyDiv w:val="1"/>
      <w:marLeft w:val="0"/>
      <w:marRight w:val="0"/>
      <w:marTop w:val="0"/>
      <w:marBottom w:val="0"/>
      <w:divBdr>
        <w:top w:val="none" w:sz="0" w:space="0" w:color="auto"/>
        <w:left w:val="none" w:sz="0" w:space="0" w:color="auto"/>
        <w:bottom w:val="none" w:sz="0" w:space="0" w:color="auto"/>
        <w:right w:val="none" w:sz="0" w:space="0" w:color="auto"/>
      </w:divBdr>
    </w:div>
    <w:div w:id="1080174051">
      <w:bodyDiv w:val="1"/>
      <w:marLeft w:val="0"/>
      <w:marRight w:val="0"/>
      <w:marTop w:val="0"/>
      <w:marBottom w:val="0"/>
      <w:divBdr>
        <w:top w:val="none" w:sz="0" w:space="0" w:color="auto"/>
        <w:left w:val="none" w:sz="0" w:space="0" w:color="auto"/>
        <w:bottom w:val="none" w:sz="0" w:space="0" w:color="auto"/>
        <w:right w:val="none" w:sz="0" w:space="0" w:color="auto"/>
      </w:divBdr>
    </w:div>
    <w:div w:id="1085684927">
      <w:bodyDiv w:val="1"/>
      <w:marLeft w:val="0"/>
      <w:marRight w:val="0"/>
      <w:marTop w:val="0"/>
      <w:marBottom w:val="0"/>
      <w:divBdr>
        <w:top w:val="none" w:sz="0" w:space="0" w:color="auto"/>
        <w:left w:val="none" w:sz="0" w:space="0" w:color="auto"/>
        <w:bottom w:val="none" w:sz="0" w:space="0" w:color="auto"/>
        <w:right w:val="none" w:sz="0" w:space="0" w:color="auto"/>
      </w:divBdr>
    </w:div>
    <w:div w:id="1103644969">
      <w:bodyDiv w:val="1"/>
      <w:marLeft w:val="0"/>
      <w:marRight w:val="0"/>
      <w:marTop w:val="0"/>
      <w:marBottom w:val="0"/>
      <w:divBdr>
        <w:top w:val="none" w:sz="0" w:space="0" w:color="auto"/>
        <w:left w:val="none" w:sz="0" w:space="0" w:color="auto"/>
        <w:bottom w:val="none" w:sz="0" w:space="0" w:color="auto"/>
        <w:right w:val="none" w:sz="0" w:space="0" w:color="auto"/>
      </w:divBdr>
    </w:div>
    <w:div w:id="1144158530">
      <w:bodyDiv w:val="1"/>
      <w:marLeft w:val="0"/>
      <w:marRight w:val="0"/>
      <w:marTop w:val="0"/>
      <w:marBottom w:val="0"/>
      <w:divBdr>
        <w:top w:val="none" w:sz="0" w:space="0" w:color="auto"/>
        <w:left w:val="none" w:sz="0" w:space="0" w:color="auto"/>
        <w:bottom w:val="none" w:sz="0" w:space="0" w:color="auto"/>
        <w:right w:val="none" w:sz="0" w:space="0" w:color="auto"/>
      </w:divBdr>
    </w:div>
    <w:div w:id="1181511482">
      <w:bodyDiv w:val="1"/>
      <w:marLeft w:val="0"/>
      <w:marRight w:val="0"/>
      <w:marTop w:val="0"/>
      <w:marBottom w:val="0"/>
      <w:divBdr>
        <w:top w:val="none" w:sz="0" w:space="0" w:color="auto"/>
        <w:left w:val="none" w:sz="0" w:space="0" w:color="auto"/>
        <w:bottom w:val="none" w:sz="0" w:space="0" w:color="auto"/>
        <w:right w:val="none" w:sz="0" w:space="0" w:color="auto"/>
      </w:divBdr>
    </w:div>
    <w:div w:id="1238325984">
      <w:bodyDiv w:val="1"/>
      <w:marLeft w:val="0"/>
      <w:marRight w:val="0"/>
      <w:marTop w:val="0"/>
      <w:marBottom w:val="0"/>
      <w:divBdr>
        <w:top w:val="none" w:sz="0" w:space="0" w:color="auto"/>
        <w:left w:val="none" w:sz="0" w:space="0" w:color="auto"/>
        <w:bottom w:val="none" w:sz="0" w:space="0" w:color="auto"/>
        <w:right w:val="none" w:sz="0" w:space="0" w:color="auto"/>
      </w:divBdr>
      <w:divsChild>
        <w:div w:id="514534722">
          <w:marLeft w:val="0"/>
          <w:marRight w:val="0"/>
          <w:marTop w:val="0"/>
          <w:marBottom w:val="0"/>
          <w:divBdr>
            <w:top w:val="none" w:sz="0" w:space="0" w:color="auto"/>
            <w:left w:val="none" w:sz="0" w:space="0" w:color="auto"/>
            <w:bottom w:val="none" w:sz="0" w:space="0" w:color="auto"/>
            <w:right w:val="none" w:sz="0" w:space="0" w:color="auto"/>
          </w:divBdr>
        </w:div>
        <w:div w:id="1475025675">
          <w:marLeft w:val="0"/>
          <w:marRight w:val="0"/>
          <w:marTop w:val="0"/>
          <w:marBottom w:val="0"/>
          <w:divBdr>
            <w:top w:val="single" w:sz="2" w:space="0" w:color="E3E3E3"/>
            <w:left w:val="single" w:sz="2" w:space="0" w:color="E3E3E3"/>
            <w:bottom w:val="single" w:sz="2" w:space="0" w:color="E3E3E3"/>
            <w:right w:val="single" w:sz="2" w:space="0" w:color="E3E3E3"/>
          </w:divBdr>
          <w:divsChild>
            <w:div w:id="2000108627">
              <w:marLeft w:val="0"/>
              <w:marRight w:val="0"/>
              <w:marTop w:val="0"/>
              <w:marBottom w:val="0"/>
              <w:divBdr>
                <w:top w:val="single" w:sz="2" w:space="0" w:color="E3E3E3"/>
                <w:left w:val="single" w:sz="2" w:space="0" w:color="E3E3E3"/>
                <w:bottom w:val="single" w:sz="2" w:space="0" w:color="E3E3E3"/>
                <w:right w:val="single" w:sz="2" w:space="0" w:color="E3E3E3"/>
              </w:divBdr>
              <w:divsChild>
                <w:div w:id="465203992">
                  <w:marLeft w:val="0"/>
                  <w:marRight w:val="0"/>
                  <w:marTop w:val="0"/>
                  <w:marBottom w:val="0"/>
                  <w:divBdr>
                    <w:top w:val="single" w:sz="2" w:space="0" w:color="E3E3E3"/>
                    <w:left w:val="single" w:sz="2" w:space="0" w:color="E3E3E3"/>
                    <w:bottom w:val="single" w:sz="2" w:space="0" w:color="E3E3E3"/>
                    <w:right w:val="single" w:sz="2" w:space="0" w:color="E3E3E3"/>
                  </w:divBdr>
                  <w:divsChild>
                    <w:div w:id="2053767569">
                      <w:marLeft w:val="0"/>
                      <w:marRight w:val="0"/>
                      <w:marTop w:val="0"/>
                      <w:marBottom w:val="0"/>
                      <w:divBdr>
                        <w:top w:val="single" w:sz="2" w:space="0" w:color="E3E3E3"/>
                        <w:left w:val="single" w:sz="2" w:space="0" w:color="E3E3E3"/>
                        <w:bottom w:val="single" w:sz="2" w:space="0" w:color="E3E3E3"/>
                        <w:right w:val="single" w:sz="2" w:space="0" w:color="E3E3E3"/>
                      </w:divBdr>
                      <w:divsChild>
                        <w:div w:id="2146656049">
                          <w:marLeft w:val="0"/>
                          <w:marRight w:val="0"/>
                          <w:marTop w:val="0"/>
                          <w:marBottom w:val="0"/>
                          <w:divBdr>
                            <w:top w:val="single" w:sz="2" w:space="0" w:color="E3E3E3"/>
                            <w:left w:val="single" w:sz="2" w:space="0" w:color="E3E3E3"/>
                            <w:bottom w:val="single" w:sz="2" w:space="0" w:color="E3E3E3"/>
                            <w:right w:val="single" w:sz="2" w:space="0" w:color="E3E3E3"/>
                          </w:divBdr>
                          <w:divsChild>
                            <w:div w:id="1222137699">
                              <w:marLeft w:val="0"/>
                              <w:marRight w:val="0"/>
                              <w:marTop w:val="100"/>
                              <w:marBottom w:val="100"/>
                              <w:divBdr>
                                <w:top w:val="single" w:sz="2" w:space="0" w:color="E3E3E3"/>
                                <w:left w:val="single" w:sz="2" w:space="0" w:color="E3E3E3"/>
                                <w:bottom w:val="single" w:sz="2" w:space="0" w:color="E3E3E3"/>
                                <w:right w:val="single" w:sz="2" w:space="0" w:color="E3E3E3"/>
                              </w:divBdr>
                              <w:divsChild>
                                <w:div w:id="913205898">
                                  <w:marLeft w:val="0"/>
                                  <w:marRight w:val="0"/>
                                  <w:marTop w:val="0"/>
                                  <w:marBottom w:val="0"/>
                                  <w:divBdr>
                                    <w:top w:val="single" w:sz="2" w:space="0" w:color="E3E3E3"/>
                                    <w:left w:val="single" w:sz="2" w:space="0" w:color="E3E3E3"/>
                                    <w:bottom w:val="single" w:sz="2" w:space="0" w:color="E3E3E3"/>
                                    <w:right w:val="single" w:sz="2" w:space="0" w:color="E3E3E3"/>
                                  </w:divBdr>
                                  <w:divsChild>
                                    <w:div w:id="598224567">
                                      <w:marLeft w:val="0"/>
                                      <w:marRight w:val="0"/>
                                      <w:marTop w:val="0"/>
                                      <w:marBottom w:val="0"/>
                                      <w:divBdr>
                                        <w:top w:val="single" w:sz="2" w:space="0" w:color="E3E3E3"/>
                                        <w:left w:val="single" w:sz="2" w:space="0" w:color="E3E3E3"/>
                                        <w:bottom w:val="single" w:sz="2" w:space="0" w:color="E3E3E3"/>
                                        <w:right w:val="single" w:sz="2" w:space="0" w:color="E3E3E3"/>
                                      </w:divBdr>
                                      <w:divsChild>
                                        <w:div w:id="1537043207">
                                          <w:marLeft w:val="0"/>
                                          <w:marRight w:val="0"/>
                                          <w:marTop w:val="0"/>
                                          <w:marBottom w:val="0"/>
                                          <w:divBdr>
                                            <w:top w:val="single" w:sz="2" w:space="0" w:color="E3E3E3"/>
                                            <w:left w:val="single" w:sz="2" w:space="0" w:color="E3E3E3"/>
                                            <w:bottom w:val="single" w:sz="2" w:space="0" w:color="E3E3E3"/>
                                            <w:right w:val="single" w:sz="2" w:space="0" w:color="E3E3E3"/>
                                          </w:divBdr>
                                          <w:divsChild>
                                            <w:div w:id="2102677752">
                                              <w:marLeft w:val="0"/>
                                              <w:marRight w:val="0"/>
                                              <w:marTop w:val="0"/>
                                              <w:marBottom w:val="0"/>
                                              <w:divBdr>
                                                <w:top w:val="single" w:sz="2" w:space="0" w:color="E3E3E3"/>
                                                <w:left w:val="single" w:sz="2" w:space="0" w:color="E3E3E3"/>
                                                <w:bottom w:val="single" w:sz="2" w:space="0" w:color="E3E3E3"/>
                                                <w:right w:val="single" w:sz="2" w:space="0" w:color="E3E3E3"/>
                                              </w:divBdr>
                                              <w:divsChild>
                                                <w:div w:id="1933706363">
                                                  <w:marLeft w:val="0"/>
                                                  <w:marRight w:val="0"/>
                                                  <w:marTop w:val="0"/>
                                                  <w:marBottom w:val="0"/>
                                                  <w:divBdr>
                                                    <w:top w:val="single" w:sz="2" w:space="0" w:color="E3E3E3"/>
                                                    <w:left w:val="single" w:sz="2" w:space="0" w:color="E3E3E3"/>
                                                    <w:bottom w:val="single" w:sz="2" w:space="0" w:color="E3E3E3"/>
                                                    <w:right w:val="single" w:sz="2" w:space="0" w:color="E3E3E3"/>
                                                  </w:divBdr>
                                                  <w:divsChild>
                                                    <w:div w:id="9610352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457523882">
      <w:bodyDiv w:val="1"/>
      <w:marLeft w:val="0"/>
      <w:marRight w:val="0"/>
      <w:marTop w:val="0"/>
      <w:marBottom w:val="0"/>
      <w:divBdr>
        <w:top w:val="none" w:sz="0" w:space="0" w:color="auto"/>
        <w:left w:val="none" w:sz="0" w:space="0" w:color="auto"/>
        <w:bottom w:val="none" w:sz="0" w:space="0" w:color="auto"/>
        <w:right w:val="none" w:sz="0" w:space="0" w:color="auto"/>
      </w:divBdr>
      <w:divsChild>
        <w:div w:id="1014190494">
          <w:marLeft w:val="0"/>
          <w:marRight w:val="0"/>
          <w:marTop w:val="0"/>
          <w:marBottom w:val="0"/>
          <w:divBdr>
            <w:top w:val="single" w:sz="2" w:space="0" w:color="E3E3E3"/>
            <w:left w:val="single" w:sz="2" w:space="0" w:color="E3E3E3"/>
            <w:bottom w:val="single" w:sz="2" w:space="0" w:color="E3E3E3"/>
            <w:right w:val="single" w:sz="2" w:space="0" w:color="E3E3E3"/>
          </w:divBdr>
          <w:divsChild>
            <w:div w:id="881986839">
              <w:marLeft w:val="0"/>
              <w:marRight w:val="0"/>
              <w:marTop w:val="100"/>
              <w:marBottom w:val="100"/>
              <w:divBdr>
                <w:top w:val="single" w:sz="2" w:space="0" w:color="E3E3E3"/>
                <w:left w:val="single" w:sz="2" w:space="0" w:color="E3E3E3"/>
                <w:bottom w:val="single" w:sz="2" w:space="0" w:color="E3E3E3"/>
                <w:right w:val="single" w:sz="2" w:space="0" w:color="E3E3E3"/>
              </w:divBdr>
              <w:divsChild>
                <w:div w:id="1904096668">
                  <w:marLeft w:val="0"/>
                  <w:marRight w:val="0"/>
                  <w:marTop w:val="0"/>
                  <w:marBottom w:val="0"/>
                  <w:divBdr>
                    <w:top w:val="single" w:sz="2" w:space="0" w:color="E3E3E3"/>
                    <w:left w:val="single" w:sz="2" w:space="0" w:color="E3E3E3"/>
                    <w:bottom w:val="single" w:sz="2" w:space="0" w:color="E3E3E3"/>
                    <w:right w:val="single" w:sz="2" w:space="0" w:color="E3E3E3"/>
                  </w:divBdr>
                  <w:divsChild>
                    <w:div w:id="2057507170">
                      <w:marLeft w:val="0"/>
                      <w:marRight w:val="0"/>
                      <w:marTop w:val="0"/>
                      <w:marBottom w:val="0"/>
                      <w:divBdr>
                        <w:top w:val="single" w:sz="2" w:space="0" w:color="E3E3E3"/>
                        <w:left w:val="single" w:sz="2" w:space="0" w:color="E3E3E3"/>
                        <w:bottom w:val="single" w:sz="2" w:space="0" w:color="E3E3E3"/>
                        <w:right w:val="single" w:sz="2" w:space="0" w:color="E3E3E3"/>
                      </w:divBdr>
                      <w:divsChild>
                        <w:div w:id="1277296933">
                          <w:marLeft w:val="0"/>
                          <w:marRight w:val="0"/>
                          <w:marTop w:val="0"/>
                          <w:marBottom w:val="0"/>
                          <w:divBdr>
                            <w:top w:val="single" w:sz="2" w:space="0" w:color="E3E3E3"/>
                            <w:left w:val="single" w:sz="2" w:space="0" w:color="E3E3E3"/>
                            <w:bottom w:val="single" w:sz="2" w:space="0" w:color="E3E3E3"/>
                            <w:right w:val="single" w:sz="2" w:space="0" w:color="E3E3E3"/>
                          </w:divBdr>
                          <w:divsChild>
                            <w:div w:id="697898151">
                              <w:marLeft w:val="0"/>
                              <w:marRight w:val="0"/>
                              <w:marTop w:val="0"/>
                              <w:marBottom w:val="0"/>
                              <w:divBdr>
                                <w:top w:val="single" w:sz="2" w:space="0" w:color="E3E3E3"/>
                                <w:left w:val="single" w:sz="2" w:space="0" w:color="E3E3E3"/>
                                <w:bottom w:val="single" w:sz="2" w:space="0" w:color="E3E3E3"/>
                                <w:right w:val="single" w:sz="2" w:space="0" w:color="E3E3E3"/>
                              </w:divBdr>
                              <w:divsChild>
                                <w:div w:id="1331133750">
                                  <w:marLeft w:val="0"/>
                                  <w:marRight w:val="0"/>
                                  <w:marTop w:val="0"/>
                                  <w:marBottom w:val="0"/>
                                  <w:divBdr>
                                    <w:top w:val="single" w:sz="2" w:space="0" w:color="E3E3E3"/>
                                    <w:left w:val="single" w:sz="2" w:space="0" w:color="E3E3E3"/>
                                    <w:bottom w:val="single" w:sz="2" w:space="0" w:color="E3E3E3"/>
                                    <w:right w:val="single" w:sz="2" w:space="0" w:color="E3E3E3"/>
                                  </w:divBdr>
                                  <w:divsChild>
                                    <w:div w:id="15924221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515461705">
      <w:bodyDiv w:val="1"/>
      <w:marLeft w:val="0"/>
      <w:marRight w:val="0"/>
      <w:marTop w:val="0"/>
      <w:marBottom w:val="0"/>
      <w:divBdr>
        <w:top w:val="none" w:sz="0" w:space="0" w:color="auto"/>
        <w:left w:val="none" w:sz="0" w:space="0" w:color="auto"/>
        <w:bottom w:val="none" w:sz="0" w:space="0" w:color="auto"/>
        <w:right w:val="none" w:sz="0" w:space="0" w:color="auto"/>
      </w:divBdr>
      <w:divsChild>
        <w:div w:id="409541724">
          <w:marLeft w:val="0"/>
          <w:marRight w:val="0"/>
          <w:marTop w:val="0"/>
          <w:marBottom w:val="0"/>
          <w:divBdr>
            <w:top w:val="single" w:sz="2" w:space="0" w:color="E3E3E3"/>
            <w:left w:val="single" w:sz="2" w:space="0" w:color="E3E3E3"/>
            <w:bottom w:val="single" w:sz="2" w:space="0" w:color="E3E3E3"/>
            <w:right w:val="single" w:sz="2" w:space="0" w:color="E3E3E3"/>
          </w:divBdr>
          <w:divsChild>
            <w:div w:id="371343065">
              <w:marLeft w:val="0"/>
              <w:marRight w:val="0"/>
              <w:marTop w:val="100"/>
              <w:marBottom w:val="100"/>
              <w:divBdr>
                <w:top w:val="single" w:sz="2" w:space="0" w:color="E3E3E3"/>
                <w:left w:val="single" w:sz="2" w:space="0" w:color="E3E3E3"/>
                <w:bottom w:val="single" w:sz="2" w:space="0" w:color="E3E3E3"/>
                <w:right w:val="single" w:sz="2" w:space="0" w:color="E3E3E3"/>
              </w:divBdr>
              <w:divsChild>
                <w:div w:id="1884519456">
                  <w:marLeft w:val="0"/>
                  <w:marRight w:val="0"/>
                  <w:marTop w:val="0"/>
                  <w:marBottom w:val="0"/>
                  <w:divBdr>
                    <w:top w:val="single" w:sz="2" w:space="0" w:color="E3E3E3"/>
                    <w:left w:val="single" w:sz="2" w:space="0" w:color="E3E3E3"/>
                    <w:bottom w:val="single" w:sz="2" w:space="0" w:color="E3E3E3"/>
                    <w:right w:val="single" w:sz="2" w:space="0" w:color="E3E3E3"/>
                  </w:divBdr>
                  <w:divsChild>
                    <w:div w:id="1738360473">
                      <w:marLeft w:val="0"/>
                      <w:marRight w:val="0"/>
                      <w:marTop w:val="0"/>
                      <w:marBottom w:val="0"/>
                      <w:divBdr>
                        <w:top w:val="single" w:sz="2" w:space="0" w:color="E3E3E3"/>
                        <w:left w:val="single" w:sz="2" w:space="0" w:color="E3E3E3"/>
                        <w:bottom w:val="single" w:sz="2" w:space="0" w:color="E3E3E3"/>
                        <w:right w:val="single" w:sz="2" w:space="0" w:color="E3E3E3"/>
                      </w:divBdr>
                      <w:divsChild>
                        <w:div w:id="2049647704">
                          <w:marLeft w:val="0"/>
                          <w:marRight w:val="0"/>
                          <w:marTop w:val="0"/>
                          <w:marBottom w:val="0"/>
                          <w:divBdr>
                            <w:top w:val="single" w:sz="2" w:space="0" w:color="E3E3E3"/>
                            <w:left w:val="single" w:sz="2" w:space="0" w:color="E3E3E3"/>
                            <w:bottom w:val="single" w:sz="2" w:space="0" w:color="E3E3E3"/>
                            <w:right w:val="single" w:sz="2" w:space="0" w:color="E3E3E3"/>
                          </w:divBdr>
                          <w:divsChild>
                            <w:div w:id="1151678738">
                              <w:marLeft w:val="0"/>
                              <w:marRight w:val="0"/>
                              <w:marTop w:val="0"/>
                              <w:marBottom w:val="0"/>
                              <w:divBdr>
                                <w:top w:val="single" w:sz="2" w:space="0" w:color="E3E3E3"/>
                                <w:left w:val="single" w:sz="2" w:space="0" w:color="E3E3E3"/>
                                <w:bottom w:val="single" w:sz="2" w:space="0" w:color="E3E3E3"/>
                                <w:right w:val="single" w:sz="2" w:space="0" w:color="E3E3E3"/>
                              </w:divBdr>
                              <w:divsChild>
                                <w:div w:id="716052133">
                                  <w:marLeft w:val="0"/>
                                  <w:marRight w:val="0"/>
                                  <w:marTop w:val="0"/>
                                  <w:marBottom w:val="0"/>
                                  <w:divBdr>
                                    <w:top w:val="single" w:sz="2" w:space="0" w:color="E3E3E3"/>
                                    <w:left w:val="single" w:sz="2" w:space="0" w:color="E3E3E3"/>
                                    <w:bottom w:val="single" w:sz="2" w:space="0" w:color="E3E3E3"/>
                                    <w:right w:val="single" w:sz="2" w:space="0" w:color="E3E3E3"/>
                                  </w:divBdr>
                                  <w:divsChild>
                                    <w:div w:id="5945592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564172963">
      <w:bodyDiv w:val="1"/>
      <w:marLeft w:val="0"/>
      <w:marRight w:val="0"/>
      <w:marTop w:val="0"/>
      <w:marBottom w:val="0"/>
      <w:divBdr>
        <w:top w:val="none" w:sz="0" w:space="0" w:color="auto"/>
        <w:left w:val="none" w:sz="0" w:space="0" w:color="auto"/>
        <w:bottom w:val="none" w:sz="0" w:space="0" w:color="auto"/>
        <w:right w:val="none" w:sz="0" w:space="0" w:color="auto"/>
      </w:divBdr>
    </w:div>
    <w:div w:id="1573076790">
      <w:bodyDiv w:val="1"/>
      <w:marLeft w:val="0"/>
      <w:marRight w:val="0"/>
      <w:marTop w:val="0"/>
      <w:marBottom w:val="0"/>
      <w:divBdr>
        <w:top w:val="none" w:sz="0" w:space="0" w:color="auto"/>
        <w:left w:val="none" w:sz="0" w:space="0" w:color="auto"/>
        <w:bottom w:val="none" w:sz="0" w:space="0" w:color="auto"/>
        <w:right w:val="none" w:sz="0" w:space="0" w:color="auto"/>
      </w:divBdr>
    </w:div>
    <w:div w:id="1595746831">
      <w:bodyDiv w:val="1"/>
      <w:marLeft w:val="0"/>
      <w:marRight w:val="0"/>
      <w:marTop w:val="0"/>
      <w:marBottom w:val="0"/>
      <w:divBdr>
        <w:top w:val="none" w:sz="0" w:space="0" w:color="auto"/>
        <w:left w:val="none" w:sz="0" w:space="0" w:color="auto"/>
        <w:bottom w:val="none" w:sz="0" w:space="0" w:color="auto"/>
        <w:right w:val="none" w:sz="0" w:space="0" w:color="auto"/>
      </w:divBdr>
    </w:div>
    <w:div w:id="1618441802">
      <w:bodyDiv w:val="1"/>
      <w:marLeft w:val="0"/>
      <w:marRight w:val="0"/>
      <w:marTop w:val="0"/>
      <w:marBottom w:val="0"/>
      <w:divBdr>
        <w:top w:val="none" w:sz="0" w:space="0" w:color="auto"/>
        <w:left w:val="none" w:sz="0" w:space="0" w:color="auto"/>
        <w:bottom w:val="none" w:sz="0" w:space="0" w:color="auto"/>
        <w:right w:val="none" w:sz="0" w:space="0" w:color="auto"/>
      </w:divBdr>
    </w:div>
    <w:div w:id="1650866828">
      <w:bodyDiv w:val="1"/>
      <w:marLeft w:val="0"/>
      <w:marRight w:val="0"/>
      <w:marTop w:val="0"/>
      <w:marBottom w:val="0"/>
      <w:divBdr>
        <w:top w:val="none" w:sz="0" w:space="0" w:color="auto"/>
        <w:left w:val="none" w:sz="0" w:space="0" w:color="auto"/>
        <w:bottom w:val="none" w:sz="0" w:space="0" w:color="auto"/>
        <w:right w:val="none" w:sz="0" w:space="0" w:color="auto"/>
      </w:divBdr>
    </w:div>
    <w:div w:id="1663849881">
      <w:bodyDiv w:val="1"/>
      <w:marLeft w:val="0"/>
      <w:marRight w:val="0"/>
      <w:marTop w:val="0"/>
      <w:marBottom w:val="0"/>
      <w:divBdr>
        <w:top w:val="none" w:sz="0" w:space="0" w:color="auto"/>
        <w:left w:val="none" w:sz="0" w:space="0" w:color="auto"/>
        <w:bottom w:val="none" w:sz="0" w:space="0" w:color="auto"/>
        <w:right w:val="none" w:sz="0" w:space="0" w:color="auto"/>
      </w:divBdr>
    </w:div>
    <w:div w:id="1759331306">
      <w:bodyDiv w:val="1"/>
      <w:marLeft w:val="0"/>
      <w:marRight w:val="0"/>
      <w:marTop w:val="0"/>
      <w:marBottom w:val="0"/>
      <w:divBdr>
        <w:top w:val="none" w:sz="0" w:space="0" w:color="auto"/>
        <w:left w:val="none" w:sz="0" w:space="0" w:color="auto"/>
        <w:bottom w:val="none" w:sz="0" w:space="0" w:color="auto"/>
        <w:right w:val="none" w:sz="0" w:space="0" w:color="auto"/>
      </w:divBdr>
    </w:div>
    <w:div w:id="1767533175">
      <w:bodyDiv w:val="1"/>
      <w:marLeft w:val="0"/>
      <w:marRight w:val="0"/>
      <w:marTop w:val="0"/>
      <w:marBottom w:val="0"/>
      <w:divBdr>
        <w:top w:val="none" w:sz="0" w:space="0" w:color="auto"/>
        <w:left w:val="none" w:sz="0" w:space="0" w:color="auto"/>
        <w:bottom w:val="none" w:sz="0" w:space="0" w:color="auto"/>
        <w:right w:val="none" w:sz="0" w:space="0" w:color="auto"/>
      </w:divBdr>
    </w:div>
    <w:div w:id="1795518412">
      <w:bodyDiv w:val="1"/>
      <w:marLeft w:val="0"/>
      <w:marRight w:val="0"/>
      <w:marTop w:val="0"/>
      <w:marBottom w:val="0"/>
      <w:divBdr>
        <w:top w:val="none" w:sz="0" w:space="0" w:color="auto"/>
        <w:left w:val="none" w:sz="0" w:space="0" w:color="auto"/>
        <w:bottom w:val="none" w:sz="0" w:space="0" w:color="auto"/>
        <w:right w:val="none" w:sz="0" w:space="0" w:color="auto"/>
      </w:divBdr>
    </w:div>
    <w:div w:id="1811509977">
      <w:bodyDiv w:val="1"/>
      <w:marLeft w:val="0"/>
      <w:marRight w:val="0"/>
      <w:marTop w:val="0"/>
      <w:marBottom w:val="0"/>
      <w:divBdr>
        <w:top w:val="none" w:sz="0" w:space="0" w:color="auto"/>
        <w:left w:val="none" w:sz="0" w:space="0" w:color="auto"/>
        <w:bottom w:val="none" w:sz="0" w:space="0" w:color="auto"/>
        <w:right w:val="none" w:sz="0" w:space="0" w:color="auto"/>
      </w:divBdr>
    </w:div>
    <w:div w:id="1845321598">
      <w:bodyDiv w:val="1"/>
      <w:marLeft w:val="0"/>
      <w:marRight w:val="0"/>
      <w:marTop w:val="0"/>
      <w:marBottom w:val="0"/>
      <w:divBdr>
        <w:top w:val="none" w:sz="0" w:space="0" w:color="auto"/>
        <w:left w:val="none" w:sz="0" w:space="0" w:color="auto"/>
        <w:bottom w:val="none" w:sz="0" w:space="0" w:color="auto"/>
        <w:right w:val="none" w:sz="0" w:space="0" w:color="auto"/>
      </w:divBdr>
      <w:divsChild>
        <w:div w:id="1201671308">
          <w:marLeft w:val="0"/>
          <w:marRight w:val="0"/>
          <w:marTop w:val="0"/>
          <w:marBottom w:val="0"/>
          <w:divBdr>
            <w:top w:val="none" w:sz="0" w:space="0" w:color="auto"/>
            <w:left w:val="none" w:sz="0" w:space="0" w:color="auto"/>
            <w:bottom w:val="none" w:sz="0" w:space="0" w:color="auto"/>
            <w:right w:val="none" w:sz="0" w:space="0" w:color="auto"/>
          </w:divBdr>
        </w:div>
        <w:div w:id="1212111576">
          <w:marLeft w:val="0"/>
          <w:marRight w:val="0"/>
          <w:marTop w:val="0"/>
          <w:marBottom w:val="0"/>
          <w:divBdr>
            <w:top w:val="single" w:sz="2" w:space="0" w:color="E3E3E3"/>
            <w:left w:val="single" w:sz="2" w:space="0" w:color="E3E3E3"/>
            <w:bottom w:val="single" w:sz="2" w:space="0" w:color="E3E3E3"/>
            <w:right w:val="single" w:sz="2" w:space="0" w:color="E3E3E3"/>
          </w:divBdr>
          <w:divsChild>
            <w:div w:id="1646398323">
              <w:marLeft w:val="0"/>
              <w:marRight w:val="0"/>
              <w:marTop w:val="0"/>
              <w:marBottom w:val="0"/>
              <w:divBdr>
                <w:top w:val="single" w:sz="2" w:space="0" w:color="E3E3E3"/>
                <w:left w:val="single" w:sz="2" w:space="0" w:color="E3E3E3"/>
                <w:bottom w:val="single" w:sz="2" w:space="0" w:color="E3E3E3"/>
                <w:right w:val="single" w:sz="2" w:space="0" w:color="E3E3E3"/>
              </w:divBdr>
              <w:divsChild>
                <w:div w:id="912741845">
                  <w:marLeft w:val="0"/>
                  <w:marRight w:val="0"/>
                  <w:marTop w:val="0"/>
                  <w:marBottom w:val="0"/>
                  <w:divBdr>
                    <w:top w:val="single" w:sz="2" w:space="0" w:color="E3E3E3"/>
                    <w:left w:val="single" w:sz="2" w:space="0" w:color="E3E3E3"/>
                    <w:bottom w:val="single" w:sz="2" w:space="0" w:color="E3E3E3"/>
                    <w:right w:val="single" w:sz="2" w:space="0" w:color="E3E3E3"/>
                  </w:divBdr>
                  <w:divsChild>
                    <w:div w:id="1610236230">
                      <w:marLeft w:val="0"/>
                      <w:marRight w:val="0"/>
                      <w:marTop w:val="0"/>
                      <w:marBottom w:val="0"/>
                      <w:divBdr>
                        <w:top w:val="single" w:sz="2" w:space="0" w:color="E3E3E3"/>
                        <w:left w:val="single" w:sz="2" w:space="0" w:color="E3E3E3"/>
                        <w:bottom w:val="single" w:sz="2" w:space="0" w:color="E3E3E3"/>
                        <w:right w:val="single" w:sz="2" w:space="0" w:color="E3E3E3"/>
                      </w:divBdr>
                      <w:divsChild>
                        <w:div w:id="885144586">
                          <w:marLeft w:val="0"/>
                          <w:marRight w:val="0"/>
                          <w:marTop w:val="0"/>
                          <w:marBottom w:val="0"/>
                          <w:divBdr>
                            <w:top w:val="single" w:sz="2" w:space="0" w:color="E3E3E3"/>
                            <w:left w:val="single" w:sz="2" w:space="0" w:color="E3E3E3"/>
                            <w:bottom w:val="single" w:sz="2" w:space="0" w:color="E3E3E3"/>
                            <w:right w:val="single" w:sz="2" w:space="0" w:color="E3E3E3"/>
                          </w:divBdr>
                          <w:divsChild>
                            <w:div w:id="566456246">
                              <w:marLeft w:val="0"/>
                              <w:marRight w:val="0"/>
                              <w:marTop w:val="100"/>
                              <w:marBottom w:val="100"/>
                              <w:divBdr>
                                <w:top w:val="single" w:sz="2" w:space="0" w:color="E3E3E3"/>
                                <w:left w:val="single" w:sz="2" w:space="0" w:color="E3E3E3"/>
                                <w:bottom w:val="single" w:sz="2" w:space="0" w:color="E3E3E3"/>
                                <w:right w:val="single" w:sz="2" w:space="0" w:color="E3E3E3"/>
                              </w:divBdr>
                              <w:divsChild>
                                <w:div w:id="972754422">
                                  <w:marLeft w:val="0"/>
                                  <w:marRight w:val="0"/>
                                  <w:marTop w:val="0"/>
                                  <w:marBottom w:val="0"/>
                                  <w:divBdr>
                                    <w:top w:val="single" w:sz="2" w:space="0" w:color="E3E3E3"/>
                                    <w:left w:val="single" w:sz="2" w:space="0" w:color="E3E3E3"/>
                                    <w:bottom w:val="single" w:sz="2" w:space="0" w:color="E3E3E3"/>
                                    <w:right w:val="single" w:sz="2" w:space="0" w:color="E3E3E3"/>
                                  </w:divBdr>
                                  <w:divsChild>
                                    <w:div w:id="2115053248">
                                      <w:marLeft w:val="0"/>
                                      <w:marRight w:val="0"/>
                                      <w:marTop w:val="0"/>
                                      <w:marBottom w:val="0"/>
                                      <w:divBdr>
                                        <w:top w:val="single" w:sz="2" w:space="0" w:color="E3E3E3"/>
                                        <w:left w:val="single" w:sz="2" w:space="0" w:color="E3E3E3"/>
                                        <w:bottom w:val="single" w:sz="2" w:space="0" w:color="E3E3E3"/>
                                        <w:right w:val="single" w:sz="2" w:space="0" w:color="E3E3E3"/>
                                      </w:divBdr>
                                      <w:divsChild>
                                        <w:div w:id="617418940">
                                          <w:marLeft w:val="0"/>
                                          <w:marRight w:val="0"/>
                                          <w:marTop w:val="0"/>
                                          <w:marBottom w:val="0"/>
                                          <w:divBdr>
                                            <w:top w:val="single" w:sz="2" w:space="0" w:color="E3E3E3"/>
                                            <w:left w:val="single" w:sz="2" w:space="0" w:color="E3E3E3"/>
                                            <w:bottom w:val="single" w:sz="2" w:space="0" w:color="E3E3E3"/>
                                            <w:right w:val="single" w:sz="2" w:space="0" w:color="E3E3E3"/>
                                          </w:divBdr>
                                          <w:divsChild>
                                            <w:div w:id="1254783015">
                                              <w:marLeft w:val="0"/>
                                              <w:marRight w:val="0"/>
                                              <w:marTop w:val="0"/>
                                              <w:marBottom w:val="0"/>
                                              <w:divBdr>
                                                <w:top w:val="single" w:sz="2" w:space="0" w:color="E3E3E3"/>
                                                <w:left w:val="single" w:sz="2" w:space="0" w:color="E3E3E3"/>
                                                <w:bottom w:val="single" w:sz="2" w:space="0" w:color="E3E3E3"/>
                                                <w:right w:val="single" w:sz="2" w:space="0" w:color="E3E3E3"/>
                                              </w:divBdr>
                                              <w:divsChild>
                                                <w:div w:id="1231312363">
                                                  <w:marLeft w:val="0"/>
                                                  <w:marRight w:val="0"/>
                                                  <w:marTop w:val="0"/>
                                                  <w:marBottom w:val="0"/>
                                                  <w:divBdr>
                                                    <w:top w:val="single" w:sz="2" w:space="0" w:color="E3E3E3"/>
                                                    <w:left w:val="single" w:sz="2" w:space="0" w:color="E3E3E3"/>
                                                    <w:bottom w:val="single" w:sz="2" w:space="0" w:color="E3E3E3"/>
                                                    <w:right w:val="single" w:sz="2" w:space="0" w:color="E3E3E3"/>
                                                  </w:divBdr>
                                                  <w:divsChild>
                                                    <w:div w:id="3248936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877809271">
      <w:bodyDiv w:val="1"/>
      <w:marLeft w:val="0"/>
      <w:marRight w:val="0"/>
      <w:marTop w:val="0"/>
      <w:marBottom w:val="0"/>
      <w:divBdr>
        <w:top w:val="none" w:sz="0" w:space="0" w:color="auto"/>
        <w:left w:val="none" w:sz="0" w:space="0" w:color="auto"/>
        <w:bottom w:val="none" w:sz="0" w:space="0" w:color="auto"/>
        <w:right w:val="none" w:sz="0" w:space="0" w:color="auto"/>
      </w:divBdr>
    </w:div>
    <w:div w:id="1956446703">
      <w:bodyDiv w:val="1"/>
      <w:marLeft w:val="0"/>
      <w:marRight w:val="0"/>
      <w:marTop w:val="0"/>
      <w:marBottom w:val="0"/>
      <w:divBdr>
        <w:top w:val="none" w:sz="0" w:space="0" w:color="auto"/>
        <w:left w:val="none" w:sz="0" w:space="0" w:color="auto"/>
        <w:bottom w:val="none" w:sz="0" w:space="0" w:color="auto"/>
        <w:right w:val="none" w:sz="0" w:space="0" w:color="auto"/>
      </w:divBdr>
      <w:divsChild>
        <w:div w:id="1843621856">
          <w:marLeft w:val="0"/>
          <w:marRight w:val="0"/>
          <w:marTop w:val="0"/>
          <w:marBottom w:val="0"/>
          <w:divBdr>
            <w:top w:val="single" w:sz="2" w:space="0" w:color="E3E3E3"/>
            <w:left w:val="single" w:sz="2" w:space="0" w:color="E3E3E3"/>
            <w:bottom w:val="single" w:sz="2" w:space="0" w:color="E3E3E3"/>
            <w:right w:val="single" w:sz="2" w:space="0" w:color="E3E3E3"/>
          </w:divBdr>
          <w:divsChild>
            <w:div w:id="24867777">
              <w:marLeft w:val="0"/>
              <w:marRight w:val="0"/>
              <w:marTop w:val="100"/>
              <w:marBottom w:val="100"/>
              <w:divBdr>
                <w:top w:val="single" w:sz="2" w:space="0" w:color="E3E3E3"/>
                <w:left w:val="single" w:sz="2" w:space="0" w:color="E3E3E3"/>
                <w:bottom w:val="single" w:sz="2" w:space="0" w:color="E3E3E3"/>
                <w:right w:val="single" w:sz="2" w:space="0" w:color="E3E3E3"/>
              </w:divBdr>
              <w:divsChild>
                <w:div w:id="966618920">
                  <w:marLeft w:val="0"/>
                  <w:marRight w:val="0"/>
                  <w:marTop w:val="0"/>
                  <w:marBottom w:val="0"/>
                  <w:divBdr>
                    <w:top w:val="single" w:sz="2" w:space="0" w:color="E3E3E3"/>
                    <w:left w:val="single" w:sz="2" w:space="0" w:color="E3E3E3"/>
                    <w:bottom w:val="single" w:sz="2" w:space="0" w:color="E3E3E3"/>
                    <w:right w:val="single" w:sz="2" w:space="0" w:color="E3E3E3"/>
                  </w:divBdr>
                  <w:divsChild>
                    <w:div w:id="810832883">
                      <w:marLeft w:val="0"/>
                      <w:marRight w:val="0"/>
                      <w:marTop w:val="0"/>
                      <w:marBottom w:val="0"/>
                      <w:divBdr>
                        <w:top w:val="single" w:sz="2" w:space="0" w:color="E3E3E3"/>
                        <w:left w:val="single" w:sz="2" w:space="0" w:color="E3E3E3"/>
                        <w:bottom w:val="single" w:sz="2" w:space="0" w:color="E3E3E3"/>
                        <w:right w:val="single" w:sz="2" w:space="0" w:color="E3E3E3"/>
                      </w:divBdr>
                      <w:divsChild>
                        <w:div w:id="1977711469">
                          <w:marLeft w:val="0"/>
                          <w:marRight w:val="0"/>
                          <w:marTop w:val="0"/>
                          <w:marBottom w:val="0"/>
                          <w:divBdr>
                            <w:top w:val="single" w:sz="2" w:space="0" w:color="E3E3E3"/>
                            <w:left w:val="single" w:sz="2" w:space="0" w:color="E3E3E3"/>
                            <w:bottom w:val="single" w:sz="2" w:space="0" w:color="E3E3E3"/>
                            <w:right w:val="single" w:sz="2" w:space="0" w:color="E3E3E3"/>
                          </w:divBdr>
                          <w:divsChild>
                            <w:div w:id="2006782053">
                              <w:marLeft w:val="0"/>
                              <w:marRight w:val="0"/>
                              <w:marTop w:val="0"/>
                              <w:marBottom w:val="0"/>
                              <w:divBdr>
                                <w:top w:val="single" w:sz="2" w:space="0" w:color="E3E3E3"/>
                                <w:left w:val="single" w:sz="2" w:space="0" w:color="E3E3E3"/>
                                <w:bottom w:val="single" w:sz="2" w:space="0" w:color="E3E3E3"/>
                                <w:right w:val="single" w:sz="2" w:space="0" w:color="E3E3E3"/>
                              </w:divBdr>
                              <w:divsChild>
                                <w:div w:id="1121648980">
                                  <w:marLeft w:val="0"/>
                                  <w:marRight w:val="0"/>
                                  <w:marTop w:val="0"/>
                                  <w:marBottom w:val="0"/>
                                  <w:divBdr>
                                    <w:top w:val="single" w:sz="2" w:space="0" w:color="E3E3E3"/>
                                    <w:left w:val="single" w:sz="2" w:space="0" w:color="E3E3E3"/>
                                    <w:bottom w:val="single" w:sz="2" w:space="0" w:color="E3E3E3"/>
                                    <w:right w:val="single" w:sz="2" w:space="0" w:color="E3E3E3"/>
                                  </w:divBdr>
                                  <w:divsChild>
                                    <w:div w:id="1832941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11323419">
      <w:bodyDiv w:val="1"/>
      <w:marLeft w:val="0"/>
      <w:marRight w:val="0"/>
      <w:marTop w:val="0"/>
      <w:marBottom w:val="0"/>
      <w:divBdr>
        <w:top w:val="none" w:sz="0" w:space="0" w:color="auto"/>
        <w:left w:val="none" w:sz="0" w:space="0" w:color="auto"/>
        <w:bottom w:val="none" w:sz="0" w:space="0" w:color="auto"/>
        <w:right w:val="none" w:sz="0" w:space="0" w:color="auto"/>
      </w:divBdr>
    </w:div>
    <w:div w:id="2084373990">
      <w:bodyDiv w:val="1"/>
      <w:marLeft w:val="0"/>
      <w:marRight w:val="0"/>
      <w:marTop w:val="0"/>
      <w:marBottom w:val="0"/>
      <w:divBdr>
        <w:top w:val="none" w:sz="0" w:space="0" w:color="auto"/>
        <w:left w:val="none" w:sz="0" w:space="0" w:color="auto"/>
        <w:bottom w:val="none" w:sz="0" w:space="0" w:color="auto"/>
        <w:right w:val="none" w:sz="0" w:space="0" w:color="auto"/>
      </w:divBdr>
    </w:div>
    <w:div w:id="2116055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14nApt4wUFZDT53+/eHhYSO3xzA==">AMUW2mXXfzt56Y9HtdannYW1oJvlozdQQ07ljhEGxjsRYoEacqDg0Vb1zlspYaVcdvNV6DR7TxfGmQPWpsXkOPlMkiRbU+U1NBmTeektdDI8ygTPdQe+5slSq3/HBlbKh0V5/l7SmXf3zRjw/DjoeFgR2NB0Z5URiOgzuelyd1nsyb7bLu19OXQmpeOT6zxuCdHAmMtlFPrCzl0FfbSi442sohdsrYto4a2ee/sPcwMzMUUy+zjOVjm//6WkcdFvroTVFhM3T09P9JWEo+ummyz0aZAaExr1w80tuzxSQAM895DLWBXHU/eZpQHlVUPrETpImtRBalVwMo7zoTBj1jDjX6IhQ6EuDvoGNFWzFm+tMv95BdT/o0A=</go:docsCustomData>
</go:gDocsCustomXmlDataStorage>
</file>

<file path=customXml/itemProps1.xml><?xml version="1.0" encoding="utf-8"?>
<ds:datastoreItem xmlns:ds="http://schemas.openxmlformats.org/officeDocument/2006/customXml" ds:itemID="{EA32B348-FDDC-4F3A-BB22-A59AE1D4084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6056</Words>
  <Characters>33313</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H.CONCEJAL CARLOS FERNANDO GALAN PACHON</dc:creator>
  <cp:keywords/>
  <dc:description/>
  <cp:lastModifiedBy>Laura Natalia Silva Romero</cp:lastModifiedBy>
  <cp:revision>3</cp:revision>
  <cp:lastPrinted>2024-08-19T02:46:00Z</cp:lastPrinted>
  <dcterms:created xsi:type="dcterms:W3CDTF">2024-08-19T02:46:00Z</dcterms:created>
  <dcterms:modified xsi:type="dcterms:W3CDTF">2024-08-19T02:46:00Z</dcterms:modified>
</cp:coreProperties>
</file>