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1673" w:rsidRPr="00F118B5" w:rsidRDefault="00466466">
      <w:pPr>
        <w:spacing w:line="276" w:lineRule="auto"/>
        <w:jc w:val="both"/>
        <w:rPr>
          <w:rFonts w:asciiTheme="minorHAnsi" w:eastAsia="Calibri" w:hAnsiTheme="minorHAnsi" w:cstheme="minorHAnsi"/>
        </w:rPr>
      </w:pPr>
      <w:bookmarkStart w:id="0" w:name="_GoBack"/>
      <w:bookmarkEnd w:id="0"/>
      <w:r w:rsidRPr="00F118B5">
        <w:rPr>
          <w:rFonts w:asciiTheme="minorHAnsi" w:eastAsia="Calibri" w:hAnsiTheme="minorHAnsi" w:cstheme="minorHAnsi"/>
        </w:rPr>
        <w:t>Bogotá D.C., 31 de octubre de 2024</w:t>
      </w:r>
    </w:p>
    <w:p w:rsidR="00AA1673" w:rsidRPr="00F118B5" w:rsidRDefault="00AA1673">
      <w:pPr>
        <w:spacing w:line="276" w:lineRule="auto"/>
        <w:jc w:val="both"/>
        <w:rPr>
          <w:rFonts w:asciiTheme="minorHAnsi" w:eastAsia="Calibri" w:hAnsiTheme="minorHAnsi" w:cstheme="minorHAnsi"/>
          <w:highlight w:val="white"/>
        </w:rPr>
      </w:pPr>
    </w:p>
    <w:p w:rsidR="00AA1673" w:rsidRPr="00F118B5" w:rsidRDefault="00AA1673">
      <w:pPr>
        <w:spacing w:line="276" w:lineRule="auto"/>
        <w:jc w:val="both"/>
        <w:rPr>
          <w:rFonts w:asciiTheme="minorHAnsi" w:eastAsia="Calibri" w:hAnsiTheme="minorHAnsi" w:cstheme="minorHAnsi"/>
          <w:b/>
          <w:highlight w:val="white"/>
        </w:rPr>
      </w:pPr>
    </w:p>
    <w:p w:rsidR="00AA1673" w:rsidRPr="00F118B5" w:rsidRDefault="00466466">
      <w:pPr>
        <w:spacing w:line="276" w:lineRule="auto"/>
        <w:jc w:val="both"/>
        <w:rPr>
          <w:rFonts w:asciiTheme="minorHAnsi" w:eastAsia="Calibri" w:hAnsiTheme="minorHAnsi" w:cstheme="minorHAnsi"/>
          <w:b/>
          <w:highlight w:val="white"/>
        </w:rPr>
      </w:pPr>
      <w:r w:rsidRPr="00F118B5">
        <w:rPr>
          <w:rFonts w:asciiTheme="minorHAnsi" w:eastAsia="Calibri" w:hAnsiTheme="minorHAnsi" w:cstheme="minorHAnsi"/>
          <w:highlight w:val="white"/>
        </w:rPr>
        <w:t>Doctor</w:t>
      </w:r>
      <w:r w:rsidRPr="00F118B5">
        <w:rPr>
          <w:rFonts w:asciiTheme="minorHAnsi" w:eastAsia="Calibri" w:hAnsiTheme="minorHAnsi" w:cstheme="minorHAnsi"/>
          <w:highlight w:val="white"/>
        </w:rPr>
        <w:br/>
      </w:r>
      <w:r w:rsidRPr="00F118B5">
        <w:rPr>
          <w:rFonts w:asciiTheme="minorHAnsi" w:eastAsia="Calibri" w:hAnsiTheme="minorHAnsi" w:cstheme="minorHAnsi"/>
          <w:b/>
          <w:highlight w:val="white"/>
        </w:rPr>
        <w:t>DAVID ANDRÉS GIRALDO UMBARILA</w:t>
      </w:r>
    </w:p>
    <w:p w:rsidR="00AA1673" w:rsidRPr="00F118B5" w:rsidRDefault="00466466">
      <w:pPr>
        <w:spacing w:line="276" w:lineRule="auto"/>
        <w:jc w:val="both"/>
        <w:rPr>
          <w:rFonts w:asciiTheme="minorHAnsi" w:eastAsia="Calibri" w:hAnsiTheme="minorHAnsi" w:cstheme="minorHAnsi"/>
          <w:highlight w:val="white"/>
        </w:rPr>
      </w:pPr>
      <w:r w:rsidRPr="00F118B5">
        <w:rPr>
          <w:rFonts w:asciiTheme="minorHAnsi" w:eastAsia="Calibri" w:hAnsiTheme="minorHAnsi" w:cstheme="minorHAnsi"/>
          <w:highlight w:val="white"/>
        </w:rPr>
        <w:t>Subsecretario de Despacho</w:t>
      </w:r>
    </w:p>
    <w:p w:rsidR="00AA1673" w:rsidRPr="00F118B5" w:rsidRDefault="00466466">
      <w:pPr>
        <w:spacing w:line="276" w:lineRule="auto"/>
        <w:jc w:val="both"/>
        <w:rPr>
          <w:rFonts w:asciiTheme="minorHAnsi" w:eastAsia="Calibri" w:hAnsiTheme="minorHAnsi" w:cstheme="minorHAnsi"/>
          <w:highlight w:val="white"/>
        </w:rPr>
      </w:pPr>
      <w:r w:rsidRPr="00F118B5">
        <w:rPr>
          <w:rFonts w:asciiTheme="minorHAnsi" w:eastAsia="Calibri" w:hAnsiTheme="minorHAnsi" w:cstheme="minorHAnsi"/>
          <w:highlight w:val="white"/>
        </w:rPr>
        <w:t>Comisión Primera Permanente del Plan de Desarrollo y Ordenamiento Territorial</w:t>
      </w:r>
    </w:p>
    <w:p w:rsidR="00AA1673" w:rsidRPr="00F118B5" w:rsidRDefault="00466466">
      <w:pPr>
        <w:spacing w:line="276" w:lineRule="auto"/>
        <w:jc w:val="both"/>
        <w:rPr>
          <w:rFonts w:asciiTheme="minorHAnsi" w:eastAsia="Calibri" w:hAnsiTheme="minorHAnsi" w:cstheme="minorHAnsi"/>
          <w:highlight w:val="white"/>
        </w:rPr>
      </w:pPr>
      <w:r w:rsidRPr="00F118B5">
        <w:rPr>
          <w:rFonts w:asciiTheme="minorHAnsi" w:eastAsia="Calibri" w:hAnsiTheme="minorHAnsi" w:cstheme="minorHAnsi"/>
          <w:highlight w:val="white"/>
        </w:rPr>
        <w:t>Concejo de Bogotá</w:t>
      </w:r>
    </w:p>
    <w:p w:rsidR="00AA1673" w:rsidRPr="00F118B5" w:rsidRDefault="00466466">
      <w:pPr>
        <w:spacing w:line="276" w:lineRule="auto"/>
        <w:jc w:val="both"/>
        <w:rPr>
          <w:rFonts w:asciiTheme="minorHAnsi" w:eastAsia="Calibri" w:hAnsiTheme="minorHAnsi" w:cstheme="minorHAnsi"/>
          <w:b/>
          <w:highlight w:val="white"/>
        </w:rPr>
      </w:pPr>
      <w:r w:rsidRPr="00F118B5">
        <w:rPr>
          <w:rFonts w:asciiTheme="minorHAnsi" w:eastAsia="Calibri" w:hAnsiTheme="minorHAnsi" w:cstheme="minorHAnsi"/>
          <w:highlight w:val="white"/>
        </w:rPr>
        <w:t>Ciudad</w:t>
      </w:r>
    </w:p>
    <w:p w:rsidR="00AA1673" w:rsidRPr="00F118B5" w:rsidRDefault="00AA1673">
      <w:pPr>
        <w:spacing w:line="276" w:lineRule="auto"/>
        <w:jc w:val="both"/>
        <w:rPr>
          <w:rFonts w:asciiTheme="minorHAnsi" w:eastAsia="Calibri" w:hAnsiTheme="minorHAnsi" w:cstheme="minorHAnsi"/>
          <w:highlight w:val="white"/>
        </w:rPr>
      </w:pPr>
    </w:p>
    <w:p w:rsidR="00AA1673" w:rsidRPr="00F118B5" w:rsidRDefault="00466466">
      <w:pPr>
        <w:spacing w:line="276" w:lineRule="auto"/>
        <w:jc w:val="both"/>
        <w:rPr>
          <w:rFonts w:asciiTheme="minorHAnsi" w:eastAsia="Calibri" w:hAnsiTheme="minorHAnsi" w:cstheme="minorHAnsi"/>
          <w:highlight w:val="white"/>
        </w:rPr>
      </w:pPr>
      <w:r w:rsidRPr="00F118B5">
        <w:rPr>
          <w:rFonts w:asciiTheme="minorHAnsi" w:eastAsia="Calibri" w:hAnsiTheme="minorHAnsi" w:cstheme="minorHAnsi"/>
          <w:b/>
          <w:highlight w:val="white"/>
        </w:rPr>
        <w:t>Asunto:</w:t>
      </w:r>
      <w:r w:rsidRPr="00F118B5">
        <w:rPr>
          <w:rFonts w:asciiTheme="minorHAnsi" w:eastAsia="Calibri" w:hAnsiTheme="minorHAnsi" w:cstheme="minorHAnsi"/>
          <w:highlight w:val="white"/>
        </w:rPr>
        <w:t xml:space="preserve"> Presentación de Ponencia para primer debate al Proyecto de Acuerdo No. 672 de 2024</w:t>
      </w:r>
    </w:p>
    <w:p w:rsidR="00AA1673" w:rsidRPr="00F118B5" w:rsidRDefault="00AA1673">
      <w:pPr>
        <w:spacing w:line="276" w:lineRule="auto"/>
        <w:jc w:val="both"/>
        <w:rPr>
          <w:rFonts w:asciiTheme="minorHAnsi" w:eastAsia="Calibri" w:hAnsiTheme="minorHAnsi" w:cstheme="minorHAnsi"/>
          <w:highlight w:val="white"/>
        </w:rPr>
      </w:pPr>
    </w:p>
    <w:p w:rsidR="00AA1673" w:rsidRPr="00F118B5" w:rsidRDefault="00AA1673">
      <w:pPr>
        <w:spacing w:line="276" w:lineRule="auto"/>
        <w:jc w:val="both"/>
        <w:rPr>
          <w:rFonts w:asciiTheme="minorHAnsi" w:eastAsia="Calibri" w:hAnsiTheme="minorHAnsi" w:cstheme="minorHAnsi"/>
          <w:highlight w:val="white"/>
        </w:rPr>
      </w:pPr>
    </w:p>
    <w:p w:rsidR="00AA1673" w:rsidRPr="00F118B5" w:rsidRDefault="00466466">
      <w:pPr>
        <w:spacing w:line="276" w:lineRule="auto"/>
        <w:jc w:val="both"/>
        <w:rPr>
          <w:rFonts w:asciiTheme="minorHAnsi" w:eastAsia="Calibri" w:hAnsiTheme="minorHAnsi" w:cstheme="minorHAnsi"/>
          <w:highlight w:val="white"/>
        </w:rPr>
      </w:pPr>
      <w:r w:rsidRPr="00F118B5">
        <w:rPr>
          <w:rFonts w:asciiTheme="minorHAnsi" w:eastAsia="Calibri" w:hAnsiTheme="minorHAnsi" w:cstheme="minorHAnsi"/>
          <w:highlight w:val="white"/>
        </w:rPr>
        <w:t>Respetado doctor Giraldo, reciba un cordial saludo,</w:t>
      </w:r>
    </w:p>
    <w:p w:rsidR="00AA1673" w:rsidRPr="00F118B5" w:rsidRDefault="00AA1673">
      <w:pPr>
        <w:spacing w:line="276" w:lineRule="auto"/>
        <w:jc w:val="both"/>
        <w:rPr>
          <w:rFonts w:asciiTheme="minorHAnsi" w:eastAsia="Calibri" w:hAnsiTheme="minorHAnsi" w:cstheme="minorHAnsi"/>
          <w:highlight w:val="white"/>
        </w:rPr>
      </w:pPr>
    </w:p>
    <w:p w:rsidR="00AA1673" w:rsidRPr="00F118B5" w:rsidRDefault="00466466">
      <w:pPr>
        <w:jc w:val="both"/>
        <w:rPr>
          <w:rFonts w:asciiTheme="minorHAnsi" w:eastAsia="Calibri" w:hAnsiTheme="minorHAnsi" w:cstheme="minorHAnsi"/>
        </w:rPr>
      </w:pPr>
      <w:r w:rsidRPr="00F118B5">
        <w:rPr>
          <w:rFonts w:asciiTheme="minorHAnsi" w:eastAsia="Calibri" w:hAnsiTheme="minorHAnsi" w:cstheme="minorHAnsi"/>
          <w:highlight w:val="white"/>
        </w:rPr>
        <w:t xml:space="preserve">Por </w:t>
      </w:r>
      <w:r w:rsidRPr="00F118B5">
        <w:rPr>
          <w:rFonts w:asciiTheme="minorHAnsi" w:eastAsia="Calibri" w:hAnsiTheme="minorHAnsi" w:cstheme="minorHAnsi"/>
        </w:rPr>
        <w:t xml:space="preserve">designación efectuada mediante oficio No 2024IE16884 del 16 de octubre de 2024, por </w:t>
      </w:r>
      <w:r w:rsidRPr="00F118B5">
        <w:rPr>
          <w:rFonts w:asciiTheme="minorHAnsi" w:eastAsia="Calibri" w:hAnsiTheme="minorHAnsi" w:cstheme="minorHAnsi"/>
          <w:highlight w:val="white"/>
        </w:rPr>
        <w:t xml:space="preserve">parte de la Secretaría General de la Corporación, y encontrándonos dentro del término reglamentario establecido en el Artículo 71 del Acuerdo 741 de 2019 modificado por el Acuerdo 837 de 2022, nos permitimos rendir </w:t>
      </w:r>
      <w:r w:rsidRPr="00F118B5">
        <w:rPr>
          <w:rFonts w:asciiTheme="minorHAnsi" w:eastAsia="Calibri" w:hAnsiTheme="minorHAnsi" w:cstheme="minorHAnsi"/>
          <w:b/>
          <w:highlight w:val="white"/>
        </w:rPr>
        <w:t xml:space="preserve">PONENCIA POSITIVA CON MODIFICACIONES </w:t>
      </w:r>
      <w:r w:rsidRPr="00F118B5">
        <w:rPr>
          <w:rFonts w:asciiTheme="minorHAnsi" w:eastAsia="Calibri" w:hAnsiTheme="minorHAnsi" w:cstheme="minorHAnsi"/>
          <w:highlight w:val="white"/>
        </w:rPr>
        <w:t xml:space="preserve">para primer debate del Proyecto de Acuerdo No. 672 de 2024, </w:t>
      </w:r>
      <w:r w:rsidRPr="00F118B5">
        <w:rPr>
          <w:rFonts w:asciiTheme="minorHAnsi" w:eastAsia="Calibri" w:hAnsiTheme="minorHAnsi" w:cstheme="minorHAnsi"/>
        </w:rPr>
        <w:t xml:space="preserve">teniendo en cuenta las consideraciones de orden legal y fáctico expuestas. </w:t>
      </w:r>
    </w:p>
    <w:p w:rsidR="00AA1673" w:rsidRPr="00F118B5" w:rsidRDefault="00AA1673">
      <w:pPr>
        <w:jc w:val="both"/>
        <w:rPr>
          <w:rFonts w:asciiTheme="minorHAnsi" w:eastAsia="Calibri" w:hAnsiTheme="minorHAnsi" w:cstheme="minorHAnsi"/>
        </w:rPr>
      </w:pPr>
    </w:p>
    <w:p w:rsidR="00AA1673" w:rsidRPr="00F118B5" w:rsidRDefault="00AA1673">
      <w:pPr>
        <w:jc w:val="both"/>
        <w:rPr>
          <w:rFonts w:asciiTheme="minorHAnsi" w:eastAsia="Calibri" w:hAnsiTheme="minorHAnsi" w:cstheme="minorHAnsi"/>
        </w:rPr>
      </w:pPr>
    </w:p>
    <w:p w:rsidR="00AA1673" w:rsidRPr="00F118B5" w:rsidRDefault="00466466">
      <w:pPr>
        <w:jc w:val="both"/>
        <w:rPr>
          <w:rFonts w:asciiTheme="minorHAnsi" w:eastAsia="Calibri" w:hAnsiTheme="minorHAnsi" w:cstheme="minorHAnsi"/>
        </w:rPr>
      </w:pPr>
      <w:r w:rsidRPr="00F118B5">
        <w:rPr>
          <w:rFonts w:asciiTheme="minorHAnsi" w:eastAsia="Calibri" w:hAnsiTheme="minorHAnsi" w:cstheme="minorHAnsi"/>
        </w:rPr>
        <w:t xml:space="preserve">Cordialmente, </w:t>
      </w:r>
    </w:p>
    <w:p w:rsidR="00AA1673" w:rsidRPr="00F118B5" w:rsidRDefault="00466466">
      <w:pPr>
        <w:jc w:val="both"/>
        <w:rPr>
          <w:rFonts w:asciiTheme="minorHAnsi" w:eastAsia="Calibri" w:hAnsiTheme="minorHAnsi" w:cstheme="minorHAnsi"/>
        </w:rPr>
      </w:pPr>
      <w:r w:rsidRPr="00F118B5">
        <w:rPr>
          <w:rFonts w:asciiTheme="minorHAnsi" w:hAnsiTheme="minorHAnsi" w:cstheme="minorHAnsi"/>
          <w:noProof/>
        </w:rPr>
        <w:drawing>
          <wp:anchor distT="114300" distB="114300" distL="114300" distR="114300" simplePos="0" relativeHeight="251658240" behindDoc="1" locked="0" layoutInCell="1" hidden="0" allowOverlap="1">
            <wp:simplePos x="0" y="0"/>
            <wp:positionH relativeFrom="column">
              <wp:posOffset>3124200</wp:posOffset>
            </wp:positionH>
            <wp:positionV relativeFrom="paragraph">
              <wp:posOffset>276225</wp:posOffset>
            </wp:positionV>
            <wp:extent cx="1991042" cy="533961"/>
            <wp:effectExtent l="0" t="0" r="0" b="0"/>
            <wp:wrapNone/>
            <wp:docPr id="3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1991042" cy="533961"/>
                    </a:xfrm>
                    <a:prstGeom prst="rect">
                      <a:avLst/>
                    </a:prstGeom>
                    <a:ln/>
                  </pic:spPr>
                </pic:pic>
              </a:graphicData>
            </a:graphic>
          </wp:anchor>
        </w:drawing>
      </w:r>
    </w:p>
    <w:p w:rsidR="00AA1673" w:rsidRPr="00F118B5" w:rsidRDefault="00AA1673">
      <w:pPr>
        <w:jc w:val="both"/>
        <w:rPr>
          <w:rFonts w:asciiTheme="minorHAnsi" w:eastAsia="Calibri" w:hAnsiTheme="minorHAnsi" w:cstheme="minorHAnsi"/>
        </w:rPr>
      </w:pPr>
    </w:p>
    <w:p w:rsidR="00AA1673" w:rsidRPr="00F118B5" w:rsidRDefault="00AA1673">
      <w:pPr>
        <w:ind w:left="5040"/>
        <w:jc w:val="both"/>
        <w:rPr>
          <w:rFonts w:asciiTheme="minorHAnsi" w:eastAsia="Calibri" w:hAnsiTheme="minorHAnsi" w:cstheme="minorHAnsi"/>
        </w:rPr>
      </w:pPr>
    </w:p>
    <w:p w:rsidR="00AA1673" w:rsidRPr="00F118B5" w:rsidRDefault="00AA1673">
      <w:pPr>
        <w:jc w:val="both"/>
        <w:rPr>
          <w:rFonts w:asciiTheme="minorHAnsi" w:eastAsia="Calibri" w:hAnsiTheme="minorHAnsi" w:cstheme="minorHAnsi"/>
        </w:rPr>
      </w:pPr>
    </w:p>
    <w:p w:rsidR="00AA1673" w:rsidRPr="00F118B5" w:rsidRDefault="00466466">
      <w:pPr>
        <w:jc w:val="both"/>
        <w:rPr>
          <w:rFonts w:asciiTheme="minorHAnsi" w:eastAsia="Calibri" w:hAnsiTheme="minorHAnsi" w:cstheme="minorHAnsi"/>
          <w:b/>
        </w:rPr>
      </w:pPr>
      <w:r w:rsidRPr="00F118B5">
        <w:rPr>
          <w:rFonts w:asciiTheme="minorHAnsi" w:eastAsia="Calibri" w:hAnsiTheme="minorHAnsi" w:cstheme="minorHAnsi"/>
          <w:b/>
        </w:rPr>
        <w:t>SAMIR BEDOYA PIRAQUIVE</w:t>
      </w:r>
      <w:r w:rsidRPr="00F118B5">
        <w:rPr>
          <w:rFonts w:asciiTheme="minorHAnsi" w:eastAsia="Calibri" w:hAnsiTheme="minorHAnsi" w:cstheme="minorHAnsi"/>
          <w:b/>
        </w:rPr>
        <w:tab/>
      </w:r>
      <w:r w:rsidRPr="00F118B5">
        <w:rPr>
          <w:rFonts w:asciiTheme="minorHAnsi" w:eastAsia="Calibri" w:hAnsiTheme="minorHAnsi" w:cstheme="minorHAnsi"/>
          <w:b/>
        </w:rPr>
        <w:tab/>
      </w:r>
      <w:r w:rsidRPr="00F118B5">
        <w:rPr>
          <w:rFonts w:asciiTheme="minorHAnsi" w:eastAsia="Calibri" w:hAnsiTheme="minorHAnsi" w:cstheme="minorHAnsi"/>
          <w:b/>
        </w:rPr>
        <w:tab/>
      </w:r>
      <w:r w:rsidRPr="00F118B5">
        <w:rPr>
          <w:rFonts w:asciiTheme="minorHAnsi" w:eastAsia="Calibri" w:hAnsiTheme="minorHAnsi" w:cstheme="minorHAnsi"/>
          <w:b/>
        </w:rPr>
        <w:tab/>
        <w:t>SANDRA FORERO RAMÍREZ</w:t>
      </w:r>
      <w:r w:rsidRPr="00F118B5">
        <w:rPr>
          <w:rFonts w:asciiTheme="minorHAnsi" w:eastAsia="Calibri" w:hAnsiTheme="minorHAnsi" w:cstheme="minorHAnsi"/>
          <w:b/>
        </w:rPr>
        <w:tab/>
      </w:r>
      <w:r w:rsidRPr="00F118B5">
        <w:rPr>
          <w:rFonts w:asciiTheme="minorHAnsi" w:eastAsia="Calibri" w:hAnsiTheme="minorHAnsi" w:cstheme="minorHAnsi"/>
          <w:b/>
        </w:rPr>
        <w:tab/>
      </w:r>
    </w:p>
    <w:p w:rsidR="00AA1673" w:rsidRPr="00F118B5" w:rsidRDefault="00466466">
      <w:pPr>
        <w:jc w:val="both"/>
        <w:rPr>
          <w:rFonts w:asciiTheme="minorHAnsi" w:eastAsia="Calibri" w:hAnsiTheme="minorHAnsi" w:cstheme="minorHAnsi"/>
        </w:rPr>
      </w:pPr>
      <w:r w:rsidRPr="00F118B5">
        <w:rPr>
          <w:rFonts w:asciiTheme="minorHAnsi" w:eastAsia="Calibri" w:hAnsiTheme="minorHAnsi" w:cstheme="minorHAnsi"/>
        </w:rPr>
        <w:t>Concejal de Bogotá</w:t>
      </w:r>
      <w:r w:rsidRPr="00F118B5">
        <w:rPr>
          <w:rFonts w:asciiTheme="minorHAnsi" w:eastAsia="Calibri" w:hAnsiTheme="minorHAnsi" w:cstheme="minorHAnsi"/>
        </w:rPr>
        <w:tab/>
      </w:r>
      <w:r w:rsidRPr="00F118B5">
        <w:rPr>
          <w:rFonts w:asciiTheme="minorHAnsi" w:eastAsia="Calibri" w:hAnsiTheme="minorHAnsi" w:cstheme="minorHAnsi"/>
        </w:rPr>
        <w:tab/>
      </w:r>
      <w:r w:rsidRPr="00F118B5">
        <w:rPr>
          <w:rFonts w:asciiTheme="minorHAnsi" w:eastAsia="Calibri" w:hAnsiTheme="minorHAnsi" w:cstheme="minorHAnsi"/>
        </w:rPr>
        <w:tab/>
      </w:r>
      <w:r w:rsidRPr="00F118B5">
        <w:rPr>
          <w:rFonts w:asciiTheme="minorHAnsi" w:eastAsia="Calibri" w:hAnsiTheme="minorHAnsi" w:cstheme="minorHAnsi"/>
        </w:rPr>
        <w:tab/>
      </w:r>
      <w:r w:rsidRPr="00F118B5">
        <w:rPr>
          <w:rFonts w:asciiTheme="minorHAnsi" w:eastAsia="Calibri" w:hAnsiTheme="minorHAnsi" w:cstheme="minorHAnsi"/>
        </w:rPr>
        <w:tab/>
        <w:t>Concejal de Bogotá</w:t>
      </w:r>
    </w:p>
    <w:p w:rsidR="00AA1673" w:rsidRPr="00F118B5" w:rsidRDefault="00466466">
      <w:pPr>
        <w:jc w:val="both"/>
        <w:rPr>
          <w:rFonts w:asciiTheme="minorHAnsi" w:eastAsia="Calibri" w:hAnsiTheme="minorHAnsi" w:cstheme="minorHAnsi"/>
        </w:rPr>
      </w:pPr>
      <w:r w:rsidRPr="00F118B5">
        <w:rPr>
          <w:rFonts w:asciiTheme="minorHAnsi" w:eastAsia="Calibri" w:hAnsiTheme="minorHAnsi" w:cstheme="minorHAnsi"/>
        </w:rPr>
        <w:t>Partido Político MIRA</w:t>
      </w:r>
      <w:r w:rsidRPr="00F118B5">
        <w:rPr>
          <w:rFonts w:asciiTheme="minorHAnsi" w:eastAsia="Calibri" w:hAnsiTheme="minorHAnsi" w:cstheme="minorHAnsi"/>
        </w:rPr>
        <w:tab/>
      </w:r>
      <w:r w:rsidRPr="00F118B5">
        <w:rPr>
          <w:rFonts w:asciiTheme="minorHAnsi" w:eastAsia="Calibri" w:hAnsiTheme="minorHAnsi" w:cstheme="minorHAnsi"/>
        </w:rPr>
        <w:tab/>
      </w:r>
      <w:r w:rsidRPr="00F118B5">
        <w:rPr>
          <w:rFonts w:asciiTheme="minorHAnsi" w:eastAsia="Calibri" w:hAnsiTheme="minorHAnsi" w:cstheme="minorHAnsi"/>
        </w:rPr>
        <w:tab/>
      </w:r>
      <w:r w:rsidRPr="00F118B5">
        <w:rPr>
          <w:rFonts w:asciiTheme="minorHAnsi" w:eastAsia="Calibri" w:hAnsiTheme="minorHAnsi" w:cstheme="minorHAnsi"/>
        </w:rPr>
        <w:tab/>
      </w:r>
      <w:r w:rsidRPr="00F118B5">
        <w:rPr>
          <w:rFonts w:asciiTheme="minorHAnsi" w:eastAsia="Calibri" w:hAnsiTheme="minorHAnsi" w:cstheme="minorHAnsi"/>
        </w:rPr>
        <w:tab/>
        <w:t>Partido Centro Democrático</w:t>
      </w:r>
    </w:p>
    <w:p w:rsidR="00AA1673" w:rsidRPr="00F118B5" w:rsidRDefault="00466466">
      <w:pPr>
        <w:jc w:val="both"/>
        <w:rPr>
          <w:rFonts w:asciiTheme="minorHAnsi" w:eastAsia="Calibri" w:hAnsiTheme="minorHAnsi" w:cstheme="minorHAnsi"/>
          <w:b/>
        </w:rPr>
      </w:pPr>
      <w:r w:rsidRPr="00F118B5">
        <w:rPr>
          <w:rFonts w:asciiTheme="minorHAnsi" w:eastAsia="Calibri" w:hAnsiTheme="minorHAnsi" w:cstheme="minorHAnsi"/>
          <w:b/>
        </w:rPr>
        <w:t xml:space="preserve">Coordinador Ponente </w:t>
      </w:r>
      <w:r w:rsidRPr="00F118B5">
        <w:rPr>
          <w:rFonts w:asciiTheme="minorHAnsi" w:eastAsia="Calibri" w:hAnsiTheme="minorHAnsi" w:cstheme="minorHAnsi"/>
          <w:b/>
        </w:rPr>
        <w:tab/>
      </w:r>
      <w:r w:rsidRPr="00F118B5">
        <w:rPr>
          <w:rFonts w:asciiTheme="minorHAnsi" w:eastAsia="Calibri" w:hAnsiTheme="minorHAnsi" w:cstheme="minorHAnsi"/>
          <w:b/>
        </w:rPr>
        <w:tab/>
      </w:r>
      <w:r w:rsidRPr="00F118B5">
        <w:rPr>
          <w:rFonts w:asciiTheme="minorHAnsi" w:eastAsia="Calibri" w:hAnsiTheme="minorHAnsi" w:cstheme="minorHAnsi"/>
          <w:b/>
        </w:rPr>
        <w:tab/>
      </w:r>
      <w:r w:rsidRPr="00F118B5">
        <w:rPr>
          <w:rFonts w:asciiTheme="minorHAnsi" w:eastAsia="Calibri" w:hAnsiTheme="minorHAnsi" w:cstheme="minorHAnsi"/>
          <w:b/>
        </w:rPr>
        <w:tab/>
      </w:r>
      <w:proofErr w:type="spellStart"/>
      <w:r w:rsidRPr="00F118B5">
        <w:rPr>
          <w:rFonts w:asciiTheme="minorHAnsi" w:eastAsia="Calibri" w:hAnsiTheme="minorHAnsi" w:cstheme="minorHAnsi"/>
          <w:b/>
        </w:rPr>
        <w:t>Ponente</w:t>
      </w:r>
      <w:proofErr w:type="spellEnd"/>
    </w:p>
    <w:p w:rsidR="00AA1673" w:rsidRPr="00F118B5" w:rsidRDefault="00AA1673">
      <w:pPr>
        <w:jc w:val="both"/>
        <w:rPr>
          <w:rFonts w:asciiTheme="minorHAnsi" w:eastAsia="Calibri" w:hAnsiTheme="minorHAnsi" w:cstheme="minorHAnsi"/>
          <w:b/>
          <w:highlight w:val="white"/>
        </w:rPr>
      </w:pPr>
    </w:p>
    <w:p w:rsidR="00AA1673" w:rsidRPr="00F118B5" w:rsidRDefault="00AA1673">
      <w:pPr>
        <w:jc w:val="center"/>
        <w:rPr>
          <w:rFonts w:asciiTheme="minorHAnsi" w:eastAsia="Calibri" w:hAnsiTheme="minorHAnsi" w:cstheme="minorHAnsi"/>
          <w:b/>
          <w:highlight w:val="white"/>
        </w:rPr>
      </w:pPr>
    </w:p>
    <w:p w:rsidR="00AA1673" w:rsidRPr="00F118B5" w:rsidRDefault="00AA1673">
      <w:pPr>
        <w:jc w:val="center"/>
        <w:rPr>
          <w:rFonts w:asciiTheme="minorHAnsi" w:eastAsia="Calibri" w:hAnsiTheme="minorHAnsi" w:cstheme="minorHAnsi"/>
          <w:b/>
          <w:highlight w:val="white"/>
        </w:rPr>
      </w:pPr>
    </w:p>
    <w:p w:rsidR="00AA1673" w:rsidRPr="00F118B5" w:rsidRDefault="00AA1673">
      <w:pPr>
        <w:jc w:val="center"/>
        <w:rPr>
          <w:rFonts w:asciiTheme="minorHAnsi" w:eastAsia="Calibri" w:hAnsiTheme="minorHAnsi" w:cstheme="minorHAnsi"/>
          <w:b/>
          <w:highlight w:val="white"/>
        </w:rPr>
      </w:pPr>
    </w:p>
    <w:p w:rsidR="00AA1673" w:rsidRPr="00F118B5" w:rsidRDefault="00AA1673">
      <w:pPr>
        <w:jc w:val="center"/>
        <w:rPr>
          <w:rFonts w:asciiTheme="minorHAnsi" w:eastAsia="Calibri" w:hAnsiTheme="minorHAnsi" w:cstheme="minorHAnsi"/>
          <w:b/>
          <w:highlight w:val="white"/>
        </w:rPr>
      </w:pPr>
    </w:p>
    <w:p w:rsidR="00AA1673" w:rsidRPr="00F118B5" w:rsidRDefault="00466466">
      <w:pPr>
        <w:jc w:val="center"/>
        <w:rPr>
          <w:rFonts w:asciiTheme="minorHAnsi" w:eastAsia="Calibri" w:hAnsiTheme="minorHAnsi" w:cstheme="minorHAnsi"/>
          <w:b/>
          <w:highlight w:val="white"/>
        </w:rPr>
      </w:pPr>
      <w:r w:rsidRPr="00F118B5">
        <w:rPr>
          <w:rFonts w:asciiTheme="minorHAnsi" w:eastAsia="Calibri" w:hAnsiTheme="minorHAnsi" w:cstheme="minorHAnsi"/>
          <w:b/>
          <w:highlight w:val="white"/>
        </w:rPr>
        <w:t xml:space="preserve">PONENCIA PROYECTO DE ACUERDO N. 672 DE 2024 </w:t>
      </w:r>
    </w:p>
    <w:p w:rsidR="00AA1673" w:rsidRPr="00F118B5" w:rsidRDefault="00466466">
      <w:pPr>
        <w:jc w:val="center"/>
        <w:rPr>
          <w:rFonts w:asciiTheme="minorHAnsi" w:eastAsia="Calibri" w:hAnsiTheme="minorHAnsi" w:cstheme="minorHAnsi"/>
          <w:b/>
          <w:highlight w:val="white"/>
        </w:rPr>
      </w:pPr>
      <w:r w:rsidRPr="00F118B5">
        <w:rPr>
          <w:rFonts w:asciiTheme="minorHAnsi" w:eastAsia="Calibri" w:hAnsiTheme="minorHAnsi" w:cstheme="minorHAnsi"/>
          <w:b/>
          <w:highlight w:val="white"/>
        </w:rPr>
        <w:t>“POR MEDIO DEL CUAL SE ESTABLECE EL FESTIVAL NIÑAS Y NIÑOS A LOS PARQUES Y SE IMPLEMENTAN MEDIDAS QUE PERMITAN SU ACCESO A LA CULTURA LA RECREACIÓN Y EL DEPORTE EN EL DISTRITO CAPITAL”</w:t>
      </w:r>
    </w:p>
    <w:p w:rsidR="00AA1673" w:rsidRPr="00F118B5" w:rsidRDefault="00AA1673">
      <w:pPr>
        <w:jc w:val="both"/>
        <w:rPr>
          <w:rFonts w:asciiTheme="minorHAnsi" w:eastAsia="Calibri" w:hAnsiTheme="minorHAnsi" w:cstheme="minorHAnsi"/>
          <w:highlight w:val="white"/>
        </w:rPr>
      </w:pPr>
    </w:p>
    <w:p w:rsidR="00AA1673" w:rsidRPr="00F118B5" w:rsidRDefault="00AA1673">
      <w:pPr>
        <w:jc w:val="both"/>
        <w:rPr>
          <w:rFonts w:asciiTheme="minorHAnsi" w:eastAsia="Calibri" w:hAnsiTheme="minorHAnsi" w:cstheme="minorHAnsi"/>
          <w:highlight w:val="white"/>
        </w:rPr>
      </w:pPr>
    </w:p>
    <w:p w:rsidR="00AA1673" w:rsidRPr="00F118B5" w:rsidRDefault="00466466">
      <w:pPr>
        <w:keepNext/>
        <w:keepLines/>
        <w:numPr>
          <w:ilvl w:val="0"/>
          <w:numId w:val="10"/>
        </w:numPr>
        <w:pBdr>
          <w:top w:val="nil"/>
          <w:left w:val="nil"/>
          <w:bottom w:val="nil"/>
          <w:right w:val="nil"/>
          <w:between w:val="nil"/>
        </w:pBdr>
        <w:tabs>
          <w:tab w:val="left" w:pos="284"/>
        </w:tabs>
        <w:spacing w:line="276" w:lineRule="auto"/>
        <w:jc w:val="both"/>
        <w:rPr>
          <w:rFonts w:asciiTheme="minorHAnsi" w:eastAsia="Calibri" w:hAnsiTheme="minorHAnsi" w:cstheme="minorHAnsi"/>
          <w:b/>
          <w:color w:val="000000"/>
          <w:highlight w:val="white"/>
        </w:rPr>
      </w:pPr>
      <w:r w:rsidRPr="00F118B5">
        <w:rPr>
          <w:rFonts w:asciiTheme="minorHAnsi" w:eastAsia="Calibri" w:hAnsiTheme="minorHAnsi" w:cstheme="minorHAnsi"/>
          <w:b/>
          <w:color w:val="000000"/>
          <w:highlight w:val="white"/>
        </w:rPr>
        <w:t>OBJETO DEL PROYECTO</w:t>
      </w:r>
    </w:p>
    <w:p w:rsidR="00AA1673" w:rsidRPr="00F118B5" w:rsidRDefault="00AA1673">
      <w:pPr>
        <w:pBdr>
          <w:top w:val="none" w:sz="0" w:space="0" w:color="000000"/>
          <w:left w:val="none" w:sz="0" w:space="0" w:color="000000"/>
          <w:bottom w:val="none" w:sz="0" w:space="0" w:color="000000"/>
          <w:right w:val="none" w:sz="0" w:space="0" w:color="000000"/>
          <w:between w:val="none" w:sz="0" w:space="0" w:color="000000"/>
        </w:pBdr>
        <w:spacing w:line="276" w:lineRule="auto"/>
        <w:ind w:left="720"/>
        <w:jc w:val="both"/>
        <w:rPr>
          <w:rFonts w:asciiTheme="minorHAnsi" w:eastAsia="Calibri" w:hAnsiTheme="minorHAnsi" w:cstheme="minorHAnsi"/>
          <w:b/>
          <w:highlight w:val="white"/>
        </w:rPr>
      </w:pPr>
    </w:p>
    <w:p w:rsidR="00AA1673" w:rsidRPr="00F118B5" w:rsidRDefault="00466466">
      <w:pPr>
        <w:jc w:val="both"/>
        <w:rPr>
          <w:rFonts w:asciiTheme="minorHAnsi" w:eastAsia="Calibri" w:hAnsiTheme="minorHAnsi" w:cstheme="minorHAnsi"/>
          <w:highlight w:val="white"/>
        </w:rPr>
      </w:pPr>
      <w:r w:rsidRPr="00F118B5">
        <w:rPr>
          <w:rFonts w:asciiTheme="minorHAnsi" w:eastAsia="Calibri" w:hAnsiTheme="minorHAnsi" w:cstheme="minorHAnsi"/>
          <w:highlight w:val="white"/>
        </w:rPr>
        <w:t xml:space="preserve">El objeto del Proyecto de Acuerdo No. </w:t>
      </w:r>
      <w:r w:rsidRPr="00F118B5">
        <w:rPr>
          <w:rFonts w:asciiTheme="minorHAnsi" w:eastAsia="Calibri" w:hAnsiTheme="minorHAnsi" w:cstheme="minorHAnsi"/>
          <w:b/>
          <w:highlight w:val="white"/>
        </w:rPr>
        <w:t>672 de 2024</w:t>
      </w:r>
      <w:r w:rsidRPr="00F118B5">
        <w:rPr>
          <w:rFonts w:asciiTheme="minorHAnsi" w:eastAsia="Calibri" w:hAnsiTheme="minorHAnsi" w:cstheme="minorHAnsi"/>
          <w:highlight w:val="white"/>
        </w:rPr>
        <w:t xml:space="preserve"> es establecer en el Distrito, un Festival en el que los niños y las niñas, cuenten con una jornada en la que puedan acceder a la oferta institucional de cultura, recreación y el deporte en los parques de la ciudad, con el fin de mejorar su calidad de vida y fortalecer sus derechos fundamentales. </w:t>
      </w:r>
    </w:p>
    <w:p w:rsidR="00AA1673" w:rsidRPr="00F118B5" w:rsidRDefault="00AA1673">
      <w:pPr>
        <w:jc w:val="both"/>
        <w:rPr>
          <w:rFonts w:asciiTheme="minorHAnsi" w:eastAsia="Calibri" w:hAnsiTheme="minorHAnsi" w:cstheme="minorHAnsi"/>
          <w:i/>
          <w:highlight w:val="white"/>
        </w:rPr>
      </w:pPr>
    </w:p>
    <w:p w:rsidR="00AA1673" w:rsidRPr="00F118B5" w:rsidRDefault="00466466">
      <w:pPr>
        <w:keepNext/>
        <w:keepLines/>
        <w:numPr>
          <w:ilvl w:val="0"/>
          <w:numId w:val="10"/>
        </w:numPr>
        <w:pBdr>
          <w:top w:val="nil"/>
          <w:left w:val="nil"/>
          <w:bottom w:val="nil"/>
          <w:right w:val="nil"/>
          <w:between w:val="nil"/>
        </w:pBdr>
        <w:tabs>
          <w:tab w:val="left" w:pos="284"/>
        </w:tabs>
        <w:spacing w:line="276" w:lineRule="auto"/>
        <w:jc w:val="both"/>
        <w:rPr>
          <w:rFonts w:asciiTheme="minorHAnsi" w:eastAsia="Calibri" w:hAnsiTheme="minorHAnsi" w:cstheme="minorHAnsi"/>
          <w:b/>
          <w:highlight w:val="white"/>
        </w:rPr>
      </w:pPr>
      <w:r w:rsidRPr="00F118B5">
        <w:rPr>
          <w:rFonts w:asciiTheme="minorHAnsi" w:eastAsia="Calibri" w:hAnsiTheme="minorHAnsi" w:cstheme="minorHAnsi"/>
          <w:b/>
          <w:highlight w:val="white"/>
        </w:rPr>
        <w:t>ANTECEDENTES</w:t>
      </w:r>
    </w:p>
    <w:p w:rsidR="00AA1673" w:rsidRPr="00F118B5" w:rsidRDefault="00AA1673">
      <w:pPr>
        <w:keepNext/>
        <w:keepLines/>
        <w:pBdr>
          <w:top w:val="nil"/>
          <w:left w:val="nil"/>
          <w:bottom w:val="nil"/>
          <w:right w:val="nil"/>
          <w:between w:val="nil"/>
        </w:pBdr>
        <w:tabs>
          <w:tab w:val="left" w:pos="284"/>
        </w:tabs>
        <w:spacing w:line="276" w:lineRule="auto"/>
        <w:jc w:val="both"/>
        <w:rPr>
          <w:rFonts w:asciiTheme="minorHAnsi" w:eastAsia="Calibri" w:hAnsiTheme="minorHAnsi" w:cstheme="minorHAnsi"/>
          <w:highlight w:val="white"/>
        </w:rPr>
      </w:pPr>
    </w:p>
    <w:p w:rsidR="00AA1673" w:rsidRPr="00F118B5" w:rsidRDefault="00466466">
      <w:pPr>
        <w:jc w:val="both"/>
        <w:rPr>
          <w:rFonts w:asciiTheme="minorHAnsi" w:eastAsia="Calibri" w:hAnsiTheme="minorHAnsi" w:cstheme="minorHAnsi"/>
          <w:b/>
          <w:highlight w:val="white"/>
        </w:rPr>
      </w:pPr>
      <w:r w:rsidRPr="00F118B5">
        <w:rPr>
          <w:rFonts w:asciiTheme="minorHAnsi" w:eastAsia="Calibri" w:hAnsiTheme="minorHAnsi" w:cstheme="minorHAnsi"/>
          <w:highlight w:val="white"/>
        </w:rPr>
        <w:t xml:space="preserve">El Proyecto de Acuerdo N.º </w:t>
      </w:r>
      <w:r w:rsidRPr="00F118B5">
        <w:rPr>
          <w:rFonts w:asciiTheme="minorHAnsi" w:eastAsia="Calibri" w:hAnsiTheme="minorHAnsi" w:cstheme="minorHAnsi"/>
          <w:b/>
          <w:highlight w:val="white"/>
        </w:rPr>
        <w:t xml:space="preserve">672 de 2024 </w:t>
      </w:r>
      <w:r w:rsidRPr="00F118B5">
        <w:rPr>
          <w:rFonts w:asciiTheme="minorHAnsi" w:eastAsia="Calibri" w:hAnsiTheme="minorHAnsi" w:cstheme="minorHAnsi"/>
          <w:b/>
          <w:i/>
          <w:highlight w:val="white"/>
        </w:rPr>
        <w:t>“</w:t>
      </w:r>
      <w:r w:rsidRPr="00F118B5">
        <w:rPr>
          <w:rFonts w:asciiTheme="minorHAnsi" w:eastAsia="Calibri" w:hAnsiTheme="minorHAnsi" w:cstheme="minorHAnsi"/>
          <w:i/>
          <w:highlight w:val="white"/>
        </w:rPr>
        <w:t>Por medio del cual se establece el Festival Niñas y Niños a los Parques y se implementan medidas que permitan su acceso a la cultura la recreación y el deporte en el distrito capital</w:t>
      </w:r>
      <w:r w:rsidRPr="00F118B5">
        <w:rPr>
          <w:rFonts w:asciiTheme="minorHAnsi" w:eastAsia="Calibri" w:hAnsiTheme="minorHAnsi" w:cstheme="minorHAnsi"/>
          <w:b/>
          <w:i/>
          <w:highlight w:val="white"/>
        </w:rPr>
        <w:t>”</w:t>
      </w:r>
      <w:r w:rsidRPr="00F118B5">
        <w:rPr>
          <w:rFonts w:asciiTheme="minorHAnsi" w:eastAsia="Calibri" w:hAnsiTheme="minorHAnsi" w:cstheme="minorHAnsi"/>
          <w:highlight w:val="white"/>
        </w:rPr>
        <w:t xml:space="preserve"> al revisar la relatoría de la Corporación, se evidencia que la iniciativa normativa no tiene antecedentes puesto que es la primera vez que se radica. </w:t>
      </w:r>
    </w:p>
    <w:p w:rsidR="00AA1673" w:rsidRPr="00F118B5" w:rsidRDefault="00AA1673">
      <w:pPr>
        <w:spacing w:line="276" w:lineRule="auto"/>
        <w:jc w:val="both"/>
        <w:rPr>
          <w:rFonts w:asciiTheme="minorHAnsi" w:eastAsia="Aptos" w:hAnsiTheme="minorHAnsi" w:cstheme="minorHAnsi"/>
        </w:rPr>
      </w:pPr>
    </w:p>
    <w:p w:rsidR="00AA1673" w:rsidRPr="00F118B5" w:rsidRDefault="00466466">
      <w:pPr>
        <w:keepNext/>
        <w:keepLines/>
        <w:numPr>
          <w:ilvl w:val="0"/>
          <w:numId w:val="10"/>
        </w:numPr>
        <w:pBdr>
          <w:top w:val="nil"/>
          <w:left w:val="nil"/>
          <w:bottom w:val="nil"/>
          <w:right w:val="nil"/>
          <w:between w:val="nil"/>
        </w:pBdr>
        <w:tabs>
          <w:tab w:val="left" w:pos="284"/>
        </w:tabs>
        <w:spacing w:line="276" w:lineRule="auto"/>
        <w:jc w:val="both"/>
        <w:rPr>
          <w:rFonts w:asciiTheme="minorHAnsi" w:eastAsia="Calibri" w:hAnsiTheme="minorHAnsi" w:cstheme="minorHAnsi"/>
          <w:b/>
          <w:color w:val="000000"/>
        </w:rPr>
      </w:pPr>
      <w:r w:rsidRPr="00F118B5">
        <w:rPr>
          <w:rFonts w:asciiTheme="minorHAnsi" w:eastAsia="Calibri" w:hAnsiTheme="minorHAnsi" w:cstheme="minorHAnsi"/>
          <w:b/>
          <w:color w:val="000000"/>
        </w:rPr>
        <w:t>JUSTIFICACIÓN DEL PROYECTO</w:t>
      </w:r>
    </w:p>
    <w:p w:rsidR="00AA1673" w:rsidRPr="00F118B5" w:rsidRDefault="00AA1673">
      <w:pPr>
        <w:keepNext/>
        <w:keepLines/>
        <w:pBdr>
          <w:top w:val="nil"/>
          <w:left w:val="nil"/>
          <w:bottom w:val="nil"/>
          <w:right w:val="nil"/>
          <w:between w:val="nil"/>
        </w:pBdr>
        <w:tabs>
          <w:tab w:val="left" w:pos="284"/>
        </w:tabs>
        <w:spacing w:line="276" w:lineRule="auto"/>
        <w:jc w:val="both"/>
        <w:rPr>
          <w:rFonts w:asciiTheme="minorHAnsi" w:eastAsia="Calibri" w:hAnsiTheme="minorHAnsi" w:cstheme="minorHAnsi"/>
          <w:b/>
        </w:rPr>
      </w:pPr>
    </w:p>
    <w:p w:rsidR="00AA1673" w:rsidRPr="00F118B5" w:rsidRDefault="00466466">
      <w:pPr>
        <w:spacing w:line="276" w:lineRule="auto"/>
        <w:jc w:val="both"/>
        <w:rPr>
          <w:rFonts w:asciiTheme="minorHAnsi" w:eastAsia="Calibri" w:hAnsiTheme="minorHAnsi" w:cstheme="minorHAnsi"/>
          <w:highlight w:val="white"/>
        </w:rPr>
      </w:pPr>
      <w:r w:rsidRPr="00F118B5">
        <w:rPr>
          <w:rFonts w:asciiTheme="minorHAnsi" w:eastAsia="Calibri" w:hAnsiTheme="minorHAnsi" w:cstheme="minorHAnsi"/>
          <w:highlight w:val="white"/>
        </w:rPr>
        <w:t>El autor de esta iniciativa plantea que el proyecto de acuerdo está fundamentado en la necesidad de promover y proteger los derechos de los niños y adolescentes en el ámbito de actividades recreativas, culturales y deportivas.</w:t>
      </w:r>
    </w:p>
    <w:p w:rsidR="00AA1673" w:rsidRPr="00F118B5" w:rsidRDefault="00466466">
      <w:pPr>
        <w:spacing w:line="276" w:lineRule="auto"/>
        <w:jc w:val="both"/>
        <w:rPr>
          <w:rFonts w:asciiTheme="minorHAnsi" w:eastAsia="Calibri" w:hAnsiTheme="minorHAnsi" w:cstheme="minorHAnsi"/>
          <w:highlight w:val="white"/>
        </w:rPr>
      </w:pPr>
      <w:r w:rsidRPr="00F118B5">
        <w:rPr>
          <w:rFonts w:asciiTheme="minorHAnsi" w:eastAsia="Calibri" w:hAnsiTheme="minorHAnsi" w:cstheme="minorHAnsi"/>
          <w:highlight w:val="white"/>
        </w:rPr>
        <w:t xml:space="preserve"> </w:t>
      </w:r>
    </w:p>
    <w:p w:rsidR="00AA1673" w:rsidRPr="00F118B5" w:rsidRDefault="00466466">
      <w:pPr>
        <w:spacing w:line="276" w:lineRule="auto"/>
        <w:jc w:val="both"/>
        <w:rPr>
          <w:rFonts w:asciiTheme="minorHAnsi" w:eastAsia="Calibri" w:hAnsiTheme="minorHAnsi" w:cstheme="minorHAnsi"/>
          <w:highlight w:val="white"/>
        </w:rPr>
      </w:pPr>
      <w:r w:rsidRPr="00F118B5">
        <w:rPr>
          <w:rFonts w:asciiTheme="minorHAnsi" w:eastAsia="Calibri" w:hAnsiTheme="minorHAnsi" w:cstheme="minorHAnsi"/>
          <w:highlight w:val="white"/>
        </w:rPr>
        <w:t>Con base en la Observación General del Comité de los Derechos del Niño de las Naciones Unidas, el derecho al juego y a la recreación es esencial para el desarrollo integral de los menores, considerándose un componente clave en el fortalecimiento de sus capacidades físicas, emocionales, sociales y cognitivas. La propuesta responde al reconocimiento de estos derechos en la Declaración de los Derechos del Niño de 1959, que resalta el juego como un aspecto crucial para que los niños experimenten, exploren y comprendan el entorno que los rodea.</w:t>
      </w:r>
    </w:p>
    <w:p w:rsidR="00AA1673" w:rsidRPr="00F118B5" w:rsidRDefault="00466466">
      <w:pPr>
        <w:spacing w:line="276" w:lineRule="auto"/>
        <w:jc w:val="both"/>
        <w:rPr>
          <w:rFonts w:asciiTheme="minorHAnsi" w:eastAsia="Calibri" w:hAnsiTheme="minorHAnsi" w:cstheme="minorHAnsi"/>
          <w:highlight w:val="white"/>
        </w:rPr>
      </w:pPr>
      <w:r w:rsidRPr="00F118B5">
        <w:rPr>
          <w:rFonts w:asciiTheme="minorHAnsi" w:eastAsia="Calibri" w:hAnsiTheme="minorHAnsi" w:cstheme="minorHAnsi"/>
          <w:highlight w:val="white"/>
        </w:rPr>
        <w:t xml:space="preserve"> </w:t>
      </w:r>
    </w:p>
    <w:p w:rsidR="00AA1673" w:rsidRPr="00F118B5" w:rsidRDefault="00466466">
      <w:pPr>
        <w:spacing w:line="276" w:lineRule="auto"/>
        <w:jc w:val="both"/>
        <w:rPr>
          <w:rFonts w:asciiTheme="minorHAnsi" w:eastAsia="Calibri" w:hAnsiTheme="minorHAnsi" w:cstheme="minorHAnsi"/>
          <w:highlight w:val="white"/>
        </w:rPr>
      </w:pPr>
      <w:r w:rsidRPr="00F118B5">
        <w:rPr>
          <w:rFonts w:asciiTheme="minorHAnsi" w:eastAsia="Calibri" w:hAnsiTheme="minorHAnsi" w:cstheme="minorHAnsi"/>
          <w:highlight w:val="white"/>
        </w:rPr>
        <w:lastRenderedPageBreak/>
        <w:t>La iniciativa también subraya que, en la actualidad, los niños enfrentan limitaciones significativas para acceder a estos espacios de desarrollo, debido a factores como la inseguridad, la falta de infraestructura adecuada y la creciente virtualización de sus actividades. Estos obstáculos no solo limitan el crecimiento pleno de los niños y adolescentes, sino que también generan un impacto negativo en la cohesión social y en el fortalecimiento de los valores ciudadanos en la comunidad.</w:t>
      </w:r>
    </w:p>
    <w:p w:rsidR="00AA1673" w:rsidRPr="00F118B5" w:rsidRDefault="00466466">
      <w:pPr>
        <w:spacing w:line="276" w:lineRule="auto"/>
        <w:jc w:val="both"/>
        <w:rPr>
          <w:rFonts w:asciiTheme="minorHAnsi" w:eastAsia="Calibri" w:hAnsiTheme="minorHAnsi" w:cstheme="minorHAnsi"/>
          <w:highlight w:val="white"/>
        </w:rPr>
      </w:pPr>
      <w:r w:rsidRPr="00F118B5">
        <w:rPr>
          <w:rFonts w:asciiTheme="minorHAnsi" w:eastAsia="Calibri" w:hAnsiTheme="minorHAnsi" w:cstheme="minorHAnsi"/>
          <w:highlight w:val="white"/>
        </w:rPr>
        <w:t xml:space="preserve"> </w:t>
      </w:r>
    </w:p>
    <w:p w:rsidR="00AA1673" w:rsidRPr="00F118B5" w:rsidRDefault="00466466">
      <w:pPr>
        <w:spacing w:line="276" w:lineRule="auto"/>
        <w:jc w:val="both"/>
        <w:rPr>
          <w:rFonts w:asciiTheme="minorHAnsi" w:eastAsia="Calibri" w:hAnsiTheme="minorHAnsi" w:cstheme="minorHAnsi"/>
          <w:highlight w:val="white"/>
        </w:rPr>
      </w:pPr>
      <w:r w:rsidRPr="00F118B5">
        <w:rPr>
          <w:rFonts w:asciiTheme="minorHAnsi" w:eastAsia="Calibri" w:hAnsiTheme="minorHAnsi" w:cstheme="minorHAnsi"/>
          <w:highlight w:val="white"/>
        </w:rPr>
        <w:t xml:space="preserve">El proyecto de acuerdo propone, además, que las instituciones distritales implementen medidas que garanticen la disponibilidad, accesibilidad y adecuación de los espacios recreativos y deportivos, buscando fortalecer una red de infraestructura que atienda las necesidades de esta población en cada localidad. En este sentido, el rol del Estado es fundamental para asegurar que las actividades lúdicas, recreativas y culturales se integren a la vida de los menores de forma constante, promoviendo su desarrollo desde una perspectiva de </w:t>
      </w:r>
      <w:proofErr w:type="gramStart"/>
      <w:r w:rsidRPr="00F118B5">
        <w:rPr>
          <w:rFonts w:asciiTheme="minorHAnsi" w:eastAsia="Calibri" w:hAnsiTheme="minorHAnsi" w:cstheme="minorHAnsi"/>
          <w:highlight w:val="white"/>
        </w:rPr>
        <w:t>derechos.​</w:t>
      </w:r>
      <w:proofErr w:type="gramEnd"/>
    </w:p>
    <w:p w:rsidR="00AA1673" w:rsidRPr="00F118B5" w:rsidRDefault="00AA1673">
      <w:pPr>
        <w:jc w:val="both"/>
        <w:rPr>
          <w:rFonts w:asciiTheme="minorHAnsi" w:hAnsiTheme="minorHAnsi" w:cstheme="minorHAnsi"/>
        </w:rPr>
      </w:pPr>
    </w:p>
    <w:p w:rsidR="00AA1673" w:rsidRPr="00F118B5" w:rsidRDefault="00466466">
      <w:pPr>
        <w:keepNext/>
        <w:keepLines/>
        <w:numPr>
          <w:ilvl w:val="0"/>
          <w:numId w:val="10"/>
        </w:numPr>
        <w:pBdr>
          <w:top w:val="nil"/>
          <w:left w:val="nil"/>
          <w:bottom w:val="nil"/>
          <w:right w:val="nil"/>
          <w:between w:val="nil"/>
        </w:pBdr>
        <w:shd w:val="clear" w:color="auto" w:fill="FFFFFF"/>
        <w:tabs>
          <w:tab w:val="left" w:pos="284"/>
        </w:tabs>
        <w:spacing w:line="276" w:lineRule="auto"/>
        <w:jc w:val="both"/>
        <w:rPr>
          <w:rFonts w:asciiTheme="minorHAnsi" w:eastAsia="Calibri" w:hAnsiTheme="minorHAnsi" w:cstheme="minorHAnsi"/>
          <w:b/>
          <w:color w:val="000000"/>
        </w:rPr>
      </w:pPr>
      <w:r w:rsidRPr="00F118B5">
        <w:rPr>
          <w:rFonts w:asciiTheme="minorHAnsi" w:eastAsia="Calibri" w:hAnsiTheme="minorHAnsi" w:cstheme="minorHAnsi"/>
          <w:b/>
          <w:color w:val="000000"/>
        </w:rPr>
        <w:t>MARCO NORMATIVO APLICABLE</w:t>
      </w:r>
    </w:p>
    <w:p w:rsidR="00AA1673" w:rsidRPr="00F118B5" w:rsidRDefault="00466466">
      <w:pPr>
        <w:spacing w:before="240" w:after="240"/>
        <w:jc w:val="both"/>
        <w:rPr>
          <w:rFonts w:asciiTheme="minorHAnsi" w:eastAsia="Calibri" w:hAnsiTheme="minorHAnsi" w:cstheme="minorHAnsi"/>
        </w:rPr>
      </w:pPr>
      <w:r w:rsidRPr="00F118B5">
        <w:rPr>
          <w:rFonts w:asciiTheme="minorHAnsi" w:eastAsia="Calibri" w:hAnsiTheme="minorHAnsi" w:cstheme="minorHAnsi"/>
        </w:rPr>
        <w:t>Además del sustento jurídico presentado en la exposición de motivos del proyecto de acuerdo, esta iniciativa se encuentra basado en la siguiente normatividad:</w:t>
      </w:r>
    </w:p>
    <w:p w:rsidR="00AA1673" w:rsidRPr="00F118B5" w:rsidRDefault="00466466">
      <w:pPr>
        <w:numPr>
          <w:ilvl w:val="0"/>
          <w:numId w:val="9"/>
        </w:numPr>
        <w:shd w:val="clear" w:color="auto" w:fill="FFFFFF"/>
        <w:spacing w:line="276" w:lineRule="auto"/>
        <w:jc w:val="both"/>
        <w:rPr>
          <w:rFonts w:asciiTheme="minorHAnsi" w:eastAsia="Calibri" w:hAnsiTheme="minorHAnsi" w:cstheme="minorHAnsi"/>
          <w:b/>
          <w:i/>
        </w:rPr>
      </w:pPr>
      <w:r w:rsidRPr="00F118B5">
        <w:rPr>
          <w:rFonts w:asciiTheme="minorHAnsi" w:eastAsia="Calibri" w:hAnsiTheme="minorHAnsi" w:cstheme="minorHAnsi"/>
          <w:b/>
          <w:i/>
        </w:rPr>
        <w:t>Del Orden Internacional – Convencionalidad</w:t>
      </w:r>
    </w:p>
    <w:p w:rsidR="00AA1673" w:rsidRPr="00F118B5" w:rsidRDefault="00AA1673">
      <w:pPr>
        <w:tabs>
          <w:tab w:val="left" w:pos="284"/>
        </w:tabs>
        <w:spacing w:line="276" w:lineRule="auto"/>
        <w:jc w:val="both"/>
        <w:rPr>
          <w:rFonts w:asciiTheme="minorHAnsi" w:eastAsia="Calibri" w:hAnsiTheme="minorHAnsi" w:cstheme="minorHAnsi"/>
          <w:highlight w:val="yellow"/>
        </w:rPr>
      </w:pPr>
    </w:p>
    <w:p w:rsidR="00AA1673" w:rsidRPr="00F118B5" w:rsidRDefault="00466466">
      <w:pPr>
        <w:tabs>
          <w:tab w:val="left" w:pos="284"/>
        </w:tabs>
        <w:spacing w:line="276" w:lineRule="auto"/>
        <w:jc w:val="both"/>
        <w:rPr>
          <w:rFonts w:asciiTheme="minorHAnsi" w:eastAsia="Calibri" w:hAnsiTheme="minorHAnsi" w:cstheme="minorHAnsi"/>
          <w:b/>
        </w:rPr>
      </w:pPr>
      <w:r w:rsidRPr="00F118B5">
        <w:rPr>
          <w:rFonts w:asciiTheme="minorHAnsi" w:eastAsia="Calibri" w:hAnsiTheme="minorHAnsi" w:cstheme="minorHAnsi"/>
          <w:b/>
        </w:rPr>
        <w:t xml:space="preserve">Objetivos de Desarrollo Sostenible - ODS </w:t>
      </w:r>
    </w:p>
    <w:p w:rsidR="00AA1673" w:rsidRPr="00F118B5" w:rsidRDefault="00AA1673">
      <w:pPr>
        <w:tabs>
          <w:tab w:val="left" w:pos="284"/>
        </w:tabs>
        <w:spacing w:line="276" w:lineRule="auto"/>
        <w:jc w:val="both"/>
        <w:rPr>
          <w:rFonts w:asciiTheme="minorHAnsi" w:eastAsia="Calibri" w:hAnsiTheme="minorHAnsi" w:cstheme="minorHAnsi"/>
        </w:rPr>
      </w:pPr>
    </w:p>
    <w:p w:rsidR="00AA1673" w:rsidRPr="00F118B5" w:rsidRDefault="00466466">
      <w:pPr>
        <w:spacing w:after="240"/>
        <w:jc w:val="both"/>
        <w:rPr>
          <w:rFonts w:asciiTheme="minorHAnsi" w:eastAsia="Calibri" w:hAnsiTheme="minorHAnsi" w:cstheme="minorHAnsi"/>
        </w:rPr>
      </w:pPr>
      <w:r w:rsidRPr="00F118B5">
        <w:rPr>
          <w:rFonts w:asciiTheme="minorHAnsi" w:eastAsia="Calibri" w:hAnsiTheme="minorHAnsi" w:cstheme="minorHAnsi"/>
        </w:rPr>
        <w:t>ODS 3 salud y bienestar:  Garantizar una vida sana y promover el bienestar para todos en todas las edades</w:t>
      </w:r>
    </w:p>
    <w:p w:rsidR="00AA1673" w:rsidRPr="00F118B5" w:rsidRDefault="00466466">
      <w:pPr>
        <w:spacing w:after="240"/>
        <w:jc w:val="both"/>
        <w:rPr>
          <w:rFonts w:asciiTheme="minorHAnsi" w:eastAsia="Calibri" w:hAnsiTheme="minorHAnsi" w:cstheme="minorHAnsi"/>
        </w:rPr>
      </w:pPr>
      <w:r w:rsidRPr="00F118B5">
        <w:rPr>
          <w:rFonts w:asciiTheme="minorHAnsi" w:eastAsia="Calibri" w:hAnsiTheme="minorHAnsi" w:cstheme="minorHAnsi"/>
        </w:rPr>
        <w:t>ODS 4 educación de calidad: Garantizar una educación inclusiva, equitativa y de calidad y promover oportunidades de aprendizaje durante toda la vida para todos</w:t>
      </w:r>
    </w:p>
    <w:p w:rsidR="00AA1673" w:rsidRPr="00F118B5" w:rsidRDefault="00466466">
      <w:pPr>
        <w:spacing w:after="240"/>
        <w:jc w:val="both"/>
        <w:rPr>
          <w:rFonts w:asciiTheme="minorHAnsi" w:eastAsia="Calibri" w:hAnsiTheme="minorHAnsi" w:cstheme="minorHAnsi"/>
        </w:rPr>
      </w:pPr>
      <w:r w:rsidRPr="00F118B5">
        <w:rPr>
          <w:rFonts w:asciiTheme="minorHAnsi" w:eastAsia="Calibri" w:hAnsiTheme="minorHAnsi" w:cstheme="minorHAnsi"/>
        </w:rPr>
        <w:t>ODS 10 reducción de desigualdades: Reducir la desigualdad en y entre los países</w:t>
      </w:r>
    </w:p>
    <w:p w:rsidR="00AA1673" w:rsidRPr="00F118B5" w:rsidRDefault="00466466">
      <w:pPr>
        <w:spacing w:after="240"/>
        <w:jc w:val="both"/>
        <w:rPr>
          <w:rFonts w:asciiTheme="minorHAnsi" w:eastAsia="Calibri" w:hAnsiTheme="minorHAnsi" w:cstheme="minorHAnsi"/>
          <w:highlight w:val="white"/>
        </w:rPr>
      </w:pPr>
      <w:r w:rsidRPr="00F118B5">
        <w:rPr>
          <w:rFonts w:asciiTheme="minorHAnsi" w:eastAsia="Calibri" w:hAnsiTheme="minorHAnsi" w:cstheme="minorHAnsi"/>
        </w:rPr>
        <w:t xml:space="preserve">ODS 11 ciudades y comunidades sostenibles: Lograr que las ciudades sean más inclusivas, seguras, </w:t>
      </w:r>
      <w:proofErr w:type="spellStart"/>
      <w:r w:rsidRPr="00F118B5">
        <w:rPr>
          <w:rFonts w:asciiTheme="minorHAnsi" w:eastAsia="Calibri" w:hAnsiTheme="minorHAnsi" w:cstheme="minorHAnsi"/>
        </w:rPr>
        <w:t>resilientes</w:t>
      </w:r>
      <w:proofErr w:type="spellEnd"/>
      <w:r w:rsidRPr="00F118B5">
        <w:rPr>
          <w:rFonts w:asciiTheme="minorHAnsi" w:eastAsia="Calibri" w:hAnsiTheme="minorHAnsi" w:cstheme="minorHAnsi"/>
        </w:rPr>
        <w:t xml:space="preserve"> y sostenibles</w:t>
      </w:r>
    </w:p>
    <w:p w:rsidR="00AA1673" w:rsidRPr="00F118B5" w:rsidRDefault="00AA1673">
      <w:pPr>
        <w:jc w:val="both"/>
        <w:rPr>
          <w:rFonts w:asciiTheme="minorHAnsi" w:eastAsia="Calibri" w:hAnsiTheme="minorHAnsi" w:cstheme="minorHAnsi"/>
          <w:b/>
          <w:i/>
          <w:highlight w:val="yellow"/>
        </w:rPr>
      </w:pPr>
    </w:p>
    <w:p w:rsidR="00AA1673" w:rsidRPr="00F118B5" w:rsidRDefault="00466466">
      <w:pPr>
        <w:numPr>
          <w:ilvl w:val="0"/>
          <w:numId w:val="6"/>
        </w:numPr>
        <w:ind w:left="425" w:hanging="425"/>
        <w:jc w:val="both"/>
        <w:rPr>
          <w:rFonts w:asciiTheme="minorHAnsi" w:eastAsia="Calibri" w:hAnsiTheme="minorHAnsi" w:cstheme="minorHAnsi"/>
          <w:b/>
        </w:rPr>
      </w:pPr>
      <w:r w:rsidRPr="00F118B5">
        <w:rPr>
          <w:rFonts w:asciiTheme="minorHAnsi" w:eastAsia="Calibri" w:hAnsiTheme="minorHAnsi" w:cstheme="minorHAnsi"/>
          <w:b/>
        </w:rPr>
        <w:t xml:space="preserve">Constitución Política de Colombia. </w:t>
      </w:r>
    </w:p>
    <w:p w:rsidR="00AA1673" w:rsidRPr="00F118B5" w:rsidRDefault="00AA1673">
      <w:pPr>
        <w:jc w:val="both"/>
        <w:rPr>
          <w:rFonts w:asciiTheme="minorHAnsi" w:eastAsia="Calibri" w:hAnsiTheme="minorHAnsi" w:cstheme="minorHAnsi"/>
          <w:b/>
        </w:rPr>
      </w:pPr>
    </w:p>
    <w:p w:rsidR="00AA1673" w:rsidRPr="00F118B5" w:rsidRDefault="00466466">
      <w:pPr>
        <w:jc w:val="both"/>
        <w:rPr>
          <w:rFonts w:asciiTheme="minorHAnsi" w:eastAsia="Calibri" w:hAnsiTheme="minorHAnsi" w:cstheme="minorHAnsi"/>
          <w:i/>
          <w:color w:val="000000"/>
        </w:rPr>
      </w:pPr>
      <w:r w:rsidRPr="00F118B5">
        <w:rPr>
          <w:rFonts w:asciiTheme="minorHAnsi" w:eastAsia="Calibri" w:hAnsiTheme="minorHAnsi" w:cstheme="minorHAnsi"/>
          <w:b/>
          <w:color w:val="000000"/>
        </w:rPr>
        <w:t xml:space="preserve">Artículo 2. </w:t>
      </w:r>
      <w:r w:rsidRPr="00F118B5">
        <w:rPr>
          <w:rFonts w:asciiTheme="minorHAnsi" w:eastAsia="Calibri" w:hAnsiTheme="minorHAnsi" w:cstheme="minorHAnsi"/>
          <w:i/>
          <w:color w:val="000000"/>
        </w:rPr>
        <w:t>Son fines esenciales del Estado: Servir a la comunidad, promover la prosperidad general y garantizar la efectividad de los principios, derechos y deberes consagrados en la Constitución; facilitar la participación de todos en las decisiones que los afectan y en la vida económica, política, administrativa y cultural de la Nación.; defender la independencia Nacional, mantener la integridad territorial y asegurar la convivencia pacífica y la vigencia del orden justo.</w:t>
      </w:r>
    </w:p>
    <w:p w:rsidR="00AA1673" w:rsidRPr="00F118B5" w:rsidRDefault="00AA1673">
      <w:pPr>
        <w:jc w:val="both"/>
        <w:rPr>
          <w:rFonts w:asciiTheme="minorHAnsi" w:eastAsia="Calibri" w:hAnsiTheme="minorHAnsi" w:cstheme="minorHAnsi"/>
          <w:color w:val="000000"/>
        </w:rPr>
      </w:pPr>
    </w:p>
    <w:p w:rsidR="00AA1673" w:rsidRPr="00F118B5" w:rsidRDefault="00466466">
      <w:pPr>
        <w:jc w:val="both"/>
        <w:rPr>
          <w:rFonts w:asciiTheme="minorHAnsi" w:eastAsia="Calibri" w:hAnsiTheme="minorHAnsi" w:cstheme="minorHAnsi"/>
          <w:i/>
          <w:color w:val="000000"/>
        </w:rPr>
      </w:pPr>
      <w:r w:rsidRPr="00F118B5">
        <w:rPr>
          <w:rFonts w:asciiTheme="minorHAnsi" w:eastAsia="Calibri" w:hAnsiTheme="minorHAnsi" w:cstheme="minorHAnsi"/>
          <w:i/>
          <w:color w:val="000000"/>
        </w:rPr>
        <w:t>Las Autoridades de la República están instituidas para proteger a todas las personas residentes en Colombia, en su vida, honra y bienes, creencia, y demás derechos y libertades, y para asegurar el cumplimiento de los deberes sociales del estado y de los particulares.</w:t>
      </w:r>
    </w:p>
    <w:p w:rsidR="00AA1673" w:rsidRPr="00F118B5" w:rsidRDefault="00466466">
      <w:pPr>
        <w:spacing w:before="280" w:after="280"/>
        <w:jc w:val="both"/>
        <w:rPr>
          <w:rFonts w:asciiTheme="minorHAnsi" w:eastAsia="Calibri" w:hAnsiTheme="minorHAnsi" w:cstheme="minorHAnsi"/>
          <w:i/>
        </w:rPr>
      </w:pPr>
      <w:r w:rsidRPr="00F118B5">
        <w:rPr>
          <w:rFonts w:asciiTheme="minorHAnsi" w:eastAsia="Calibri" w:hAnsiTheme="minorHAnsi" w:cstheme="minorHAnsi"/>
          <w:b/>
        </w:rPr>
        <w:t>Artículo 7.</w:t>
      </w:r>
      <w:r w:rsidRPr="00F118B5">
        <w:rPr>
          <w:rFonts w:asciiTheme="minorHAnsi" w:eastAsia="Calibri" w:hAnsiTheme="minorHAnsi" w:cstheme="minorHAnsi"/>
        </w:rPr>
        <w:t xml:space="preserve"> </w:t>
      </w:r>
      <w:r w:rsidRPr="00F118B5">
        <w:rPr>
          <w:rFonts w:asciiTheme="minorHAnsi" w:eastAsia="Calibri" w:hAnsiTheme="minorHAnsi" w:cstheme="minorHAnsi"/>
          <w:i/>
        </w:rPr>
        <w:t>El Estado reconoce y protege la diversidad étnica y cultural de la nación colombiana.</w:t>
      </w:r>
    </w:p>
    <w:p w:rsidR="00AA1673" w:rsidRPr="00F118B5" w:rsidRDefault="00466466">
      <w:pPr>
        <w:spacing w:before="280" w:after="280"/>
        <w:jc w:val="both"/>
        <w:rPr>
          <w:rFonts w:asciiTheme="minorHAnsi" w:eastAsia="Calibri" w:hAnsiTheme="minorHAnsi" w:cstheme="minorHAnsi"/>
          <w:i/>
        </w:rPr>
      </w:pPr>
      <w:r w:rsidRPr="00F118B5">
        <w:rPr>
          <w:rFonts w:asciiTheme="minorHAnsi" w:eastAsia="Calibri" w:hAnsiTheme="minorHAnsi" w:cstheme="minorHAnsi"/>
          <w:b/>
        </w:rPr>
        <w:t>Artículo 8.</w:t>
      </w:r>
      <w:r w:rsidRPr="00F118B5">
        <w:rPr>
          <w:rFonts w:asciiTheme="minorHAnsi" w:eastAsia="Calibri" w:hAnsiTheme="minorHAnsi" w:cstheme="minorHAnsi"/>
          <w:i/>
        </w:rPr>
        <w:t xml:space="preserve"> Es Obligación del Estado y de las personas proteger las riquezas culturales y naturales de la Nación.</w:t>
      </w:r>
    </w:p>
    <w:p w:rsidR="00AA1673" w:rsidRPr="00F118B5" w:rsidRDefault="00466466">
      <w:pPr>
        <w:jc w:val="both"/>
        <w:rPr>
          <w:rFonts w:asciiTheme="minorHAnsi" w:eastAsia="Calibri" w:hAnsiTheme="minorHAnsi" w:cstheme="minorHAnsi"/>
          <w:i/>
        </w:rPr>
      </w:pPr>
      <w:r w:rsidRPr="00F118B5">
        <w:rPr>
          <w:rFonts w:asciiTheme="minorHAnsi" w:eastAsia="Calibri" w:hAnsiTheme="minorHAnsi" w:cstheme="minorHAnsi"/>
          <w:b/>
        </w:rPr>
        <w:t xml:space="preserve">Artículo 44. </w:t>
      </w:r>
      <w:r w:rsidRPr="00F118B5">
        <w:rPr>
          <w:rFonts w:asciiTheme="minorHAnsi" w:eastAsia="Calibri" w:hAnsiTheme="minorHAnsi" w:cstheme="minorHAnsi"/>
          <w:i/>
        </w:rPr>
        <w:t>“Son derechos fundamentales de los niños: la vida, la integridad física, la salud y la seguridad social, la alimentación equilibrada, su nombre y nacionalidad, tener una familia y no ser separados de ella, el cuidado y amor, la educación y la cultura, la recreación y la libre expresión de su opinión. Serán protegidos contra toda forma de abandono, violencia física o moral, secuestro, venta, abuso sexual, explotación laboral o económica y trabajos riesgosos. Gozarán también de los demás derechos consagrados en la Constitución, en las leyes y en los tratados internacionales ratificados por Colombia.</w:t>
      </w:r>
    </w:p>
    <w:p w:rsidR="00AA1673" w:rsidRPr="00F118B5" w:rsidRDefault="00466466">
      <w:pPr>
        <w:spacing w:after="240" w:line="276" w:lineRule="auto"/>
        <w:jc w:val="both"/>
        <w:rPr>
          <w:rFonts w:asciiTheme="minorHAnsi" w:hAnsiTheme="minorHAnsi" w:cstheme="minorHAnsi"/>
        </w:rPr>
      </w:pPr>
      <w:r w:rsidRPr="00F118B5">
        <w:rPr>
          <w:rFonts w:asciiTheme="minorHAnsi" w:eastAsia="Calibri" w:hAnsiTheme="minorHAnsi" w:cstheme="minorHAnsi"/>
          <w:i/>
        </w:rPr>
        <w:t>La familia, la sociedad y el Estado tienen la obligación de asistir y proteger al niño para garantizar su desarrollo armónico e integral y el ejercicio pleno de sus derechos. Cualquier persona puede exigir de la autoridad competente su cumplimiento y la sanción de los infractores. Los derechos de los niños prevalecen sobre los derechos de los demás.”</w:t>
      </w:r>
    </w:p>
    <w:p w:rsidR="00AA1673" w:rsidRPr="00F118B5" w:rsidRDefault="00466466">
      <w:pPr>
        <w:jc w:val="both"/>
        <w:rPr>
          <w:rFonts w:asciiTheme="minorHAnsi" w:eastAsia="Calibri" w:hAnsiTheme="minorHAnsi" w:cstheme="minorHAnsi"/>
          <w:i/>
        </w:rPr>
      </w:pPr>
      <w:r w:rsidRPr="00F118B5">
        <w:rPr>
          <w:rFonts w:asciiTheme="minorHAnsi" w:eastAsia="Calibri" w:hAnsiTheme="minorHAnsi" w:cstheme="minorHAnsi"/>
          <w:b/>
        </w:rPr>
        <w:t>Artículo 45.</w:t>
      </w:r>
      <w:r w:rsidRPr="00F118B5">
        <w:rPr>
          <w:rFonts w:asciiTheme="minorHAnsi" w:eastAsia="Calibri" w:hAnsiTheme="minorHAnsi" w:cstheme="minorHAnsi"/>
          <w:i/>
        </w:rPr>
        <w:t xml:space="preserve"> El adolescente tiene derecho a la protección y a la formación integral.</w:t>
      </w:r>
    </w:p>
    <w:p w:rsidR="00AA1673" w:rsidRPr="00F118B5" w:rsidRDefault="00AA1673">
      <w:pPr>
        <w:jc w:val="both"/>
        <w:rPr>
          <w:rFonts w:asciiTheme="minorHAnsi" w:eastAsia="Calibri" w:hAnsiTheme="minorHAnsi" w:cstheme="minorHAnsi"/>
          <w:i/>
        </w:rPr>
      </w:pPr>
    </w:p>
    <w:p w:rsidR="00AA1673" w:rsidRPr="00F118B5" w:rsidRDefault="00466466">
      <w:pPr>
        <w:jc w:val="both"/>
        <w:rPr>
          <w:rFonts w:asciiTheme="minorHAnsi" w:eastAsia="Calibri" w:hAnsiTheme="minorHAnsi" w:cstheme="minorHAnsi"/>
          <w:b/>
        </w:rPr>
      </w:pPr>
      <w:r w:rsidRPr="00F118B5">
        <w:rPr>
          <w:rFonts w:asciiTheme="minorHAnsi" w:eastAsia="Calibri" w:hAnsiTheme="minorHAnsi" w:cstheme="minorHAnsi"/>
          <w:i/>
        </w:rPr>
        <w:t>El Estado y la sociedad garantizan la participación activa de los jóvenes en los organismos públicos y privados que tengan a cargo la protección, educación y progreso de la juventud. (...)</w:t>
      </w:r>
    </w:p>
    <w:p w:rsidR="00AA1673" w:rsidRPr="00F118B5" w:rsidRDefault="00AA1673">
      <w:pPr>
        <w:jc w:val="both"/>
        <w:rPr>
          <w:rFonts w:asciiTheme="minorHAnsi" w:eastAsia="Calibri" w:hAnsiTheme="minorHAnsi" w:cstheme="minorHAnsi"/>
          <w:b/>
        </w:rPr>
      </w:pPr>
    </w:p>
    <w:p w:rsidR="00AA1673" w:rsidRPr="00F118B5" w:rsidRDefault="00466466">
      <w:pPr>
        <w:pBdr>
          <w:top w:val="nil"/>
          <w:left w:val="nil"/>
          <w:bottom w:val="nil"/>
          <w:right w:val="nil"/>
          <w:between w:val="nil"/>
        </w:pBdr>
        <w:jc w:val="both"/>
        <w:rPr>
          <w:rFonts w:asciiTheme="minorHAnsi" w:eastAsia="Calibri" w:hAnsiTheme="minorHAnsi" w:cstheme="minorHAnsi"/>
          <w:i/>
        </w:rPr>
      </w:pPr>
      <w:r w:rsidRPr="00F118B5">
        <w:rPr>
          <w:rFonts w:asciiTheme="minorHAnsi" w:eastAsia="Calibri" w:hAnsiTheme="minorHAnsi" w:cstheme="minorHAnsi"/>
          <w:b/>
        </w:rPr>
        <w:t xml:space="preserve">Artículo 52. </w:t>
      </w:r>
      <w:r w:rsidRPr="00F118B5">
        <w:rPr>
          <w:rFonts w:asciiTheme="minorHAnsi" w:eastAsia="Calibri" w:hAnsiTheme="minorHAnsi" w:cstheme="minorHAnsi"/>
          <w:i/>
        </w:rPr>
        <w:t xml:space="preserve"> El ejercicio del deporte, sus manifestaciones recreativas, competitivas y autóctonas tienen como función la formación integral de las personas, preservar y desarrollar una mejor salud en el ser humano.</w:t>
      </w:r>
    </w:p>
    <w:p w:rsidR="00AA1673" w:rsidRPr="00F118B5" w:rsidRDefault="00466466">
      <w:pPr>
        <w:pBdr>
          <w:top w:val="nil"/>
          <w:left w:val="nil"/>
          <w:bottom w:val="nil"/>
          <w:right w:val="nil"/>
          <w:between w:val="nil"/>
        </w:pBdr>
        <w:jc w:val="both"/>
        <w:rPr>
          <w:rFonts w:asciiTheme="minorHAnsi" w:eastAsia="Calibri" w:hAnsiTheme="minorHAnsi" w:cstheme="minorHAnsi"/>
          <w:i/>
        </w:rPr>
      </w:pPr>
      <w:r w:rsidRPr="00F118B5">
        <w:rPr>
          <w:rFonts w:asciiTheme="minorHAnsi" w:eastAsia="Calibri" w:hAnsiTheme="minorHAnsi" w:cstheme="minorHAnsi"/>
          <w:i/>
        </w:rPr>
        <w:t>El deporte y la recreación, forman parte de la educación y constituyen gasto público social.</w:t>
      </w:r>
    </w:p>
    <w:p w:rsidR="00AA1673" w:rsidRPr="00F118B5" w:rsidRDefault="00466466">
      <w:pPr>
        <w:pBdr>
          <w:top w:val="nil"/>
          <w:left w:val="nil"/>
          <w:bottom w:val="nil"/>
          <w:right w:val="nil"/>
          <w:between w:val="nil"/>
        </w:pBdr>
        <w:jc w:val="both"/>
        <w:rPr>
          <w:rFonts w:asciiTheme="minorHAnsi" w:eastAsia="Calibri" w:hAnsiTheme="minorHAnsi" w:cstheme="minorHAnsi"/>
          <w:i/>
        </w:rPr>
      </w:pPr>
      <w:r w:rsidRPr="00F118B5">
        <w:rPr>
          <w:rFonts w:asciiTheme="minorHAnsi" w:eastAsia="Calibri" w:hAnsiTheme="minorHAnsi" w:cstheme="minorHAnsi"/>
          <w:i/>
        </w:rPr>
        <w:t>Se reconoce el derecho de todas las personas a la recreación, a la práctica del deporte y al aprovechamiento del tiempo libre.</w:t>
      </w:r>
    </w:p>
    <w:p w:rsidR="00AA1673" w:rsidRPr="00F118B5" w:rsidRDefault="00466466">
      <w:pPr>
        <w:pBdr>
          <w:top w:val="nil"/>
          <w:left w:val="nil"/>
          <w:bottom w:val="nil"/>
          <w:right w:val="nil"/>
          <w:between w:val="nil"/>
        </w:pBdr>
        <w:jc w:val="both"/>
        <w:rPr>
          <w:rFonts w:asciiTheme="minorHAnsi" w:eastAsia="Calibri" w:hAnsiTheme="minorHAnsi" w:cstheme="minorHAnsi"/>
          <w:i/>
        </w:rPr>
      </w:pPr>
      <w:r w:rsidRPr="00F118B5">
        <w:rPr>
          <w:rFonts w:asciiTheme="minorHAnsi" w:eastAsia="Calibri" w:hAnsiTheme="minorHAnsi" w:cstheme="minorHAnsi"/>
          <w:i/>
        </w:rPr>
        <w:t>El Estado fomentará estas actividades e inspeccionará, vigilará y controlará las organizaciones deportivas y recreativas cuya estructura y propiedad deberán ser democráticas (…)”</w:t>
      </w:r>
    </w:p>
    <w:p w:rsidR="00AA1673" w:rsidRPr="00F118B5" w:rsidRDefault="00AA1673">
      <w:pPr>
        <w:pBdr>
          <w:top w:val="nil"/>
          <w:left w:val="nil"/>
          <w:bottom w:val="nil"/>
          <w:right w:val="nil"/>
          <w:between w:val="nil"/>
        </w:pBdr>
        <w:jc w:val="both"/>
        <w:rPr>
          <w:rFonts w:asciiTheme="minorHAnsi" w:eastAsia="Calibri" w:hAnsiTheme="minorHAnsi" w:cstheme="minorHAnsi"/>
          <w:i/>
        </w:rPr>
      </w:pPr>
    </w:p>
    <w:p w:rsidR="00AA1673" w:rsidRPr="00F118B5" w:rsidRDefault="00466466">
      <w:pPr>
        <w:pBdr>
          <w:top w:val="nil"/>
          <w:left w:val="nil"/>
          <w:bottom w:val="nil"/>
          <w:right w:val="nil"/>
          <w:between w:val="nil"/>
        </w:pBdr>
        <w:jc w:val="both"/>
        <w:rPr>
          <w:rFonts w:asciiTheme="minorHAnsi" w:eastAsia="Calibri" w:hAnsiTheme="minorHAnsi" w:cstheme="minorHAnsi"/>
          <w:i/>
        </w:rPr>
      </w:pPr>
      <w:r w:rsidRPr="00F118B5">
        <w:rPr>
          <w:rFonts w:asciiTheme="minorHAnsi" w:eastAsia="Calibri" w:hAnsiTheme="minorHAnsi" w:cstheme="minorHAnsi"/>
          <w:b/>
        </w:rPr>
        <w:t>Artículo 67.</w:t>
      </w:r>
      <w:r w:rsidRPr="00F118B5">
        <w:rPr>
          <w:rFonts w:asciiTheme="minorHAnsi" w:eastAsia="Calibri" w:hAnsiTheme="minorHAnsi" w:cstheme="minorHAnsi"/>
          <w:i/>
        </w:rPr>
        <w:t xml:space="preserve"> “La educación es un derecho de la persona y un servicio público que tiene una función social; con ella se busca el acceso al conocimiento, a la ciencia, a la técnica, y a los demás bienes y valores de la cultura.</w:t>
      </w:r>
    </w:p>
    <w:p w:rsidR="00AA1673" w:rsidRPr="00F118B5" w:rsidRDefault="00466466">
      <w:pPr>
        <w:pBdr>
          <w:top w:val="nil"/>
          <w:left w:val="nil"/>
          <w:bottom w:val="nil"/>
          <w:right w:val="nil"/>
          <w:between w:val="nil"/>
        </w:pBdr>
        <w:jc w:val="both"/>
        <w:rPr>
          <w:rFonts w:asciiTheme="minorHAnsi" w:eastAsia="Calibri" w:hAnsiTheme="minorHAnsi" w:cstheme="minorHAnsi"/>
          <w:i/>
        </w:rPr>
      </w:pPr>
      <w:r w:rsidRPr="00F118B5">
        <w:rPr>
          <w:rFonts w:asciiTheme="minorHAnsi" w:eastAsia="Calibri" w:hAnsiTheme="minorHAnsi" w:cstheme="minorHAnsi"/>
          <w:i/>
        </w:rPr>
        <w:t>La educación formará al colombiano en el respeto a los derechos humanos, a la paz y a la democracia; y en la práctica del trabajo y la recreación, para el mejoramiento cultural, científico, tecnológico y para la protección del ambiente.</w:t>
      </w:r>
    </w:p>
    <w:p w:rsidR="00AA1673" w:rsidRPr="00F118B5" w:rsidRDefault="00466466">
      <w:pPr>
        <w:pBdr>
          <w:top w:val="nil"/>
          <w:left w:val="nil"/>
          <w:bottom w:val="nil"/>
          <w:right w:val="nil"/>
          <w:between w:val="nil"/>
        </w:pBdr>
        <w:jc w:val="both"/>
        <w:rPr>
          <w:rFonts w:asciiTheme="minorHAnsi" w:hAnsiTheme="minorHAnsi" w:cstheme="minorHAnsi"/>
        </w:rPr>
      </w:pPr>
      <w:r w:rsidRPr="00F118B5">
        <w:rPr>
          <w:rFonts w:asciiTheme="minorHAnsi" w:eastAsia="Calibri" w:hAnsiTheme="minorHAnsi" w:cstheme="minorHAnsi"/>
          <w:i/>
        </w:rPr>
        <w:t>El Estado, la sociedad y la familia son responsables de la educación, que será obligatoria entre los cinco y los quince años de edad y que comprenderá como mínimo, un año de preescolar y nueve de educación básica</w:t>
      </w:r>
      <w:r w:rsidRPr="00F118B5">
        <w:rPr>
          <w:rFonts w:asciiTheme="minorHAnsi" w:hAnsiTheme="minorHAnsi" w:cstheme="minorHAnsi"/>
        </w:rPr>
        <w:t>. </w:t>
      </w:r>
    </w:p>
    <w:p w:rsidR="00AA1673" w:rsidRPr="00F118B5" w:rsidRDefault="00466466">
      <w:pPr>
        <w:keepNext/>
        <w:jc w:val="both"/>
        <w:rPr>
          <w:rFonts w:asciiTheme="minorHAnsi" w:eastAsia="Calibri" w:hAnsiTheme="minorHAnsi" w:cstheme="minorHAnsi"/>
          <w:i/>
        </w:rPr>
      </w:pPr>
      <w:r w:rsidRPr="00F118B5">
        <w:rPr>
          <w:rFonts w:asciiTheme="minorHAnsi" w:eastAsia="Calibri" w:hAnsiTheme="minorHAnsi" w:cstheme="minorHAnsi"/>
          <w:i/>
        </w:rPr>
        <w:t xml:space="preserve">La educación será gratuita en las instituciones del Estado, sin perjuicio del cobro de derechos académicos a quienes puedan sufragarlos. </w:t>
      </w:r>
    </w:p>
    <w:p w:rsidR="00AA1673" w:rsidRPr="00F118B5" w:rsidRDefault="00466466">
      <w:pPr>
        <w:keepNext/>
        <w:jc w:val="both"/>
        <w:rPr>
          <w:rFonts w:asciiTheme="minorHAnsi" w:eastAsia="Calibri" w:hAnsiTheme="minorHAnsi" w:cstheme="minorHAnsi"/>
          <w:i/>
        </w:rPr>
      </w:pPr>
      <w:r w:rsidRPr="00F118B5">
        <w:rPr>
          <w:rFonts w:asciiTheme="minorHAnsi" w:eastAsia="Calibri" w:hAnsiTheme="minorHAnsi" w:cstheme="minorHAnsi"/>
          <w:i/>
        </w:rPr>
        <w:t>Corresponde al Estado regular y ejercer la suprema inspección y vigilancia de la educación con el fin de velar por su calidad, por el cumplimiento de sus fines y por la mejor formación moral, intelectual y física de los educandos; garantizar el adecuado cubrimiento del servicio y asegurar a los menores las condiciones necesarias para su acceso y permanencia en el sistema educativo.</w:t>
      </w:r>
    </w:p>
    <w:p w:rsidR="00AA1673" w:rsidRPr="00F118B5" w:rsidRDefault="00466466">
      <w:pPr>
        <w:spacing w:after="240" w:line="276" w:lineRule="auto"/>
        <w:jc w:val="both"/>
        <w:rPr>
          <w:rFonts w:asciiTheme="minorHAnsi" w:eastAsia="Calibri" w:hAnsiTheme="minorHAnsi" w:cstheme="minorHAnsi"/>
          <w:i/>
        </w:rPr>
      </w:pPr>
      <w:r w:rsidRPr="00F118B5">
        <w:rPr>
          <w:rFonts w:asciiTheme="minorHAnsi" w:eastAsia="Calibri" w:hAnsiTheme="minorHAnsi" w:cstheme="minorHAnsi"/>
          <w:i/>
        </w:rPr>
        <w:t>La Nación y las entidades territoriales participarán en la dirección, financiación y administración de los servicios educativos estatales, en los términos que señalen la Constitución y la ley.”</w:t>
      </w:r>
    </w:p>
    <w:p w:rsidR="00AA1673" w:rsidRPr="00F118B5" w:rsidRDefault="00466466">
      <w:pPr>
        <w:spacing w:before="280" w:after="280"/>
        <w:jc w:val="both"/>
        <w:rPr>
          <w:rFonts w:asciiTheme="minorHAnsi" w:eastAsia="Calibri" w:hAnsiTheme="minorHAnsi" w:cstheme="minorHAnsi"/>
          <w:i/>
        </w:rPr>
      </w:pPr>
      <w:r w:rsidRPr="00F118B5">
        <w:rPr>
          <w:rFonts w:asciiTheme="minorHAnsi" w:eastAsia="Calibri" w:hAnsiTheme="minorHAnsi" w:cstheme="minorHAnsi"/>
          <w:b/>
        </w:rPr>
        <w:t>Artículo 70.</w:t>
      </w:r>
      <w:r w:rsidRPr="00F118B5">
        <w:rPr>
          <w:rFonts w:asciiTheme="minorHAnsi" w:eastAsia="Calibri" w:hAnsiTheme="minorHAnsi" w:cstheme="minorHAnsi"/>
          <w:i/>
        </w:rPr>
        <w:t xml:space="preserve"> El Estado tiene el deber de promover y fomentar el acceso a la cultura de todos los colombianos en igualdad de oportunidades, por medio de la educación permanente y la enseñanza científica, técnica, artística y profesional en todas del proceso de creación de la identidad nacional.</w:t>
      </w:r>
    </w:p>
    <w:p w:rsidR="00AA1673" w:rsidRPr="00F118B5" w:rsidRDefault="00466466">
      <w:pPr>
        <w:spacing w:before="280" w:after="280"/>
        <w:jc w:val="both"/>
        <w:rPr>
          <w:rFonts w:asciiTheme="minorHAnsi" w:eastAsia="Calibri" w:hAnsiTheme="minorHAnsi" w:cstheme="minorHAnsi"/>
          <w:i/>
        </w:rPr>
      </w:pPr>
      <w:r w:rsidRPr="00F118B5">
        <w:rPr>
          <w:rFonts w:asciiTheme="minorHAnsi" w:eastAsia="Calibri" w:hAnsiTheme="minorHAnsi" w:cstheme="minorHAnsi"/>
          <w:i/>
        </w:rPr>
        <w:t>La cultura en sus diversas manifestaciones es fundamento de la nacionalidad. El Estado reconoce la igualdad y dignidad de todas las que conviven en el país. El Estado promoverá la Investigación, la ciencia, el desarrollo y la difusión de los valores culturales de la Nación.</w:t>
      </w:r>
    </w:p>
    <w:p w:rsidR="00AA1673" w:rsidRPr="00F118B5" w:rsidRDefault="00466466">
      <w:pPr>
        <w:spacing w:before="280" w:after="280"/>
        <w:jc w:val="both"/>
        <w:rPr>
          <w:rFonts w:asciiTheme="minorHAnsi" w:eastAsia="Calibri" w:hAnsiTheme="minorHAnsi" w:cstheme="minorHAnsi"/>
          <w:i/>
        </w:rPr>
      </w:pPr>
      <w:r w:rsidRPr="00F118B5">
        <w:rPr>
          <w:rFonts w:asciiTheme="minorHAnsi" w:eastAsia="Calibri" w:hAnsiTheme="minorHAnsi" w:cstheme="minorHAnsi"/>
          <w:b/>
        </w:rPr>
        <w:t>Artículo 71.</w:t>
      </w:r>
      <w:r w:rsidRPr="00F118B5">
        <w:rPr>
          <w:rFonts w:asciiTheme="minorHAnsi" w:eastAsia="Calibri" w:hAnsiTheme="minorHAnsi" w:cstheme="minorHAnsi"/>
          <w:i/>
        </w:rPr>
        <w:t xml:space="preserve"> La búsqueda del conocimiento y la expresión artística son libres. Los planes de desarrollo económico y social incluirán el fomento a las ciencias y, en general, a la cultura. El Estado creará incentivos para personas e instituciones que desarrollen y fomenten la ciencia y la tecnología y las demás manifestaciones esculturales y ofrecerá estímulos especiales a personas e instituciones que ejerzan estas actividades.</w:t>
      </w:r>
    </w:p>
    <w:p w:rsidR="00AA1673" w:rsidRPr="00F118B5" w:rsidRDefault="00466466">
      <w:pPr>
        <w:spacing w:before="180" w:after="180"/>
        <w:jc w:val="both"/>
        <w:rPr>
          <w:rFonts w:asciiTheme="minorHAnsi" w:eastAsia="Calibri" w:hAnsiTheme="minorHAnsi" w:cstheme="minorHAnsi"/>
          <w:i/>
        </w:rPr>
      </w:pPr>
      <w:r w:rsidRPr="00F118B5">
        <w:rPr>
          <w:rFonts w:asciiTheme="minorHAnsi" w:eastAsia="Calibri" w:hAnsiTheme="minorHAnsi" w:cstheme="minorHAnsi"/>
          <w:b/>
        </w:rPr>
        <w:t>Artículo 366</w:t>
      </w:r>
      <w:r w:rsidRPr="00F118B5">
        <w:rPr>
          <w:rFonts w:asciiTheme="minorHAnsi" w:hAnsiTheme="minorHAnsi" w:cstheme="minorHAnsi"/>
          <w:b/>
          <w:i/>
          <w:color w:val="BE9E55"/>
          <w:sz w:val="18"/>
          <w:szCs w:val="18"/>
        </w:rPr>
        <w:t xml:space="preserve">. </w:t>
      </w:r>
      <w:r w:rsidRPr="00F118B5">
        <w:rPr>
          <w:rFonts w:asciiTheme="minorHAnsi" w:eastAsia="Calibri" w:hAnsiTheme="minorHAnsi" w:cstheme="minorHAnsi"/>
          <w:i/>
        </w:rPr>
        <w:t>El bienestar general y el mejoramiento de la calidad de vida de la población son finalidades sociales del Estado. Será objetivo fundamental de su actividad la solución de las necesidades insatisfechas de salud, de educación, de saneamiento ambiental y de agua potable.</w:t>
      </w:r>
    </w:p>
    <w:p w:rsidR="00AA1673" w:rsidRPr="00F118B5" w:rsidRDefault="00466466">
      <w:pPr>
        <w:spacing w:before="180" w:after="180"/>
        <w:jc w:val="both"/>
        <w:rPr>
          <w:rFonts w:asciiTheme="minorHAnsi" w:hAnsiTheme="minorHAnsi" w:cstheme="minorHAnsi"/>
          <w:i/>
          <w:color w:val="4B4949"/>
          <w:sz w:val="18"/>
          <w:szCs w:val="18"/>
        </w:rPr>
      </w:pPr>
      <w:r w:rsidRPr="00F118B5">
        <w:rPr>
          <w:rFonts w:asciiTheme="minorHAnsi" w:eastAsia="Calibri" w:hAnsiTheme="minorHAnsi" w:cstheme="minorHAnsi"/>
          <w:i/>
        </w:rPr>
        <w:t>Para tales efectos, en los planes y presupuestos de la Nación y de las entidades territoriales, el gasto público social tendrá prioridad sobre cualquier otra asignación.</w:t>
      </w:r>
    </w:p>
    <w:p w:rsidR="00AA1673" w:rsidRPr="00F118B5" w:rsidRDefault="00466466">
      <w:pPr>
        <w:numPr>
          <w:ilvl w:val="0"/>
          <w:numId w:val="8"/>
        </w:numPr>
        <w:ind w:left="283"/>
        <w:jc w:val="both"/>
        <w:rPr>
          <w:rFonts w:asciiTheme="minorHAnsi" w:eastAsia="Calibri" w:hAnsiTheme="minorHAnsi" w:cstheme="minorHAnsi"/>
          <w:b/>
        </w:rPr>
      </w:pPr>
      <w:r w:rsidRPr="00F118B5">
        <w:rPr>
          <w:rFonts w:asciiTheme="minorHAnsi" w:eastAsia="Calibri" w:hAnsiTheme="minorHAnsi" w:cstheme="minorHAnsi"/>
          <w:b/>
        </w:rPr>
        <w:t>Marco legal</w:t>
      </w:r>
    </w:p>
    <w:p w:rsidR="00AA1673" w:rsidRPr="00F118B5" w:rsidRDefault="00AA1673">
      <w:pPr>
        <w:ind w:left="720"/>
        <w:jc w:val="both"/>
        <w:rPr>
          <w:rFonts w:asciiTheme="minorHAnsi" w:eastAsia="Calibri" w:hAnsiTheme="minorHAnsi" w:cstheme="minorHAnsi"/>
          <w:b/>
        </w:rPr>
      </w:pPr>
    </w:p>
    <w:p w:rsidR="00AA1673" w:rsidRPr="00F118B5" w:rsidRDefault="00466466">
      <w:pPr>
        <w:numPr>
          <w:ilvl w:val="0"/>
          <w:numId w:val="1"/>
        </w:numPr>
        <w:spacing w:before="280" w:after="280"/>
        <w:jc w:val="both"/>
        <w:rPr>
          <w:rFonts w:asciiTheme="minorHAnsi" w:hAnsiTheme="minorHAnsi" w:cstheme="minorHAnsi"/>
        </w:rPr>
      </w:pPr>
      <w:r w:rsidRPr="00F118B5">
        <w:rPr>
          <w:rFonts w:asciiTheme="minorHAnsi" w:hAnsiTheme="minorHAnsi" w:cstheme="minorHAnsi"/>
          <w:b/>
          <w:sz w:val="22"/>
          <w:szCs w:val="22"/>
        </w:rPr>
        <w:t xml:space="preserve">Ley 397 de 1997. </w:t>
      </w:r>
      <w:r w:rsidRPr="00F118B5">
        <w:rPr>
          <w:rFonts w:asciiTheme="minorHAnsi" w:eastAsia="Calibri" w:hAnsiTheme="minorHAnsi" w:cstheme="minorHAnsi"/>
        </w:rPr>
        <w:t>Ley General de Cultura.</w:t>
      </w:r>
    </w:p>
    <w:p w:rsidR="00AA1673" w:rsidRPr="00F118B5" w:rsidRDefault="00466466">
      <w:pPr>
        <w:pBdr>
          <w:top w:val="nil"/>
          <w:left w:val="nil"/>
          <w:bottom w:val="nil"/>
          <w:right w:val="nil"/>
          <w:between w:val="nil"/>
        </w:pBdr>
        <w:spacing w:before="180" w:after="180"/>
        <w:jc w:val="both"/>
        <w:rPr>
          <w:rFonts w:asciiTheme="minorHAnsi" w:eastAsia="Calibri" w:hAnsiTheme="minorHAnsi" w:cstheme="minorHAnsi"/>
          <w:i/>
        </w:rPr>
      </w:pPr>
      <w:r w:rsidRPr="00F118B5">
        <w:rPr>
          <w:rFonts w:asciiTheme="minorHAnsi" w:eastAsia="Calibri" w:hAnsiTheme="minorHAnsi" w:cstheme="minorHAnsi"/>
          <w:b/>
        </w:rPr>
        <w:t>Artículo 1</w:t>
      </w:r>
      <w:r w:rsidRPr="00F118B5">
        <w:rPr>
          <w:rFonts w:asciiTheme="minorHAnsi" w:eastAsia="Calibri" w:hAnsiTheme="minorHAnsi" w:cstheme="minorHAnsi"/>
        </w:rPr>
        <w:t>:</w:t>
      </w:r>
      <w:r w:rsidRPr="00F118B5">
        <w:rPr>
          <w:rFonts w:asciiTheme="minorHAnsi" w:eastAsia="Calibri" w:hAnsiTheme="minorHAnsi" w:cstheme="minorHAnsi"/>
          <w:i/>
        </w:rPr>
        <w:t xml:space="preserve"> Establece los principios fundamentales y definiciones:  La presente ley está basada en los siguientes principios fundamentales y definiciones: (...)</w:t>
      </w:r>
    </w:p>
    <w:p w:rsidR="00AA1673" w:rsidRPr="00F118B5" w:rsidRDefault="00466466">
      <w:pPr>
        <w:pBdr>
          <w:top w:val="nil"/>
          <w:left w:val="nil"/>
          <w:bottom w:val="nil"/>
          <w:right w:val="nil"/>
          <w:between w:val="nil"/>
        </w:pBdr>
        <w:spacing w:before="180" w:after="180"/>
        <w:jc w:val="both"/>
        <w:rPr>
          <w:rFonts w:asciiTheme="minorHAnsi" w:eastAsia="Calibri" w:hAnsiTheme="minorHAnsi" w:cstheme="minorHAnsi"/>
          <w:i/>
        </w:rPr>
      </w:pPr>
      <w:r w:rsidRPr="00F118B5">
        <w:rPr>
          <w:rFonts w:asciiTheme="minorHAnsi" w:eastAsia="Calibri" w:hAnsiTheme="minorHAnsi" w:cstheme="minorHAnsi"/>
          <w:i/>
        </w:rPr>
        <w:t>3.</w:t>
      </w:r>
      <w:r w:rsidRPr="00F118B5">
        <w:rPr>
          <w:rFonts w:asciiTheme="minorHAnsi" w:eastAsia="Calibri" w:hAnsiTheme="minorHAnsi" w:cstheme="minorHAnsi"/>
          <w:b/>
          <w:i/>
        </w:rPr>
        <w:t xml:space="preserve"> </w:t>
      </w:r>
      <w:r w:rsidRPr="00F118B5">
        <w:rPr>
          <w:rFonts w:asciiTheme="minorHAnsi" w:eastAsia="Calibri" w:hAnsiTheme="minorHAnsi" w:cstheme="minorHAnsi"/>
          <w:i/>
        </w:rPr>
        <w:t xml:space="preserve">‘’ </w:t>
      </w:r>
      <w:proofErr w:type="gramStart"/>
      <w:r w:rsidRPr="00F118B5">
        <w:rPr>
          <w:rFonts w:asciiTheme="minorHAnsi" w:eastAsia="Calibri" w:hAnsiTheme="minorHAnsi" w:cstheme="minorHAnsi"/>
          <w:i/>
        </w:rPr>
        <w:t>El  Estado</w:t>
      </w:r>
      <w:proofErr w:type="gramEnd"/>
      <w:r w:rsidRPr="00F118B5">
        <w:rPr>
          <w:rFonts w:asciiTheme="minorHAnsi" w:eastAsia="Calibri" w:hAnsiTheme="minorHAnsi" w:cstheme="minorHAnsi"/>
          <w:i/>
        </w:rPr>
        <w:t xml:space="preserve"> impulsará y estimulará los procesos, proyectos y actividades culturales en un marco de reconocimiento y respeto por la diversidad y variedad cultural de la nación colombiana”.</w:t>
      </w:r>
    </w:p>
    <w:p w:rsidR="00AA1673" w:rsidRPr="00F118B5" w:rsidRDefault="00466466">
      <w:pPr>
        <w:shd w:val="clear" w:color="auto" w:fill="FFFFFF"/>
        <w:spacing w:before="240" w:line="276" w:lineRule="auto"/>
        <w:jc w:val="both"/>
        <w:rPr>
          <w:rFonts w:asciiTheme="minorHAnsi" w:eastAsia="Calibri" w:hAnsiTheme="minorHAnsi" w:cstheme="minorHAnsi"/>
          <w:i/>
        </w:rPr>
      </w:pPr>
      <w:r w:rsidRPr="00F118B5">
        <w:rPr>
          <w:rFonts w:asciiTheme="minorHAnsi" w:eastAsia="Calibri" w:hAnsiTheme="minorHAnsi" w:cstheme="minorHAnsi"/>
          <w:i/>
        </w:rPr>
        <w:t>4. En ningún caso el Estado ejercerá censura sobre la forma y el contenido ideológico y artístico de las realizaciones y proyectos culturales.</w:t>
      </w:r>
    </w:p>
    <w:p w:rsidR="00AA1673" w:rsidRPr="00F118B5" w:rsidRDefault="00466466">
      <w:pPr>
        <w:shd w:val="clear" w:color="auto" w:fill="FFFFFF"/>
        <w:spacing w:before="240" w:line="276" w:lineRule="auto"/>
        <w:jc w:val="both"/>
        <w:rPr>
          <w:rFonts w:asciiTheme="minorHAnsi" w:eastAsia="Calibri" w:hAnsiTheme="minorHAnsi" w:cstheme="minorHAnsi"/>
          <w:i/>
        </w:rPr>
      </w:pPr>
      <w:r w:rsidRPr="00F118B5">
        <w:rPr>
          <w:rFonts w:asciiTheme="minorHAnsi" w:eastAsia="Calibri" w:hAnsiTheme="minorHAnsi" w:cstheme="minorHAnsi"/>
          <w:i/>
        </w:rPr>
        <w:t>5. Es obligación del Estado y de las personas valorar, proteger y difundir el Patrimonio Cultural de la Nación(...)</w:t>
      </w:r>
    </w:p>
    <w:p w:rsidR="00AA1673" w:rsidRPr="00F118B5" w:rsidRDefault="00466466">
      <w:pPr>
        <w:pBdr>
          <w:top w:val="nil"/>
          <w:left w:val="nil"/>
          <w:bottom w:val="nil"/>
          <w:right w:val="nil"/>
          <w:between w:val="nil"/>
        </w:pBdr>
        <w:spacing w:before="180" w:after="180"/>
        <w:jc w:val="both"/>
        <w:rPr>
          <w:rFonts w:asciiTheme="minorHAnsi" w:eastAsia="Calibri" w:hAnsiTheme="minorHAnsi" w:cstheme="minorHAnsi"/>
          <w:i/>
        </w:rPr>
      </w:pPr>
      <w:r w:rsidRPr="00F118B5">
        <w:rPr>
          <w:rFonts w:asciiTheme="minorHAnsi" w:eastAsia="Calibri" w:hAnsiTheme="minorHAnsi" w:cstheme="minorHAnsi"/>
          <w:i/>
        </w:rPr>
        <w:t>11. El Estado fomentará la creación, ampliación y adecuación de infraestructura artística y cultural y garantizará el acceso de todos los colombianos a la misma”.</w:t>
      </w:r>
    </w:p>
    <w:p w:rsidR="00AA1673" w:rsidRPr="00F118B5" w:rsidRDefault="00466466">
      <w:pPr>
        <w:spacing w:before="280" w:after="280"/>
        <w:jc w:val="both"/>
        <w:rPr>
          <w:rFonts w:asciiTheme="minorHAnsi" w:eastAsia="Calibri" w:hAnsiTheme="minorHAnsi" w:cstheme="minorHAnsi"/>
          <w:i/>
        </w:rPr>
      </w:pPr>
      <w:r w:rsidRPr="00F118B5">
        <w:rPr>
          <w:rFonts w:asciiTheme="minorHAnsi" w:eastAsia="Calibri" w:hAnsiTheme="minorHAnsi" w:cstheme="minorHAnsi"/>
          <w:b/>
        </w:rPr>
        <w:t>Artículo 4.</w:t>
      </w:r>
      <w:r w:rsidRPr="00F118B5">
        <w:rPr>
          <w:rFonts w:asciiTheme="minorHAnsi" w:eastAsia="Calibri" w:hAnsiTheme="minorHAnsi" w:cstheme="minorHAnsi"/>
          <w:i/>
        </w:rPr>
        <w:t xml:space="preserve"> Integración del patrimonio cultural de la Nación. El patrimonio cultural de la Nación está constituido por todos los bienes materiales, las manifestaciones inmateriales, los productos y las representaciones de la cultura que son expresión de la nacionalidad colombiana, tales como la lengua castellana, las lenguas y dialectos de las comunidades indígenas, negras y creoles, la tradición, el conocimiento ancestral, el paisaje cultural, las costumbres y los hábitos, así como los bienes materiales de naturaleza mueble e inmueble a los que se les atribuye, entre otros, especial interés histórico, artístico, científico, estético o simbólico en ámbitos como el plástico, arquitectónico, urbano, arqueológico, lingüístico, sonoro, musical, audiovisual, fílmico, testimonial, documental, literario, bibliográfico, museológico o antropológico.</w:t>
      </w:r>
    </w:p>
    <w:p w:rsidR="00AA1673" w:rsidRPr="00F118B5" w:rsidRDefault="00466466">
      <w:pPr>
        <w:spacing w:before="240" w:after="240"/>
        <w:jc w:val="both"/>
        <w:rPr>
          <w:rFonts w:asciiTheme="minorHAnsi" w:eastAsia="Calibri" w:hAnsiTheme="minorHAnsi" w:cstheme="minorHAnsi"/>
          <w:i/>
        </w:rPr>
      </w:pPr>
      <w:r w:rsidRPr="00F118B5">
        <w:rPr>
          <w:rFonts w:asciiTheme="minorHAnsi" w:eastAsia="Calibri" w:hAnsiTheme="minorHAnsi" w:cstheme="minorHAnsi"/>
          <w:b/>
        </w:rPr>
        <w:t>Artículo 18.</w:t>
      </w:r>
      <w:r w:rsidRPr="00F118B5">
        <w:rPr>
          <w:rFonts w:asciiTheme="minorHAnsi" w:eastAsia="Calibri" w:hAnsiTheme="minorHAnsi" w:cstheme="minorHAnsi"/>
          <w:i/>
        </w:rPr>
        <w:t xml:space="preserve"> del fomento y los estímulos a la creación, a la investigación y a la actividad artística y cultural: De los estímulos. El Estado, a través del Ministerio de Cultura y las entidades territoriales, establecerá estímulos especiales y promocionará la creación, la actividad artística y cultural, la investigación y el fortalecimiento de las expresiones culturales. Para tal efecto establecerá, entre otros programas, bolsas de trabajo, becas, premios anuales, concursos, festivales, talleres de formación artística, apoyo a personas y grupos dedicados a actividades culturales, ferias, exposiciones, unidades móviles de divulgación cultural, y otorgará incentivos y créditos especiales para artistas sobresalientes, así como para integrantes de las comunidades locales en el campo de la creación, la ejecución, la experimentación, la formación y la investigación a nivel individual y colectivo en cada una de las siguientes expresiones culturales:</w:t>
      </w:r>
    </w:p>
    <w:p w:rsidR="00AA1673" w:rsidRPr="00F118B5" w:rsidRDefault="00466466">
      <w:pPr>
        <w:jc w:val="both"/>
        <w:rPr>
          <w:rFonts w:asciiTheme="minorHAnsi" w:eastAsia="Calibri" w:hAnsiTheme="minorHAnsi" w:cstheme="minorHAnsi"/>
          <w:i/>
        </w:rPr>
      </w:pPr>
      <w:r w:rsidRPr="00F118B5">
        <w:rPr>
          <w:rFonts w:asciiTheme="minorHAnsi" w:eastAsia="Calibri" w:hAnsiTheme="minorHAnsi" w:cstheme="minorHAnsi"/>
          <w:i/>
        </w:rPr>
        <w:t>a) Artes plásticas;</w:t>
      </w:r>
    </w:p>
    <w:p w:rsidR="00AA1673" w:rsidRPr="00F118B5" w:rsidRDefault="00466466">
      <w:pPr>
        <w:jc w:val="both"/>
        <w:rPr>
          <w:rFonts w:asciiTheme="minorHAnsi" w:eastAsia="Calibri" w:hAnsiTheme="minorHAnsi" w:cstheme="minorHAnsi"/>
          <w:i/>
        </w:rPr>
      </w:pPr>
      <w:r w:rsidRPr="00F118B5">
        <w:rPr>
          <w:rFonts w:asciiTheme="minorHAnsi" w:eastAsia="Calibri" w:hAnsiTheme="minorHAnsi" w:cstheme="minorHAnsi"/>
          <w:i/>
        </w:rPr>
        <w:t>b) Artes musicales;</w:t>
      </w:r>
    </w:p>
    <w:p w:rsidR="00AA1673" w:rsidRPr="00F118B5" w:rsidRDefault="00466466">
      <w:pPr>
        <w:jc w:val="both"/>
        <w:rPr>
          <w:rFonts w:asciiTheme="minorHAnsi" w:eastAsia="Calibri" w:hAnsiTheme="minorHAnsi" w:cstheme="minorHAnsi"/>
          <w:i/>
        </w:rPr>
      </w:pPr>
      <w:r w:rsidRPr="00F118B5">
        <w:rPr>
          <w:rFonts w:asciiTheme="minorHAnsi" w:eastAsia="Calibri" w:hAnsiTheme="minorHAnsi" w:cstheme="minorHAnsi"/>
          <w:i/>
        </w:rPr>
        <w:t>c) Artes escénicas;</w:t>
      </w:r>
    </w:p>
    <w:p w:rsidR="00AA1673" w:rsidRPr="00F118B5" w:rsidRDefault="00466466">
      <w:pPr>
        <w:jc w:val="both"/>
        <w:rPr>
          <w:rFonts w:asciiTheme="minorHAnsi" w:eastAsia="Calibri" w:hAnsiTheme="minorHAnsi" w:cstheme="minorHAnsi"/>
          <w:i/>
        </w:rPr>
      </w:pPr>
      <w:r w:rsidRPr="00F118B5">
        <w:rPr>
          <w:rFonts w:asciiTheme="minorHAnsi" w:eastAsia="Calibri" w:hAnsiTheme="minorHAnsi" w:cstheme="minorHAnsi"/>
          <w:i/>
        </w:rPr>
        <w:t>d) Expresiones culturales tradicionales, tales como el folclor, las artesanías, la narrativa popular y la memoria cultural de las diversas regiones y comunidades del país;</w:t>
      </w:r>
    </w:p>
    <w:p w:rsidR="00AA1673" w:rsidRPr="00F118B5" w:rsidRDefault="00466466">
      <w:pPr>
        <w:jc w:val="both"/>
        <w:rPr>
          <w:rFonts w:asciiTheme="minorHAnsi" w:eastAsia="Calibri" w:hAnsiTheme="minorHAnsi" w:cstheme="minorHAnsi"/>
          <w:i/>
        </w:rPr>
      </w:pPr>
      <w:r w:rsidRPr="00F118B5">
        <w:rPr>
          <w:rFonts w:asciiTheme="minorHAnsi" w:eastAsia="Calibri" w:hAnsiTheme="minorHAnsi" w:cstheme="minorHAnsi"/>
          <w:i/>
        </w:rPr>
        <w:t>e) Artes audiovisuales;</w:t>
      </w:r>
    </w:p>
    <w:p w:rsidR="00AA1673" w:rsidRPr="00F118B5" w:rsidRDefault="00466466">
      <w:pPr>
        <w:jc w:val="both"/>
        <w:rPr>
          <w:rFonts w:asciiTheme="minorHAnsi" w:eastAsia="Calibri" w:hAnsiTheme="minorHAnsi" w:cstheme="minorHAnsi"/>
          <w:i/>
        </w:rPr>
      </w:pPr>
      <w:r w:rsidRPr="00F118B5">
        <w:rPr>
          <w:rFonts w:asciiTheme="minorHAnsi" w:eastAsia="Calibri" w:hAnsiTheme="minorHAnsi" w:cstheme="minorHAnsi"/>
          <w:i/>
        </w:rPr>
        <w:t>f) Artes literarias;</w:t>
      </w:r>
    </w:p>
    <w:p w:rsidR="00AA1673" w:rsidRPr="00F118B5" w:rsidRDefault="00466466">
      <w:pPr>
        <w:jc w:val="both"/>
        <w:rPr>
          <w:rFonts w:asciiTheme="minorHAnsi" w:eastAsia="Calibri" w:hAnsiTheme="minorHAnsi" w:cstheme="minorHAnsi"/>
          <w:i/>
        </w:rPr>
      </w:pPr>
      <w:r w:rsidRPr="00F118B5">
        <w:rPr>
          <w:rFonts w:asciiTheme="minorHAnsi" w:eastAsia="Calibri" w:hAnsiTheme="minorHAnsi" w:cstheme="minorHAnsi"/>
          <w:i/>
        </w:rPr>
        <w:t>g) Museos Museología y Museografía;</w:t>
      </w:r>
    </w:p>
    <w:p w:rsidR="00AA1673" w:rsidRPr="00F118B5" w:rsidRDefault="00466466">
      <w:pPr>
        <w:jc w:val="both"/>
        <w:rPr>
          <w:rFonts w:asciiTheme="minorHAnsi" w:eastAsia="Calibri" w:hAnsiTheme="minorHAnsi" w:cstheme="minorHAnsi"/>
          <w:i/>
        </w:rPr>
      </w:pPr>
      <w:r w:rsidRPr="00F118B5">
        <w:rPr>
          <w:rFonts w:asciiTheme="minorHAnsi" w:eastAsia="Calibri" w:hAnsiTheme="minorHAnsi" w:cstheme="minorHAnsi"/>
          <w:i/>
        </w:rPr>
        <w:t>h) Historia;</w:t>
      </w:r>
    </w:p>
    <w:p w:rsidR="00AA1673" w:rsidRPr="00F118B5" w:rsidRDefault="00466466">
      <w:pPr>
        <w:jc w:val="both"/>
        <w:rPr>
          <w:rFonts w:asciiTheme="minorHAnsi" w:eastAsia="Calibri" w:hAnsiTheme="minorHAnsi" w:cstheme="minorHAnsi"/>
          <w:i/>
        </w:rPr>
      </w:pPr>
      <w:r w:rsidRPr="00F118B5">
        <w:rPr>
          <w:rFonts w:asciiTheme="minorHAnsi" w:eastAsia="Calibri" w:hAnsiTheme="minorHAnsi" w:cstheme="minorHAnsi"/>
          <w:i/>
        </w:rPr>
        <w:t>i) Antropología;</w:t>
      </w:r>
    </w:p>
    <w:p w:rsidR="00AA1673" w:rsidRPr="00F118B5" w:rsidRDefault="00466466">
      <w:pPr>
        <w:jc w:val="both"/>
        <w:rPr>
          <w:rFonts w:asciiTheme="minorHAnsi" w:eastAsia="Calibri" w:hAnsiTheme="minorHAnsi" w:cstheme="minorHAnsi"/>
          <w:i/>
        </w:rPr>
      </w:pPr>
      <w:r w:rsidRPr="00F118B5">
        <w:rPr>
          <w:rFonts w:asciiTheme="minorHAnsi" w:eastAsia="Calibri" w:hAnsiTheme="minorHAnsi" w:cstheme="minorHAnsi"/>
          <w:i/>
        </w:rPr>
        <w:t>j) Filosofía;</w:t>
      </w:r>
    </w:p>
    <w:p w:rsidR="00AA1673" w:rsidRPr="00F118B5" w:rsidRDefault="00466466">
      <w:pPr>
        <w:jc w:val="both"/>
        <w:rPr>
          <w:rFonts w:asciiTheme="minorHAnsi" w:eastAsia="Calibri" w:hAnsiTheme="minorHAnsi" w:cstheme="minorHAnsi"/>
          <w:i/>
        </w:rPr>
      </w:pPr>
      <w:r w:rsidRPr="00F118B5">
        <w:rPr>
          <w:rFonts w:asciiTheme="minorHAnsi" w:eastAsia="Calibri" w:hAnsiTheme="minorHAnsi" w:cstheme="minorHAnsi"/>
          <w:i/>
        </w:rPr>
        <w:t>k) Arqueología;</w:t>
      </w:r>
    </w:p>
    <w:p w:rsidR="00AA1673" w:rsidRPr="00F118B5" w:rsidRDefault="00466466">
      <w:pPr>
        <w:jc w:val="both"/>
        <w:rPr>
          <w:rFonts w:asciiTheme="minorHAnsi" w:eastAsia="Calibri" w:hAnsiTheme="minorHAnsi" w:cstheme="minorHAnsi"/>
          <w:i/>
        </w:rPr>
      </w:pPr>
      <w:r w:rsidRPr="00F118B5">
        <w:rPr>
          <w:rFonts w:asciiTheme="minorHAnsi" w:eastAsia="Calibri" w:hAnsiTheme="minorHAnsi" w:cstheme="minorHAnsi"/>
          <w:i/>
        </w:rPr>
        <w:t>l) Patrimonio;</w:t>
      </w:r>
    </w:p>
    <w:p w:rsidR="00AA1673" w:rsidRPr="00F118B5" w:rsidRDefault="00466466">
      <w:pPr>
        <w:spacing w:after="240"/>
        <w:jc w:val="both"/>
        <w:rPr>
          <w:rFonts w:asciiTheme="minorHAnsi" w:eastAsia="Calibri" w:hAnsiTheme="minorHAnsi" w:cstheme="minorHAnsi"/>
          <w:i/>
        </w:rPr>
      </w:pPr>
      <w:r w:rsidRPr="00F118B5">
        <w:rPr>
          <w:rFonts w:asciiTheme="minorHAnsi" w:eastAsia="Calibri" w:hAnsiTheme="minorHAnsi" w:cstheme="minorHAnsi"/>
          <w:i/>
        </w:rPr>
        <w:t>m) Dramaturgia;</w:t>
      </w:r>
    </w:p>
    <w:p w:rsidR="00AA1673" w:rsidRPr="00F118B5" w:rsidRDefault="00466466">
      <w:pPr>
        <w:numPr>
          <w:ilvl w:val="0"/>
          <w:numId w:val="1"/>
        </w:numPr>
        <w:spacing w:after="240" w:line="276" w:lineRule="auto"/>
        <w:ind w:right="170"/>
        <w:jc w:val="both"/>
        <w:rPr>
          <w:rFonts w:asciiTheme="minorHAnsi" w:hAnsiTheme="minorHAnsi" w:cstheme="minorHAnsi"/>
        </w:rPr>
      </w:pPr>
      <w:r w:rsidRPr="00F118B5">
        <w:rPr>
          <w:rFonts w:asciiTheme="minorHAnsi" w:hAnsiTheme="minorHAnsi" w:cstheme="minorHAnsi"/>
          <w:b/>
          <w:sz w:val="22"/>
          <w:szCs w:val="22"/>
        </w:rPr>
        <w:t xml:space="preserve">Ley 1616 de 2013: </w:t>
      </w:r>
      <w:r w:rsidRPr="00F118B5">
        <w:rPr>
          <w:rFonts w:asciiTheme="minorHAnsi" w:eastAsia="Calibri" w:hAnsiTheme="minorHAnsi" w:cstheme="minorHAnsi"/>
        </w:rPr>
        <w:t>Por medio de la cual se expide la ley de salud mental y se dictan otras disposiciones</w:t>
      </w:r>
    </w:p>
    <w:p w:rsidR="00AA1673" w:rsidRPr="00F118B5" w:rsidRDefault="00466466">
      <w:pPr>
        <w:spacing w:after="240" w:line="276" w:lineRule="auto"/>
        <w:ind w:right="170"/>
        <w:jc w:val="both"/>
        <w:rPr>
          <w:rFonts w:asciiTheme="minorHAnsi" w:eastAsia="Calibri" w:hAnsiTheme="minorHAnsi" w:cstheme="minorHAnsi"/>
          <w:i/>
        </w:rPr>
      </w:pPr>
      <w:r w:rsidRPr="00F118B5">
        <w:rPr>
          <w:rFonts w:asciiTheme="minorHAnsi" w:eastAsia="Calibri" w:hAnsiTheme="minorHAnsi" w:cstheme="minorHAnsi"/>
          <w:i/>
        </w:rPr>
        <w:t>Contiene disposiciones para garantizar el ejercicio pleno del derecho a la salud mental de la población colombiana, priorizando a los niños, las niñas y adolescentes, mediante la promoción de la salud y la prevención del trastorno mental, la atención integral e integrada en salud mental, en consonancia con lo preceptuado en el artículo 49 de la Constitución Política con fundamento en el enfoque promocional de Calidad de vida y la estrategia y principios de la Atención Primaria en Salud.</w:t>
      </w:r>
    </w:p>
    <w:p w:rsidR="00AA1673" w:rsidRPr="00F118B5" w:rsidRDefault="00466466">
      <w:pPr>
        <w:numPr>
          <w:ilvl w:val="0"/>
          <w:numId w:val="1"/>
        </w:numPr>
        <w:spacing w:before="280" w:after="240" w:line="276" w:lineRule="auto"/>
        <w:jc w:val="both"/>
        <w:rPr>
          <w:rFonts w:asciiTheme="minorHAnsi" w:hAnsiTheme="minorHAnsi" w:cstheme="minorHAnsi"/>
          <w:sz w:val="22"/>
          <w:szCs w:val="22"/>
        </w:rPr>
      </w:pPr>
      <w:r w:rsidRPr="00F118B5">
        <w:rPr>
          <w:rFonts w:asciiTheme="minorHAnsi" w:hAnsiTheme="minorHAnsi" w:cstheme="minorHAnsi"/>
          <w:b/>
          <w:sz w:val="22"/>
          <w:szCs w:val="22"/>
        </w:rPr>
        <w:t>Ley 115 de 1994:</w:t>
      </w:r>
      <w:r w:rsidRPr="00F118B5">
        <w:rPr>
          <w:rFonts w:asciiTheme="minorHAnsi" w:hAnsiTheme="minorHAnsi" w:cstheme="minorHAnsi"/>
          <w:sz w:val="22"/>
          <w:szCs w:val="22"/>
        </w:rPr>
        <w:t xml:space="preserve"> La Ley General de Educación: </w:t>
      </w:r>
    </w:p>
    <w:p w:rsidR="00AA1673" w:rsidRPr="00F118B5" w:rsidRDefault="00466466">
      <w:pPr>
        <w:spacing w:before="280" w:after="240" w:line="276" w:lineRule="auto"/>
        <w:jc w:val="both"/>
        <w:rPr>
          <w:rFonts w:asciiTheme="minorHAnsi" w:eastAsia="Calibri" w:hAnsiTheme="minorHAnsi" w:cstheme="minorHAnsi"/>
          <w:i/>
        </w:rPr>
      </w:pPr>
      <w:r w:rsidRPr="00F118B5">
        <w:rPr>
          <w:rFonts w:asciiTheme="minorHAnsi" w:eastAsia="Calibri" w:hAnsiTheme="minorHAnsi" w:cstheme="minorHAnsi"/>
          <w:b/>
        </w:rPr>
        <w:t>Artículo 1.</w:t>
      </w:r>
      <w:r w:rsidRPr="00F118B5">
        <w:rPr>
          <w:rFonts w:asciiTheme="minorHAnsi" w:eastAsia="Calibri" w:hAnsiTheme="minorHAnsi" w:cstheme="minorHAnsi"/>
        </w:rPr>
        <w:t xml:space="preserve"> </w:t>
      </w:r>
      <w:r w:rsidRPr="00F118B5">
        <w:rPr>
          <w:rFonts w:asciiTheme="minorHAnsi" w:eastAsia="Calibri" w:hAnsiTheme="minorHAnsi" w:cstheme="minorHAnsi"/>
          <w:i/>
        </w:rPr>
        <w:t>Objeto de la Ley. La educación es un proceso de formación permanente, personal, cultural y social que se fundamenta en una concepción integral de la persona humana, de su dignidad, de sus derechos y de sus deberes.</w:t>
      </w:r>
    </w:p>
    <w:p w:rsidR="00AA1673" w:rsidRPr="00F118B5" w:rsidRDefault="00466466">
      <w:pPr>
        <w:shd w:val="clear" w:color="auto" w:fill="FFFFFF"/>
        <w:spacing w:before="240" w:after="240" w:line="276" w:lineRule="auto"/>
        <w:jc w:val="both"/>
        <w:rPr>
          <w:rFonts w:asciiTheme="minorHAnsi" w:eastAsia="Calibri" w:hAnsiTheme="minorHAnsi" w:cstheme="minorHAnsi"/>
          <w:i/>
        </w:rPr>
      </w:pPr>
      <w:r w:rsidRPr="00F118B5">
        <w:rPr>
          <w:rFonts w:asciiTheme="minorHAnsi" w:eastAsia="Calibri" w:hAnsiTheme="minorHAnsi" w:cstheme="minorHAnsi"/>
          <w:b/>
        </w:rPr>
        <w:t>Artículo 2.</w:t>
      </w:r>
      <w:r w:rsidRPr="00F118B5">
        <w:rPr>
          <w:rFonts w:asciiTheme="minorHAnsi" w:eastAsia="Calibri" w:hAnsiTheme="minorHAnsi" w:cstheme="minorHAnsi"/>
          <w:i/>
        </w:rPr>
        <w:t xml:space="preserve"> Servicio Educativo. El servicio educativo comprende el conjunto de normas jurídicas, los programas curriculares, la educación por niveles y grados, la educación no formal, la educación informal, los establecimientos educativos, las instituciones sociales (estatales o privadas) con funciones educativas, culturales y recreativas, los recursos humanos, tecnológicos, metodológicos, materiales, administrativos y financieros, articulados en procesos y estructuras para alcanzar los objetivos de la educación.</w:t>
      </w:r>
    </w:p>
    <w:p w:rsidR="00AA1673" w:rsidRPr="00F118B5" w:rsidRDefault="00466466">
      <w:pPr>
        <w:shd w:val="clear" w:color="auto" w:fill="FFFFFF"/>
        <w:spacing w:before="240" w:after="240" w:line="276" w:lineRule="auto"/>
        <w:jc w:val="both"/>
        <w:rPr>
          <w:rFonts w:asciiTheme="minorHAnsi" w:eastAsia="Calibri" w:hAnsiTheme="minorHAnsi" w:cstheme="minorHAnsi"/>
          <w:b/>
        </w:rPr>
      </w:pPr>
      <w:r w:rsidRPr="00F118B5">
        <w:rPr>
          <w:rFonts w:asciiTheme="minorHAnsi" w:eastAsia="Calibri" w:hAnsiTheme="minorHAnsi" w:cstheme="minorHAnsi"/>
          <w:b/>
        </w:rPr>
        <w:t>Artículo 5.</w:t>
      </w:r>
      <w:r w:rsidRPr="00F118B5">
        <w:rPr>
          <w:rFonts w:asciiTheme="minorHAnsi" w:eastAsia="Calibri" w:hAnsiTheme="minorHAnsi" w:cstheme="minorHAnsi"/>
          <w:i/>
        </w:rPr>
        <w:t xml:space="preserve"> Fines de la educación. De conformidad con el artículo 67 de la Constitución Política, la educación se desarrollará atendiendo a los siguientes fines:</w:t>
      </w:r>
    </w:p>
    <w:p w:rsidR="00AA1673" w:rsidRPr="00F118B5" w:rsidRDefault="00466466">
      <w:pPr>
        <w:shd w:val="clear" w:color="auto" w:fill="FFFFFF"/>
        <w:spacing w:before="240" w:after="240" w:line="276" w:lineRule="auto"/>
        <w:jc w:val="both"/>
        <w:rPr>
          <w:rFonts w:asciiTheme="minorHAnsi" w:hAnsiTheme="minorHAnsi" w:cstheme="minorHAnsi"/>
          <w:b/>
          <w:color w:val="333333"/>
          <w:sz w:val="25"/>
          <w:szCs w:val="25"/>
        </w:rPr>
      </w:pPr>
      <w:r w:rsidRPr="00F118B5">
        <w:rPr>
          <w:rFonts w:asciiTheme="minorHAnsi" w:eastAsia="Calibri" w:hAnsiTheme="minorHAnsi" w:cstheme="minorHAnsi"/>
          <w:i/>
        </w:rPr>
        <w:t>1. El pleno desarrollo de la personalidad sin más limitaciones que las que le imponen los derechos de los demás y el orden jurídico, dentro de un proceso de formación integral, física, psíquica, intelectual, moral, espiritual, social, afectiva, ética, cívica y demás valores humanos.</w:t>
      </w:r>
    </w:p>
    <w:p w:rsidR="00AA1673" w:rsidRPr="00F118B5" w:rsidRDefault="00466466">
      <w:pPr>
        <w:pBdr>
          <w:top w:val="nil"/>
          <w:left w:val="nil"/>
          <w:bottom w:val="nil"/>
          <w:right w:val="nil"/>
          <w:between w:val="nil"/>
        </w:pBdr>
        <w:shd w:val="clear" w:color="auto" w:fill="FFFFFF"/>
        <w:spacing w:before="240" w:after="240" w:line="276" w:lineRule="auto"/>
        <w:jc w:val="both"/>
        <w:rPr>
          <w:rFonts w:asciiTheme="minorHAnsi" w:eastAsia="Calibri" w:hAnsiTheme="minorHAnsi" w:cstheme="minorHAnsi"/>
          <w:i/>
        </w:rPr>
      </w:pPr>
      <w:r w:rsidRPr="00F118B5">
        <w:rPr>
          <w:rFonts w:asciiTheme="minorHAnsi" w:eastAsia="Calibri" w:hAnsiTheme="minorHAnsi" w:cstheme="minorHAnsi"/>
          <w:i/>
        </w:rPr>
        <w:t>2. La formación en el respecto a la vida y a los demás derechos humanos, a la paz, a los principios democráticos, de convivencia, pluralismo, justicia, solidaridad y equidad, así como en el ejercicio de la tolerancia y de la libertad.</w:t>
      </w:r>
    </w:p>
    <w:p w:rsidR="00AA1673" w:rsidRPr="00F118B5" w:rsidRDefault="00466466">
      <w:pPr>
        <w:shd w:val="clear" w:color="auto" w:fill="FFFFFF"/>
        <w:spacing w:before="240" w:after="240" w:line="276" w:lineRule="auto"/>
        <w:jc w:val="both"/>
        <w:rPr>
          <w:rFonts w:asciiTheme="minorHAnsi" w:eastAsia="Calibri" w:hAnsiTheme="minorHAnsi" w:cstheme="minorHAnsi"/>
          <w:i/>
        </w:rPr>
      </w:pPr>
      <w:r w:rsidRPr="00F118B5">
        <w:rPr>
          <w:rFonts w:asciiTheme="minorHAnsi" w:eastAsia="Calibri" w:hAnsiTheme="minorHAnsi" w:cstheme="minorHAnsi"/>
          <w:i/>
        </w:rPr>
        <w:t>3. La formación para facilitar la participación de todos en las decisiones que los afectan en la vida económica, política, administrativa y cultural de la Nación.</w:t>
      </w:r>
    </w:p>
    <w:p w:rsidR="00AA1673" w:rsidRPr="00F118B5" w:rsidRDefault="00466466">
      <w:pPr>
        <w:shd w:val="clear" w:color="auto" w:fill="FFFFFF"/>
        <w:spacing w:before="240" w:after="240" w:line="276" w:lineRule="auto"/>
        <w:jc w:val="both"/>
        <w:rPr>
          <w:rFonts w:asciiTheme="minorHAnsi" w:eastAsia="Calibri" w:hAnsiTheme="minorHAnsi" w:cstheme="minorHAnsi"/>
          <w:i/>
        </w:rPr>
      </w:pPr>
      <w:r w:rsidRPr="00F118B5">
        <w:rPr>
          <w:rFonts w:asciiTheme="minorHAnsi" w:eastAsia="Calibri" w:hAnsiTheme="minorHAnsi" w:cstheme="minorHAnsi"/>
          <w:i/>
        </w:rPr>
        <w:t>4. La formación en el respeto a la autoridad legítima y a la ley, a la cultura nacional, a la historia colombiana y a los símbolos patrios.</w:t>
      </w:r>
    </w:p>
    <w:p w:rsidR="00AA1673" w:rsidRPr="00F118B5" w:rsidRDefault="00466466">
      <w:pPr>
        <w:shd w:val="clear" w:color="auto" w:fill="FFFFFF"/>
        <w:spacing w:before="240" w:after="240" w:line="276" w:lineRule="auto"/>
        <w:jc w:val="both"/>
        <w:rPr>
          <w:rFonts w:asciiTheme="minorHAnsi" w:eastAsia="Calibri" w:hAnsiTheme="minorHAnsi" w:cstheme="minorHAnsi"/>
          <w:i/>
        </w:rPr>
      </w:pPr>
      <w:r w:rsidRPr="00F118B5">
        <w:rPr>
          <w:rFonts w:asciiTheme="minorHAnsi" w:eastAsia="Calibri" w:hAnsiTheme="minorHAnsi" w:cstheme="minorHAnsi"/>
          <w:i/>
        </w:rPr>
        <w:t>5. La adquisición y generación de los conocimientos científicos y técnicos más avanzados, humanísticos, históricos, sociales, geográficos y estéticos, mediante la apropiación de hábitos intelectuales adecuados para el desarrollo del saber.</w:t>
      </w:r>
    </w:p>
    <w:p w:rsidR="00AA1673" w:rsidRPr="00F118B5" w:rsidRDefault="00466466">
      <w:pPr>
        <w:shd w:val="clear" w:color="auto" w:fill="FFFFFF"/>
        <w:spacing w:before="240" w:after="240" w:line="276" w:lineRule="auto"/>
        <w:jc w:val="both"/>
        <w:rPr>
          <w:rFonts w:asciiTheme="minorHAnsi" w:eastAsia="Calibri" w:hAnsiTheme="minorHAnsi" w:cstheme="minorHAnsi"/>
          <w:i/>
        </w:rPr>
      </w:pPr>
      <w:r w:rsidRPr="00F118B5">
        <w:rPr>
          <w:rFonts w:asciiTheme="minorHAnsi" w:eastAsia="Calibri" w:hAnsiTheme="minorHAnsi" w:cstheme="minorHAnsi"/>
          <w:i/>
        </w:rPr>
        <w:t>6. El estudio y la comprensión crítica de la cultura nacional y de la diversidad étnica y cultural del país, como fundamento de la unidad nacional y de su identidad.</w:t>
      </w:r>
    </w:p>
    <w:p w:rsidR="00AA1673" w:rsidRPr="00F118B5" w:rsidRDefault="00466466">
      <w:pPr>
        <w:shd w:val="clear" w:color="auto" w:fill="FFFFFF"/>
        <w:spacing w:before="240" w:after="240" w:line="276" w:lineRule="auto"/>
        <w:jc w:val="both"/>
        <w:rPr>
          <w:rFonts w:asciiTheme="minorHAnsi" w:eastAsia="Calibri" w:hAnsiTheme="minorHAnsi" w:cstheme="minorHAnsi"/>
          <w:i/>
        </w:rPr>
      </w:pPr>
      <w:r w:rsidRPr="00F118B5">
        <w:rPr>
          <w:rFonts w:asciiTheme="minorHAnsi" w:eastAsia="Calibri" w:hAnsiTheme="minorHAnsi" w:cstheme="minorHAnsi"/>
          <w:i/>
        </w:rPr>
        <w:t>7. El acceso al conocimiento, la ciencia, la técnica y demás bienes y valores de la cultura, el fomento de la investigación y el estímulo a la creación artísticas en sus diferentes manifestaciones.</w:t>
      </w:r>
    </w:p>
    <w:p w:rsidR="00AA1673" w:rsidRPr="00F118B5" w:rsidRDefault="00466466">
      <w:pPr>
        <w:shd w:val="clear" w:color="auto" w:fill="FFFFFF"/>
        <w:spacing w:before="240" w:after="240" w:line="276" w:lineRule="auto"/>
        <w:jc w:val="both"/>
        <w:rPr>
          <w:rFonts w:asciiTheme="minorHAnsi" w:eastAsia="Calibri" w:hAnsiTheme="minorHAnsi" w:cstheme="minorHAnsi"/>
          <w:i/>
        </w:rPr>
      </w:pPr>
      <w:r w:rsidRPr="00F118B5">
        <w:rPr>
          <w:rFonts w:asciiTheme="minorHAnsi" w:eastAsia="Calibri" w:hAnsiTheme="minorHAnsi" w:cstheme="minorHAnsi"/>
          <w:i/>
        </w:rPr>
        <w:t>8. La creación y fomento de una conciencia de la soberanía nacional y para la práctica de la solidaridad y la integración con el mundo, en especial con Latinoamérica y el Caribe.</w:t>
      </w:r>
    </w:p>
    <w:p w:rsidR="00AA1673" w:rsidRPr="00F118B5" w:rsidRDefault="00466466">
      <w:pPr>
        <w:shd w:val="clear" w:color="auto" w:fill="FFFFFF"/>
        <w:spacing w:before="240" w:after="240" w:line="276" w:lineRule="auto"/>
        <w:jc w:val="both"/>
        <w:rPr>
          <w:rFonts w:asciiTheme="minorHAnsi" w:hAnsiTheme="minorHAnsi" w:cstheme="minorHAnsi"/>
          <w:b/>
          <w:color w:val="333333"/>
          <w:sz w:val="25"/>
          <w:szCs w:val="25"/>
        </w:rPr>
      </w:pPr>
      <w:r w:rsidRPr="00F118B5">
        <w:rPr>
          <w:rFonts w:asciiTheme="minorHAnsi" w:eastAsia="Calibri" w:hAnsiTheme="minorHAnsi" w:cstheme="minorHAnsi"/>
          <w:i/>
        </w:rPr>
        <w:t>9. El desarrollo de la capacidad crítica, reflexiva y analítica que fortalezca el avance científico y tecnológico nacional, orientado con prioridad al mejoramiento cultural y de la calidad de la vida de la población, a la participación en la búsqueda de alternativas de solución a los problemas y al progreso social y económico del país.</w:t>
      </w:r>
    </w:p>
    <w:p w:rsidR="00AA1673" w:rsidRPr="00F118B5" w:rsidRDefault="00466466">
      <w:pPr>
        <w:shd w:val="clear" w:color="auto" w:fill="FFFFFF"/>
        <w:spacing w:before="240" w:after="240" w:line="276" w:lineRule="auto"/>
        <w:jc w:val="both"/>
        <w:rPr>
          <w:rFonts w:asciiTheme="minorHAnsi" w:eastAsia="Calibri" w:hAnsiTheme="minorHAnsi" w:cstheme="minorHAnsi"/>
          <w:b/>
        </w:rPr>
      </w:pPr>
      <w:r w:rsidRPr="00F118B5">
        <w:rPr>
          <w:rFonts w:asciiTheme="minorHAnsi" w:eastAsia="Calibri" w:hAnsiTheme="minorHAnsi" w:cstheme="minorHAnsi"/>
          <w:i/>
        </w:rPr>
        <w:t xml:space="preserve">10. La adquisición de una conciencia para la conservación, protección y mejoramiento del medio ambiente, de la calidad de la vida, del uso racional de los recursos naturales, de la prevención de desastres, dentro de una cultura ecológica y del riesgo y de la defensa del patrimonio cultural de la Nación. Ver </w:t>
      </w:r>
      <w:hyperlink r:id="rId9" w:anchor="1">
        <w:r w:rsidRPr="00F118B5">
          <w:rPr>
            <w:rFonts w:asciiTheme="minorHAnsi" w:eastAsia="Calibri" w:hAnsiTheme="minorHAnsi" w:cstheme="minorHAnsi"/>
            <w:i/>
          </w:rPr>
          <w:t>Decreto Nacional 1743 de 1994</w:t>
        </w:r>
      </w:hyperlink>
      <w:r w:rsidRPr="00F118B5">
        <w:rPr>
          <w:rFonts w:asciiTheme="minorHAnsi" w:eastAsia="Calibri" w:hAnsiTheme="minorHAnsi" w:cstheme="minorHAnsi"/>
          <w:i/>
        </w:rPr>
        <w:t xml:space="preserve"> Educación ambiental.11. La formación en la práctica del trabajo, mediante los conocimientos técnicos y habilidades, así como en la valoración del mismo como fundamento del desarrollo individual y social. (...)</w:t>
      </w:r>
    </w:p>
    <w:p w:rsidR="00AA1673" w:rsidRPr="00F118B5" w:rsidRDefault="00466466">
      <w:pPr>
        <w:shd w:val="clear" w:color="auto" w:fill="FFFFFF"/>
        <w:spacing w:before="240" w:after="240" w:line="276" w:lineRule="auto"/>
        <w:jc w:val="both"/>
        <w:rPr>
          <w:rFonts w:asciiTheme="minorHAnsi" w:eastAsia="Calibri" w:hAnsiTheme="minorHAnsi" w:cstheme="minorHAnsi"/>
          <w:i/>
        </w:rPr>
      </w:pPr>
      <w:r w:rsidRPr="00F118B5">
        <w:rPr>
          <w:rFonts w:asciiTheme="minorHAnsi" w:eastAsia="Calibri" w:hAnsiTheme="minorHAnsi" w:cstheme="minorHAnsi"/>
          <w:b/>
        </w:rPr>
        <w:t>Artículo 8.</w:t>
      </w:r>
      <w:r w:rsidRPr="00F118B5">
        <w:rPr>
          <w:rFonts w:asciiTheme="minorHAnsi" w:eastAsia="Calibri" w:hAnsiTheme="minorHAnsi" w:cstheme="minorHAnsi"/>
          <w:i/>
        </w:rPr>
        <w:t xml:space="preserve"> La sociedad. La sociedad es responsable de la educación con la familia y el Estado. Colaborará con éste en la vigilancia de la prestación del servicio educativo y en el cumplimiento de su función social. </w:t>
      </w:r>
    </w:p>
    <w:p w:rsidR="00AA1673" w:rsidRPr="00F118B5" w:rsidRDefault="00466466">
      <w:pPr>
        <w:shd w:val="clear" w:color="auto" w:fill="FFFFFF"/>
        <w:spacing w:before="240" w:after="240" w:line="276" w:lineRule="auto"/>
        <w:jc w:val="both"/>
        <w:rPr>
          <w:rFonts w:asciiTheme="minorHAnsi" w:eastAsia="Calibri" w:hAnsiTheme="minorHAnsi" w:cstheme="minorHAnsi"/>
          <w:i/>
        </w:rPr>
      </w:pPr>
      <w:r w:rsidRPr="00F118B5">
        <w:rPr>
          <w:rFonts w:asciiTheme="minorHAnsi" w:eastAsia="Calibri" w:hAnsiTheme="minorHAnsi" w:cstheme="minorHAnsi"/>
          <w:i/>
        </w:rPr>
        <w:t>La sociedad participará con el fin de:</w:t>
      </w:r>
    </w:p>
    <w:p w:rsidR="00AA1673" w:rsidRPr="00F118B5" w:rsidRDefault="00466466">
      <w:pPr>
        <w:shd w:val="clear" w:color="auto" w:fill="FFFFFF"/>
        <w:spacing w:before="240" w:after="240" w:line="276" w:lineRule="auto"/>
        <w:jc w:val="both"/>
        <w:rPr>
          <w:rFonts w:asciiTheme="minorHAnsi" w:eastAsia="Calibri" w:hAnsiTheme="minorHAnsi" w:cstheme="minorHAnsi"/>
          <w:i/>
        </w:rPr>
      </w:pPr>
      <w:r w:rsidRPr="00F118B5">
        <w:rPr>
          <w:rFonts w:asciiTheme="minorHAnsi" w:eastAsia="Calibri" w:hAnsiTheme="minorHAnsi" w:cstheme="minorHAnsi"/>
          <w:i/>
        </w:rPr>
        <w:t xml:space="preserve"> a) Fomentar, proteger y defender la educación como patrimonio social y cultural de toda la Nación; (...)</w:t>
      </w:r>
    </w:p>
    <w:p w:rsidR="00AA1673" w:rsidRPr="00F118B5" w:rsidRDefault="00466466">
      <w:pPr>
        <w:shd w:val="clear" w:color="auto" w:fill="FFFFFF"/>
        <w:spacing w:before="240" w:after="240" w:line="276" w:lineRule="auto"/>
        <w:jc w:val="both"/>
        <w:rPr>
          <w:rFonts w:asciiTheme="minorHAnsi" w:eastAsia="Calibri" w:hAnsiTheme="minorHAnsi" w:cstheme="minorHAnsi"/>
          <w:i/>
        </w:rPr>
      </w:pPr>
      <w:r w:rsidRPr="00F118B5">
        <w:rPr>
          <w:rFonts w:asciiTheme="minorHAnsi" w:eastAsia="Calibri" w:hAnsiTheme="minorHAnsi" w:cstheme="minorHAnsi"/>
          <w:b/>
        </w:rPr>
        <w:t xml:space="preserve">Artículo 14. </w:t>
      </w:r>
      <w:r w:rsidRPr="00F118B5">
        <w:rPr>
          <w:rFonts w:asciiTheme="minorHAnsi" w:eastAsia="Calibri" w:hAnsiTheme="minorHAnsi" w:cstheme="minorHAnsi"/>
          <w:i/>
        </w:rPr>
        <w:t xml:space="preserve">Enseñanza obligatoria. </w:t>
      </w:r>
      <w:hyperlink r:id="rId10" w:anchor="0">
        <w:r w:rsidRPr="00F118B5">
          <w:rPr>
            <w:rFonts w:asciiTheme="minorHAnsi" w:eastAsia="Calibri" w:hAnsiTheme="minorHAnsi" w:cstheme="minorHAnsi"/>
            <w:i/>
          </w:rPr>
          <w:t>Modificado por la Ley 1029 de 2006</w:t>
        </w:r>
      </w:hyperlink>
      <w:r w:rsidRPr="00F118B5">
        <w:rPr>
          <w:rFonts w:asciiTheme="minorHAnsi" w:eastAsia="Calibri" w:hAnsiTheme="minorHAnsi" w:cstheme="minorHAnsi"/>
          <w:i/>
        </w:rPr>
        <w:t>. En todos los establecimientos oficiales o privados que ofrezcan educación formal es obligatorio en los niveles de la educación preescolar, básica y media, cumplir con: (...)</w:t>
      </w:r>
    </w:p>
    <w:p w:rsidR="00AA1673" w:rsidRPr="00F118B5" w:rsidRDefault="00466466">
      <w:pPr>
        <w:shd w:val="clear" w:color="auto" w:fill="FFFFFF"/>
        <w:spacing w:before="240" w:after="240" w:line="276" w:lineRule="auto"/>
        <w:jc w:val="both"/>
        <w:rPr>
          <w:rFonts w:asciiTheme="minorHAnsi" w:eastAsia="Calibri" w:hAnsiTheme="minorHAnsi" w:cstheme="minorHAnsi"/>
          <w:i/>
        </w:rPr>
      </w:pPr>
      <w:r w:rsidRPr="00F118B5">
        <w:rPr>
          <w:rFonts w:asciiTheme="minorHAnsi" w:eastAsia="Calibri" w:hAnsiTheme="minorHAnsi" w:cstheme="minorHAnsi"/>
          <w:i/>
        </w:rPr>
        <w:t xml:space="preserve"> b) El aprovechamiento del tiempo libre, el fomento de las diversas culturas, la práctica de la educación física, la recreación y el deporte formativo, para lo cual el Gobierno promoverá y estimulará su difusión y desarrollo;</w:t>
      </w:r>
    </w:p>
    <w:p w:rsidR="00AA1673" w:rsidRPr="00F118B5" w:rsidRDefault="00466466">
      <w:pPr>
        <w:numPr>
          <w:ilvl w:val="0"/>
          <w:numId w:val="1"/>
        </w:numPr>
        <w:shd w:val="clear" w:color="auto" w:fill="FFFFFF"/>
        <w:spacing w:before="240" w:after="240" w:line="276" w:lineRule="auto"/>
        <w:jc w:val="both"/>
        <w:rPr>
          <w:rFonts w:asciiTheme="minorHAnsi" w:eastAsia="Calibri" w:hAnsiTheme="minorHAnsi" w:cstheme="minorHAnsi"/>
        </w:rPr>
      </w:pPr>
      <w:r w:rsidRPr="00F118B5">
        <w:rPr>
          <w:rFonts w:asciiTheme="minorHAnsi" w:eastAsia="Calibri" w:hAnsiTheme="minorHAnsi" w:cstheme="minorHAnsi"/>
          <w:b/>
        </w:rPr>
        <w:t xml:space="preserve">LEY 1146 DE 2007:  </w:t>
      </w:r>
      <w:r w:rsidRPr="00F118B5">
        <w:rPr>
          <w:rFonts w:asciiTheme="minorHAnsi" w:eastAsia="Calibri" w:hAnsiTheme="minorHAnsi" w:cstheme="minorHAnsi"/>
          <w:i/>
        </w:rPr>
        <w:t>Por medio de la cual se expiden normas para la prevención de la violencia sexual y atención integral de los niños, niñas y adolescentes abusados sexualmente.</w:t>
      </w:r>
    </w:p>
    <w:p w:rsidR="00AA1673" w:rsidRPr="00F118B5" w:rsidRDefault="00466466">
      <w:pPr>
        <w:shd w:val="clear" w:color="auto" w:fill="FFFFFF"/>
        <w:spacing w:before="240" w:after="240" w:line="276" w:lineRule="auto"/>
        <w:rPr>
          <w:rFonts w:asciiTheme="minorHAnsi" w:eastAsia="Calibri" w:hAnsiTheme="minorHAnsi" w:cstheme="minorHAnsi"/>
          <w:i/>
        </w:rPr>
      </w:pPr>
      <w:r w:rsidRPr="00F118B5">
        <w:rPr>
          <w:rFonts w:asciiTheme="minorHAnsi" w:eastAsia="Calibri" w:hAnsiTheme="minorHAnsi" w:cstheme="minorHAnsi"/>
          <w:i/>
        </w:rPr>
        <w:t>CAPÍTULO II: Prevención de la violencia sexual</w:t>
      </w:r>
    </w:p>
    <w:p w:rsidR="00AA1673" w:rsidRPr="00F118B5" w:rsidRDefault="00466466">
      <w:pPr>
        <w:shd w:val="clear" w:color="auto" w:fill="FFFFFF"/>
        <w:spacing w:before="240" w:after="240" w:line="276" w:lineRule="auto"/>
        <w:jc w:val="both"/>
        <w:rPr>
          <w:rFonts w:asciiTheme="minorHAnsi" w:eastAsia="Calibri" w:hAnsiTheme="minorHAnsi" w:cstheme="minorHAnsi"/>
          <w:i/>
        </w:rPr>
      </w:pPr>
      <w:r w:rsidRPr="00F118B5">
        <w:rPr>
          <w:rFonts w:asciiTheme="minorHAnsi" w:eastAsia="Calibri" w:hAnsiTheme="minorHAnsi" w:cstheme="minorHAnsi"/>
          <w:b/>
        </w:rPr>
        <w:t>Artículo 8°.</w:t>
      </w:r>
      <w:r w:rsidRPr="00F118B5">
        <w:rPr>
          <w:rFonts w:asciiTheme="minorHAnsi" w:eastAsia="Calibri" w:hAnsiTheme="minorHAnsi" w:cstheme="minorHAnsi"/>
          <w:i/>
        </w:rPr>
        <w:t xml:space="preserve"> Divulgación. El Gobierno Nacional de manera conjunta con el Instituto Nacional de Radio y Televisión, promoverá la adopción de sistemas de autorregulación eficaces tendientes a motivar a los proveedores y usuarios de los servicios de comunicación en cuanto a la visibilidad de la violencia sexual, la promoción de derechos y relaciones equitativas entre los sujetos y la prevención del abuso sexual de niños, niñas y adolescentes mediante el diseño de estrategias tendientes a:</w:t>
      </w:r>
    </w:p>
    <w:p w:rsidR="00AA1673" w:rsidRPr="00F118B5" w:rsidRDefault="00466466">
      <w:pPr>
        <w:shd w:val="clear" w:color="auto" w:fill="FFFFFF"/>
        <w:spacing w:before="240" w:after="240" w:line="276" w:lineRule="auto"/>
        <w:jc w:val="both"/>
        <w:rPr>
          <w:rFonts w:asciiTheme="minorHAnsi" w:eastAsia="Calibri" w:hAnsiTheme="minorHAnsi" w:cstheme="minorHAnsi"/>
          <w:i/>
        </w:rPr>
      </w:pPr>
      <w:r w:rsidRPr="00F118B5">
        <w:rPr>
          <w:rFonts w:asciiTheme="minorHAnsi" w:eastAsia="Calibri" w:hAnsiTheme="minorHAnsi" w:cstheme="minorHAnsi"/>
          <w:i/>
        </w:rPr>
        <w:t xml:space="preserve">1. Sensibilizar, orientar y </w:t>
      </w:r>
      <w:proofErr w:type="spellStart"/>
      <w:r w:rsidRPr="00F118B5">
        <w:rPr>
          <w:rFonts w:asciiTheme="minorHAnsi" w:eastAsia="Calibri" w:hAnsiTheme="minorHAnsi" w:cstheme="minorHAnsi"/>
          <w:i/>
        </w:rPr>
        <w:t>conscienciar</w:t>
      </w:r>
      <w:proofErr w:type="spellEnd"/>
      <w:r w:rsidRPr="00F118B5">
        <w:rPr>
          <w:rFonts w:asciiTheme="minorHAnsi" w:eastAsia="Calibri" w:hAnsiTheme="minorHAnsi" w:cstheme="minorHAnsi"/>
          <w:i/>
        </w:rPr>
        <w:t xml:space="preserve"> acerca de la existencia del abuso sexual a niños, niñas y adolescentes y sus consecuencias.</w:t>
      </w:r>
    </w:p>
    <w:p w:rsidR="00AA1673" w:rsidRPr="00F118B5" w:rsidRDefault="00466466">
      <w:pPr>
        <w:shd w:val="clear" w:color="auto" w:fill="FFFFFF"/>
        <w:spacing w:before="240" w:after="240" w:line="276" w:lineRule="auto"/>
        <w:jc w:val="both"/>
        <w:rPr>
          <w:rFonts w:asciiTheme="minorHAnsi" w:eastAsia="Calibri" w:hAnsiTheme="minorHAnsi" w:cstheme="minorHAnsi"/>
          <w:i/>
        </w:rPr>
      </w:pPr>
      <w:r w:rsidRPr="00F118B5">
        <w:rPr>
          <w:rFonts w:asciiTheme="minorHAnsi" w:eastAsia="Calibri" w:hAnsiTheme="minorHAnsi" w:cstheme="minorHAnsi"/>
          <w:i/>
        </w:rPr>
        <w:t xml:space="preserve">2. Aportar herramientas a los niños, niñas y adolescentes que les faciliten su protección, defensa, </w:t>
      </w:r>
      <w:proofErr w:type="gramStart"/>
      <w:r w:rsidRPr="00F118B5">
        <w:rPr>
          <w:rFonts w:asciiTheme="minorHAnsi" w:eastAsia="Calibri" w:hAnsiTheme="minorHAnsi" w:cstheme="minorHAnsi"/>
          <w:i/>
        </w:rPr>
        <w:t>detección tendientes</w:t>
      </w:r>
      <w:proofErr w:type="gramEnd"/>
      <w:r w:rsidRPr="00F118B5">
        <w:rPr>
          <w:rFonts w:asciiTheme="minorHAnsi" w:eastAsia="Calibri" w:hAnsiTheme="minorHAnsi" w:cstheme="minorHAnsi"/>
          <w:i/>
        </w:rPr>
        <w:t xml:space="preserve"> a evitar el abuso sexual.</w:t>
      </w:r>
    </w:p>
    <w:p w:rsidR="00AA1673" w:rsidRPr="00F118B5" w:rsidRDefault="00466466">
      <w:pPr>
        <w:shd w:val="clear" w:color="auto" w:fill="FFFFFF"/>
        <w:spacing w:before="240" w:after="240" w:line="276" w:lineRule="auto"/>
        <w:jc w:val="both"/>
        <w:rPr>
          <w:rFonts w:asciiTheme="minorHAnsi" w:eastAsia="Calibri" w:hAnsiTheme="minorHAnsi" w:cstheme="minorHAnsi"/>
          <w:i/>
        </w:rPr>
      </w:pPr>
      <w:r w:rsidRPr="00F118B5">
        <w:rPr>
          <w:rFonts w:asciiTheme="minorHAnsi" w:eastAsia="Calibri" w:hAnsiTheme="minorHAnsi" w:cstheme="minorHAnsi"/>
          <w:i/>
        </w:rPr>
        <w:t>3. Dar a conocer de manera eficaz y pedagógica a los niños, niñas, adolescentes y adultos, las autoridades e instituciones a las cuales dirigirse en procura de ayuda.</w:t>
      </w:r>
    </w:p>
    <w:p w:rsidR="00AA1673" w:rsidRPr="00F118B5" w:rsidRDefault="00466466">
      <w:pPr>
        <w:shd w:val="clear" w:color="auto" w:fill="FFFFFF"/>
        <w:spacing w:before="240" w:after="240" w:line="276" w:lineRule="auto"/>
        <w:jc w:val="both"/>
        <w:rPr>
          <w:rFonts w:asciiTheme="minorHAnsi" w:eastAsia="Calibri" w:hAnsiTheme="minorHAnsi" w:cstheme="minorHAnsi"/>
          <w:i/>
          <w:vertAlign w:val="subscript"/>
        </w:rPr>
      </w:pPr>
      <w:r w:rsidRPr="00F118B5">
        <w:rPr>
          <w:rFonts w:asciiTheme="minorHAnsi" w:eastAsia="Calibri" w:hAnsiTheme="minorHAnsi" w:cstheme="minorHAnsi"/>
          <w:i/>
        </w:rPr>
        <w:t>4. Enseñar a los niños, niñas y adolescentes y a la ciudadanía en general su derecho a la atención gratuita en salud en los casos de ser objetos de abuso sexual.</w:t>
      </w:r>
    </w:p>
    <w:p w:rsidR="00AA1673" w:rsidRPr="00F118B5" w:rsidRDefault="00466466">
      <w:pPr>
        <w:numPr>
          <w:ilvl w:val="0"/>
          <w:numId w:val="1"/>
        </w:numPr>
        <w:spacing w:after="240" w:line="276" w:lineRule="auto"/>
        <w:jc w:val="both"/>
        <w:rPr>
          <w:rFonts w:asciiTheme="minorHAnsi" w:eastAsia="Calibri" w:hAnsiTheme="minorHAnsi" w:cstheme="minorHAnsi"/>
          <w:b/>
        </w:rPr>
      </w:pPr>
      <w:r w:rsidRPr="00F118B5">
        <w:rPr>
          <w:rFonts w:asciiTheme="minorHAnsi" w:eastAsia="Calibri" w:hAnsiTheme="minorHAnsi" w:cstheme="minorHAnsi"/>
          <w:b/>
        </w:rPr>
        <w:t>Sentencia T-787 de 2006:</w:t>
      </w:r>
    </w:p>
    <w:p w:rsidR="00AA1673" w:rsidRPr="00F118B5" w:rsidRDefault="00466466">
      <w:pPr>
        <w:spacing w:after="240" w:line="276" w:lineRule="auto"/>
        <w:jc w:val="both"/>
        <w:rPr>
          <w:rFonts w:asciiTheme="minorHAnsi" w:eastAsia="Calibri" w:hAnsiTheme="minorHAnsi" w:cstheme="minorHAnsi"/>
        </w:rPr>
      </w:pPr>
      <w:r w:rsidRPr="00F118B5">
        <w:rPr>
          <w:rFonts w:asciiTheme="minorHAnsi" w:eastAsia="Calibri" w:hAnsiTheme="minorHAnsi" w:cstheme="minorHAnsi"/>
        </w:rPr>
        <w:t>En materia de jurisprudencia, las altas cortes han reconocido los derechos fundamentales de los niños. en esta sentencia, la Corte en sus consideraciones, explica: </w:t>
      </w:r>
    </w:p>
    <w:p w:rsidR="00AA1673" w:rsidRPr="00F118B5" w:rsidRDefault="00466466">
      <w:pPr>
        <w:spacing w:after="240" w:line="276" w:lineRule="auto"/>
        <w:jc w:val="both"/>
        <w:rPr>
          <w:rFonts w:asciiTheme="minorHAnsi" w:hAnsiTheme="minorHAnsi" w:cstheme="minorHAnsi"/>
        </w:rPr>
      </w:pPr>
      <w:r w:rsidRPr="00F118B5">
        <w:rPr>
          <w:rFonts w:asciiTheme="minorHAnsi" w:eastAsia="Calibri" w:hAnsiTheme="minorHAnsi" w:cstheme="minorHAnsi"/>
          <w:i/>
        </w:rPr>
        <w:t>“La educación es un derecho y un servicio de vital importancia para sociedades como la nuestra, por su relación con la erradicación de la pobreza, el desarrollo humano y la construcción de una sociedad democrática. Es por ello que la Corte ha indicado en distintos pronunciamientos que ésta (i) es una herramienta necesaria para hacer efectivo el mandato de igualdad del artículo 13 superior, en tanto potencia la igualdad de oportunidades; (ii) es un instrumento que permite la proyección social del ser humano y la realización de sus demás derechos fundamentales; (iii) es un elemento dignificado de las personas; (iv) es un factor esencial para el desarrollo humano, social y económico; (v) es un instrumento para la construcción de equidad social, y (vi) es una herramienta para el desarrollo de la comunidad, entre otras características.”</w:t>
      </w:r>
    </w:p>
    <w:p w:rsidR="00AA1673" w:rsidRPr="00F118B5" w:rsidRDefault="00466466">
      <w:pPr>
        <w:numPr>
          <w:ilvl w:val="0"/>
          <w:numId w:val="5"/>
        </w:numPr>
        <w:pBdr>
          <w:top w:val="nil"/>
          <w:left w:val="nil"/>
          <w:bottom w:val="nil"/>
          <w:right w:val="nil"/>
          <w:between w:val="nil"/>
        </w:pBdr>
        <w:spacing w:line="276" w:lineRule="auto"/>
        <w:jc w:val="both"/>
        <w:rPr>
          <w:rFonts w:asciiTheme="minorHAnsi" w:eastAsia="Calibri" w:hAnsiTheme="minorHAnsi" w:cstheme="minorHAnsi"/>
          <w:b/>
          <w:highlight w:val="white"/>
        </w:rPr>
      </w:pPr>
      <w:r w:rsidRPr="00F118B5">
        <w:rPr>
          <w:rFonts w:asciiTheme="minorHAnsi" w:eastAsia="Calibri" w:hAnsiTheme="minorHAnsi" w:cstheme="minorHAnsi"/>
          <w:b/>
          <w:highlight w:val="white"/>
        </w:rPr>
        <w:t>Del Orden Distrital</w:t>
      </w:r>
    </w:p>
    <w:p w:rsidR="00AA1673" w:rsidRPr="00F118B5" w:rsidRDefault="00AA1673">
      <w:pPr>
        <w:pBdr>
          <w:top w:val="nil"/>
          <w:left w:val="nil"/>
          <w:bottom w:val="nil"/>
          <w:right w:val="nil"/>
          <w:between w:val="nil"/>
        </w:pBdr>
        <w:spacing w:line="276" w:lineRule="auto"/>
        <w:ind w:left="425"/>
        <w:jc w:val="both"/>
        <w:rPr>
          <w:rFonts w:asciiTheme="minorHAnsi" w:eastAsia="Calibri" w:hAnsiTheme="minorHAnsi" w:cstheme="minorHAnsi"/>
          <w:b/>
          <w:highlight w:val="yellow"/>
        </w:rPr>
      </w:pPr>
    </w:p>
    <w:p w:rsidR="00AA1673" w:rsidRPr="00F118B5" w:rsidRDefault="00466466">
      <w:pPr>
        <w:shd w:val="clear" w:color="auto" w:fill="FFFFFF"/>
        <w:jc w:val="both"/>
        <w:rPr>
          <w:rFonts w:asciiTheme="minorHAnsi" w:hAnsiTheme="minorHAnsi" w:cstheme="minorHAnsi"/>
          <w:i/>
          <w:color w:val="333333"/>
        </w:rPr>
      </w:pPr>
      <w:r w:rsidRPr="00F118B5">
        <w:rPr>
          <w:rFonts w:asciiTheme="minorHAnsi" w:eastAsia="Calibri" w:hAnsiTheme="minorHAnsi" w:cstheme="minorHAnsi"/>
          <w:b/>
        </w:rPr>
        <w:t xml:space="preserve">ACUERDO 927 DE 2024: </w:t>
      </w:r>
      <w:r w:rsidRPr="00F118B5">
        <w:rPr>
          <w:rFonts w:asciiTheme="minorHAnsi" w:eastAsia="Calibri" w:hAnsiTheme="minorHAnsi" w:cstheme="minorHAnsi"/>
        </w:rPr>
        <w:t>Por medio del cual se adopta el Plan de Desarrollo Económico, Social, Ambiental y de Obras Públicas del Distrito Capital 2024-2027 “Bogotá Camina Segura</w:t>
      </w:r>
      <w:r w:rsidRPr="00F118B5">
        <w:rPr>
          <w:rFonts w:asciiTheme="minorHAnsi" w:eastAsia="Calibri" w:hAnsiTheme="minorHAnsi" w:cstheme="minorHAnsi"/>
          <w:i/>
        </w:rPr>
        <w:t>”</w:t>
      </w:r>
    </w:p>
    <w:p w:rsidR="00AA1673" w:rsidRPr="00F118B5" w:rsidRDefault="00AA1673">
      <w:pPr>
        <w:shd w:val="clear" w:color="auto" w:fill="FFFFFF"/>
        <w:jc w:val="both"/>
        <w:rPr>
          <w:rFonts w:asciiTheme="minorHAnsi" w:eastAsia="Calibri" w:hAnsiTheme="minorHAnsi" w:cstheme="minorHAnsi"/>
          <w:i/>
        </w:rPr>
      </w:pPr>
    </w:p>
    <w:p w:rsidR="00AA1673" w:rsidRPr="00F118B5" w:rsidRDefault="00466466">
      <w:pPr>
        <w:shd w:val="clear" w:color="auto" w:fill="FFFFFF"/>
        <w:jc w:val="both"/>
        <w:rPr>
          <w:rFonts w:asciiTheme="minorHAnsi" w:eastAsia="Calibri" w:hAnsiTheme="minorHAnsi" w:cstheme="minorHAnsi"/>
          <w:i/>
        </w:rPr>
      </w:pPr>
      <w:r w:rsidRPr="00F118B5">
        <w:rPr>
          <w:rFonts w:asciiTheme="minorHAnsi" w:eastAsia="Calibri" w:hAnsiTheme="minorHAnsi" w:cstheme="minorHAnsi"/>
          <w:b/>
          <w:i/>
        </w:rPr>
        <w:t>Artículo 5.</w:t>
      </w:r>
      <w:r w:rsidRPr="00F118B5">
        <w:rPr>
          <w:rFonts w:asciiTheme="minorHAnsi" w:eastAsia="Calibri" w:hAnsiTheme="minorHAnsi" w:cstheme="minorHAnsi"/>
          <w:i/>
        </w:rPr>
        <w:t xml:space="preserve"> Objetivos estratégicos. El presente plan se estructura en torno a los siguientes objetivos estratégicos: (...)</w:t>
      </w:r>
    </w:p>
    <w:p w:rsidR="00AA1673" w:rsidRPr="00F118B5" w:rsidRDefault="00AA1673">
      <w:pPr>
        <w:shd w:val="clear" w:color="auto" w:fill="FFFFFF"/>
        <w:jc w:val="both"/>
        <w:rPr>
          <w:rFonts w:asciiTheme="minorHAnsi" w:eastAsia="Calibri" w:hAnsiTheme="minorHAnsi" w:cstheme="minorHAnsi"/>
          <w:i/>
        </w:rPr>
      </w:pPr>
    </w:p>
    <w:p w:rsidR="00AA1673" w:rsidRPr="00F118B5" w:rsidRDefault="00466466">
      <w:pPr>
        <w:shd w:val="clear" w:color="auto" w:fill="FFFFFF"/>
        <w:jc w:val="both"/>
        <w:rPr>
          <w:rFonts w:asciiTheme="minorHAnsi" w:eastAsia="Calibri" w:hAnsiTheme="minorHAnsi" w:cstheme="minorHAnsi"/>
          <w:i/>
        </w:rPr>
      </w:pPr>
      <w:r w:rsidRPr="00F118B5">
        <w:rPr>
          <w:rFonts w:asciiTheme="minorHAnsi" w:eastAsia="Calibri" w:hAnsiTheme="minorHAnsi" w:cstheme="minorHAnsi"/>
          <w:i/>
        </w:rPr>
        <w:t>5.5. Bogotá confía en su gobierno: Una ciudad pujante, en la que se quiera vivir, requiere un Gobierno que atienda las necesidades, garantice los derechos de las personas, especialmente de los niños, niñas y adolescentes, y brinde un servicio amable, ágil y oportuno en todo el territorio, con un gasto eficiente. Un Gobierno en el que la ciudadanía crea y confíe. Lograr un Gobierno con este talante es un trabajo de todas y todos: de las entidades del sector público y de la ciudadanía. Sin embargo, cinco sectores en especial deben trabajar articuladamente para generar las condiciones con tal propósito: Gobierno, Gestión Pública, Gestión Jurídica, Planeación y Hacienda.</w:t>
      </w:r>
    </w:p>
    <w:p w:rsidR="00AA1673" w:rsidRPr="00F118B5" w:rsidRDefault="00AA1673">
      <w:pPr>
        <w:shd w:val="clear" w:color="auto" w:fill="FFFFFF"/>
        <w:jc w:val="both"/>
        <w:rPr>
          <w:rFonts w:asciiTheme="minorHAnsi" w:eastAsia="Calibri" w:hAnsiTheme="minorHAnsi" w:cstheme="minorHAnsi"/>
          <w:i/>
        </w:rPr>
      </w:pPr>
    </w:p>
    <w:p w:rsidR="00AA1673" w:rsidRPr="00F118B5" w:rsidRDefault="00466466">
      <w:pPr>
        <w:shd w:val="clear" w:color="auto" w:fill="FFFFFF"/>
        <w:jc w:val="both"/>
        <w:rPr>
          <w:rFonts w:asciiTheme="minorHAnsi" w:eastAsia="Calibri" w:hAnsiTheme="minorHAnsi" w:cstheme="minorHAnsi"/>
          <w:i/>
        </w:rPr>
      </w:pPr>
      <w:r w:rsidRPr="00F118B5">
        <w:rPr>
          <w:rFonts w:asciiTheme="minorHAnsi" w:eastAsia="Calibri" w:hAnsiTheme="minorHAnsi" w:cstheme="minorHAnsi"/>
          <w:b/>
        </w:rPr>
        <w:t>Artículo 12.</w:t>
      </w:r>
      <w:r w:rsidRPr="00F118B5">
        <w:rPr>
          <w:rFonts w:asciiTheme="minorHAnsi" w:eastAsia="Calibri" w:hAnsiTheme="minorHAnsi" w:cstheme="minorHAnsi"/>
          <w:i/>
        </w:rPr>
        <w:t xml:space="preserve"> Programas del objetivo estratégico “Bogotá confía en su potencial”. Adóptense los siguientes programas del objetivo “Bogotá confía en su potencial”:</w:t>
      </w:r>
    </w:p>
    <w:p w:rsidR="00AA1673" w:rsidRPr="00F118B5" w:rsidRDefault="00466466">
      <w:pPr>
        <w:shd w:val="clear" w:color="auto" w:fill="FFFFFF"/>
        <w:jc w:val="both"/>
        <w:rPr>
          <w:rFonts w:asciiTheme="minorHAnsi" w:eastAsia="Calibri" w:hAnsiTheme="minorHAnsi" w:cstheme="minorHAnsi"/>
          <w:i/>
        </w:rPr>
      </w:pPr>
      <w:r w:rsidRPr="00F118B5">
        <w:rPr>
          <w:rFonts w:asciiTheme="minorHAnsi" w:eastAsia="Calibri" w:hAnsiTheme="minorHAnsi" w:cstheme="minorHAnsi"/>
          <w:i/>
        </w:rPr>
        <w:t xml:space="preserve"> </w:t>
      </w:r>
    </w:p>
    <w:p w:rsidR="00AA1673" w:rsidRPr="00F118B5" w:rsidRDefault="00466466">
      <w:pPr>
        <w:shd w:val="clear" w:color="auto" w:fill="FFFFFF"/>
        <w:jc w:val="both"/>
        <w:rPr>
          <w:rFonts w:asciiTheme="minorHAnsi" w:eastAsia="Calibri" w:hAnsiTheme="minorHAnsi" w:cstheme="minorHAnsi"/>
          <w:i/>
        </w:rPr>
      </w:pPr>
      <w:r w:rsidRPr="00F118B5">
        <w:rPr>
          <w:rFonts w:asciiTheme="minorHAnsi" w:eastAsia="Calibri" w:hAnsiTheme="minorHAnsi" w:cstheme="minorHAnsi"/>
          <w:i/>
        </w:rPr>
        <w:t>12.1. Programa 16. Atención integral a la primera infancia y educación como eje del potencial humano. Una educación de calidad es la responsable de brindarles a las niñas, niños, adolescentes y jóvenes formación en las habilidades emocionales y académicas que los convierten en ciudadanos integrales que aportan valor público, social y económico a la sociedad, con participación de las comunidades de padres, madres y cuidadores.</w:t>
      </w:r>
    </w:p>
    <w:p w:rsidR="00AA1673" w:rsidRPr="00F118B5" w:rsidRDefault="00466466">
      <w:pPr>
        <w:pBdr>
          <w:top w:val="nil"/>
          <w:left w:val="nil"/>
          <w:bottom w:val="nil"/>
          <w:right w:val="nil"/>
          <w:between w:val="nil"/>
        </w:pBdr>
        <w:shd w:val="clear" w:color="auto" w:fill="FFFFFF"/>
        <w:jc w:val="both"/>
        <w:rPr>
          <w:rFonts w:asciiTheme="minorHAnsi" w:eastAsia="Calibri" w:hAnsiTheme="minorHAnsi" w:cstheme="minorHAnsi"/>
          <w:i/>
        </w:rPr>
      </w:pPr>
      <w:r w:rsidRPr="00F118B5">
        <w:rPr>
          <w:rFonts w:asciiTheme="minorHAnsi" w:eastAsia="Calibri" w:hAnsiTheme="minorHAnsi" w:cstheme="minorHAnsi"/>
          <w:i/>
        </w:rPr>
        <w:t>Por lo anterior, el propósito del programa es, con la participación de las comunidades de padres, madres y cuidadores, fortalecer la calidad y cobertura en educación de niños, niñas, adolescentes y jóvenes, desarrollando habilidades y capacidades en matemáticas, lectura crítica, inglés, digitales, culturales, artísticas, patrimoniales, deportivas, ambientales, socioemocionales, económicas, financieras y productivas entre otras, para su desarrollo y consolidación de proyectos de vida.</w:t>
      </w:r>
    </w:p>
    <w:p w:rsidR="00AA1673" w:rsidRPr="00F118B5" w:rsidRDefault="00466466">
      <w:pPr>
        <w:shd w:val="clear" w:color="auto" w:fill="FFFFFF"/>
        <w:jc w:val="both"/>
        <w:rPr>
          <w:rFonts w:asciiTheme="minorHAnsi" w:eastAsia="Calibri" w:hAnsiTheme="minorHAnsi" w:cstheme="minorHAnsi"/>
          <w:i/>
        </w:rPr>
      </w:pPr>
      <w:r w:rsidRPr="00F118B5">
        <w:rPr>
          <w:rFonts w:asciiTheme="minorHAnsi" w:eastAsia="Calibri" w:hAnsiTheme="minorHAnsi" w:cstheme="minorHAnsi"/>
          <w:i/>
        </w:rPr>
        <w:t>En cuanto a la atención integral a la primera infancia, el programa busca que los tiempos de cada niña y niño sean respetados para que logren cimentar las bases de su proceso de desarrollo cognitivo y emocional.</w:t>
      </w:r>
    </w:p>
    <w:p w:rsidR="00AA1673" w:rsidRPr="00F118B5" w:rsidRDefault="00466466">
      <w:pPr>
        <w:shd w:val="clear" w:color="auto" w:fill="FFFFFF"/>
        <w:jc w:val="both"/>
        <w:rPr>
          <w:rFonts w:asciiTheme="minorHAnsi" w:eastAsia="Calibri" w:hAnsiTheme="minorHAnsi" w:cstheme="minorHAnsi"/>
          <w:i/>
        </w:rPr>
      </w:pPr>
      <w:r w:rsidRPr="00F118B5">
        <w:rPr>
          <w:rFonts w:asciiTheme="minorHAnsi" w:eastAsia="Calibri" w:hAnsiTheme="minorHAnsi" w:cstheme="minorHAnsi"/>
          <w:i/>
        </w:rPr>
        <w:t>Lo anterior no solo incluye una articulación y un compromiso inequívoco entre la Secretaría de Educación del Distrito y la Secretaría Distrital de Integración Social, pues también suma la articulación con los demás sectores que garantizan la atención integral tales como salud, cultura, deporte y recreación y actores privados, para avanzar hacia la universalización de la atención integral a la primera infancia. Así mismo, se trabajará para aumentar el número de niños y niñas de 0 a 5 años que reciben servicios en el marco de la atención integral y de calidad en la ciudad.</w:t>
      </w:r>
    </w:p>
    <w:p w:rsidR="00AA1673" w:rsidRPr="00F118B5" w:rsidRDefault="00466466">
      <w:pPr>
        <w:pBdr>
          <w:top w:val="nil"/>
          <w:left w:val="nil"/>
          <w:bottom w:val="nil"/>
          <w:right w:val="nil"/>
          <w:between w:val="nil"/>
        </w:pBdr>
        <w:shd w:val="clear" w:color="auto" w:fill="FFFFFF"/>
        <w:jc w:val="both"/>
        <w:rPr>
          <w:rFonts w:asciiTheme="minorHAnsi" w:eastAsia="Calibri" w:hAnsiTheme="minorHAnsi" w:cstheme="minorHAnsi"/>
          <w:i/>
        </w:rPr>
      </w:pPr>
      <w:r w:rsidRPr="00F118B5">
        <w:rPr>
          <w:rFonts w:asciiTheme="minorHAnsi" w:eastAsia="Calibri" w:hAnsiTheme="minorHAnsi" w:cstheme="minorHAnsi"/>
          <w:i/>
        </w:rPr>
        <w:t>Esto convierte a Bogotá en un referente de trabajo intersectorial y asegura la permanencia en el tiempo de la atención integral de calidad para la primera infancia; independientemente del agente prestador, programa o modalidad de atención que los niños y niñas reciban. Para esto, el esquema de atención integral a la primera infancia prioriza las atenciones que cada menor debe tener, acorde con su edad, para lograr su desarrollo integral cualificando su proceso educativo y pedagógico en un trabajo articulado con docentes, orientadores, orientadoras, rectores y rectoras, la familia, agentes educativos, padres y madres comunitarios, centrado en las habilidades y potencialidades de cada niño y niña, con el fin de que desarrollen su capacidad de explorar, crear, construir a partir del juego, los lenguajes expresivos, la literatura y la exploración del medio.</w:t>
      </w:r>
    </w:p>
    <w:p w:rsidR="00AA1673" w:rsidRPr="00F118B5" w:rsidRDefault="00466466">
      <w:pPr>
        <w:pBdr>
          <w:top w:val="nil"/>
          <w:left w:val="nil"/>
          <w:bottom w:val="nil"/>
          <w:right w:val="nil"/>
          <w:between w:val="nil"/>
        </w:pBdr>
        <w:shd w:val="clear" w:color="auto" w:fill="FFFFFF"/>
        <w:jc w:val="both"/>
        <w:rPr>
          <w:rFonts w:asciiTheme="minorHAnsi" w:eastAsia="Calibri" w:hAnsiTheme="minorHAnsi" w:cstheme="minorHAnsi"/>
          <w:i/>
        </w:rPr>
      </w:pPr>
      <w:r w:rsidRPr="00F118B5">
        <w:rPr>
          <w:rFonts w:asciiTheme="minorHAnsi" w:eastAsia="Calibri" w:hAnsiTheme="minorHAnsi" w:cstheme="minorHAnsi"/>
          <w:i/>
        </w:rPr>
        <w:t xml:space="preserve"> </w:t>
      </w:r>
    </w:p>
    <w:p w:rsidR="00AA1673" w:rsidRPr="00F118B5" w:rsidRDefault="00466466">
      <w:pPr>
        <w:pBdr>
          <w:top w:val="nil"/>
          <w:left w:val="nil"/>
          <w:bottom w:val="nil"/>
          <w:right w:val="nil"/>
          <w:between w:val="nil"/>
        </w:pBdr>
        <w:shd w:val="clear" w:color="auto" w:fill="FFFFFF"/>
        <w:jc w:val="both"/>
        <w:rPr>
          <w:rFonts w:asciiTheme="minorHAnsi" w:eastAsia="Calibri" w:hAnsiTheme="minorHAnsi" w:cstheme="minorHAnsi"/>
          <w:i/>
        </w:rPr>
      </w:pPr>
      <w:r w:rsidRPr="00F118B5">
        <w:rPr>
          <w:rFonts w:asciiTheme="minorHAnsi" w:eastAsia="Calibri" w:hAnsiTheme="minorHAnsi" w:cstheme="minorHAnsi"/>
          <w:i/>
        </w:rPr>
        <w:t>Adicionalmente, un trabajo con las familias y las comunidades en el cuidado y prácticas de crianza, dirigido a promover los vínculos familiares, el desarrollo emocional de los niños y las niñas, la sana convivencia, el respeto por sí mismos y por las demás personas, la promoción de la salud mental, así como para la prevención de cualquier forma de violencia que atente contra su desarrollo integral.</w:t>
      </w:r>
    </w:p>
    <w:p w:rsidR="00AA1673" w:rsidRPr="00F118B5" w:rsidRDefault="00466466">
      <w:pPr>
        <w:pBdr>
          <w:top w:val="nil"/>
          <w:left w:val="nil"/>
          <w:bottom w:val="nil"/>
          <w:right w:val="nil"/>
          <w:between w:val="nil"/>
        </w:pBdr>
        <w:shd w:val="clear" w:color="auto" w:fill="FFFFFF"/>
        <w:jc w:val="both"/>
        <w:rPr>
          <w:rFonts w:asciiTheme="minorHAnsi" w:eastAsia="Calibri" w:hAnsiTheme="minorHAnsi" w:cstheme="minorHAnsi"/>
          <w:i/>
        </w:rPr>
      </w:pPr>
      <w:r w:rsidRPr="00F118B5">
        <w:rPr>
          <w:rFonts w:asciiTheme="minorHAnsi" w:eastAsia="Calibri" w:hAnsiTheme="minorHAnsi" w:cstheme="minorHAnsi"/>
          <w:i/>
        </w:rPr>
        <w:t xml:space="preserve"> </w:t>
      </w:r>
    </w:p>
    <w:p w:rsidR="00AA1673" w:rsidRPr="00F118B5" w:rsidRDefault="00466466">
      <w:pPr>
        <w:pBdr>
          <w:top w:val="nil"/>
          <w:left w:val="nil"/>
          <w:bottom w:val="nil"/>
          <w:right w:val="nil"/>
          <w:between w:val="nil"/>
        </w:pBdr>
        <w:shd w:val="clear" w:color="auto" w:fill="FFFFFF"/>
        <w:jc w:val="both"/>
        <w:rPr>
          <w:rFonts w:asciiTheme="minorHAnsi" w:eastAsia="Calibri" w:hAnsiTheme="minorHAnsi" w:cstheme="minorHAnsi"/>
          <w:i/>
        </w:rPr>
      </w:pPr>
      <w:r w:rsidRPr="00F118B5">
        <w:rPr>
          <w:rFonts w:asciiTheme="minorHAnsi" w:eastAsia="Calibri" w:hAnsiTheme="minorHAnsi" w:cstheme="minorHAnsi"/>
          <w:i/>
        </w:rPr>
        <w:t>En este último punto se fortalecerá el trabajo a través de los sistemas de convivencia escolar para llegar a las familias, directivos y docentes. En especial, se promoverá el uso y desarrollo de aplicaciones y medios que faciliten y fortalezcan la cultura del reporte de casos de violencia contra los niños, niñas, adolescentes y jóvenes.</w:t>
      </w:r>
    </w:p>
    <w:p w:rsidR="00AA1673" w:rsidRPr="00F118B5" w:rsidRDefault="00466466">
      <w:pPr>
        <w:pBdr>
          <w:top w:val="nil"/>
          <w:left w:val="nil"/>
          <w:bottom w:val="nil"/>
          <w:right w:val="nil"/>
          <w:between w:val="nil"/>
        </w:pBdr>
        <w:shd w:val="clear" w:color="auto" w:fill="FFFFFF"/>
        <w:jc w:val="both"/>
        <w:rPr>
          <w:rFonts w:asciiTheme="minorHAnsi" w:eastAsia="Calibri" w:hAnsiTheme="minorHAnsi" w:cstheme="minorHAnsi"/>
          <w:i/>
        </w:rPr>
      </w:pPr>
      <w:r w:rsidRPr="00F118B5">
        <w:rPr>
          <w:rFonts w:asciiTheme="minorHAnsi" w:eastAsia="Calibri" w:hAnsiTheme="minorHAnsi" w:cstheme="minorHAnsi"/>
          <w:i/>
        </w:rPr>
        <w:t xml:space="preserve"> </w:t>
      </w:r>
    </w:p>
    <w:p w:rsidR="00AA1673" w:rsidRPr="00F118B5" w:rsidRDefault="00466466">
      <w:pPr>
        <w:pBdr>
          <w:top w:val="nil"/>
          <w:left w:val="nil"/>
          <w:bottom w:val="nil"/>
          <w:right w:val="nil"/>
          <w:between w:val="nil"/>
        </w:pBdr>
        <w:shd w:val="clear" w:color="auto" w:fill="FFFFFF"/>
        <w:jc w:val="both"/>
        <w:rPr>
          <w:rFonts w:asciiTheme="minorHAnsi" w:eastAsia="Calibri" w:hAnsiTheme="minorHAnsi" w:cstheme="minorHAnsi"/>
          <w:i/>
        </w:rPr>
      </w:pPr>
      <w:r w:rsidRPr="00F118B5">
        <w:rPr>
          <w:rFonts w:asciiTheme="minorHAnsi" w:eastAsia="Calibri" w:hAnsiTheme="minorHAnsi" w:cstheme="minorHAnsi"/>
          <w:i/>
        </w:rPr>
        <w:t>Para que esto sea posible, se establecerá un modelo unificado e intersectorial de aseguramiento a la calidad en el marco de la atención integral para la primera infancia que será obligatorio para los prestadores públicos y privados de la educación inicial en la ciudad. Complementariamente, se crearán los sistemas de información necesarios para el seguimiento niño a niño / niña a niña y la valoración de la prestación de los servicios incluidos en la atención integral con respecto de los estándares establecidos.</w:t>
      </w:r>
      <w:r w:rsidRPr="00F118B5">
        <w:rPr>
          <w:rFonts w:asciiTheme="minorHAnsi" w:hAnsiTheme="minorHAnsi" w:cstheme="minorHAnsi"/>
          <w:i/>
          <w:color w:val="333333"/>
        </w:rPr>
        <w:t xml:space="preserve"> (...)</w:t>
      </w:r>
    </w:p>
    <w:p w:rsidR="00AA1673" w:rsidRPr="00F118B5" w:rsidRDefault="00466466">
      <w:pPr>
        <w:shd w:val="clear" w:color="auto" w:fill="FFFFFF"/>
        <w:jc w:val="both"/>
        <w:rPr>
          <w:rFonts w:asciiTheme="minorHAnsi" w:eastAsia="Calibri" w:hAnsiTheme="minorHAnsi" w:cstheme="minorHAnsi"/>
          <w:i/>
        </w:rPr>
      </w:pPr>
      <w:r w:rsidRPr="00F118B5">
        <w:rPr>
          <w:rFonts w:asciiTheme="minorHAnsi" w:hAnsiTheme="minorHAnsi" w:cstheme="minorHAnsi"/>
          <w:b/>
          <w:i/>
          <w:color w:val="333333"/>
        </w:rPr>
        <w:t xml:space="preserve"> </w:t>
      </w:r>
    </w:p>
    <w:p w:rsidR="00AA1673" w:rsidRPr="00F118B5" w:rsidRDefault="00466466">
      <w:pPr>
        <w:spacing w:after="240"/>
        <w:jc w:val="both"/>
        <w:rPr>
          <w:rFonts w:asciiTheme="minorHAnsi" w:eastAsia="Calibri" w:hAnsiTheme="minorHAnsi" w:cstheme="minorHAnsi"/>
          <w:b/>
        </w:rPr>
      </w:pPr>
      <w:r w:rsidRPr="00F118B5">
        <w:rPr>
          <w:rFonts w:asciiTheme="minorHAnsi" w:eastAsia="Calibri" w:hAnsiTheme="minorHAnsi" w:cstheme="minorHAnsi"/>
          <w:b/>
        </w:rPr>
        <w:t>Decreto Distrital 121 de 2012.</w:t>
      </w:r>
      <w:r w:rsidRPr="00F118B5">
        <w:rPr>
          <w:rFonts w:asciiTheme="minorHAnsi" w:eastAsia="Calibri" w:hAnsiTheme="minorHAnsi" w:cstheme="minorHAnsi"/>
          <w:i/>
        </w:rPr>
        <w:t xml:space="preserve"> Por medio del cual se crea el Consejo Consultivo Distrital de niños, niñas y adolescentes y los Consejos Locales de niños, niñas y adolescentes</w:t>
      </w:r>
    </w:p>
    <w:p w:rsidR="00AA1673" w:rsidRPr="00F118B5" w:rsidRDefault="00466466">
      <w:pPr>
        <w:pBdr>
          <w:top w:val="nil"/>
          <w:left w:val="nil"/>
          <w:bottom w:val="nil"/>
          <w:right w:val="nil"/>
          <w:between w:val="nil"/>
        </w:pBdr>
        <w:shd w:val="clear" w:color="auto" w:fill="FFFFFF"/>
        <w:spacing w:after="160" w:line="276" w:lineRule="auto"/>
        <w:jc w:val="both"/>
        <w:rPr>
          <w:rFonts w:asciiTheme="minorHAnsi" w:eastAsia="Calibri" w:hAnsiTheme="minorHAnsi" w:cstheme="minorHAnsi"/>
          <w:i/>
        </w:rPr>
      </w:pPr>
      <w:r w:rsidRPr="00F118B5">
        <w:rPr>
          <w:rFonts w:asciiTheme="minorHAnsi" w:eastAsia="Calibri" w:hAnsiTheme="minorHAnsi" w:cstheme="minorHAnsi"/>
          <w:b/>
        </w:rPr>
        <w:t>Artículo 1.</w:t>
      </w:r>
      <w:r w:rsidRPr="00F118B5">
        <w:rPr>
          <w:rFonts w:asciiTheme="minorHAnsi" w:eastAsia="Calibri" w:hAnsiTheme="minorHAnsi" w:cstheme="minorHAnsi"/>
          <w:i/>
        </w:rPr>
        <w:t xml:space="preserve"> Creación del Consejo Consultivo Distrital de Niños, Niñas y Adolescentes y Consejos Locales de Niños, Niñas y Adolescentes. Créase el Consejo Consultivo Distrital de niños, niñas y adolescentes y los Consejos Locales de niños, niñas y adolescentes, como espacios de participación, análisis y discusión de las temáticas de la ciudad, en especial aquellas que les conciernen a los niños, niñas y adolescentes y que garantizan el ejercicio pleno de sus derechos y libertades.</w:t>
      </w:r>
    </w:p>
    <w:p w:rsidR="00AA1673" w:rsidRPr="00F118B5" w:rsidRDefault="00466466">
      <w:pPr>
        <w:pBdr>
          <w:top w:val="nil"/>
          <w:left w:val="nil"/>
          <w:bottom w:val="nil"/>
          <w:right w:val="nil"/>
          <w:between w:val="nil"/>
        </w:pBdr>
        <w:shd w:val="clear" w:color="auto" w:fill="FFFFFF"/>
        <w:spacing w:after="160" w:line="276" w:lineRule="auto"/>
        <w:jc w:val="both"/>
        <w:rPr>
          <w:rFonts w:asciiTheme="minorHAnsi" w:eastAsia="Calibri" w:hAnsiTheme="minorHAnsi" w:cstheme="minorHAnsi"/>
          <w:i/>
        </w:rPr>
      </w:pPr>
      <w:r w:rsidRPr="00F118B5">
        <w:rPr>
          <w:rFonts w:asciiTheme="minorHAnsi" w:eastAsia="Calibri" w:hAnsiTheme="minorHAnsi" w:cstheme="minorHAnsi"/>
          <w:i/>
        </w:rPr>
        <w:t>Parágrafo. Dentro de las diferentes temáticas que se discutan al interior del Consejo Consultivo Distrital de niños, niñas y adolescentes y de los Consejos Locales de niños, niñas y adolescentes se tendrán en cuenta las diferentes situaciones, condiciones y etapas del ciclo vital de los niños, niñas y adolescentes.</w:t>
      </w:r>
    </w:p>
    <w:p w:rsidR="00AA1673" w:rsidRPr="00F118B5" w:rsidRDefault="00466466">
      <w:pPr>
        <w:keepNext/>
        <w:keepLines/>
        <w:numPr>
          <w:ilvl w:val="0"/>
          <w:numId w:val="10"/>
        </w:numPr>
        <w:pBdr>
          <w:top w:val="nil"/>
          <w:left w:val="nil"/>
          <w:bottom w:val="nil"/>
          <w:right w:val="nil"/>
          <w:between w:val="nil"/>
        </w:pBdr>
        <w:tabs>
          <w:tab w:val="left" w:pos="284"/>
        </w:tabs>
        <w:spacing w:line="276" w:lineRule="auto"/>
        <w:jc w:val="both"/>
        <w:rPr>
          <w:rFonts w:asciiTheme="minorHAnsi" w:eastAsia="Calibri" w:hAnsiTheme="minorHAnsi" w:cstheme="minorHAnsi"/>
          <w:b/>
          <w:color w:val="000000"/>
        </w:rPr>
      </w:pPr>
      <w:r w:rsidRPr="00F118B5">
        <w:rPr>
          <w:rFonts w:asciiTheme="minorHAnsi" w:eastAsia="Calibri" w:hAnsiTheme="minorHAnsi" w:cstheme="minorHAnsi"/>
          <w:b/>
          <w:color w:val="000000"/>
        </w:rPr>
        <w:t>COMPETENCIA DEL CONCEJO</w:t>
      </w:r>
    </w:p>
    <w:p w:rsidR="00AA1673" w:rsidRPr="00F118B5" w:rsidRDefault="00AA1673">
      <w:pPr>
        <w:jc w:val="both"/>
        <w:rPr>
          <w:rFonts w:asciiTheme="minorHAnsi" w:eastAsia="Calibri" w:hAnsiTheme="minorHAnsi" w:cstheme="minorHAnsi"/>
        </w:rPr>
      </w:pPr>
    </w:p>
    <w:p w:rsidR="00AA1673" w:rsidRPr="00F118B5" w:rsidRDefault="00466466">
      <w:pPr>
        <w:rPr>
          <w:rFonts w:asciiTheme="minorHAnsi" w:eastAsia="Calibri" w:hAnsiTheme="minorHAnsi" w:cstheme="minorHAnsi"/>
        </w:rPr>
      </w:pPr>
      <w:r w:rsidRPr="00F118B5">
        <w:rPr>
          <w:rFonts w:asciiTheme="minorHAnsi" w:eastAsia="Calibri" w:hAnsiTheme="minorHAnsi" w:cstheme="minorHAnsi"/>
        </w:rPr>
        <w:t>Las competencias del Concejo están contenidas en las siguientes normas:</w:t>
      </w:r>
    </w:p>
    <w:p w:rsidR="00AA1673" w:rsidRPr="00F118B5" w:rsidRDefault="00AA1673">
      <w:pPr>
        <w:jc w:val="both"/>
        <w:rPr>
          <w:rFonts w:asciiTheme="minorHAnsi" w:eastAsia="Calibri" w:hAnsiTheme="minorHAnsi" w:cstheme="minorHAnsi"/>
        </w:rPr>
      </w:pPr>
    </w:p>
    <w:p w:rsidR="00AA1673" w:rsidRPr="00F118B5" w:rsidRDefault="00466466">
      <w:pPr>
        <w:numPr>
          <w:ilvl w:val="0"/>
          <w:numId w:val="7"/>
        </w:numPr>
        <w:spacing w:line="276" w:lineRule="auto"/>
        <w:jc w:val="both"/>
        <w:rPr>
          <w:rFonts w:asciiTheme="minorHAnsi" w:eastAsia="Calibri" w:hAnsiTheme="minorHAnsi" w:cstheme="minorHAnsi"/>
          <w:b/>
        </w:rPr>
      </w:pPr>
      <w:r w:rsidRPr="00F118B5">
        <w:rPr>
          <w:rFonts w:asciiTheme="minorHAnsi" w:eastAsia="Calibri" w:hAnsiTheme="minorHAnsi" w:cstheme="minorHAnsi"/>
          <w:b/>
        </w:rPr>
        <w:t>Constitución Política</w:t>
      </w:r>
    </w:p>
    <w:p w:rsidR="00AA1673" w:rsidRPr="00F118B5" w:rsidRDefault="00466466">
      <w:pPr>
        <w:spacing w:line="276" w:lineRule="auto"/>
        <w:jc w:val="both"/>
        <w:rPr>
          <w:rFonts w:asciiTheme="minorHAnsi" w:eastAsia="Calibri" w:hAnsiTheme="minorHAnsi" w:cstheme="minorHAnsi"/>
          <w:i/>
          <w:highlight w:val="white"/>
        </w:rPr>
      </w:pPr>
      <w:r w:rsidRPr="00F118B5">
        <w:rPr>
          <w:rFonts w:asciiTheme="minorHAnsi" w:eastAsia="Calibri" w:hAnsiTheme="minorHAnsi" w:cstheme="minorHAnsi"/>
          <w:i/>
          <w:highlight w:val="white"/>
        </w:rPr>
        <w:t xml:space="preserve">Artículo 313. Corresponde a los Concejos: </w:t>
      </w:r>
    </w:p>
    <w:p w:rsidR="00AA1673" w:rsidRPr="00F118B5" w:rsidRDefault="00AA1673">
      <w:pPr>
        <w:jc w:val="both"/>
        <w:rPr>
          <w:rFonts w:asciiTheme="minorHAnsi" w:eastAsia="Calibri" w:hAnsiTheme="minorHAnsi" w:cstheme="minorHAnsi"/>
          <w:i/>
          <w:highlight w:val="white"/>
        </w:rPr>
      </w:pPr>
    </w:p>
    <w:p w:rsidR="00AA1673" w:rsidRPr="00F118B5" w:rsidRDefault="00466466">
      <w:pPr>
        <w:spacing w:line="276" w:lineRule="auto"/>
        <w:jc w:val="both"/>
        <w:rPr>
          <w:rFonts w:asciiTheme="minorHAnsi" w:eastAsia="Calibri" w:hAnsiTheme="minorHAnsi" w:cstheme="minorHAnsi"/>
          <w:i/>
          <w:highlight w:val="white"/>
        </w:rPr>
      </w:pPr>
      <w:r w:rsidRPr="00F118B5">
        <w:rPr>
          <w:rFonts w:asciiTheme="minorHAnsi" w:eastAsia="Calibri" w:hAnsiTheme="minorHAnsi" w:cstheme="minorHAnsi"/>
          <w:i/>
          <w:highlight w:val="white"/>
        </w:rPr>
        <w:t xml:space="preserve">1. Reglamentar las funciones y la eficiente prestación de los servicios a cargo del </w:t>
      </w:r>
      <w:proofErr w:type="gramStart"/>
      <w:r w:rsidRPr="00F118B5">
        <w:rPr>
          <w:rFonts w:asciiTheme="minorHAnsi" w:eastAsia="Calibri" w:hAnsiTheme="minorHAnsi" w:cstheme="minorHAnsi"/>
          <w:i/>
          <w:highlight w:val="white"/>
        </w:rPr>
        <w:t>municipio.(...)</w:t>
      </w:r>
      <w:proofErr w:type="gramEnd"/>
    </w:p>
    <w:p w:rsidR="00AA1673" w:rsidRPr="00F118B5" w:rsidRDefault="00AA1673">
      <w:pPr>
        <w:spacing w:line="276" w:lineRule="auto"/>
        <w:jc w:val="both"/>
        <w:rPr>
          <w:rFonts w:asciiTheme="minorHAnsi" w:eastAsia="Calibri" w:hAnsiTheme="minorHAnsi" w:cstheme="minorHAnsi"/>
          <w:i/>
          <w:highlight w:val="white"/>
        </w:rPr>
      </w:pPr>
    </w:p>
    <w:p w:rsidR="00AA1673" w:rsidRPr="00F118B5" w:rsidRDefault="00466466">
      <w:pPr>
        <w:ind w:right="51"/>
        <w:jc w:val="both"/>
        <w:rPr>
          <w:rFonts w:asciiTheme="minorHAnsi" w:eastAsia="Calibri" w:hAnsiTheme="minorHAnsi" w:cstheme="minorHAnsi"/>
          <w:i/>
          <w:highlight w:val="white"/>
        </w:rPr>
      </w:pPr>
      <w:r w:rsidRPr="00F118B5">
        <w:rPr>
          <w:rFonts w:asciiTheme="minorHAnsi" w:eastAsia="Calibri" w:hAnsiTheme="minorHAnsi" w:cstheme="minorHAnsi"/>
          <w:i/>
          <w:highlight w:val="white"/>
        </w:rPr>
        <w:t>9. Dictar las normas necesarias para el control, la preservación y defensa del patrimonio ecológico y cultural del municipio”.</w:t>
      </w:r>
    </w:p>
    <w:p w:rsidR="00AA1673" w:rsidRPr="00F118B5" w:rsidRDefault="00AA1673">
      <w:pPr>
        <w:spacing w:line="276" w:lineRule="auto"/>
        <w:ind w:left="720"/>
        <w:jc w:val="both"/>
        <w:rPr>
          <w:rFonts w:asciiTheme="minorHAnsi" w:eastAsia="Calibri" w:hAnsiTheme="minorHAnsi" w:cstheme="minorHAnsi"/>
          <w:i/>
          <w:highlight w:val="white"/>
        </w:rPr>
      </w:pPr>
    </w:p>
    <w:p w:rsidR="00AA1673" w:rsidRPr="00F118B5" w:rsidRDefault="00466466">
      <w:pPr>
        <w:numPr>
          <w:ilvl w:val="0"/>
          <w:numId w:val="7"/>
        </w:numPr>
        <w:spacing w:line="276" w:lineRule="auto"/>
        <w:jc w:val="both"/>
        <w:rPr>
          <w:rFonts w:asciiTheme="minorHAnsi" w:eastAsia="Calibri" w:hAnsiTheme="minorHAnsi" w:cstheme="minorHAnsi"/>
          <w:b/>
          <w:i/>
          <w:highlight w:val="white"/>
        </w:rPr>
      </w:pPr>
      <w:r w:rsidRPr="00F118B5">
        <w:rPr>
          <w:rFonts w:asciiTheme="minorHAnsi" w:eastAsia="Calibri" w:hAnsiTheme="minorHAnsi" w:cstheme="minorHAnsi"/>
          <w:b/>
          <w:i/>
          <w:highlight w:val="white"/>
        </w:rPr>
        <w:t>Decreto ley 1421 de 1993</w:t>
      </w:r>
    </w:p>
    <w:p w:rsidR="00AA1673" w:rsidRPr="00F118B5" w:rsidRDefault="00466466">
      <w:pPr>
        <w:spacing w:line="276" w:lineRule="auto"/>
        <w:jc w:val="both"/>
        <w:rPr>
          <w:rFonts w:asciiTheme="minorHAnsi" w:eastAsia="Calibri" w:hAnsiTheme="minorHAnsi" w:cstheme="minorHAnsi"/>
          <w:i/>
          <w:highlight w:val="white"/>
        </w:rPr>
      </w:pPr>
      <w:r w:rsidRPr="00F118B5">
        <w:rPr>
          <w:rFonts w:asciiTheme="minorHAnsi" w:eastAsia="Calibri" w:hAnsiTheme="minorHAnsi" w:cstheme="minorHAnsi"/>
          <w:i/>
          <w:highlight w:val="white"/>
        </w:rPr>
        <w:t>Artículo 12. Atribuciones. Corresponde al Concejo Distrital, de conformidad con la Constitución y la ley:</w:t>
      </w:r>
    </w:p>
    <w:p w:rsidR="00AA1673" w:rsidRPr="00F118B5" w:rsidRDefault="00466466">
      <w:pPr>
        <w:spacing w:line="276" w:lineRule="auto"/>
        <w:ind w:left="720"/>
        <w:jc w:val="both"/>
        <w:rPr>
          <w:rFonts w:asciiTheme="minorHAnsi" w:eastAsia="Calibri" w:hAnsiTheme="minorHAnsi" w:cstheme="minorHAnsi"/>
          <w:i/>
          <w:highlight w:val="white"/>
        </w:rPr>
      </w:pPr>
      <w:r w:rsidRPr="00F118B5">
        <w:rPr>
          <w:rFonts w:asciiTheme="minorHAnsi" w:eastAsia="Calibri" w:hAnsiTheme="minorHAnsi" w:cstheme="minorHAnsi"/>
          <w:i/>
          <w:highlight w:val="white"/>
        </w:rPr>
        <w:tab/>
      </w:r>
    </w:p>
    <w:p w:rsidR="00AA1673" w:rsidRPr="00F118B5" w:rsidRDefault="00466466">
      <w:pPr>
        <w:spacing w:line="276" w:lineRule="auto"/>
        <w:jc w:val="both"/>
        <w:rPr>
          <w:rFonts w:asciiTheme="minorHAnsi" w:eastAsia="Calibri" w:hAnsiTheme="minorHAnsi" w:cstheme="minorHAnsi"/>
          <w:i/>
          <w:highlight w:val="white"/>
        </w:rPr>
      </w:pPr>
      <w:r w:rsidRPr="00F118B5">
        <w:rPr>
          <w:rFonts w:asciiTheme="minorHAnsi" w:eastAsia="Calibri" w:hAnsiTheme="minorHAnsi" w:cstheme="minorHAnsi"/>
          <w:i/>
          <w:highlight w:val="white"/>
        </w:rPr>
        <w:t>1. Dictar las normas necesarias para garantizar el adecuado cumplimiento de las funciones y la eficiente prestación de los servicios a cargo del Distrito. [...]</w:t>
      </w:r>
    </w:p>
    <w:p w:rsidR="00AA1673" w:rsidRPr="00F118B5" w:rsidRDefault="00AA1673">
      <w:pPr>
        <w:spacing w:line="276" w:lineRule="auto"/>
        <w:jc w:val="both"/>
        <w:rPr>
          <w:rFonts w:asciiTheme="minorHAnsi" w:eastAsia="Calibri" w:hAnsiTheme="minorHAnsi" w:cstheme="minorHAnsi"/>
          <w:i/>
          <w:color w:val="FF0000"/>
          <w:highlight w:val="white"/>
        </w:rPr>
      </w:pPr>
    </w:p>
    <w:p w:rsidR="00AA1673" w:rsidRPr="00F118B5" w:rsidRDefault="00466466">
      <w:pPr>
        <w:spacing w:line="276" w:lineRule="auto"/>
        <w:jc w:val="both"/>
        <w:rPr>
          <w:rFonts w:asciiTheme="minorHAnsi" w:eastAsia="Calibri" w:hAnsiTheme="minorHAnsi" w:cstheme="minorHAnsi"/>
          <w:i/>
          <w:highlight w:val="white"/>
        </w:rPr>
      </w:pPr>
      <w:r w:rsidRPr="00F118B5">
        <w:rPr>
          <w:rFonts w:asciiTheme="minorHAnsi" w:eastAsia="Calibri" w:hAnsiTheme="minorHAnsi" w:cstheme="minorHAnsi"/>
          <w:i/>
          <w:highlight w:val="white"/>
        </w:rPr>
        <w:t xml:space="preserve">13. Regular la preservación y defensa del patrimonio cultural. </w:t>
      </w:r>
    </w:p>
    <w:p w:rsidR="00AA1673" w:rsidRPr="00F118B5" w:rsidRDefault="00AA1673">
      <w:pPr>
        <w:spacing w:line="276" w:lineRule="auto"/>
        <w:jc w:val="both"/>
        <w:rPr>
          <w:rFonts w:asciiTheme="minorHAnsi" w:eastAsia="Calibri" w:hAnsiTheme="minorHAnsi" w:cstheme="minorHAnsi"/>
          <w:i/>
          <w:highlight w:val="white"/>
        </w:rPr>
      </w:pPr>
    </w:p>
    <w:p w:rsidR="00AA1673" w:rsidRPr="00F118B5" w:rsidRDefault="00466466">
      <w:pPr>
        <w:numPr>
          <w:ilvl w:val="0"/>
          <w:numId w:val="7"/>
        </w:numPr>
        <w:spacing w:line="276" w:lineRule="auto"/>
        <w:jc w:val="both"/>
        <w:rPr>
          <w:rFonts w:asciiTheme="minorHAnsi" w:eastAsia="Calibri" w:hAnsiTheme="minorHAnsi" w:cstheme="minorHAnsi"/>
          <w:b/>
          <w:i/>
          <w:highlight w:val="white"/>
        </w:rPr>
      </w:pPr>
      <w:r w:rsidRPr="00F118B5">
        <w:rPr>
          <w:rFonts w:asciiTheme="minorHAnsi" w:eastAsia="Calibri" w:hAnsiTheme="minorHAnsi" w:cstheme="minorHAnsi"/>
          <w:b/>
          <w:i/>
          <w:highlight w:val="white"/>
        </w:rPr>
        <w:t>Acuerdo 741 de 2019:</w:t>
      </w:r>
    </w:p>
    <w:p w:rsidR="00AA1673" w:rsidRPr="00F118B5" w:rsidRDefault="00466466">
      <w:pPr>
        <w:jc w:val="both"/>
        <w:rPr>
          <w:rFonts w:asciiTheme="minorHAnsi" w:eastAsia="Calibri" w:hAnsiTheme="minorHAnsi" w:cstheme="minorHAnsi"/>
          <w:i/>
          <w:highlight w:val="white"/>
        </w:rPr>
      </w:pPr>
      <w:bookmarkStart w:id="1" w:name="_heading=h.gjdgxs" w:colFirst="0" w:colLast="0"/>
      <w:bookmarkEnd w:id="1"/>
      <w:r w:rsidRPr="00F118B5">
        <w:rPr>
          <w:rFonts w:asciiTheme="minorHAnsi" w:eastAsia="Calibri" w:hAnsiTheme="minorHAnsi" w:cstheme="minorHAnsi"/>
          <w:i/>
          <w:highlight w:val="white"/>
        </w:rPr>
        <w:t>Artículo 65. Iniciativa. Los proyectos de Acuerdo pueden ser presentados por los Concejales individualmente, a través de las Bancadas, de manera integrada con otros Concejales o bancadas y por el Alcalde Mayor, por medio de sus Secretarios, Jefes de Departamento Administrativo o Representantes Legales de las Entidades Descentralizadas”.</w:t>
      </w:r>
    </w:p>
    <w:p w:rsidR="00AA1673" w:rsidRPr="00F118B5" w:rsidRDefault="00AA1673">
      <w:pPr>
        <w:rPr>
          <w:rFonts w:asciiTheme="minorHAnsi" w:eastAsia="Calibri" w:hAnsiTheme="minorHAnsi" w:cstheme="minorHAnsi"/>
          <w:i/>
          <w:highlight w:val="white"/>
        </w:rPr>
      </w:pPr>
    </w:p>
    <w:p w:rsidR="00AA1673" w:rsidRPr="00F118B5" w:rsidRDefault="00466466">
      <w:pPr>
        <w:jc w:val="both"/>
        <w:rPr>
          <w:rFonts w:asciiTheme="minorHAnsi" w:eastAsia="Calibri" w:hAnsiTheme="minorHAnsi" w:cstheme="minorHAnsi"/>
          <w:highlight w:val="white"/>
        </w:rPr>
      </w:pPr>
      <w:r w:rsidRPr="00F118B5">
        <w:rPr>
          <w:rFonts w:asciiTheme="minorHAnsi" w:eastAsia="Calibri" w:hAnsiTheme="minorHAnsi" w:cstheme="minorHAnsi"/>
          <w:color w:val="000000"/>
          <w:highlight w:val="white"/>
        </w:rPr>
        <w:t xml:space="preserve">Teniendo en cuenta las normas antes señaladas se encuentra que el Concejo es competente para presentar el proyecto de Acuerdo, en lo </w:t>
      </w:r>
      <w:r w:rsidRPr="00F118B5">
        <w:rPr>
          <w:rFonts w:asciiTheme="minorHAnsi" w:eastAsia="Calibri" w:hAnsiTheme="minorHAnsi" w:cstheme="minorHAnsi"/>
          <w:highlight w:val="white"/>
        </w:rPr>
        <w:t xml:space="preserve">atinente a la defensa y protección de los niños y las niñas. </w:t>
      </w:r>
    </w:p>
    <w:p w:rsidR="00AA1673" w:rsidRPr="00F118B5" w:rsidRDefault="00AA1673">
      <w:pPr>
        <w:jc w:val="both"/>
        <w:rPr>
          <w:rFonts w:asciiTheme="minorHAnsi" w:eastAsia="Calibri" w:hAnsiTheme="minorHAnsi" w:cstheme="minorHAnsi"/>
          <w:highlight w:val="white"/>
        </w:rPr>
      </w:pPr>
    </w:p>
    <w:p w:rsidR="00AA1673" w:rsidRPr="00F118B5" w:rsidRDefault="00466466">
      <w:pPr>
        <w:keepNext/>
        <w:keepLines/>
        <w:numPr>
          <w:ilvl w:val="0"/>
          <w:numId w:val="10"/>
        </w:numPr>
        <w:tabs>
          <w:tab w:val="left" w:pos="284"/>
        </w:tabs>
        <w:spacing w:line="276" w:lineRule="auto"/>
        <w:jc w:val="both"/>
        <w:rPr>
          <w:rFonts w:asciiTheme="minorHAnsi" w:eastAsia="Calibri" w:hAnsiTheme="minorHAnsi" w:cstheme="minorHAnsi"/>
          <w:b/>
          <w:highlight w:val="white"/>
        </w:rPr>
      </w:pPr>
      <w:r w:rsidRPr="00F118B5">
        <w:rPr>
          <w:rFonts w:asciiTheme="minorHAnsi" w:eastAsia="Calibri" w:hAnsiTheme="minorHAnsi" w:cstheme="minorHAnsi"/>
          <w:b/>
          <w:highlight w:val="white"/>
        </w:rPr>
        <w:t>ANÁLISIS DEL IMPACTO FISCAL</w:t>
      </w:r>
    </w:p>
    <w:p w:rsidR="00AA1673" w:rsidRPr="00F118B5" w:rsidRDefault="00AA1673">
      <w:pPr>
        <w:pBdr>
          <w:top w:val="none" w:sz="0" w:space="0" w:color="000000"/>
          <w:left w:val="none" w:sz="0" w:space="0" w:color="000000"/>
          <w:bottom w:val="none" w:sz="0" w:space="0" w:color="000000"/>
          <w:right w:val="none" w:sz="0" w:space="0" w:color="000000"/>
          <w:between w:val="none" w:sz="0" w:space="0" w:color="000000"/>
        </w:pBdr>
        <w:jc w:val="both"/>
        <w:rPr>
          <w:rFonts w:asciiTheme="minorHAnsi" w:eastAsia="Calibri" w:hAnsiTheme="minorHAnsi" w:cstheme="minorHAnsi"/>
          <w:b/>
        </w:rPr>
      </w:pPr>
    </w:p>
    <w:p w:rsidR="00AA1673" w:rsidRPr="00F118B5" w:rsidRDefault="00466466">
      <w:pPr>
        <w:pBdr>
          <w:top w:val="none" w:sz="0" w:space="0" w:color="000000"/>
          <w:left w:val="none" w:sz="0" w:space="0" w:color="000000"/>
          <w:bottom w:val="none" w:sz="0" w:space="0" w:color="000000"/>
          <w:right w:val="none" w:sz="0" w:space="0" w:color="000000"/>
          <w:between w:val="none" w:sz="0" w:space="0" w:color="000000"/>
        </w:pBdr>
        <w:spacing w:line="276" w:lineRule="auto"/>
        <w:jc w:val="both"/>
        <w:rPr>
          <w:rFonts w:asciiTheme="minorHAnsi" w:eastAsia="Calibri" w:hAnsiTheme="minorHAnsi" w:cstheme="minorHAnsi"/>
        </w:rPr>
      </w:pPr>
      <w:r w:rsidRPr="00F118B5">
        <w:rPr>
          <w:rFonts w:asciiTheme="minorHAnsi" w:eastAsia="Calibri" w:hAnsiTheme="minorHAnsi" w:cstheme="minorHAnsi"/>
        </w:rPr>
        <w:t>A continuación, se expone el análisis sobre el impacto fiscal del Proyecto de Acuerdo No. 672 de 2024, de conformidad con el artículo 7° de la Ley 819 de 2003, establece lo siguiente:</w:t>
      </w:r>
    </w:p>
    <w:p w:rsidR="00AA1673" w:rsidRPr="00F118B5" w:rsidRDefault="00AA1673">
      <w:pPr>
        <w:pBdr>
          <w:top w:val="none" w:sz="0" w:space="0" w:color="000000"/>
          <w:left w:val="none" w:sz="0" w:space="0" w:color="000000"/>
          <w:bottom w:val="none" w:sz="0" w:space="0" w:color="000000"/>
          <w:right w:val="none" w:sz="0" w:space="0" w:color="000000"/>
          <w:between w:val="none" w:sz="0" w:space="0" w:color="000000"/>
        </w:pBdr>
        <w:jc w:val="both"/>
        <w:rPr>
          <w:rFonts w:asciiTheme="minorHAnsi" w:eastAsia="Calibri" w:hAnsiTheme="minorHAnsi" w:cstheme="minorHAnsi"/>
          <w:b/>
        </w:rPr>
      </w:pPr>
    </w:p>
    <w:p w:rsidR="00AA1673" w:rsidRPr="00F118B5" w:rsidRDefault="00466466">
      <w:pPr>
        <w:pBdr>
          <w:top w:val="none" w:sz="0" w:space="0" w:color="000000"/>
          <w:left w:val="none" w:sz="0" w:space="0" w:color="000000"/>
          <w:bottom w:val="none" w:sz="0" w:space="0" w:color="000000"/>
          <w:right w:val="none" w:sz="0" w:space="0" w:color="000000"/>
          <w:between w:val="none" w:sz="0" w:space="0" w:color="000000"/>
        </w:pBdr>
        <w:ind w:left="720"/>
        <w:jc w:val="both"/>
        <w:rPr>
          <w:rFonts w:asciiTheme="minorHAnsi" w:eastAsia="Calibri" w:hAnsiTheme="minorHAnsi" w:cstheme="minorHAnsi"/>
          <w:i/>
        </w:rPr>
      </w:pPr>
      <w:r w:rsidRPr="00F118B5">
        <w:rPr>
          <w:rFonts w:asciiTheme="minorHAnsi" w:eastAsia="Calibri" w:hAnsiTheme="minorHAnsi" w:cstheme="minorHAnsi"/>
          <w:b/>
          <w:i/>
        </w:rPr>
        <w:t>“Artículo 7º.</w:t>
      </w:r>
      <w:r w:rsidRPr="00F118B5">
        <w:rPr>
          <w:rFonts w:asciiTheme="minorHAnsi" w:eastAsia="Calibri" w:hAnsiTheme="minorHAnsi" w:cstheme="minorHAnsi"/>
          <w:i/>
        </w:rPr>
        <w:t xml:space="preserve"> Análisis del impacto fiscal de las normas. En todo momento, el impacto fiscal de cualquier proyecto de ley, ordenanza o acuerdo, que ordene gasto o que otorgue beneficios tributarios, deberá hacerse explícito y deberá ser compatible con el Marco Fiscal de Mediano Plazo.</w:t>
      </w:r>
    </w:p>
    <w:p w:rsidR="00AA1673" w:rsidRPr="00F118B5" w:rsidRDefault="00AA1673">
      <w:pPr>
        <w:pBdr>
          <w:top w:val="none" w:sz="0" w:space="0" w:color="000000"/>
          <w:left w:val="none" w:sz="0" w:space="0" w:color="000000"/>
          <w:bottom w:val="none" w:sz="0" w:space="0" w:color="000000"/>
          <w:right w:val="none" w:sz="0" w:space="0" w:color="000000"/>
          <w:between w:val="none" w:sz="0" w:space="0" w:color="000000"/>
        </w:pBdr>
        <w:ind w:left="708"/>
        <w:jc w:val="both"/>
        <w:rPr>
          <w:rFonts w:asciiTheme="minorHAnsi" w:eastAsia="Calibri" w:hAnsiTheme="minorHAnsi" w:cstheme="minorHAnsi"/>
          <w:i/>
        </w:rPr>
      </w:pPr>
    </w:p>
    <w:p w:rsidR="00AA1673" w:rsidRPr="00F118B5" w:rsidRDefault="00466466">
      <w:pPr>
        <w:pBdr>
          <w:top w:val="none" w:sz="0" w:space="0" w:color="000000"/>
          <w:left w:val="none" w:sz="0" w:space="0" w:color="000000"/>
          <w:bottom w:val="none" w:sz="0" w:space="0" w:color="000000"/>
          <w:right w:val="none" w:sz="0" w:space="0" w:color="000000"/>
          <w:between w:val="none" w:sz="0" w:space="0" w:color="000000"/>
        </w:pBdr>
        <w:ind w:left="720"/>
        <w:jc w:val="both"/>
        <w:rPr>
          <w:rFonts w:asciiTheme="minorHAnsi" w:eastAsia="Calibri" w:hAnsiTheme="minorHAnsi" w:cstheme="minorHAnsi"/>
          <w:i/>
        </w:rPr>
      </w:pPr>
      <w:r w:rsidRPr="00F118B5">
        <w:rPr>
          <w:rFonts w:asciiTheme="minorHAnsi" w:eastAsia="Calibri" w:hAnsiTheme="minorHAnsi" w:cstheme="minorHAnsi"/>
          <w:i/>
        </w:rPr>
        <w:t xml:space="preserve">Para estos propósitos, deberá incluirse expresamente en la exposición de motivos y en las ponencias de trámite respectivas los costos fiscales de la iniciativa y la fuente de ingreso adicional generada para el financiamiento de dicho costo (…)”. </w:t>
      </w:r>
    </w:p>
    <w:p w:rsidR="00AA1673" w:rsidRPr="00F118B5" w:rsidRDefault="00AA1673">
      <w:pPr>
        <w:pBdr>
          <w:top w:val="none" w:sz="0" w:space="0" w:color="000000"/>
          <w:left w:val="none" w:sz="0" w:space="0" w:color="000000"/>
          <w:bottom w:val="none" w:sz="0" w:space="0" w:color="000000"/>
          <w:right w:val="none" w:sz="0" w:space="0" w:color="000000"/>
          <w:between w:val="none" w:sz="0" w:space="0" w:color="000000"/>
        </w:pBdr>
        <w:jc w:val="both"/>
        <w:rPr>
          <w:rFonts w:asciiTheme="minorHAnsi" w:eastAsia="Calibri" w:hAnsiTheme="minorHAnsi" w:cstheme="minorHAnsi"/>
        </w:rPr>
      </w:pPr>
    </w:p>
    <w:p w:rsidR="00AA1673" w:rsidRPr="00F118B5" w:rsidRDefault="00466466">
      <w:pPr>
        <w:jc w:val="both"/>
        <w:rPr>
          <w:rFonts w:asciiTheme="minorHAnsi" w:eastAsia="Calibri" w:hAnsiTheme="minorHAnsi" w:cstheme="minorHAnsi"/>
        </w:rPr>
      </w:pPr>
      <w:r w:rsidRPr="00F118B5">
        <w:rPr>
          <w:rFonts w:asciiTheme="minorHAnsi" w:eastAsia="Calibri" w:hAnsiTheme="minorHAnsi" w:cstheme="minorHAnsi"/>
        </w:rPr>
        <w:t xml:space="preserve">De acuerdo con la autora de esta iniciativa, esta no genera impacto fiscal puesto que su implementación no implica incurrir en gastos adicionales diferentes a los que ya tienen previstos las entidades. Adicional a esto, según la Sentencia C-911 de 2007 de la Corte Constitucional, en donde manifiesta que el impacto fiscal de las normas no puede convertirse en impedimento para que las corporaciones públicas ejerzan su función legislativa y normativa. </w:t>
      </w:r>
    </w:p>
    <w:p w:rsidR="00AA1673" w:rsidRPr="00F118B5" w:rsidRDefault="00AA1673">
      <w:pPr>
        <w:jc w:val="both"/>
        <w:rPr>
          <w:rFonts w:asciiTheme="minorHAnsi" w:eastAsia="Calibri" w:hAnsiTheme="minorHAnsi" w:cstheme="minorHAnsi"/>
        </w:rPr>
      </w:pPr>
    </w:p>
    <w:p w:rsidR="00AA1673" w:rsidRPr="00F118B5" w:rsidRDefault="00466466">
      <w:pPr>
        <w:jc w:val="both"/>
        <w:rPr>
          <w:rFonts w:asciiTheme="minorHAnsi" w:eastAsia="Calibri" w:hAnsiTheme="minorHAnsi" w:cstheme="minorHAnsi"/>
        </w:rPr>
      </w:pPr>
      <w:r w:rsidRPr="00F118B5">
        <w:rPr>
          <w:rFonts w:asciiTheme="minorHAnsi" w:eastAsia="Calibri" w:hAnsiTheme="minorHAnsi" w:cstheme="minorHAnsi"/>
        </w:rPr>
        <w:t>Al respecto,</w:t>
      </w:r>
      <w:r w:rsidRPr="00F118B5">
        <w:rPr>
          <w:rFonts w:asciiTheme="minorHAnsi" w:eastAsia="Calibri" w:hAnsiTheme="minorHAnsi" w:cstheme="minorHAnsi"/>
          <w:i/>
        </w:rPr>
        <w:t xml:space="preserve"> “Precisamente, los obstáculos casi insuperables que se generarían para la actividad legislativa del Congreso de la República conducirán a concederle una forma de poder de veto al Ministro de Hacienda sobre las iniciativas de ley en el Parlamento. (…), es decir, el mencionado artículo debe interpretarse en el sentido de que su fin es obtener que las leyes que se dicten tengan en cuenta las realidades macroeconómicas, pero sin crear barreras insalvables en el ejercicio de la función legislativa ni crear un poder de veto legislativo en cabeza del Ministro de Hacienda.”</w:t>
      </w:r>
    </w:p>
    <w:p w:rsidR="00AA1673" w:rsidRPr="00F118B5" w:rsidRDefault="00AA1673">
      <w:pPr>
        <w:pBdr>
          <w:top w:val="none" w:sz="0" w:space="0" w:color="000000"/>
          <w:left w:val="none" w:sz="0" w:space="0" w:color="000000"/>
          <w:bottom w:val="none" w:sz="0" w:space="0" w:color="000000"/>
          <w:right w:val="none" w:sz="0" w:space="0" w:color="000000"/>
          <w:between w:val="none" w:sz="0" w:space="0" w:color="000000"/>
        </w:pBdr>
        <w:spacing w:line="276" w:lineRule="auto"/>
        <w:jc w:val="both"/>
        <w:rPr>
          <w:rFonts w:asciiTheme="minorHAnsi" w:eastAsia="Calibri" w:hAnsiTheme="minorHAnsi" w:cstheme="minorHAnsi"/>
          <w:highlight w:val="white"/>
        </w:rPr>
      </w:pPr>
    </w:p>
    <w:p w:rsidR="00AA1673" w:rsidRPr="00F118B5" w:rsidRDefault="00466466">
      <w:pPr>
        <w:spacing w:line="276" w:lineRule="auto"/>
        <w:jc w:val="both"/>
        <w:rPr>
          <w:rFonts w:asciiTheme="minorHAnsi" w:eastAsia="Calibri" w:hAnsiTheme="minorHAnsi" w:cstheme="minorHAnsi"/>
          <w:highlight w:val="white"/>
        </w:rPr>
      </w:pPr>
      <w:r w:rsidRPr="00F118B5">
        <w:rPr>
          <w:rFonts w:asciiTheme="minorHAnsi" w:eastAsia="Calibri" w:hAnsiTheme="minorHAnsi" w:cstheme="minorHAnsi"/>
        </w:rPr>
        <w:t xml:space="preserve">Según lo anterior, se concluye que el Proyecto de Acuerdo en estudio no tiene impacto fiscal. Los </w:t>
      </w:r>
      <w:r w:rsidRPr="00F118B5">
        <w:rPr>
          <w:rFonts w:asciiTheme="minorHAnsi" w:eastAsia="Calibri" w:hAnsiTheme="minorHAnsi" w:cstheme="minorHAnsi"/>
          <w:highlight w:val="white"/>
        </w:rPr>
        <w:t>gastos que genere la presente iniciativa se entenderán incluidos en los presupuestos anuales y en el Plan Operativo Anual de Inversión de las entidades competentes.</w:t>
      </w:r>
    </w:p>
    <w:p w:rsidR="00AA1673" w:rsidRPr="00F118B5" w:rsidRDefault="00466466" w:rsidP="00F118B5">
      <w:pPr>
        <w:pStyle w:val="Prrafodelista"/>
        <w:keepNext/>
        <w:keepLines/>
        <w:numPr>
          <w:ilvl w:val="0"/>
          <w:numId w:val="11"/>
        </w:numPr>
        <w:pBdr>
          <w:top w:val="nil"/>
          <w:left w:val="nil"/>
          <w:bottom w:val="nil"/>
          <w:right w:val="nil"/>
          <w:between w:val="nil"/>
        </w:pBdr>
        <w:tabs>
          <w:tab w:val="left" w:pos="567"/>
          <w:tab w:val="left" w:pos="284"/>
        </w:tabs>
        <w:spacing w:line="276" w:lineRule="auto"/>
        <w:jc w:val="both"/>
        <w:rPr>
          <w:rFonts w:asciiTheme="minorHAnsi" w:eastAsia="Calibri" w:hAnsiTheme="minorHAnsi" w:cstheme="minorHAnsi"/>
          <w:b/>
          <w:color w:val="000000"/>
          <w:highlight w:val="white"/>
        </w:rPr>
      </w:pPr>
      <w:r w:rsidRPr="00F118B5">
        <w:rPr>
          <w:rFonts w:asciiTheme="minorHAnsi" w:eastAsia="Calibri" w:hAnsiTheme="minorHAnsi" w:cstheme="minorHAnsi"/>
          <w:b/>
          <w:highlight w:val="white"/>
        </w:rPr>
        <w:t>CONSIDERACIONES DEL PONENTE</w:t>
      </w:r>
    </w:p>
    <w:p w:rsidR="00AA1673" w:rsidRPr="00F118B5" w:rsidRDefault="00466466">
      <w:pPr>
        <w:keepNext/>
        <w:keepLines/>
        <w:tabs>
          <w:tab w:val="left" w:pos="567"/>
          <w:tab w:val="left" w:pos="284"/>
        </w:tabs>
        <w:spacing w:before="240" w:after="240" w:line="276" w:lineRule="auto"/>
        <w:jc w:val="both"/>
        <w:rPr>
          <w:rFonts w:asciiTheme="minorHAnsi" w:eastAsia="Times New Roman" w:hAnsiTheme="minorHAnsi" w:cstheme="minorHAnsi"/>
          <w:b/>
          <w:sz w:val="27"/>
          <w:szCs w:val="27"/>
          <w:highlight w:val="white"/>
        </w:rPr>
      </w:pPr>
      <w:r w:rsidRPr="00F118B5">
        <w:rPr>
          <w:rFonts w:asciiTheme="minorHAnsi" w:eastAsia="Calibri" w:hAnsiTheme="minorHAnsi" w:cstheme="minorHAnsi"/>
          <w:b/>
        </w:rPr>
        <w:t>Importancia de la Cultura, Recreación y Deporte en el Crecimiento y Desarrollo de los Niños:</w:t>
      </w:r>
    </w:p>
    <w:p w:rsidR="00AA1673" w:rsidRPr="00F118B5" w:rsidRDefault="00466466">
      <w:pPr>
        <w:keepNext/>
        <w:keepLines/>
        <w:tabs>
          <w:tab w:val="left" w:pos="567"/>
          <w:tab w:val="left" w:pos="284"/>
        </w:tabs>
        <w:spacing w:before="240" w:after="240" w:line="276" w:lineRule="auto"/>
        <w:jc w:val="both"/>
        <w:rPr>
          <w:rFonts w:asciiTheme="minorHAnsi" w:eastAsia="Calibri" w:hAnsiTheme="minorHAnsi" w:cstheme="minorHAnsi"/>
        </w:rPr>
      </w:pPr>
      <w:r w:rsidRPr="00F118B5">
        <w:rPr>
          <w:rFonts w:asciiTheme="minorHAnsi" w:eastAsia="Calibri" w:hAnsiTheme="minorHAnsi" w:cstheme="minorHAnsi"/>
        </w:rPr>
        <w:t>Es importante reconocer, que las actividades de recreación, deporte y las iniciativas lúdicas y culturales son fundamentales para el desarrollo integral de los niños. Estas actividades no solo favorecen sus logros educativos, sino que también potencian su capacidad para llevar vidas plenas, productivas y saludables. Según la Organización Mundial de la Salud (OMS), la actividad física regular puede mejorar el rendimiento académico y reducir el riesgo de problemas de salud mental, como la ansiedad y la depresión.</w:t>
      </w:r>
    </w:p>
    <w:p w:rsidR="00AA1673" w:rsidRPr="00F118B5" w:rsidRDefault="00466466">
      <w:pPr>
        <w:keepNext/>
        <w:keepLines/>
        <w:tabs>
          <w:tab w:val="left" w:pos="567"/>
          <w:tab w:val="left" w:pos="284"/>
        </w:tabs>
        <w:spacing w:before="240" w:after="240" w:line="276" w:lineRule="auto"/>
        <w:jc w:val="both"/>
        <w:rPr>
          <w:rFonts w:asciiTheme="minorHAnsi" w:eastAsia="Calibri" w:hAnsiTheme="minorHAnsi" w:cstheme="minorHAnsi"/>
        </w:rPr>
      </w:pPr>
      <w:r w:rsidRPr="00F118B5">
        <w:rPr>
          <w:rFonts w:asciiTheme="minorHAnsi" w:eastAsia="Calibri" w:hAnsiTheme="minorHAnsi" w:cstheme="minorHAnsi"/>
        </w:rPr>
        <w:t>Es esencial que los menores reciban apoyo emocional, físico y psicológico en entornos saludables que les permitan alcanzar y mantener un bienestar óptimo. La interacción social y la participación en actividades recreativas son claves para fortalecer su autoestima, habilidades interpersonales y el desarrollo de competencias sociales.</w:t>
      </w:r>
    </w:p>
    <w:p w:rsidR="00AA1673" w:rsidRPr="00F118B5" w:rsidRDefault="00466466">
      <w:pPr>
        <w:keepNext/>
        <w:keepLines/>
        <w:tabs>
          <w:tab w:val="left" w:pos="567"/>
          <w:tab w:val="left" w:pos="284"/>
        </w:tabs>
        <w:spacing w:before="240" w:after="240" w:line="276" w:lineRule="auto"/>
        <w:jc w:val="both"/>
        <w:rPr>
          <w:rFonts w:asciiTheme="minorHAnsi" w:eastAsia="Calibri" w:hAnsiTheme="minorHAnsi" w:cstheme="minorHAnsi"/>
        </w:rPr>
      </w:pPr>
      <w:r w:rsidRPr="00F118B5">
        <w:rPr>
          <w:rFonts w:asciiTheme="minorHAnsi" w:eastAsia="Calibri" w:hAnsiTheme="minorHAnsi" w:cstheme="minorHAnsi"/>
        </w:rPr>
        <w:t>En cuanto al estado físico de los menores en Colombia, la situación es alarmante. Según el Instituto Nacional de Salud (INS), los niños y adolescentes menores de 18 años presentan el mayor aumento en los indicadores de exceso de peso. Se estima que el 17,53% de esta población, aproximadamente 2.7 millones de niños y adolescentes, padece sobrepeso u obesidad. Esta cifra ha crecido un 70% entre 2005 y 2015, según datos del Sistema de Vigilancia de la Salud Pública.</w:t>
      </w:r>
    </w:p>
    <w:p w:rsidR="00AA1673" w:rsidRPr="00F118B5" w:rsidRDefault="00466466">
      <w:pPr>
        <w:keepNext/>
        <w:keepLines/>
        <w:pBdr>
          <w:top w:val="nil"/>
          <w:left w:val="nil"/>
          <w:bottom w:val="nil"/>
          <w:right w:val="nil"/>
          <w:between w:val="nil"/>
        </w:pBdr>
        <w:tabs>
          <w:tab w:val="left" w:pos="567"/>
          <w:tab w:val="left" w:pos="284"/>
        </w:tabs>
        <w:spacing w:before="240" w:after="240" w:line="276" w:lineRule="auto"/>
        <w:jc w:val="both"/>
        <w:rPr>
          <w:rFonts w:asciiTheme="minorHAnsi" w:eastAsia="Calibri" w:hAnsiTheme="minorHAnsi" w:cstheme="minorHAnsi"/>
        </w:rPr>
      </w:pPr>
      <w:r w:rsidRPr="00F118B5">
        <w:rPr>
          <w:rFonts w:asciiTheme="minorHAnsi" w:eastAsia="Calibri" w:hAnsiTheme="minorHAnsi" w:cstheme="minorHAnsi"/>
        </w:rPr>
        <w:t xml:space="preserve">Estudios adicionales indican que la publicidad y el mercadeo de alimentos poco saludables pueden ser responsables de entre el 15% y el 40% de la prevalencia de obesidad en niños. Un informe del Ministerio de Salud revela que el consumo de bebidas azucaradas y alimentos </w:t>
      </w:r>
      <w:proofErr w:type="spellStart"/>
      <w:r w:rsidRPr="00F118B5">
        <w:rPr>
          <w:rFonts w:asciiTheme="minorHAnsi" w:eastAsia="Calibri" w:hAnsiTheme="minorHAnsi" w:cstheme="minorHAnsi"/>
        </w:rPr>
        <w:t>ultraprocesados</w:t>
      </w:r>
      <w:proofErr w:type="spellEnd"/>
      <w:r w:rsidRPr="00F118B5">
        <w:rPr>
          <w:rFonts w:asciiTheme="minorHAnsi" w:eastAsia="Calibri" w:hAnsiTheme="minorHAnsi" w:cstheme="minorHAnsi"/>
        </w:rPr>
        <w:t xml:space="preserve"> ha aumentado significativamente, contribuyendo a esta crisis de salud.</w:t>
      </w:r>
    </w:p>
    <w:p w:rsidR="00AA1673" w:rsidRPr="00F118B5" w:rsidRDefault="00466466">
      <w:pPr>
        <w:keepNext/>
        <w:keepLines/>
        <w:pBdr>
          <w:top w:val="nil"/>
          <w:left w:val="nil"/>
          <w:bottom w:val="nil"/>
          <w:right w:val="nil"/>
          <w:between w:val="nil"/>
        </w:pBdr>
        <w:tabs>
          <w:tab w:val="left" w:pos="567"/>
          <w:tab w:val="left" w:pos="284"/>
        </w:tabs>
        <w:spacing w:before="240" w:after="240" w:line="276" w:lineRule="auto"/>
        <w:jc w:val="both"/>
        <w:rPr>
          <w:rFonts w:asciiTheme="minorHAnsi" w:eastAsia="Calibri" w:hAnsiTheme="minorHAnsi" w:cstheme="minorHAnsi"/>
        </w:rPr>
      </w:pPr>
      <w:r w:rsidRPr="00F118B5">
        <w:rPr>
          <w:rFonts w:asciiTheme="minorHAnsi" w:eastAsia="Calibri" w:hAnsiTheme="minorHAnsi" w:cstheme="minorHAnsi"/>
        </w:rPr>
        <w:t>Para abordar esta problemática, es imperativo que se implementen políticas públicas efectivas que promuevan hábitos saludables. Esto incluye la promoción de la actividad física y una alimentación equilibrada desde la infancia. Además, es crucial involucrar a las familias y comunidades en la creación de entornos que favorezcan la actividad física, como parques, canchas y espacios recreativos seguros. Según la OMS, los niños deben realizar al menos 60 minutos de actividad física cada día para mantener un desarrollo saludable.</w:t>
      </w:r>
    </w:p>
    <w:p w:rsidR="00AA1673" w:rsidRPr="00F118B5" w:rsidRDefault="00466466">
      <w:pPr>
        <w:keepNext/>
        <w:keepLines/>
        <w:tabs>
          <w:tab w:val="left" w:pos="567"/>
          <w:tab w:val="left" w:pos="284"/>
        </w:tabs>
        <w:spacing w:before="240" w:after="240" w:line="276" w:lineRule="auto"/>
        <w:jc w:val="both"/>
        <w:rPr>
          <w:rFonts w:asciiTheme="minorHAnsi" w:eastAsia="Calibri" w:hAnsiTheme="minorHAnsi" w:cstheme="minorHAnsi"/>
          <w:b/>
        </w:rPr>
      </w:pPr>
      <w:r w:rsidRPr="00F118B5">
        <w:rPr>
          <w:rFonts w:asciiTheme="minorHAnsi" w:eastAsia="Calibri" w:hAnsiTheme="minorHAnsi" w:cstheme="minorHAnsi"/>
          <w:b/>
        </w:rPr>
        <w:t>Experiencia Internacional</w:t>
      </w:r>
    </w:p>
    <w:p w:rsidR="00AA1673" w:rsidRPr="00F118B5" w:rsidRDefault="00466466">
      <w:pPr>
        <w:keepNext/>
        <w:keepLines/>
        <w:tabs>
          <w:tab w:val="left" w:pos="567"/>
          <w:tab w:val="left" w:pos="284"/>
        </w:tabs>
        <w:spacing w:before="240" w:after="240" w:line="276" w:lineRule="auto"/>
        <w:jc w:val="both"/>
        <w:rPr>
          <w:rFonts w:asciiTheme="minorHAnsi" w:eastAsia="Calibri" w:hAnsiTheme="minorHAnsi" w:cstheme="minorHAnsi"/>
        </w:rPr>
      </w:pPr>
      <w:r w:rsidRPr="00F118B5">
        <w:rPr>
          <w:rFonts w:asciiTheme="minorHAnsi" w:eastAsia="Calibri" w:hAnsiTheme="minorHAnsi" w:cstheme="minorHAnsi"/>
        </w:rPr>
        <w:t xml:space="preserve">El crecimiento y desarrollo de los niños es un tema de gran relevancia a nivel mundial, ya que influye directamente en su formación integral y en el desarrollo cognitivo de las futuras generaciones. Por esta razón, los niños son considerados un grupo de especial protección para los gobiernos, </w:t>
      </w:r>
      <w:proofErr w:type="gramStart"/>
      <w:r w:rsidRPr="00F118B5">
        <w:rPr>
          <w:rFonts w:asciiTheme="minorHAnsi" w:eastAsia="Calibri" w:hAnsiTheme="minorHAnsi" w:cstheme="minorHAnsi"/>
        </w:rPr>
        <w:t>puesto que</w:t>
      </w:r>
      <w:proofErr w:type="gramEnd"/>
      <w:r w:rsidRPr="00F118B5">
        <w:rPr>
          <w:rFonts w:asciiTheme="minorHAnsi" w:eastAsia="Calibri" w:hAnsiTheme="minorHAnsi" w:cstheme="minorHAnsi"/>
        </w:rPr>
        <w:t xml:space="preserve"> de las enseñanzas en sus primeros años de vida, es lo que posteriormente definirá el adulto y ciudadano que será. Es por esto que en Colombia se tiene un enfoque particular en la salud pública y la defensa de sus derechos, siguiendo lo establecido en la Convención sobre los Derechos del Niño de las Naciones Unidas.</w:t>
      </w:r>
    </w:p>
    <w:p w:rsidR="00AA1673" w:rsidRPr="00F118B5" w:rsidRDefault="00466466">
      <w:pPr>
        <w:keepNext/>
        <w:keepLines/>
        <w:tabs>
          <w:tab w:val="left" w:pos="567"/>
          <w:tab w:val="left" w:pos="284"/>
        </w:tabs>
        <w:spacing w:before="240" w:after="240" w:line="276" w:lineRule="auto"/>
        <w:jc w:val="both"/>
        <w:rPr>
          <w:rFonts w:asciiTheme="minorHAnsi" w:eastAsia="Calibri" w:hAnsiTheme="minorHAnsi" w:cstheme="minorHAnsi"/>
        </w:rPr>
      </w:pPr>
      <w:r w:rsidRPr="00F118B5">
        <w:rPr>
          <w:rFonts w:asciiTheme="minorHAnsi" w:eastAsia="Calibri" w:hAnsiTheme="minorHAnsi" w:cstheme="minorHAnsi"/>
        </w:rPr>
        <w:t>En este orden, a nivel Internacional, también se fija una mirada especial a los niños y niñas, es así como el Objetivo de Desarrollo Sostenible 3 se centra en asegurar la salud y el bienestar para todos, fijándose como propósito de promover costumbres saludables mediante la actividad física y el acceso a lugares de esparcimiento, favoreciendo la salud global de los niños y protegiendo su salud desde una edad muy temprana.</w:t>
      </w:r>
    </w:p>
    <w:p w:rsidR="00AA1673" w:rsidRPr="00F118B5" w:rsidRDefault="00466466">
      <w:pPr>
        <w:keepNext/>
        <w:keepLines/>
        <w:tabs>
          <w:tab w:val="left" w:pos="567"/>
          <w:tab w:val="left" w:pos="284"/>
        </w:tabs>
        <w:spacing w:before="240" w:after="240" w:line="276" w:lineRule="auto"/>
        <w:jc w:val="both"/>
        <w:rPr>
          <w:rFonts w:asciiTheme="minorHAnsi" w:eastAsia="Calibri" w:hAnsiTheme="minorHAnsi" w:cstheme="minorHAnsi"/>
        </w:rPr>
      </w:pPr>
      <w:r w:rsidRPr="00F118B5">
        <w:rPr>
          <w:rFonts w:asciiTheme="minorHAnsi" w:eastAsia="Calibri" w:hAnsiTheme="minorHAnsi" w:cstheme="minorHAnsi"/>
        </w:rPr>
        <w:t xml:space="preserve">El Objetivo de Desarrollo Sostenible 4 promueve la educación inclusiva y de alta calidad. Mediante eventos lúdicos y culturales, los festivales no solo fomentan la salud física, sino que también se transforman en plataformas para el aprendizaje y la integración social. A escala global, iniciativas como la de </w:t>
      </w:r>
      <w:proofErr w:type="spellStart"/>
      <w:r w:rsidRPr="00F118B5">
        <w:rPr>
          <w:rFonts w:asciiTheme="minorHAnsi" w:eastAsia="Calibri" w:hAnsiTheme="minorHAnsi" w:cstheme="minorHAnsi"/>
        </w:rPr>
        <w:t>Children</w:t>
      </w:r>
      <w:proofErr w:type="spellEnd"/>
      <w:r w:rsidRPr="00F118B5">
        <w:rPr>
          <w:rFonts w:asciiTheme="minorHAnsi" w:eastAsia="Calibri" w:hAnsiTheme="minorHAnsi" w:cstheme="minorHAnsi"/>
        </w:rPr>
        <w:t xml:space="preserve"> International en México demuestran que la actividad física y el juego no solo favorecen la salud física, sino que también contribuyen al desarrollo de habilidades sociales y emocionales en los jóvenes, evitando que se involucren en contextos de violencia o de grupos delictivos.</w:t>
      </w:r>
    </w:p>
    <w:p w:rsidR="00AA1673" w:rsidRPr="00F118B5" w:rsidRDefault="00466466">
      <w:pPr>
        <w:keepNext/>
        <w:keepLines/>
        <w:tabs>
          <w:tab w:val="left" w:pos="567"/>
          <w:tab w:val="left" w:pos="284"/>
        </w:tabs>
        <w:spacing w:before="240" w:after="240" w:line="276" w:lineRule="auto"/>
        <w:jc w:val="both"/>
        <w:rPr>
          <w:rFonts w:asciiTheme="minorHAnsi" w:eastAsia="Calibri" w:hAnsiTheme="minorHAnsi" w:cstheme="minorHAnsi"/>
        </w:rPr>
      </w:pPr>
      <w:r w:rsidRPr="00F118B5">
        <w:rPr>
          <w:rFonts w:asciiTheme="minorHAnsi" w:eastAsia="Calibri" w:hAnsiTheme="minorHAnsi" w:cstheme="minorHAnsi"/>
        </w:rPr>
        <w:t>Respecto al Objetivo de Desarrollo Sostenible 10, que tiene como objetivo disminuir las desigualdades, estos festivales son un instrumento esencial para proporcionar lugares de acceso libre para el fomento de la cultura y el deporte, particularmente en comunidades en situación de vulnerabilidad.</w:t>
      </w:r>
    </w:p>
    <w:p w:rsidR="00AA1673" w:rsidRPr="00F118B5" w:rsidRDefault="00466466">
      <w:pPr>
        <w:keepNext/>
        <w:keepLines/>
        <w:tabs>
          <w:tab w:val="left" w:pos="567"/>
          <w:tab w:val="left" w:pos="284"/>
        </w:tabs>
        <w:spacing w:before="240" w:after="240" w:line="276" w:lineRule="auto"/>
        <w:jc w:val="both"/>
        <w:rPr>
          <w:rFonts w:asciiTheme="minorHAnsi" w:eastAsia="Calibri" w:hAnsiTheme="minorHAnsi" w:cstheme="minorHAnsi"/>
          <w:color w:val="0E0E0E"/>
          <w:sz w:val="21"/>
          <w:szCs w:val="21"/>
        </w:rPr>
      </w:pPr>
      <w:r w:rsidRPr="00F118B5">
        <w:rPr>
          <w:rFonts w:asciiTheme="minorHAnsi" w:eastAsia="Calibri" w:hAnsiTheme="minorHAnsi" w:cstheme="minorHAnsi"/>
          <w:color w:val="0E0E0E"/>
          <w:sz w:val="21"/>
          <w:szCs w:val="21"/>
        </w:rPr>
        <w:t xml:space="preserve"> </w:t>
      </w:r>
      <w:r w:rsidRPr="00F118B5">
        <w:rPr>
          <w:rFonts w:asciiTheme="minorHAnsi" w:eastAsia="Calibri" w:hAnsiTheme="minorHAnsi" w:cstheme="minorHAnsi"/>
        </w:rPr>
        <w:t>Finalmente, el Objetivo de Desarrollo Sostenible 11 hace referencia a la formación de ciudades y comunidades sustentables. Las celebraciones y eventos de ocio en lugares públicos como parques no solo promueven el ejercicio físico, sino que también impulsan la unidad social y el robustecimiento del entramado comunitario.</w:t>
      </w:r>
      <w:r w:rsidRPr="00F118B5">
        <w:rPr>
          <w:rFonts w:asciiTheme="minorHAnsi" w:eastAsia="Calibri" w:hAnsiTheme="minorHAnsi" w:cstheme="minorHAnsi"/>
          <w:color w:val="0E0E0E"/>
          <w:sz w:val="21"/>
          <w:szCs w:val="21"/>
        </w:rPr>
        <w:t xml:space="preserve"> </w:t>
      </w:r>
    </w:p>
    <w:p w:rsidR="00AA1673" w:rsidRPr="00F118B5" w:rsidRDefault="00466466">
      <w:pPr>
        <w:keepNext/>
        <w:keepLines/>
        <w:tabs>
          <w:tab w:val="left" w:pos="567"/>
          <w:tab w:val="left" w:pos="284"/>
        </w:tabs>
        <w:spacing w:before="240" w:after="240" w:line="276" w:lineRule="auto"/>
        <w:jc w:val="both"/>
        <w:rPr>
          <w:rFonts w:asciiTheme="minorHAnsi" w:eastAsia="Calibri" w:hAnsiTheme="minorHAnsi" w:cstheme="minorHAnsi"/>
        </w:rPr>
      </w:pPr>
      <w:r w:rsidRPr="00F118B5">
        <w:rPr>
          <w:rFonts w:asciiTheme="minorHAnsi" w:eastAsia="Calibri" w:hAnsiTheme="minorHAnsi" w:cstheme="minorHAnsi"/>
        </w:rPr>
        <w:t xml:space="preserve">Algunos países cuentan con programas y estudios sobre la recreación de niños y niñas en </w:t>
      </w:r>
      <w:proofErr w:type="spellStart"/>
      <w:r w:rsidRPr="00F118B5">
        <w:rPr>
          <w:rFonts w:asciiTheme="minorHAnsi" w:eastAsia="Calibri" w:hAnsiTheme="minorHAnsi" w:cstheme="minorHAnsi"/>
        </w:rPr>
        <w:t>lso</w:t>
      </w:r>
      <w:proofErr w:type="spellEnd"/>
      <w:r w:rsidRPr="00F118B5">
        <w:rPr>
          <w:rFonts w:asciiTheme="minorHAnsi" w:eastAsia="Calibri" w:hAnsiTheme="minorHAnsi" w:cstheme="minorHAnsi"/>
        </w:rPr>
        <w:t xml:space="preserve"> parques: </w:t>
      </w:r>
    </w:p>
    <w:p w:rsidR="00AA1673" w:rsidRPr="00F118B5" w:rsidRDefault="00466466">
      <w:pPr>
        <w:keepNext/>
        <w:keepLines/>
        <w:numPr>
          <w:ilvl w:val="0"/>
          <w:numId w:val="3"/>
        </w:numPr>
        <w:tabs>
          <w:tab w:val="left" w:pos="567"/>
          <w:tab w:val="left" w:pos="284"/>
        </w:tabs>
        <w:spacing w:before="240" w:after="240" w:line="276" w:lineRule="auto"/>
        <w:jc w:val="both"/>
        <w:rPr>
          <w:rFonts w:asciiTheme="minorHAnsi" w:eastAsia="Calibri" w:hAnsiTheme="minorHAnsi" w:cstheme="minorHAnsi"/>
        </w:rPr>
      </w:pPr>
      <w:r w:rsidRPr="00F118B5">
        <w:rPr>
          <w:rFonts w:asciiTheme="minorHAnsi" w:eastAsia="Calibri" w:hAnsiTheme="minorHAnsi" w:cstheme="minorHAnsi"/>
          <w:b/>
        </w:rPr>
        <w:t>Estudios sobre la recreación de niños y niñas en parques</w:t>
      </w:r>
    </w:p>
    <w:p w:rsidR="00AA1673" w:rsidRPr="00F118B5" w:rsidRDefault="00466466">
      <w:pPr>
        <w:keepNext/>
        <w:keepLines/>
        <w:tabs>
          <w:tab w:val="left" w:pos="567"/>
          <w:tab w:val="left" w:pos="284"/>
        </w:tabs>
        <w:spacing w:before="240" w:after="240" w:line="276" w:lineRule="auto"/>
        <w:jc w:val="both"/>
        <w:rPr>
          <w:rFonts w:asciiTheme="minorHAnsi" w:eastAsia="Calibri" w:hAnsiTheme="minorHAnsi" w:cstheme="minorHAnsi"/>
        </w:rPr>
      </w:pPr>
      <w:r w:rsidRPr="00F118B5">
        <w:rPr>
          <w:rFonts w:asciiTheme="minorHAnsi" w:eastAsia="Calibri" w:hAnsiTheme="minorHAnsi" w:cstheme="minorHAnsi"/>
          <w:b/>
        </w:rPr>
        <w:t>México:</w:t>
      </w:r>
      <w:r w:rsidRPr="00F118B5">
        <w:rPr>
          <w:rFonts w:asciiTheme="minorHAnsi" w:eastAsia="Calibri" w:hAnsiTheme="minorHAnsi" w:cstheme="minorHAnsi"/>
        </w:rPr>
        <w:t xml:space="preserve"> El programa de </w:t>
      </w:r>
      <w:proofErr w:type="spellStart"/>
      <w:r w:rsidRPr="00F118B5">
        <w:rPr>
          <w:rFonts w:asciiTheme="minorHAnsi" w:eastAsia="Calibri" w:hAnsiTheme="minorHAnsi" w:cstheme="minorHAnsi"/>
        </w:rPr>
        <w:t>Children</w:t>
      </w:r>
      <w:proofErr w:type="spellEnd"/>
      <w:r w:rsidRPr="00F118B5">
        <w:rPr>
          <w:rFonts w:asciiTheme="minorHAnsi" w:eastAsia="Calibri" w:hAnsiTheme="minorHAnsi" w:cstheme="minorHAnsi"/>
        </w:rPr>
        <w:t xml:space="preserve"> International, se demostró que el ejercicio físico y la actividad lúdica han demostrado ventajas considerables, especialmente en zonas vulnerables. Los programas no solo persiguen el bienestar físico, sino también el fomento de competencias sociales y emocionales en los jóvenes, lo que contribuye a mantenerlos distanciados de las pandillas y disminuye su susceptibilidad frente a la violencia en sus comunidades. </w:t>
      </w:r>
    </w:p>
    <w:p w:rsidR="00AA1673" w:rsidRPr="00F118B5" w:rsidRDefault="00466466">
      <w:pPr>
        <w:keepNext/>
        <w:keepLines/>
        <w:tabs>
          <w:tab w:val="left" w:pos="567"/>
          <w:tab w:val="left" w:pos="284"/>
        </w:tabs>
        <w:spacing w:before="240" w:after="240" w:line="276" w:lineRule="auto"/>
        <w:jc w:val="both"/>
        <w:rPr>
          <w:rFonts w:asciiTheme="minorHAnsi" w:eastAsia="Calibri" w:hAnsiTheme="minorHAnsi" w:cstheme="minorHAnsi"/>
        </w:rPr>
      </w:pPr>
      <w:r w:rsidRPr="00F118B5">
        <w:rPr>
          <w:rFonts w:asciiTheme="minorHAnsi" w:eastAsia="Calibri" w:hAnsiTheme="minorHAnsi" w:cstheme="minorHAnsi"/>
        </w:rPr>
        <w:t xml:space="preserve">Las zonas de esparcimiento no solo promueven el ejercicio y la convivencia, sino que además contribuyen a que los jóvenes se vinculen con la comunidad y desarrollen un liderazgo, aspecto esencial en su crecimiento integral y en la prevención de comportamientos peligrosos. </w:t>
      </w:r>
    </w:p>
    <w:p w:rsidR="00AA1673" w:rsidRPr="00F118B5" w:rsidRDefault="00466466">
      <w:pPr>
        <w:keepNext/>
        <w:keepLines/>
        <w:tabs>
          <w:tab w:val="left" w:pos="567"/>
          <w:tab w:val="left" w:pos="284"/>
        </w:tabs>
        <w:spacing w:before="240" w:after="240" w:line="276" w:lineRule="auto"/>
        <w:jc w:val="both"/>
        <w:rPr>
          <w:rFonts w:asciiTheme="minorHAnsi" w:eastAsia="Calibri" w:hAnsiTheme="minorHAnsi" w:cstheme="minorHAnsi"/>
          <w:b/>
        </w:rPr>
      </w:pPr>
      <w:r w:rsidRPr="00F118B5">
        <w:rPr>
          <w:rFonts w:asciiTheme="minorHAnsi" w:eastAsia="Calibri" w:hAnsiTheme="minorHAnsi" w:cstheme="minorHAnsi"/>
          <w:b/>
        </w:rPr>
        <w:t>Reino Unido:</w:t>
      </w:r>
      <w:r w:rsidRPr="00F118B5">
        <w:rPr>
          <w:rFonts w:asciiTheme="minorHAnsi" w:eastAsia="Calibri" w:hAnsiTheme="minorHAnsi" w:cstheme="minorHAnsi"/>
        </w:rPr>
        <w:t xml:space="preserve"> El programa </w:t>
      </w:r>
      <w:proofErr w:type="spellStart"/>
      <w:r w:rsidRPr="00F118B5">
        <w:rPr>
          <w:rFonts w:asciiTheme="minorHAnsi" w:eastAsia="Calibri" w:hAnsiTheme="minorHAnsi" w:cstheme="minorHAnsi"/>
        </w:rPr>
        <w:t>Kids</w:t>
      </w:r>
      <w:proofErr w:type="spellEnd"/>
      <w:r w:rsidRPr="00F118B5">
        <w:rPr>
          <w:rFonts w:asciiTheme="minorHAnsi" w:eastAsia="Calibri" w:hAnsiTheme="minorHAnsi" w:cstheme="minorHAnsi"/>
        </w:rPr>
        <w:t xml:space="preserve"> Run Free proporciona carreras lúdicas y asequibles para niños y niñas, fomentando la actividad física de manera inclusiva y sin costo en varias localidades. Este programa es famoso por su dedicación al crecimiento saludable de los jóvenes, que se involucran regularmente en competencias de carreras en parques locales, promoviendo tanto el bienestar físico como el sentimiento de pertenencia. </w:t>
      </w:r>
    </w:p>
    <w:p w:rsidR="00AA1673" w:rsidRPr="00F118B5" w:rsidRDefault="00466466">
      <w:pPr>
        <w:keepNext/>
        <w:keepLines/>
        <w:tabs>
          <w:tab w:val="left" w:pos="567"/>
          <w:tab w:val="left" w:pos="284"/>
        </w:tabs>
        <w:spacing w:before="240" w:after="240" w:line="276" w:lineRule="auto"/>
        <w:jc w:val="both"/>
        <w:rPr>
          <w:rFonts w:asciiTheme="minorHAnsi" w:eastAsia="Calibri" w:hAnsiTheme="minorHAnsi" w:cstheme="minorHAnsi"/>
          <w:b/>
        </w:rPr>
      </w:pPr>
      <w:proofErr w:type="spellStart"/>
      <w:r w:rsidRPr="00F118B5">
        <w:rPr>
          <w:rFonts w:asciiTheme="minorHAnsi" w:eastAsia="Calibri" w:hAnsiTheme="minorHAnsi" w:cstheme="minorHAnsi"/>
          <w:b/>
        </w:rPr>
        <w:t>Canada</w:t>
      </w:r>
      <w:proofErr w:type="spellEnd"/>
      <w:r w:rsidRPr="00F118B5">
        <w:rPr>
          <w:rFonts w:asciiTheme="minorHAnsi" w:eastAsia="Calibri" w:hAnsiTheme="minorHAnsi" w:cstheme="minorHAnsi"/>
          <w:b/>
        </w:rPr>
        <w:t xml:space="preserve">: </w:t>
      </w:r>
      <w:r w:rsidRPr="00F118B5">
        <w:rPr>
          <w:rFonts w:asciiTheme="minorHAnsi" w:eastAsia="Calibri" w:hAnsiTheme="minorHAnsi" w:cstheme="minorHAnsi"/>
        </w:rPr>
        <w:t xml:space="preserve">Existe el </w:t>
      </w:r>
      <w:proofErr w:type="spellStart"/>
      <w:r w:rsidRPr="00F118B5">
        <w:rPr>
          <w:rFonts w:asciiTheme="minorHAnsi" w:eastAsia="Calibri" w:hAnsiTheme="minorHAnsi" w:cstheme="minorHAnsi"/>
        </w:rPr>
        <w:t>Children's</w:t>
      </w:r>
      <w:proofErr w:type="spellEnd"/>
      <w:r w:rsidRPr="00F118B5">
        <w:rPr>
          <w:rFonts w:asciiTheme="minorHAnsi" w:eastAsia="Calibri" w:hAnsiTheme="minorHAnsi" w:cstheme="minorHAnsi"/>
        </w:rPr>
        <w:t xml:space="preserve"> Festival, tal como el </w:t>
      </w:r>
      <w:proofErr w:type="spellStart"/>
      <w:r w:rsidRPr="00F118B5">
        <w:rPr>
          <w:rFonts w:asciiTheme="minorHAnsi" w:eastAsia="Calibri" w:hAnsiTheme="minorHAnsi" w:cstheme="minorHAnsi"/>
        </w:rPr>
        <w:t>Kootenay</w:t>
      </w:r>
      <w:proofErr w:type="spellEnd"/>
      <w:r w:rsidRPr="00F118B5">
        <w:rPr>
          <w:rFonts w:asciiTheme="minorHAnsi" w:eastAsia="Calibri" w:hAnsiTheme="minorHAnsi" w:cstheme="minorHAnsi"/>
        </w:rPr>
        <w:t xml:space="preserve"> </w:t>
      </w:r>
      <w:proofErr w:type="spellStart"/>
      <w:r w:rsidRPr="00F118B5">
        <w:rPr>
          <w:rFonts w:asciiTheme="minorHAnsi" w:eastAsia="Calibri" w:hAnsiTheme="minorHAnsi" w:cstheme="minorHAnsi"/>
        </w:rPr>
        <w:t>Children's</w:t>
      </w:r>
      <w:proofErr w:type="spellEnd"/>
      <w:r w:rsidRPr="00F118B5">
        <w:rPr>
          <w:rFonts w:asciiTheme="minorHAnsi" w:eastAsia="Calibri" w:hAnsiTheme="minorHAnsi" w:cstheme="minorHAnsi"/>
        </w:rPr>
        <w:t xml:space="preserve"> Festival, es un acontecimiento anual gratuito y de fácil acceso que se desarrolla en lugares comunitarios como parques y zonas culturales. Propone diversas actividades de arte, música y talleres interactivos diseñados específicamente para niños, incentivando su involucramiento en la cultura y el arte local de manera divertida y educativa. Estos festivales han permitido la participación en actividades culturales y de ocio, consolidando las relaciones comunitarias y fomentando el aprendizaje en un entorno seguro y accesible para las familias.</w:t>
      </w:r>
    </w:p>
    <w:p w:rsidR="00AA1673" w:rsidRPr="00F118B5" w:rsidRDefault="00466466">
      <w:pPr>
        <w:keepNext/>
        <w:keepLines/>
        <w:pBdr>
          <w:top w:val="nil"/>
          <w:left w:val="nil"/>
          <w:bottom w:val="nil"/>
          <w:right w:val="nil"/>
          <w:between w:val="nil"/>
        </w:pBdr>
        <w:tabs>
          <w:tab w:val="left" w:pos="567"/>
          <w:tab w:val="left" w:pos="284"/>
        </w:tabs>
        <w:spacing w:before="240" w:after="240" w:line="276" w:lineRule="auto"/>
        <w:jc w:val="both"/>
        <w:rPr>
          <w:rFonts w:asciiTheme="minorHAnsi" w:eastAsia="Calibri" w:hAnsiTheme="minorHAnsi" w:cstheme="minorHAnsi"/>
          <w:b/>
        </w:rPr>
      </w:pPr>
      <w:r w:rsidRPr="00F118B5">
        <w:rPr>
          <w:rFonts w:asciiTheme="minorHAnsi" w:eastAsia="Calibri" w:hAnsiTheme="minorHAnsi" w:cstheme="minorHAnsi"/>
          <w:b/>
        </w:rPr>
        <w:t xml:space="preserve">Oferta Distrital: </w:t>
      </w:r>
    </w:p>
    <w:p w:rsidR="00AA1673" w:rsidRPr="00F118B5" w:rsidRDefault="00466466">
      <w:pPr>
        <w:keepNext/>
        <w:keepLines/>
        <w:pBdr>
          <w:top w:val="nil"/>
          <w:left w:val="nil"/>
          <w:bottom w:val="nil"/>
          <w:right w:val="nil"/>
          <w:between w:val="nil"/>
        </w:pBdr>
        <w:tabs>
          <w:tab w:val="left" w:pos="567"/>
          <w:tab w:val="left" w:pos="284"/>
        </w:tabs>
        <w:spacing w:before="240" w:after="240" w:line="276" w:lineRule="auto"/>
        <w:jc w:val="both"/>
        <w:rPr>
          <w:rFonts w:asciiTheme="minorHAnsi" w:eastAsia="Calibri" w:hAnsiTheme="minorHAnsi" w:cstheme="minorHAnsi"/>
        </w:rPr>
      </w:pPr>
      <w:r w:rsidRPr="00F118B5">
        <w:rPr>
          <w:rFonts w:asciiTheme="minorHAnsi" w:eastAsia="Calibri" w:hAnsiTheme="minorHAnsi" w:cstheme="minorHAnsi"/>
        </w:rPr>
        <w:t xml:space="preserve">Garantizar un futuro más saludable para nuestros niños exige un compromiso conjunto de la sociedad, el Estado y las familias, el Distrito cuenta con una oferta institucional en el que se fomenta la cultura, la recreación y el deporte, algunos programas son: </w:t>
      </w:r>
    </w:p>
    <w:p w:rsidR="00AA1673" w:rsidRPr="00F118B5" w:rsidRDefault="00466466">
      <w:pPr>
        <w:keepNext/>
        <w:keepLines/>
        <w:pBdr>
          <w:top w:val="nil"/>
          <w:left w:val="nil"/>
          <w:bottom w:val="nil"/>
          <w:right w:val="nil"/>
          <w:between w:val="nil"/>
        </w:pBdr>
        <w:tabs>
          <w:tab w:val="left" w:pos="567"/>
          <w:tab w:val="left" w:pos="284"/>
        </w:tabs>
        <w:spacing w:before="240" w:after="240" w:line="276" w:lineRule="auto"/>
        <w:jc w:val="both"/>
        <w:rPr>
          <w:rFonts w:asciiTheme="minorHAnsi" w:eastAsia="Calibri" w:hAnsiTheme="minorHAnsi" w:cstheme="minorHAnsi"/>
          <w:b/>
        </w:rPr>
      </w:pPr>
      <w:r w:rsidRPr="00F118B5">
        <w:rPr>
          <w:rFonts w:asciiTheme="minorHAnsi" w:eastAsia="Calibri" w:hAnsiTheme="minorHAnsi" w:cstheme="minorHAnsi"/>
        </w:rPr>
        <w:t xml:space="preserve"> </w:t>
      </w:r>
    </w:p>
    <w:p w:rsidR="00AA1673" w:rsidRPr="00F118B5" w:rsidRDefault="00466466">
      <w:pPr>
        <w:keepNext/>
        <w:keepLines/>
        <w:numPr>
          <w:ilvl w:val="0"/>
          <w:numId w:val="2"/>
        </w:numPr>
        <w:pBdr>
          <w:top w:val="nil"/>
          <w:left w:val="nil"/>
          <w:bottom w:val="nil"/>
          <w:right w:val="nil"/>
          <w:between w:val="nil"/>
        </w:pBdr>
        <w:tabs>
          <w:tab w:val="left" w:pos="567"/>
          <w:tab w:val="left" w:pos="284"/>
        </w:tabs>
        <w:spacing w:before="240" w:after="240" w:line="276" w:lineRule="auto"/>
        <w:jc w:val="both"/>
        <w:rPr>
          <w:rFonts w:asciiTheme="minorHAnsi" w:eastAsia="Calibri" w:hAnsiTheme="minorHAnsi" w:cstheme="minorHAnsi"/>
        </w:rPr>
      </w:pPr>
      <w:r w:rsidRPr="00F118B5">
        <w:rPr>
          <w:rFonts w:asciiTheme="minorHAnsi" w:eastAsia="Calibri" w:hAnsiTheme="minorHAnsi" w:cstheme="minorHAnsi"/>
          <w:b/>
        </w:rPr>
        <w:t>Programa Nidos</w:t>
      </w:r>
      <w:r w:rsidRPr="00F118B5">
        <w:rPr>
          <w:rFonts w:asciiTheme="minorHAnsi" w:eastAsia="Calibri" w:hAnsiTheme="minorHAnsi" w:cstheme="minorHAnsi"/>
        </w:rPr>
        <w:t xml:space="preserve"> - arte en primera infancia, es una apuesta innovadora en el país que desde 2013 busca contribuir a la garantía de los derechos culturales de la primera infancia y a su desarrollo integral desde la creación y disponibilidad de experiencias artísticas, obras escénicas y musicales, contenidos digitales, espacios físicos adecuados, innovadores, pertinentes y de calidad a las niñas y niños menores de 6 años y  las personas gestantes, en compañía de sus familias y cuidadores, llegando a los distintos entornos y territorios desde el reconocimiento y celebración de la diversidad en Bogotá.</w:t>
      </w:r>
    </w:p>
    <w:p w:rsidR="00AA1673" w:rsidRPr="00F118B5" w:rsidRDefault="00466466">
      <w:pPr>
        <w:keepNext/>
        <w:keepLines/>
        <w:pBdr>
          <w:top w:val="nil"/>
          <w:left w:val="nil"/>
          <w:bottom w:val="nil"/>
          <w:right w:val="nil"/>
          <w:between w:val="nil"/>
        </w:pBdr>
        <w:tabs>
          <w:tab w:val="left" w:pos="567"/>
          <w:tab w:val="left" w:pos="284"/>
        </w:tabs>
        <w:spacing w:before="240" w:after="240" w:line="276" w:lineRule="auto"/>
        <w:ind w:left="720"/>
        <w:jc w:val="both"/>
        <w:rPr>
          <w:rFonts w:asciiTheme="minorHAnsi" w:eastAsia="Calibri" w:hAnsiTheme="minorHAnsi" w:cstheme="minorHAnsi"/>
        </w:rPr>
      </w:pPr>
      <w:r w:rsidRPr="00F118B5">
        <w:rPr>
          <w:rFonts w:asciiTheme="minorHAnsi" w:eastAsia="Calibri" w:hAnsiTheme="minorHAnsi" w:cstheme="minorHAnsi"/>
        </w:rPr>
        <w:t xml:space="preserve">En el marco de este programa, se realiza el evento “Bebes al Parque” para niños de los 0 a los 5 años y sus familias. En este evento se promueven los juegos, el arte, presentación de obras musicales y experiencias artísticas. </w:t>
      </w:r>
    </w:p>
    <w:p w:rsidR="00AA1673" w:rsidRPr="00F118B5" w:rsidRDefault="00466466">
      <w:pPr>
        <w:keepNext/>
        <w:keepLines/>
        <w:numPr>
          <w:ilvl w:val="0"/>
          <w:numId w:val="2"/>
        </w:numPr>
        <w:pBdr>
          <w:top w:val="nil"/>
          <w:left w:val="nil"/>
          <w:bottom w:val="nil"/>
          <w:right w:val="nil"/>
          <w:between w:val="nil"/>
        </w:pBdr>
        <w:tabs>
          <w:tab w:val="left" w:pos="567"/>
          <w:tab w:val="left" w:pos="284"/>
        </w:tabs>
        <w:spacing w:before="240" w:after="200" w:line="276" w:lineRule="auto"/>
        <w:jc w:val="both"/>
        <w:rPr>
          <w:rFonts w:asciiTheme="minorHAnsi" w:eastAsia="Calibri" w:hAnsiTheme="minorHAnsi" w:cstheme="minorHAnsi"/>
        </w:rPr>
      </w:pPr>
      <w:proofErr w:type="spellStart"/>
      <w:r w:rsidRPr="00F118B5">
        <w:rPr>
          <w:rFonts w:asciiTheme="minorHAnsi" w:eastAsia="Calibri" w:hAnsiTheme="minorHAnsi" w:cstheme="minorHAnsi"/>
          <w:b/>
        </w:rPr>
        <w:t>Estrategía</w:t>
      </w:r>
      <w:proofErr w:type="spellEnd"/>
      <w:r w:rsidRPr="00F118B5">
        <w:rPr>
          <w:rFonts w:asciiTheme="minorHAnsi" w:eastAsia="Calibri" w:hAnsiTheme="minorHAnsi" w:cstheme="minorHAnsi"/>
          <w:b/>
        </w:rPr>
        <w:t xml:space="preserve"> “De la mano contigo”</w:t>
      </w:r>
      <w:r w:rsidRPr="00F118B5">
        <w:rPr>
          <w:rFonts w:asciiTheme="minorHAnsi" w:eastAsia="Calibri" w:hAnsiTheme="minorHAnsi" w:cstheme="minorHAnsi"/>
        </w:rPr>
        <w:t xml:space="preserve">: A través de esta, se pretende permitir el acceso a una atención integral y de calidad por parte del Distrito, a niños y niñas entre 0 - 5 años más vulnerables. En esta estrategia participan la Secretaría de Educación, Cultura, Recreación y Deporte, Integración Social y Salud, y lo que se pretende es cerrar las brechas que puedan existir en la atención a menores, aumentando la cobertura en salud, educación, nutrición. </w:t>
      </w:r>
    </w:p>
    <w:p w:rsidR="00AA1673" w:rsidRPr="00F118B5" w:rsidRDefault="00466466">
      <w:pPr>
        <w:keepNext/>
        <w:keepLines/>
        <w:numPr>
          <w:ilvl w:val="0"/>
          <w:numId w:val="2"/>
        </w:numPr>
        <w:pBdr>
          <w:top w:val="nil"/>
          <w:left w:val="nil"/>
          <w:bottom w:val="nil"/>
          <w:right w:val="nil"/>
          <w:between w:val="nil"/>
        </w:pBdr>
        <w:tabs>
          <w:tab w:val="left" w:pos="567"/>
          <w:tab w:val="left" w:pos="284"/>
        </w:tabs>
        <w:spacing w:after="200" w:line="276" w:lineRule="auto"/>
        <w:jc w:val="both"/>
        <w:rPr>
          <w:rFonts w:asciiTheme="minorHAnsi" w:eastAsia="Calibri" w:hAnsiTheme="minorHAnsi" w:cstheme="minorHAnsi"/>
        </w:rPr>
      </w:pPr>
      <w:r w:rsidRPr="00F118B5">
        <w:rPr>
          <w:rFonts w:asciiTheme="minorHAnsi" w:eastAsia="Calibri" w:hAnsiTheme="minorHAnsi" w:cstheme="minorHAnsi"/>
          <w:b/>
        </w:rPr>
        <w:t>Centros de Felicidad</w:t>
      </w:r>
      <w:r w:rsidRPr="00F118B5">
        <w:rPr>
          <w:rFonts w:asciiTheme="minorHAnsi" w:eastAsia="Calibri" w:hAnsiTheme="minorHAnsi" w:cstheme="minorHAnsi"/>
        </w:rPr>
        <w:t>: Estos espacios comunitarios están diseñados para atender a todos los ciudadanos, ofreciendo una amplia gama de servicios recreativos, deportivos y culturales. Dentro de sus instalaciones, hay áreas específicas para niños y niñas, donde se llevan a cabo actividades lúdicas y recreativas que fomentan la creatividad y el desarrollo social. Además, los Centros de Felicidad organizan talleres, eventos y programas que promueven la convivencia y el bienestar familiar.</w:t>
      </w:r>
    </w:p>
    <w:p w:rsidR="00AA1673" w:rsidRPr="00F118B5" w:rsidRDefault="00466466">
      <w:pPr>
        <w:keepNext/>
        <w:keepLines/>
        <w:numPr>
          <w:ilvl w:val="0"/>
          <w:numId w:val="2"/>
        </w:numPr>
        <w:pBdr>
          <w:top w:val="nil"/>
          <w:left w:val="nil"/>
          <w:bottom w:val="nil"/>
          <w:right w:val="nil"/>
          <w:between w:val="nil"/>
        </w:pBdr>
        <w:tabs>
          <w:tab w:val="left" w:pos="567"/>
          <w:tab w:val="left" w:pos="284"/>
        </w:tabs>
        <w:spacing w:after="200" w:line="276" w:lineRule="auto"/>
        <w:jc w:val="both"/>
        <w:rPr>
          <w:rFonts w:asciiTheme="minorHAnsi" w:eastAsia="Calibri" w:hAnsiTheme="minorHAnsi" w:cstheme="minorHAnsi"/>
        </w:rPr>
      </w:pPr>
      <w:r w:rsidRPr="00F118B5">
        <w:rPr>
          <w:rFonts w:asciiTheme="minorHAnsi" w:eastAsia="Calibri" w:hAnsiTheme="minorHAnsi" w:cstheme="minorHAnsi"/>
          <w:b/>
        </w:rPr>
        <w:t>Rutas de Atención para la Primera Infancia</w:t>
      </w:r>
      <w:r w:rsidRPr="00F118B5">
        <w:rPr>
          <w:rFonts w:asciiTheme="minorHAnsi" w:eastAsia="Calibri" w:hAnsiTheme="minorHAnsi" w:cstheme="minorHAnsi"/>
        </w:rPr>
        <w:t>: Integra una amplia variedad de servicios destinados a la atención integral de los niños desde la gestación en adelante. Su objetivo principal es garantizar el bienestar y la protección de los derechos de la infancia, proporcionando orientación y apoyo a las familias en este crucial período de desarrollo. Además, promueve la colaboración entre diversas entidades, facilitando el acceso a recursos y servicios que fortalezcan la seguridad y el cuidado de los menores. En situaciones de riesgo, las Rutas de Atención activan redes de apoyo que incluyen profesionales de la salud, educación y bienestar social, asegurando una respuesta efectiva y oportuna para salvaguardar la integridad de los niños y niñas.</w:t>
      </w:r>
    </w:p>
    <w:p w:rsidR="00AA1673" w:rsidRPr="00F118B5" w:rsidRDefault="00466466">
      <w:pPr>
        <w:keepNext/>
        <w:keepLines/>
        <w:numPr>
          <w:ilvl w:val="0"/>
          <w:numId w:val="2"/>
        </w:numPr>
        <w:tabs>
          <w:tab w:val="left" w:pos="567"/>
          <w:tab w:val="left" w:pos="284"/>
        </w:tabs>
        <w:spacing w:before="200" w:after="240" w:line="276" w:lineRule="auto"/>
        <w:jc w:val="both"/>
        <w:rPr>
          <w:rFonts w:asciiTheme="minorHAnsi" w:eastAsia="Calibri" w:hAnsiTheme="minorHAnsi" w:cstheme="minorHAnsi"/>
        </w:rPr>
      </w:pPr>
      <w:r w:rsidRPr="00F118B5">
        <w:rPr>
          <w:rFonts w:asciiTheme="minorHAnsi" w:eastAsia="Calibri" w:hAnsiTheme="minorHAnsi" w:cstheme="minorHAnsi"/>
          <w:b/>
        </w:rPr>
        <w:t>Programa Escuelas Deportivas</w:t>
      </w:r>
      <w:r w:rsidRPr="00F118B5">
        <w:rPr>
          <w:rFonts w:asciiTheme="minorHAnsi" w:eastAsia="Calibri" w:hAnsiTheme="minorHAnsi" w:cstheme="minorHAnsi"/>
        </w:rPr>
        <w:t>: El Instituto Distrital de Recreación y Deporte (IDRD) brinda a niños y jóvenes de 6 a 17 años programas formativos en diversas disciplinas deportivas en los parques de Bogotá. Este programa tiene como objetivo fomentar la práctica del deporte entre los más jóvenes, promover valores y brindarles seguridad. Los participantes cuentan con la guía de entrenadores y educadores especializados que diseñan actividades adaptadas a diferentes niveles de habilidad, garantizando un ambiente inclusivo y motivador. Además, se organizan eventos y competiciones que permiten a los jóvenes mostrar sus habilidades y disfrutar de una experiencia deportiva enriquecedora.</w:t>
      </w:r>
    </w:p>
    <w:p w:rsidR="00AA1673" w:rsidRPr="00F118B5" w:rsidRDefault="00AA1673">
      <w:pPr>
        <w:keepNext/>
        <w:keepLines/>
        <w:tabs>
          <w:tab w:val="left" w:pos="567"/>
          <w:tab w:val="left" w:pos="284"/>
        </w:tabs>
        <w:spacing w:before="240" w:after="240" w:line="276" w:lineRule="auto"/>
        <w:ind w:left="720"/>
        <w:jc w:val="both"/>
        <w:rPr>
          <w:rFonts w:asciiTheme="minorHAnsi" w:eastAsia="Calibri" w:hAnsiTheme="minorHAnsi" w:cstheme="minorHAnsi"/>
        </w:rPr>
      </w:pPr>
    </w:p>
    <w:p w:rsidR="00AA1673" w:rsidRPr="00F118B5" w:rsidRDefault="00466466" w:rsidP="00F118B5">
      <w:pPr>
        <w:numPr>
          <w:ilvl w:val="0"/>
          <w:numId w:val="11"/>
        </w:numPr>
        <w:pBdr>
          <w:top w:val="nil"/>
          <w:left w:val="nil"/>
          <w:bottom w:val="nil"/>
          <w:right w:val="nil"/>
          <w:between w:val="nil"/>
        </w:pBdr>
        <w:spacing w:after="160" w:line="276" w:lineRule="auto"/>
        <w:jc w:val="both"/>
        <w:rPr>
          <w:rFonts w:asciiTheme="minorHAnsi" w:eastAsia="Calibri" w:hAnsiTheme="minorHAnsi" w:cstheme="minorHAnsi"/>
          <w:b/>
          <w:color w:val="000000"/>
        </w:rPr>
      </w:pPr>
      <w:r w:rsidRPr="00F118B5">
        <w:rPr>
          <w:rFonts w:asciiTheme="minorHAnsi" w:eastAsia="Calibri" w:hAnsiTheme="minorHAnsi" w:cstheme="minorHAnsi"/>
          <w:b/>
          <w:color w:val="000000"/>
        </w:rPr>
        <w:t xml:space="preserve">PLIEGO MODIFICATORIO </w:t>
      </w:r>
    </w:p>
    <w:tbl>
      <w:tblPr>
        <w:tblStyle w:val="aa"/>
        <w:tblW w:w="940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315"/>
        <w:gridCol w:w="3480"/>
        <w:gridCol w:w="2610"/>
      </w:tblGrid>
      <w:tr w:rsidR="00AA1673" w:rsidRPr="00F118B5">
        <w:trPr>
          <w:tblHeader/>
        </w:trPr>
        <w:tc>
          <w:tcPr>
            <w:tcW w:w="3315" w:type="dxa"/>
            <w:shd w:val="clear" w:color="auto" w:fill="C9DAF8"/>
            <w:tcMar>
              <w:top w:w="100" w:type="dxa"/>
              <w:left w:w="100" w:type="dxa"/>
              <w:bottom w:w="100" w:type="dxa"/>
              <w:right w:w="100" w:type="dxa"/>
            </w:tcMar>
          </w:tcPr>
          <w:p w:rsidR="00AA1673" w:rsidRPr="00F118B5" w:rsidRDefault="00466466">
            <w:pPr>
              <w:widowControl w:val="0"/>
              <w:jc w:val="center"/>
              <w:rPr>
                <w:rFonts w:asciiTheme="minorHAnsi" w:eastAsia="Calibri" w:hAnsiTheme="minorHAnsi" w:cstheme="minorHAnsi"/>
                <w:b/>
                <w:sz w:val="22"/>
                <w:szCs w:val="22"/>
              </w:rPr>
            </w:pPr>
            <w:bookmarkStart w:id="2" w:name="_heading=h.30j0zll" w:colFirst="0" w:colLast="0"/>
            <w:bookmarkEnd w:id="2"/>
            <w:r w:rsidRPr="00F118B5">
              <w:rPr>
                <w:rFonts w:asciiTheme="minorHAnsi" w:eastAsia="Calibri" w:hAnsiTheme="minorHAnsi" w:cstheme="minorHAnsi"/>
                <w:b/>
                <w:sz w:val="22"/>
                <w:szCs w:val="22"/>
              </w:rPr>
              <w:t xml:space="preserve">TEXTO ORIGINAL </w:t>
            </w:r>
          </w:p>
          <w:p w:rsidR="00AA1673" w:rsidRPr="00F118B5" w:rsidRDefault="00466466">
            <w:pPr>
              <w:widowControl w:val="0"/>
              <w:jc w:val="center"/>
              <w:rPr>
                <w:rFonts w:asciiTheme="minorHAnsi" w:eastAsia="Calibri" w:hAnsiTheme="minorHAnsi" w:cstheme="minorHAnsi"/>
                <w:b/>
                <w:sz w:val="22"/>
                <w:szCs w:val="22"/>
              </w:rPr>
            </w:pPr>
            <w:r w:rsidRPr="00F118B5">
              <w:rPr>
                <w:rFonts w:asciiTheme="minorHAnsi" w:eastAsia="Calibri" w:hAnsiTheme="minorHAnsi" w:cstheme="minorHAnsi"/>
                <w:b/>
                <w:sz w:val="22"/>
                <w:szCs w:val="22"/>
              </w:rPr>
              <w:t>PROYECTO DE ACUERDO No. 672 de 2024</w:t>
            </w:r>
          </w:p>
        </w:tc>
        <w:tc>
          <w:tcPr>
            <w:tcW w:w="3480" w:type="dxa"/>
            <w:shd w:val="clear" w:color="auto" w:fill="C9DAF8"/>
            <w:tcMar>
              <w:top w:w="100" w:type="dxa"/>
              <w:left w:w="100" w:type="dxa"/>
              <w:bottom w:w="100" w:type="dxa"/>
              <w:right w:w="100" w:type="dxa"/>
            </w:tcMar>
          </w:tcPr>
          <w:p w:rsidR="00AA1673" w:rsidRPr="00F118B5" w:rsidRDefault="00466466">
            <w:pPr>
              <w:widowControl w:val="0"/>
              <w:jc w:val="center"/>
              <w:rPr>
                <w:rFonts w:asciiTheme="minorHAnsi" w:eastAsia="Calibri" w:hAnsiTheme="minorHAnsi" w:cstheme="minorHAnsi"/>
                <w:b/>
                <w:sz w:val="22"/>
                <w:szCs w:val="22"/>
              </w:rPr>
            </w:pPr>
            <w:r w:rsidRPr="00F118B5">
              <w:rPr>
                <w:rFonts w:asciiTheme="minorHAnsi" w:eastAsia="Calibri" w:hAnsiTheme="minorHAnsi" w:cstheme="minorHAnsi"/>
                <w:b/>
                <w:sz w:val="22"/>
                <w:szCs w:val="22"/>
              </w:rPr>
              <w:t>MODIFICACIÓN DE LA PONENTE DEL PROYECTO DE ACUERDO No. 672 DE 2024</w:t>
            </w:r>
          </w:p>
        </w:tc>
        <w:tc>
          <w:tcPr>
            <w:tcW w:w="2610" w:type="dxa"/>
            <w:shd w:val="clear" w:color="auto" w:fill="C9DAF8"/>
            <w:tcMar>
              <w:top w:w="100" w:type="dxa"/>
              <w:left w:w="100" w:type="dxa"/>
              <w:bottom w:w="100" w:type="dxa"/>
              <w:right w:w="100" w:type="dxa"/>
            </w:tcMar>
          </w:tcPr>
          <w:p w:rsidR="00AA1673" w:rsidRPr="00F118B5" w:rsidRDefault="00466466">
            <w:pPr>
              <w:widowControl w:val="0"/>
              <w:jc w:val="center"/>
              <w:rPr>
                <w:rFonts w:asciiTheme="minorHAnsi" w:eastAsia="Calibri" w:hAnsiTheme="minorHAnsi" w:cstheme="minorHAnsi"/>
                <w:b/>
                <w:sz w:val="22"/>
                <w:szCs w:val="22"/>
              </w:rPr>
            </w:pPr>
            <w:r w:rsidRPr="00F118B5">
              <w:rPr>
                <w:rFonts w:asciiTheme="minorHAnsi" w:eastAsia="Calibri" w:hAnsiTheme="minorHAnsi" w:cstheme="minorHAnsi"/>
                <w:b/>
                <w:sz w:val="22"/>
                <w:szCs w:val="22"/>
              </w:rPr>
              <w:br/>
              <w:t>JUSTIFICACIÓN</w:t>
            </w:r>
          </w:p>
        </w:tc>
      </w:tr>
      <w:tr w:rsidR="00AA1673" w:rsidRPr="00F118B5">
        <w:tc>
          <w:tcPr>
            <w:tcW w:w="3315" w:type="dxa"/>
            <w:shd w:val="clear" w:color="auto" w:fill="auto"/>
            <w:tcMar>
              <w:top w:w="100" w:type="dxa"/>
              <w:left w:w="100" w:type="dxa"/>
              <w:bottom w:w="100" w:type="dxa"/>
              <w:right w:w="100" w:type="dxa"/>
            </w:tcMar>
          </w:tcPr>
          <w:p w:rsidR="00AA1673" w:rsidRPr="00F118B5" w:rsidRDefault="00466466">
            <w:pPr>
              <w:jc w:val="center"/>
              <w:rPr>
                <w:rFonts w:asciiTheme="minorHAnsi" w:eastAsia="Calibri" w:hAnsiTheme="minorHAnsi" w:cstheme="minorHAnsi"/>
                <w:b/>
                <w:color w:val="000000"/>
                <w:sz w:val="22"/>
                <w:szCs w:val="22"/>
              </w:rPr>
            </w:pPr>
            <w:r w:rsidRPr="00F118B5">
              <w:rPr>
                <w:rFonts w:asciiTheme="minorHAnsi" w:eastAsia="Calibri" w:hAnsiTheme="minorHAnsi" w:cstheme="minorHAnsi"/>
                <w:b/>
                <w:color w:val="000000"/>
                <w:sz w:val="22"/>
                <w:szCs w:val="22"/>
              </w:rPr>
              <w:t>“POR MEDIO DEL CUAL SE ESTABLECE EL FESTIVAL NIÑAS Y NIÑOS A LOS PARQUES Y SE IMPLEMENTAN MEDIDAS QUE PERMITAN SU ACCESO A LA CULTURA LA RECREACIÓN Y EL DEPORTE EN EL DISTRITO CAPITAL”</w:t>
            </w:r>
          </w:p>
          <w:p w:rsidR="00AA1673" w:rsidRPr="00F118B5" w:rsidRDefault="00AA1673">
            <w:pPr>
              <w:widowControl w:val="0"/>
              <w:jc w:val="center"/>
              <w:rPr>
                <w:rFonts w:asciiTheme="minorHAnsi" w:eastAsia="Calibri" w:hAnsiTheme="minorHAnsi" w:cstheme="minorHAnsi"/>
                <w:b/>
                <w:sz w:val="22"/>
                <w:szCs w:val="22"/>
              </w:rPr>
            </w:pPr>
          </w:p>
        </w:tc>
        <w:tc>
          <w:tcPr>
            <w:tcW w:w="3480" w:type="dxa"/>
            <w:shd w:val="clear" w:color="auto" w:fill="auto"/>
            <w:tcMar>
              <w:top w:w="100" w:type="dxa"/>
              <w:left w:w="100" w:type="dxa"/>
              <w:bottom w:w="100" w:type="dxa"/>
              <w:right w:w="100" w:type="dxa"/>
            </w:tcMar>
          </w:tcPr>
          <w:p w:rsidR="00AA1673" w:rsidRPr="00F118B5" w:rsidRDefault="00466466">
            <w:pPr>
              <w:spacing w:line="276" w:lineRule="auto"/>
              <w:jc w:val="center"/>
              <w:rPr>
                <w:rFonts w:asciiTheme="minorHAnsi" w:eastAsia="Calibri" w:hAnsiTheme="minorHAnsi" w:cstheme="minorHAnsi"/>
                <w:b/>
                <w:sz w:val="22"/>
                <w:szCs w:val="22"/>
              </w:rPr>
            </w:pPr>
            <w:r w:rsidRPr="00F118B5">
              <w:rPr>
                <w:rFonts w:asciiTheme="minorHAnsi" w:eastAsia="Calibri" w:hAnsiTheme="minorHAnsi" w:cstheme="minorHAnsi"/>
                <w:b/>
                <w:sz w:val="22"/>
                <w:szCs w:val="22"/>
              </w:rPr>
              <w:t>N/A</w:t>
            </w:r>
          </w:p>
          <w:p w:rsidR="00AA1673" w:rsidRPr="00F118B5" w:rsidRDefault="00AA1673">
            <w:pPr>
              <w:spacing w:line="276" w:lineRule="auto"/>
              <w:jc w:val="center"/>
              <w:rPr>
                <w:rFonts w:asciiTheme="minorHAnsi" w:eastAsia="Calibri" w:hAnsiTheme="minorHAnsi" w:cstheme="minorHAnsi"/>
                <w:b/>
                <w:sz w:val="22"/>
                <w:szCs w:val="22"/>
              </w:rPr>
            </w:pPr>
          </w:p>
        </w:tc>
        <w:tc>
          <w:tcPr>
            <w:tcW w:w="2610" w:type="dxa"/>
            <w:shd w:val="clear" w:color="auto" w:fill="auto"/>
            <w:tcMar>
              <w:top w:w="100" w:type="dxa"/>
              <w:left w:w="100" w:type="dxa"/>
              <w:bottom w:w="100" w:type="dxa"/>
              <w:right w:w="100" w:type="dxa"/>
            </w:tcMar>
          </w:tcPr>
          <w:p w:rsidR="00AA1673" w:rsidRPr="00F118B5" w:rsidRDefault="00AA1673">
            <w:pPr>
              <w:widowControl w:val="0"/>
              <w:jc w:val="center"/>
              <w:rPr>
                <w:rFonts w:asciiTheme="minorHAnsi" w:eastAsia="Calibri" w:hAnsiTheme="minorHAnsi" w:cstheme="minorHAnsi"/>
                <w:sz w:val="22"/>
                <w:szCs w:val="22"/>
              </w:rPr>
            </w:pPr>
          </w:p>
        </w:tc>
      </w:tr>
      <w:tr w:rsidR="00AA1673" w:rsidRPr="00F118B5">
        <w:trPr>
          <w:trHeight w:val="2727"/>
        </w:trPr>
        <w:tc>
          <w:tcPr>
            <w:tcW w:w="3315" w:type="dxa"/>
            <w:shd w:val="clear" w:color="auto" w:fill="auto"/>
            <w:tcMar>
              <w:top w:w="100" w:type="dxa"/>
              <w:left w:w="100" w:type="dxa"/>
              <w:bottom w:w="100" w:type="dxa"/>
              <w:right w:w="100" w:type="dxa"/>
            </w:tcMar>
          </w:tcPr>
          <w:p w:rsidR="00AA1673" w:rsidRPr="00F118B5" w:rsidRDefault="00466466">
            <w:pPr>
              <w:spacing w:line="276" w:lineRule="auto"/>
              <w:jc w:val="center"/>
              <w:rPr>
                <w:rFonts w:asciiTheme="minorHAnsi" w:eastAsia="Calibri" w:hAnsiTheme="minorHAnsi" w:cstheme="minorHAnsi"/>
                <w:b/>
                <w:color w:val="000000"/>
                <w:sz w:val="22"/>
                <w:szCs w:val="22"/>
              </w:rPr>
            </w:pPr>
            <w:r w:rsidRPr="00F118B5">
              <w:rPr>
                <w:rFonts w:asciiTheme="minorHAnsi" w:eastAsia="Calibri" w:hAnsiTheme="minorHAnsi" w:cstheme="minorHAnsi"/>
                <w:b/>
                <w:color w:val="000000"/>
                <w:sz w:val="22"/>
                <w:szCs w:val="22"/>
              </w:rPr>
              <w:t>EL CONCEJO DE BOGOTÁ</w:t>
            </w:r>
          </w:p>
          <w:p w:rsidR="00AA1673" w:rsidRPr="00F118B5" w:rsidRDefault="00AA1673">
            <w:pPr>
              <w:spacing w:line="276" w:lineRule="auto"/>
              <w:jc w:val="both"/>
              <w:rPr>
                <w:rFonts w:asciiTheme="minorHAnsi" w:eastAsia="Calibri" w:hAnsiTheme="minorHAnsi" w:cstheme="minorHAnsi"/>
                <w:color w:val="000000"/>
                <w:sz w:val="22"/>
                <w:szCs w:val="22"/>
              </w:rPr>
            </w:pPr>
          </w:p>
          <w:p w:rsidR="00AA1673" w:rsidRPr="00F118B5" w:rsidRDefault="00466466">
            <w:pPr>
              <w:spacing w:after="150"/>
              <w:jc w:val="both"/>
              <w:rPr>
                <w:rFonts w:asciiTheme="minorHAnsi" w:eastAsia="Calibri" w:hAnsiTheme="minorHAnsi" w:cstheme="minorHAnsi"/>
                <w:color w:val="000000"/>
                <w:sz w:val="22"/>
                <w:szCs w:val="22"/>
              </w:rPr>
            </w:pPr>
            <w:r w:rsidRPr="00F118B5">
              <w:rPr>
                <w:rFonts w:asciiTheme="minorHAnsi" w:eastAsia="Calibri" w:hAnsiTheme="minorHAnsi" w:cstheme="minorHAnsi"/>
                <w:color w:val="000000"/>
                <w:sz w:val="22"/>
                <w:szCs w:val="22"/>
              </w:rPr>
              <w:t>En uso de sus atribuciones constitucionales y legales, y en especial, en las conferidas por el Decreto Ley 1421 de 1993, artículo 12, numeral 13,</w:t>
            </w:r>
          </w:p>
          <w:p w:rsidR="00AA1673" w:rsidRPr="00F118B5" w:rsidRDefault="00466466">
            <w:pPr>
              <w:widowControl w:val="0"/>
              <w:jc w:val="both"/>
              <w:rPr>
                <w:rFonts w:asciiTheme="minorHAnsi" w:eastAsia="Calibri" w:hAnsiTheme="minorHAnsi" w:cstheme="minorHAnsi"/>
                <w:sz w:val="22"/>
                <w:szCs w:val="22"/>
              </w:rPr>
            </w:pPr>
            <w:r w:rsidRPr="00F118B5">
              <w:rPr>
                <w:rFonts w:asciiTheme="minorHAnsi" w:eastAsia="Calibri" w:hAnsiTheme="minorHAnsi" w:cstheme="minorHAnsi"/>
                <w:sz w:val="22"/>
                <w:szCs w:val="22"/>
              </w:rPr>
              <w:t>Acuerda</w:t>
            </w:r>
          </w:p>
        </w:tc>
        <w:tc>
          <w:tcPr>
            <w:tcW w:w="3480" w:type="dxa"/>
            <w:shd w:val="clear" w:color="auto" w:fill="auto"/>
            <w:tcMar>
              <w:top w:w="100" w:type="dxa"/>
              <w:left w:w="100" w:type="dxa"/>
              <w:bottom w:w="100" w:type="dxa"/>
              <w:right w:w="100" w:type="dxa"/>
            </w:tcMar>
          </w:tcPr>
          <w:p w:rsidR="00AA1673" w:rsidRPr="00F118B5" w:rsidRDefault="00466466">
            <w:pPr>
              <w:spacing w:line="276" w:lineRule="auto"/>
              <w:jc w:val="center"/>
              <w:rPr>
                <w:rFonts w:asciiTheme="minorHAnsi" w:eastAsia="Calibri" w:hAnsiTheme="minorHAnsi" w:cstheme="minorHAnsi"/>
                <w:b/>
                <w:color w:val="000000"/>
                <w:sz w:val="22"/>
                <w:szCs w:val="22"/>
              </w:rPr>
            </w:pPr>
            <w:r w:rsidRPr="00F118B5">
              <w:rPr>
                <w:rFonts w:asciiTheme="minorHAnsi" w:eastAsia="Calibri" w:hAnsiTheme="minorHAnsi" w:cstheme="minorHAnsi"/>
                <w:b/>
                <w:color w:val="000000"/>
                <w:sz w:val="22"/>
                <w:szCs w:val="22"/>
              </w:rPr>
              <w:t>EL CONCEJO DE BOGOTÁ</w:t>
            </w:r>
          </w:p>
          <w:p w:rsidR="00AA1673" w:rsidRPr="00F118B5" w:rsidRDefault="00AA1673">
            <w:pPr>
              <w:spacing w:line="276" w:lineRule="auto"/>
              <w:jc w:val="both"/>
              <w:rPr>
                <w:rFonts w:asciiTheme="minorHAnsi" w:eastAsia="Calibri" w:hAnsiTheme="minorHAnsi" w:cstheme="minorHAnsi"/>
                <w:color w:val="000000"/>
                <w:sz w:val="22"/>
                <w:szCs w:val="22"/>
              </w:rPr>
            </w:pPr>
          </w:p>
          <w:p w:rsidR="00AA1673" w:rsidRPr="00F118B5" w:rsidRDefault="00466466">
            <w:pPr>
              <w:spacing w:line="276" w:lineRule="auto"/>
              <w:jc w:val="both"/>
              <w:rPr>
                <w:rFonts w:asciiTheme="minorHAnsi" w:eastAsia="Calibri" w:hAnsiTheme="minorHAnsi" w:cstheme="minorHAnsi"/>
                <w:color w:val="000000"/>
                <w:sz w:val="22"/>
                <w:szCs w:val="22"/>
              </w:rPr>
            </w:pPr>
            <w:r w:rsidRPr="00F118B5">
              <w:rPr>
                <w:rFonts w:asciiTheme="minorHAnsi" w:eastAsia="Calibri" w:hAnsiTheme="minorHAnsi" w:cstheme="minorHAnsi"/>
                <w:color w:val="000000"/>
                <w:sz w:val="22"/>
                <w:szCs w:val="22"/>
              </w:rPr>
              <w:t>En</w:t>
            </w:r>
            <w:r w:rsidRPr="00F118B5">
              <w:rPr>
                <w:rFonts w:asciiTheme="minorHAnsi" w:eastAsia="Calibri" w:hAnsiTheme="minorHAnsi" w:cstheme="minorHAnsi"/>
                <w:sz w:val="22"/>
                <w:szCs w:val="22"/>
              </w:rPr>
              <w:t xml:space="preserve"> </w:t>
            </w:r>
            <w:r w:rsidRPr="00F118B5">
              <w:rPr>
                <w:rFonts w:asciiTheme="minorHAnsi" w:eastAsia="Calibri" w:hAnsiTheme="minorHAnsi" w:cstheme="minorHAnsi"/>
                <w:strike/>
                <w:color w:val="FF0000"/>
              </w:rPr>
              <w:t>uso</w:t>
            </w:r>
            <w:r w:rsidRPr="00F118B5">
              <w:rPr>
                <w:rFonts w:asciiTheme="minorHAnsi" w:eastAsia="Calibri" w:hAnsiTheme="minorHAnsi" w:cstheme="minorHAnsi"/>
                <w:sz w:val="22"/>
                <w:szCs w:val="22"/>
              </w:rPr>
              <w:t xml:space="preserve"> ejercicio </w:t>
            </w:r>
            <w:r w:rsidRPr="00F118B5">
              <w:rPr>
                <w:rFonts w:asciiTheme="minorHAnsi" w:eastAsia="Calibri" w:hAnsiTheme="minorHAnsi" w:cstheme="minorHAnsi"/>
                <w:color w:val="000000"/>
                <w:sz w:val="22"/>
                <w:szCs w:val="22"/>
              </w:rPr>
              <w:t xml:space="preserve">de sus atribuciones constitucionales y legales y, en especial </w:t>
            </w:r>
            <w:r w:rsidRPr="00F118B5">
              <w:rPr>
                <w:rFonts w:asciiTheme="minorHAnsi" w:eastAsia="Calibri" w:hAnsiTheme="minorHAnsi" w:cstheme="minorHAnsi"/>
                <w:strike/>
                <w:color w:val="FF0000"/>
              </w:rPr>
              <w:t>en</w:t>
            </w:r>
            <w:r w:rsidRPr="00F118B5">
              <w:rPr>
                <w:rFonts w:asciiTheme="minorHAnsi" w:eastAsia="Calibri" w:hAnsiTheme="minorHAnsi" w:cstheme="minorHAnsi"/>
                <w:color w:val="000000"/>
                <w:sz w:val="22"/>
                <w:szCs w:val="22"/>
              </w:rPr>
              <w:t xml:space="preserve"> de las que le confiere el numeral 1 y 13</w:t>
            </w:r>
            <w:r w:rsidRPr="00F118B5">
              <w:rPr>
                <w:rFonts w:asciiTheme="minorHAnsi" w:eastAsia="Calibri" w:hAnsiTheme="minorHAnsi" w:cstheme="minorHAnsi"/>
                <w:sz w:val="22"/>
                <w:szCs w:val="22"/>
              </w:rPr>
              <w:t xml:space="preserve"> </w:t>
            </w:r>
            <w:r w:rsidRPr="00F118B5">
              <w:rPr>
                <w:rFonts w:asciiTheme="minorHAnsi" w:eastAsia="Calibri" w:hAnsiTheme="minorHAnsi" w:cstheme="minorHAnsi"/>
                <w:color w:val="000000"/>
                <w:sz w:val="22"/>
                <w:szCs w:val="22"/>
              </w:rPr>
              <w:t>del artículo 12 del Decreto Ley 1421 de 1993.</w:t>
            </w:r>
          </w:p>
          <w:p w:rsidR="00AA1673" w:rsidRPr="00F118B5" w:rsidRDefault="00AA1673">
            <w:pPr>
              <w:widowControl w:val="0"/>
              <w:jc w:val="both"/>
              <w:rPr>
                <w:rFonts w:asciiTheme="minorHAnsi" w:eastAsia="Calibri" w:hAnsiTheme="minorHAnsi" w:cstheme="minorHAnsi"/>
                <w:sz w:val="22"/>
                <w:szCs w:val="22"/>
              </w:rPr>
            </w:pPr>
          </w:p>
          <w:p w:rsidR="00AA1673" w:rsidRPr="00F118B5" w:rsidRDefault="00466466">
            <w:pPr>
              <w:widowControl w:val="0"/>
              <w:jc w:val="both"/>
              <w:rPr>
                <w:rFonts w:asciiTheme="minorHAnsi" w:eastAsia="Calibri" w:hAnsiTheme="minorHAnsi" w:cstheme="minorHAnsi"/>
                <w:sz w:val="22"/>
                <w:szCs w:val="22"/>
                <w:highlight w:val="white"/>
              </w:rPr>
            </w:pPr>
            <w:r w:rsidRPr="00F118B5">
              <w:rPr>
                <w:rFonts w:asciiTheme="minorHAnsi" w:eastAsia="Calibri" w:hAnsiTheme="minorHAnsi" w:cstheme="minorHAnsi"/>
                <w:sz w:val="22"/>
                <w:szCs w:val="22"/>
              </w:rPr>
              <w:t>Acuerda</w:t>
            </w:r>
          </w:p>
        </w:tc>
        <w:tc>
          <w:tcPr>
            <w:tcW w:w="2610" w:type="dxa"/>
            <w:shd w:val="clear" w:color="auto" w:fill="auto"/>
            <w:tcMar>
              <w:top w:w="100" w:type="dxa"/>
              <w:left w:w="100" w:type="dxa"/>
              <w:bottom w:w="100" w:type="dxa"/>
              <w:right w:w="100" w:type="dxa"/>
            </w:tcMar>
          </w:tcPr>
          <w:p w:rsidR="00AA1673" w:rsidRPr="00F118B5" w:rsidRDefault="00AA1673">
            <w:pPr>
              <w:widowControl w:val="0"/>
              <w:jc w:val="center"/>
              <w:rPr>
                <w:rFonts w:asciiTheme="minorHAnsi" w:eastAsia="Calibri" w:hAnsiTheme="minorHAnsi" w:cstheme="minorHAnsi"/>
                <w:b/>
                <w:sz w:val="22"/>
                <w:szCs w:val="22"/>
              </w:rPr>
            </w:pPr>
          </w:p>
          <w:p w:rsidR="00AA1673" w:rsidRPr="00F118B5" w:rsidRDefault="00466466">
            <w:pPr>
              <w:spacing w:line="276" w:lineRule="auto"/>
              <w:jc w:val="both"/>
              <w:rPr>
                <w:rFonts w:asciiTheme="minorHAnsi" w:eastAsia="Calibri" w:hAnsiTheme="minorHAnsi" w:cstheme="minorHAnsi"/>
                <w:color w:val="000000"/>
                <w:sz w:val="22"/>
                <w:szCs w:val="22"/>
              </w:rPr>
            </w:pPr>
            <w:r w:rsidRPr="00F118B5">
              <w:rPr>
                <w:rFonts w:asciiTheme="minorHAnsi" w:eastAsia="Calibri" w:hAnsiTheme="minorHAnsi" w:cstheme="minorHAnsi"/>
                <w:sz w:val="22"/>
                <w:szCs w:val="22"/>
              </w:rPr>
              <w:t xml:space="preserve">Se incluye el numeral 1 del </w:t>
            </w:r>
            <w:proofErr w:type="spellStart"/>
            <w:r w:rsidRPr="00F118B5">
              <w:rPr>
                <w:rFonts w:asciiTheme="minorHAnsi" w:eastAsia="Calibri" w:hAnsiTheme="minorHAnsi" w:cstheme="minorHAnsi"/>
                <w:color w:val="000000"/>
                <w:sz w:val="22"/>
                <w:szCs w:val="22"/>
              </w:rPr>
              <w:t>del</w:t>
            </w:r>
            <w:proofErr w:type="spellEnd"/>
            <w:r w:rsidRPr="00F118B5">
              <w:rPr>
                <w:rFonts w:asciiTheme="minorHAnsi" w:eastAsia="Calibri" w:hAnsiTheme="minorHAnsi" w:cstheme="minorHAnsi"/>
                <w:color w:val="000000"/>
                <w:sz w:val="22"/>
                <w:szCs w:val="22"/>
              </w:rPr>
              <w:t xml:space="preserve"> artículo 12 del Decreto Ley 1421 de 1993, que también corresponde a esta iniciativa. </w:t>
            </w:r>
          </w:p>
        </w:tc>
      </w:tr>
      <w:tr w:rsidR="00AA1673" w:rsidRPr="00F118B5">
        <w:trPr>
          <w:trHeight w:val="2343"/>
        </w:trPr>
        <w:tc>
          <w:tcPr>
            <w:tcW w:w="3315" w:type="dxa"/>
            <w:shd w:val="clear" w:color="auto" w:fill="auto"/>
            <w:tcMar>
              <w:top w:w="100" w:type="dxa"/>
              <w:left w:w="100" w:type="dxa"/>
              <w:bottom w:w="100" w:type="dxa"/>
              <w:right w:w="100" w:type="dxa"/>
            </w:tcMar>
          </w:tcPr>
          <w:p w:rsidR="00AA1673" w:rsidRPr="00F118B5" w:rsidRDefault="00466466">
            <w:pPr>
              <w:jc w:val="both"/>
              <w:rPr>
                <w:rFonts w:asciiTheme="minorHAnsi" w:eastAsia="Calibri" w:hAnsiTheme="minorHAnsi" w:cstheme="minorHAnsi"/>
                <w:b/>
                <w:sz w:val="22"/>
                <w:szCs w:val="22"/>
              </w:rPr>
            </w:pPr>
            <w:r w:rsidRPr="00F118B5">
              <w:rPr>
                <w:rFonts w:asciiTheme="minorHAnsi" w:eastAsia="Calibri" w:hAnsiTheme="minorHAnsi" w:cstheme="minorHAnsi"/>
                <w:b/>
                <w:color w:val="000000"/>
                <w:sz w:val="22"/>
                <w:szCs w:val="22"/>
              </w:rPr>
              <w:t>Artículo Primero:</w:t>
            </w:r>
            <w:r w:rsidRPr="00F118B5">
              <w:rPr>
                <w:rFonts w:asciiTheme="minorHAnsi" w:eastAsia="Calibri" w:hAnsiTheme="minorHAnsi" w:cstheme="minorHAnsi"/>
                <w:color w:val="000000"/>
                <w:sz w:val="22"/>
                <w:szCs w:val="22"/>
              </w:rPr>
              <w:t xml:space="preserve"> </w:t>
            </w:r>
            <w:proofErr w:type="spellStart"/>
            <w:r w:rsidRPr="00F118B5">
              <w:rPr>
                <w:rFonts w:asciiTheme="minorHAnsi" w:eastAsia="Calibri" w:hAnsiTheme="minorHAnsi" w:cstheme="minorHAnsi"/>
                <w:sz w:val="22"/>
                <w:szCs w:val="22"/>
              </w:rPr>
              <w:t>Adoptese</w:t>
            </w:r>
            <w:proofErr w:type="spellEnd"/>
            <w:r w:rsidRPr="00F118B5">
              <w:rPr>
                <w:rFonts w:asciiTheme="minorHAnsi" w:eastAsia="Calibri" w:hAnsiTheme="minorHAnsi" w:cstheme="minorHAnsi"/>
                <w:color w:val="000000"/>
                <w:sz w:val="22"/>
                <w:szCs w:val="22"/>
              </w:rPr>
              <w:t xml:space="preserve"> el Festival Niñas y Niños a los parques (metropolitano, regional, zonal, vecinal y de bolsillo), como la jornada Distrital que permita fortalecer el derecho fundamental de los niños y niñas a la cultura, la recreación y el Deporte en el Distrito Capital.</w:t>
            </w:r>
          </w:p>
        </w:tc>
        <w:tc>
          <w:tcPr>
            <w:tcW w:w="3480" w:type="dxa"/>
            <w:shd w:val="clear" w:color="auto" w:fill="auto"/>
            <w:tcMar>
              <w:top w:w="100" w:type="dxa"/>
              <w:left w:w="100" w:type="dxa"/>
              <w:bottom w:w="100" w:type="dxa"/>
              <w:right w:w="100" w:type="dxa"/>
            </w:tcMar>
          </w:tcPr>
          <w:p w:rsidR="00AA1673" w:rsidRPr="00F118B5" w:rsidRDefault="00466466">
            <w:pPr>
              <w:jc w:val="both"/>
              <w:rPr>
                <w:rFonts w:asciiTheme="minorHAnsi" w:eastAsia="Calibri" w:hAnsiTheme="minorHAnsi" w:cstheme="minorHAnsi"/>
                <w:color w:val="000000"/>
                <w:sz w:val="22"/>
                <w:szCs w:val="22"/>
              </w:rPr>
            </w:pPr>
            <w:r w:rsidRPr="00F118B5">
              <w:rPr>
                <w:rFonts w:asciiTheme="minorHAnsi" w:eastAsia="Calibri" w:hAnsiTheme="minorHAnsi" w:cstheme="minorHAnsi"/>
                <w:b/>
                <w:color w:val="FF0000"/>
                <w:sz w:val="22"/>
                <w:szCs w:val="22"/>
              </w:rPr>
              <w:t>ARTÍCULO 1. OBJETO:</w:t>
            </w:r>
            <w:r w:rsidRPr="00F118B5">
              <w:rPr>
                <w:rFonts w:asciiTheme="minorHAnsi" w:eastAsia="Calibri" w:hAnsiTheme="minorHAnsi" w:cstheme="minorHAnsi"/>
                <w:b/>
                <w:sz w:val="22"/>
                <w:szCs w:val="22"/>
              </w:rPr>
              <w:t xml:space="preserve"> </w:t>
            </w:r>
            <w:proofErr w:type="spellStart"/>
            <w:r w:rsidRPr="00F118B5">
              <w:rPr>
                <w:rFonts w:asciiTheme="minorHAnsi" w:eastAsia="Calibri" w:hAnsiTheme="minorHAnsi" w:cstheme="minorHAnsi"/>
                <w:sz w:val="22"/>
                <w:szCs w:val="22"/>
              </w:rPr>
              <w:t>Adoptese</w:t>
            </w:r>
            <w:proofErr w:type="spellEnd"/>
            <w:r w:rsidRPr="00F118B5">
              <w:rPr>
                <w:rFonts w:asciiTheme="minorHAnsi" w:eastAsia="Calibri" w:hAnsiTheme="minorHAnsi" w:cstheme="minorHAnsi"/>
                <w:sz w:val="22"/>
                <w:szCs w:val="22"/>
              </w:rPr>
              <w:t xml:space="preserve"> el Festival Niñas y Niños a los parques </w:t>
            </w:r>
            <w:r w:rsidRPr="00F118B5">
              <w:rPr>
                <w:rFonts w:asciiTheme="minorHAnsi" w:eastAsia="Calibri" w:hAnsiTheme="minorHAnsi" w:cstheme="minorHAnsi"/>
                <w:color w:val="FF0000"/>
                <w:sz w:val="22"/>
                <w:szCs w:val="22"/>
              </w:rPr>
              <w:t>(</w:t>
            </w:r>
            <w:r w:rsidRPr="00F118B5">
              <w:rPr>
                <w:rFonts w:asciiTheme="minorHAnsi" w:eastAsia="Calibri" w:hAnsiTheme="minorHAnsi" w:cstheme="minorHAnsi"/>
                <w:strike/>
                <w:color w:val="FF0000"/>
                <w:sz w:val="22"/>
                <w:szCs w:val="22"/>
              </w:rPr>
              <w:t>metropolitano, regional, zonal, vecinal y de bolsillo),</w:t>
            </w:r>
            <w:r w:rsidRPr="00F118B5">
              <w:rPr>
                <w:rFonts w:asciiTheme="minorHAnsi" w:eastAsia="Calibri" w:hAnsiTheme="minorHAnsi" w:cstheme="minorHAnsi"/>
                <w:strike/>
                <w:sz w:val="22"/>
                <w:szCs w:val="22"/>
              </w:rPr>
              <w:t xml:space="preserve"> </w:t>
            </w:r>
            <w:r w:rsidRPr="00F118B5">
              <w:rPr>
                <w:rFonts w:asciiTheme="minorHAnsi" w:eastAsia="Calibri" w:hAnsiTheme="minorHAnsi" w:cstheme="minorHAnsi"/>
                <w:sz w:val="22"/>
                <w:szCs w:val="22"/>
              </w:rPr>
              <w:t xml:space="preserve">como la jornada Distrital que permita fortalecer </w:t>
            </w:r>
            <w:proofErr w:type="gramStart"/>
            <w:r w:rsidRPr="00F118B5">
              <w:rPr>
                <w:rFonts w:asciiTheme="minorHAnsi" w:eastAsia="Calibri" w:hAnsiTheme="minorHAnsi" w:cstheme="minorHAnsi"/>
                <w:strike/>
                <w:color w:val="FF0000"/>
                <w:sz w:val="22"/>
                <w:szCs w:val="22"/>
                <w:u w:val="single"/>
              </w:rPr>
              <w:t>el</w:t>
            </w:r>
            <w:r w:rsidRPr="00F118B5">
              <w:rPr>
                <w:rFonts w:asciiTheme="minorHAnsi" w:hAnsiTheme="minorHAnsi" w:cstheme="minorHAnsi"/>
              </w:rPr>
              <w:t xml:space="preserve"> </w:t>
            </w:r>
            <w:r w:rsidRPr="00F118B5">
              <w:rPr>
                <w:rFonts w:asciiTheme="minorHAnsi" w:eastAsia="Calibri" w:hAnsiTheme="minorHAnsi" w:cstheme="minorHAnsi"/>
                <w:sz w:val="22"/>
                <w:szCs w:val="22"/>
              </w:rPr>
              <w:t>sus derechos</w:t>
            </w:r>
            <w:r w:rsidRPr="00F118B5">
              <w:rPr>
                <w:rFonts w:asciiTheme="minorHAnsi" w:eastAsia="Calibri" w:hAnsiTheme="minorHAnsi" w:cstheme="minorHAnsi"/>
                <w:strike/>
                <w:color w:val="FF0000"/>
                <w:sz w:val="22"/>
                <w:szCs w:val="22"/>
              </w:rPr>
              <w:t xml:space="preserve"> </w:t>
            </w:r>
            <w:r w:rsidRPr="00F118B5">
              <w:rPr>
                <w:rFonts w:asciiTheme="minorHAnsi" w:eastAsia="Calibri" w:hAnsiTheme="minorHAnsi" w:cstheme="minorHAnsi"/>
                <w:sz w:val="22"/>
                <w:szCs w:val="22"/>
              </w:rPr>
              <w:t>fundamentales</w:t>
            </w:r>
            <w:proofErr w:type="gramEnd"/>
            <w:r w:rsidRPr="00F118B5">
              <w:rPr>
                <w:rFonts w:asciiTheme="minorHAnsi" w:eastAsia="Calibri" w:hAnsiTheme="minorHAnsi" w:cstheme="minorHAnsi"/>
                <w:sz w:val="22"/>
                <w:szCs w:val="22"/>
              </w:rPr>
              <w:t xml:space="preserve"> </w:t>
            </w:r>
            <w:r w:rsidRPr="00F118B5">
              <w:rPr>
                <w:rFonts w:asciiTheme="minorHAnsi" w:eastAsia="Calibri" w:hAnsiTheme="minorHAnsi" w:cstheme="minorHAnsi"/>
                <w:strike/>
                <w:color w:val="FF0000"/>
                <w:sz w:val="22"/>
                <w:szCs w:val="22"/>
              </w:rPr>
              <w:t>de los niños y niñas</w:t>
            </w:r>
            <w:r w:rsidRPr="00F118B5">
              <w:rPr>
                <w:rFonts w:asciiTheme="minorHAnsi" w:eastAsia="Calibri" w:hAnsiTheme="minorHAnsi" w:cstheme="minorHAnsi"/>
                <w:sz w:val="22"/>
                <w:szCs w:val="22"/>
              </w:rPr>
              <w:t xml:space="preserve"> a la cultura, la recreación y el Deporte en el Distrito Capital.</w:t>
            </w:r>
          </w:p>
          <w:p w:rsidR="00AA1673" w:rsidRPr="00F118B5" w:rsidRDefault="00AA1673">
            <w:pPr>
              <w:widowControl w:val="0"/>
              <w:jc w:val="both"/>
              <w:rPr>
                <w:rFonts w:asciiTheme="minorHAnsi" w:eastAsia="Calibri" w:hAnsiTheme="minorHAnsi" w:cstheme="minorHAnsi"/>
                <w:sz w:val="22"/>
                <w:szCs w:val="22"/>
                <w:highlight w:val="white"/>
              </w:rPr>
            </w:pPr>
          </w:p>
        </w:tc>
        <w:tc>
          <w:tcPr>
            <w:tcW w:w="2610" w:type="dxa"/>
            <w:shd w:val="clear" w:color="auto" w:fill="auto"/>
            <w:tcMar>
              <w:top w:w="100" w:type="dxa"/>
              <w:left w:w="100" w:type="dxa"/>
              <w:bottom w:w="100" w:type="dxa"/>
              <w:right w:w="100" w:type="dxa"/>
            </w:tcMar>
          </w:tcPr>
          <w:p w:rsidR="00AA1673" w:rsidRPr="00F118B5" w:rsidRDefault="00AA1673">
            <w:pPr>
              <w:widowControl w:val="0"/>
              <w:jc w:val="center"/>
              <w:rPr>
                <w:rFonts w:asciiTheme="minorHAnsi" w:eastAsia="Calibri" w:hAnsiTheme="minorHAnsi" w:cstheme="minorHAnsi"/>
                <w:b/>
                <w:sz w:val="22"/>
                <w:szCs w:val="22"/>
              </w:rPr>
            </w:pPr>
          </w:p>
          <w:p w:rsidR="00AA1673" w:rsidRPr="00F118B5" w:rsidRDefault="00466466">
            <w:pPr>
              <w:widowControl w:val="0"/>
              <w:jc w:val="both"/>
              <w:rPr>
                <w:rFonts w:asciiTheme="minorHAnsi" w:eastAsia="Calibri" w:hAnsiTheme="minorHAnsi" w:cstheme="minorHAnsi"/>
                <w:sz w:val="22"/>
                <w:szCs w:val="22"/>
              </w:rPr>
            </w:pPr>
            <w:r w:rsidRPr="00F118B5">
              <w:rPr>
                <w:rFonts w:asciiTheme="minorHAnsi" w:eastAsia="Calibri" w:hAnsiTheme="minorHAnsi" w:cstheme="minorHAnsi"/>
                <w:sz w:val="22"/>
                <w:szCs w:val="22"/>
              </w:rPr>
              <w:t>Se agrega título para mayor comprensión del articulado</w:t>
            </w:r>
          </w:p>
        </w:tc>
      </w:tr>
      <w:tr w:rsidR="00AA1673" w:rsidRPr="00F118B5">
        <w:trPr>
          <w:trHeight w:val="2711"/>
        </w:trPr>
        <w:tc>
          <w:tcPr>
            <w:tcW w:w="3315" w:type="dxa"/>
            <w:shd w:val="clear" w:color="auto" w:fill="auto"/>
            <w:tcMar>
              <w:top w:w="100" w:type="dxa"/>
              <w:left w:w="100" w:type="dxa"/>
              <w:bottom w:w="100" w:type="dxa"/>
              <w:right w:w="100" w:type="dxa"/>
            </w:tcMar>
          </w:tcPr>
          <w:p w:rsidR="00AA1673" w:rsidRPr="00F118B5" w:rsidRDefault="00466466">
            <w:pPr>
              <w:shd w:val="clear" w:color="auto" w:fill="FFFFFF"/>
              <w:jc w:val="both"/>
              <w:rPr>
                <w:rFonts w:asciiTheme="minorHAnsi" w:eastAsia="Calibri" w:hAnsiTheme="minorHAnsi" w:cstheme="minorHAnsi"/>
                <w:color w:val="000000"/>
                <w:sz w:val="22"/>
                <w:szCs w:val="22"/>
              </w:rPr>
            </w:pPr>
            <w:r w:rsidRPr="00F118B5">
              <w:rPr>
                <w:rFonts w:asciiTheme="minorHAnsi" w:eastAsia="Calibri" w:hAnsiTheme="minorHAnsi" w:cstheme="minorHAnsi"/>
                <w:b/>
                <w:color w:val="000000"/>
                <w:sz w:val="22"/>
                <w:szCs w:val="22"/>
              </w:rPr>
              <w:t>Artículo Segundo:</w:t>
            </w:r>
            <w:r w:rsidRPr="00F118B5">
              <w:rPr>
                <w:rFonts w:asciiTheme="minorHAnsi" w:eastAsia="Calibri" w:hAnsiTheme="minorHAnsi" w:cstheme="minorHAnsi"/>
                <w:color w:val="000000"/>
                <w:sz w:val="22"/>
                <w:szCs w:val="22"/>
              </w:rPr>
              <w:t xml:space="preserve"> Declárese que el último domingo del mes de abril de cada año en el marco de la conmemoración del día del Niño en Colombia, se celebrará el Festival Niñas y Niños </w:t>
            </w:r>
            <w:r w:rsidRPr="00F118B5">
              <w:rPr>
                <w:rFonts w:asciiTheme="minorHAnsi" w:eastAsia="Calibri" w:hAnsiTheme="minorHAnsi" w:cstheme="minorHAnsi"/>
                <w:sz w:val="22"/>
                <w:szCs w:val="22"/>
              </w:rPr>
              <w:t>en los</w:t>
            </w:r>
            <w:r w:rsidRPr="00F118B5">
              <w:rPr>
                <w:rFonts w:asciiTheme="minorHAnsi" w:eastAsia="Calibri" w:hAnsiTheme="minorHAnsi" w:cstheme="minorHAnsi"/>
                <w:color w:val="000000"/>
                <w:sz w:val="22"/>
                <w:szCs w:val="22"/>
              </w:rPr>
              <w:t xml:space="preserve"> parques. </w:t>
            </w:r>
          </w:p>
        </w:tc>
        <w:tc>
          <w:tcPr>
            <w:tcW w:w="3480" w:type="dxa"/>
            <w:shd w:val="clear" w:color="auto" w:fill="auto"/>
            <w:tcMar>
              <w:top w:w="100" w:type="dxa"/>
              <w:left w:w="100" w:type="dxa"/>
              <w:bottom w:w="100" w:type="dxa"/>
              <w:right w:w="100" w:type="dxa"/>
            </w:tcMar>
          </w:tcPr>
          <w:p w:rsidR="00AA1673" w:rsidRPr="00F118B5" w:rsidRDefault="00466466">
            <w:pPr>
              <w:jc w:val="both"/>
              <w:rPr>
                <w:rFonts w:asciiTheme="minorHAnsi" w:eastAsia="Calibri" w:hAnsiTheme="minorHAnsi" w:cstheme="minorHAnsi"/>
                <w:b/>
                <w:sz w:val="22"/>
                <w:szCs w:val="22"/>
              </w:rPr>
            </w:pPr>
            <w:r w:rsidRPr="00F118B5">
              <w:rPr>
                <w:rFonts w:asciiTheme="minorHAnsi" w:eastAsia="Calibri" w:hAnsiTheme="minorHAnsi" w:cstheme="minorHAnsi"/>
                <w:b/>
                <w:color w:val="FF0000"/>
              </w:rPr>
              <w:t>ARTÍCULO 2. PERIODICIDAD</w:t>
            </w:r>
            <w:r w:rsidRPr="00F118B5">
              <w:rPr>
                <w:rFonts w:asciiTheme="minorHAnsi" w:eastAsia="Calibri" w:hAnsiTheme="minorHAnsi" w:cstheme="minorHAnsi"/>
                <w:b/>
              </w:rPr>
              <w:t xml:space="preserve">: </w:t>
            </w:r>
            <w:r w:rsidRPr="00F118B5">
              <w:rPr>
                <w:rFonts w:asciiTheme="minorHAnsi" w:eastAsia="Calibri" w:hAnsiTheme="minorHAnsi" w:cstheme="minorHAnsi"/>
                <w:b/>
                <w:color w:val="000000"/>
              </w:rPr>
              <w:t xml:space="preserve"> </w:t>
            </w:r>
            <w:r w:rsidRPr="00F118B5">
              <w:rPr>
                <w:rFonts w:asciiTheme="minorHAnsi" w:eastAsia="Calibri" w:hAnsiTheme="minorHAnsi" w:cstheme="minorHAnsi"/>
                <w:sz w:val="22"/>
                <w:szCs w:val="22"/>
              </w:rPr>
              <w:t xml:space="preserve">Declárese que el último domingo del mes de abril de cada año en el marco de la conmemoración del día del Niño en Colombia, se celebrará el </w:t>
            </w:r>
            <w:r w:rsidRPr="00F118B5">
              <w:rPr>
                <w:rFonts w:asciiTheme="minorHAnsi" w:eastAsia="Calibri" w:hAnsiTheme="minorHAnsi" w:cstheme="minorHAnsi"/>
                <w:color w:val="FF0000"/>
                <w:sz w:val="22"/>
                <w:szCs w:val="22"/>
              </w:rPr>
              <w:t>“</w:t>
            </w:r>
            <w:r w:rsidRPr="00F118B5">
              <w:rPr>
                <w:rFonts w:asciiTheme="minorHAnsi" w:eastAsia="Calibri" w:hAnsiTheme="minorHAnsi" w:cstheme="minorHAnsi"/>
                <w:sz w:val="22"/>
                <w:szCs w:val="22"/>
              </w:rPr>
              <w:t>Festival Niñas y Niños a los parques</w:t>
            </w:r>
            <w:r w:rsidRPr="00F118B5">
              <w:rPr>
                <w:rFonts w:asciiTheme="minorHAnsi" w:eastAsia="Calibri" w:hAnsiTheme="minorHAnsi" w:cstheme="minorHAnsi"/>
                <w:color w:val="FF0000"/>
                <w:sz w:val="22"/>
                <w:szCs w:val="22"/>
              </w:rPr>
              <w:t>”</w:t>
            </w:r>
            <w:r w:rsidRPr="00F118B5">
              <w:rPr>
                <w:rFonts w:asciiTheme="minorHAnsi" w:eastAsia="Calibri" w:hAnsiTheme="minorHAnsi" w:cstheme="minorHAnsi"/>
                <w:sz w:val="22"/>
                <w:szCs w:val="22"/>
              </w:rPr>
              <w:t>. </w:t>
            </w:r>
          </w:p>
        </w:tc>
        <w:tc>
          <w:tcPr>
            <w:tcW w:w="2610" w:type="dxa"/>
            <w:shd w:val="clear" w:color="auto" w:fill="auto"/>
            <w:tcMar>
              <w:top w:w="100" w:type="dxa"/>
              <w:left w:w="100" w:type="dxa"/>
              <w:bottom w:w="100" w:type="dxa"/>
              <w:right w:w="100" w:type="dxa"/>
            </w:tcMar>
          </w:tcPr>
          <w:p w:rsidR="00AA1673" w:rsidRPr="00F118B5" w:rsidRDefault="00466466">
            <w:pPr>
              <w:widowControl w:val="0"/>
              <w:jc w:val="both"/>
              <w:rPr>
                <w:rFonts w:asciiTheme="minorHAnsi" w:eastAsia="Calibri" w:hAnsiTheme="minorHAnsi" w:cstheme="minorHAnsi"/>
                <w:sz w:val="22"/>
                <w:szCs w:val="22"/>
              </w:rPr>
            </w:pPr>
            <w:r w:rsidRPr="00F118B5">
              <w:rPr>
                <w:rFonts w:asciiTheme="minorHAnsi" w:eastAsia="Calibri" w:hAnsiTheme="minorHAnsi" w:cstheme="minorHAnsi"/>
                <w:sz w:val="22"/>
                <w:szCs w:val="22"/>
              </w:rPr>
              <w:t>Se agrega título para mayor comprensión del articulado</w:t>
            </w:r>
          </w:p>
        </w:tc>
      </w:tr>
      <w:tr w:rsidR="00AA1673" w:rsidRPr="00F118B5">
        <w:trPr>
          <w:trHeight w:val="3152"/>
        </w:trPr>
        <w:tc>
          <w:tcPr>
            <w:tcW w:w="3315" w:type="dxa"/>
            <w:shd w:val="clear" w:color="auto" w:fill="auto"/>
            <w:tcMar>
              <w:top w:w="100" w:type="dxa"/>
              <w:left w:w="100" w:type="dxa"/>
              <w:bottom w:w="100" w:type="dxa"/>
              <w:right w:w="100" w:type="dxa"/>
            </w:tcMar>
          </w:tcPr>
          <w:p w:rsidR="00AA1673" w:rsidRPr="00F118B5" w:rsidRDefault="00466466">
            <w:pPr>
              <w:pBdr>
                <w:top w:val="nil"/>
                <w:left w:val="nil"/>
                <w:bottom w:val="nil"/>
                <w:right w:val="nil"/>
                <w:between w:val="nil"/>
              </w:pBdr>
              <w:shd w:val="clear" w:color="auto" w:fill="FFFFFF"/>
              <w:jc w:val="both"/>
              <w:rPr>
                <w:rFonts w:asciiTheme="minorHAnsi" w:eastAsia="Calibri" w:hAnsiTheme="minorHAnsi" w:cstheme="minorHAnsi"/>
                <w:color w:val="000000"/>
              </w:rPr>
            </w:pPr>
            <w:r w:rsidRPr="00F118B5">
              <w:rPr>
                <w:rFonts w:asciiTheme="minorHAnsi" w:eastAsia="Calibri" w:hAnsiTheme="minorHAnsi" w:cstheme="minorHAnsi"/>
                <w:b/>
                <w:color w:val="000000"/>
              </w:rPr>
              <w:t>Artículo Tercero</w:t>
            </w:r>
            <w:r w:rsidRPr="00F118B5">
              <w:rPr>
                <w:rFonts w:asciiTheme="minorHAnsi" w:eastAsia="Calibri" w:hAnsiTheme="minorHAnsi" w:cstheme="minorHAnsi"/>
                <w:color w:val="000000"/>
              </w:rPr>
              <w:t xml:space="preserve">: La Secretaría Distrital de Cultura como cabeza de sector y sus entidades adscritas, Instituto Distrital para la Recreación y el Deporte - IDRD, Instituto Distrital de las Artes-IDARTES, Orquesta Filarmónica de Bogotá OFB y la Fundación Gilberto Álzate Avendaño, deberán articularse con las Alcaldías Locales para revisar y definir los parques distritales representativos (metropolitano, regional, zonal, vecinal y de bolsillo), en los que se llevarán a cabo estas jornadas y las actividades culturales, recreativas y deportivas que se desarrollarán, con apoyo desde cada una de sus competencias, de la Secretaría Distrital de Educación y la Secretaría Distrital de Integración Social y de las demás </w:t>
            </w:r>
            <w:r w:rsidRPr="00F118B5">
              <w:rPr>
                <w:rFonts w:asciiTheme="minorHAnsi" w:eastAsia="Calibri" w:hAnsiTheme="minorHAnsi" w:cstheme="minorHAnsi"/>
              </w:rPr>
              <w:t>Secretarías</w:t>
            </w:r>
            <w:r w:rsidRPr="00F118B5">
              <w:rPr>
                <w:rFonts w:asciiTheme="minorHAnsi" w:eastAsia="Calibri" w:hAnsiTheme="minorHAnsi" w:cstheme="minorHAnsi"/>
                <w:color w:val="000000"/>
              </w:rPr>
              <w:t xml:space="preserve"> y entidades distritales que deseen vincularse.</w:t>
            </w:r>
          </w:p>
          <w:p w:rsidR="00AA1673" w:rsidRPr="00F118B5" w:rsidRDefault="00AA1673">
            <w:pPr>
              <w:pBdr>
                <w:top w:val="nil"/>
                <w:left w:val="nil"/>
                <w:bottom w:val="nil"/>
                <w:right w:val="nil"/>
                <w:between w:val="nil"/>
              </w:pBdr>
              <w:shd w:val="clear" w:color="auto" w:fill="FFFFFF"/>
              <w:jc w:val="both"/>
              <w:rPr>
                <w:rFonts w:asciiTheme="minorHAnsi" w:eastAsia="Calibri" w:hAnsiTheme="minorHAnsi" w:cstheme="minorHAnsi"/>
              </w:rPr>
            </w:pPr>
          </w:p>
          <w:p w:rsidR="00AA1673" w:rsidRPr="00F118B5" w:rsidRDefault="00466466">
            <w:pPr>
              <w:pBdr>
                <w:top w:val="nil"/>
                <w:left w:val="nil"/>
                <w:bottom w:val="nil"/>
                <w:right w:val="nil"/>
                <w:between w:val="nil"/>
              </w:pBdr>
              <w:shd w:val="clear" w:color="auto" w:fill="FFFFFF"/>
              <w:jc w:val="both"/>
              <w:rPr>
                <w:rFonts w:asciiTheme="minorHAnsi" w:eastAsia="Calibri" w:hAnsiTheme="minorHAnsi" w:cstheme="minorHAnsi"/>
                <w:color w:val="000000"/>
              </w:rPr>
            </w:pPr>
            <w:r w:rsidRPr="00F118B5">
              <w:rPr>
                <w:rFonts w:asciiTheme="minorHAnsi" w:eastAsia="Calibri" w:hAnsiTheme="minorHAnsi" w:cstheme="minorHAnsi"/>
                <w:b/>
              </w:rPr>
              <w:t>Artículo Cuarto:</w:t>
            </w:r>
            <w:r w:rsidRPr="00F118B5">
              <w:rPr>
                <w:rFonts w:asciiTheme="minorHAnsi" w:eastAsia="Calibri" w:hAnsiTheme="minorHAnsi" w:cstheme="minorHAnsi"/>
              </w:rPr>
              <w:t> La Administración Distrital, por intermedio de la Secretaría Distrital de Cultura, Recreación y sus entidades adscritas, Instituto Distrital para la Recreación y el Deporte - IDRD, Instituto Distrital de las Artes-IDARTES, Orquesta Filarmónica de Bogotá OFB y la Fundación Gilberto Álzate Avendaño, así como de las demás entidades distritales que deseen vincularse, en el marco de sus competencias, definirán y realizarán un cronograma de actividades culturales, recreativas y deportivas, relacionando el parque y la fecha a realizarse.</w:t>
            </w:r>
            <w:r w:rsidRPr="00F118B5">
              <w:rPr>
                <w:rFonts w:asciiTheme="minorHAnsi" w:eastAsia="Calibri" w:hAnsiTheme="minorHAnsi" w:cstheme="minorHAnsi"/>
                <w:color w:val="000000"/>
              </w:rPr>
              <w:t>   </w:t>
            </w:r>
          </w:p>
        </w:tc>
        <w:tc>
          <w:tcPr>
            <w:tcW w:w="3480" w:type="dxa"/>
            <w:shd w:val="clear" w:color="auto" w:fill="auto"/>
            <w:tcMar>
              <w:top w:w="100" w:type="dxa"/>
              <w:left w:w="100" w:type="dxa"/>
              <w:bottom w:w="100" w:type="dxa"/>
              <w:right w:w="100" w:type="dxa"/>
            </w:tcMar>
          </w:tcPr>
          <w:p w:rsidR="00AA1673" w:rsidRPr="00F118B5" w:rsidRDefault="00466466">
            <w:pPr>
              <w:shd w:val="clear" w:color="auto" w:fill="FFFFFF"/>
              <w:jc w:val="both"/>
              <w:rPr>
                <w:rFonts w:asciiTheme="minorHAnsi" w:eastAsia="Calibri" w:hAnsiTheme="minorHAnsi" w:cstheme="minorHAnsi"/>
              </w:rPr>
            </w:pPr>
            <w:r w:rsidRPr="00F118B5">
              <w:rPr>
                <w:rFonts w:asciiTheme="minorHAnsi" w:eastAsia="Calibri" w:hAnsiTheme="minorHAnsi" w:cstheme="minorHAnsi"/>
                <w:b/>
                <w:strike/>
                <w:color w:val="FF0000"/>
              </w:rPr>
              <w:t>Artículo Tercero</w:t>
            </w:r>
            <w:r w:rsidRPr="00F118B5">
              <w:rPr>
                <w:rFonts w:asciiTheme="minorHAnsi" w:eastAsia="Calibri" w:hAnsiTheme="minorHAnsi" w:cstheme="minorHAnsi"/>
                <w:strike/>
                <w:color w:val="FF0000"/>
              </w:rPr>
              <w:t xml:space="preserve">: </w:t>
            </w:r>
            <w:r w:rsidRPr="00F118B5">
              <w:rPr>
                <w:rFonts w:asciiTheme="minorHAnsi" w:eastAsia="Calibri" w:hAnsiTheme="minorHAnsi" w:cstheme="minorHAnsi"/>
                <w:b/>
                <w:color w:val="FF0000"/>
              </w:rPr>
              <w:t>ARTÍCULO 3. RESPONSABILIDAD:</w:t>
            </w:r>
            <w:r w:rsidRPr="00F118B5">
              <w:rPr>
                <w:rFonts w:asciiTheme="minorHAnsi" w:eastAsia="Calibri" w:hAnsiTheme="minorHAnsi" w:cstheme="minorHAnsi"/>
              </w:rPr>
              <w:t xml:space="preserve"> La Administración Distrital, a través de los sectores Cultura, Recreación y Deporte, Educación, Integración Social, Gobierno, con sus entidades adscritas y vinculadas competentes, </w:t>
            </w:r>
            <w:r w:rsidRPr="00F118B5">
              <w:rPr>
                <w:rFonts w:asciiTheme="minorHAnsi" w:eastAsia="Calibri" w:hAnsiTheme="minorHAnsi" w:cstheme="minorHAnsi"/>
                <w:strike/>
                <w:color w:val="FF0000"/>
              </w:rPr>
              <w:t xml:space="preserve">Secretaría Distrital de Cultura como cabeza de sector y sus entidades adscritas, Instituto Distrital para la Recreación y el Deporte - IDRD, Instituto Distrital de las Artes-IDARTES, Orquesta Filarmónica de Bogotá OFB y la Fundación Gilberto Álzate Avendaño, </w:t>
            </w:r>
            <w:r w:rsidRPr="00F118B5">
              <w:rPr>
                <w:rFonts w:asciiTheme="minorHAnsi" w:eastAsia="Calibri" w:hAnsiTheme="minorHAnsi" w:cstheme="minorHAnsi"/>
              </w:rPr>
              <w:t xml:space="preserve">deberán articularse </w:t>
            </w:r>
            <w:r w:rsidRPr="00F118B5">
              <w:rPr>
                <w:rFonts w:asciiTheme="minorHAnsi" w:eastAsia="Calibri" w:hAnsiTheme="minorHAnsi" w:cstheme="minorHAnsi"/>
                <w:strike/>
                <w:color w:val="FF0000"/>
              </w:rPr>
              <w:t>con las Alcaldías Locales</w:t>
            </w:r>
            <w:r w:rsidRPr="00F118B5">
              <w:rPr>
                <w:rFonts w:asciiTheme="minorHAnsi" w:eastAsia="Calibri" w:hAnsiTheme="minorHAnsi" w:cstheme="minorHAnsi"/>
              </w:rPr>
              <w:t xml:space="preserve"> para revisar y definir los parques distritales representativos (metropolitano, regional, zonal, vecinal y de bolsillo), en los que se llevarán a cabo estas jornadas y las actividades culturales, recreativas y deportivas que se desarrollarán.</w:t>
            </w:r>
            <w:r w:rsidRPr="00F118B5">
              <w:rPr>
                <w:rFonts w:asciiTheme="minorHAnsi" w:eastAsia="Calibri" w:hAnsiTheme="minorHAnsi" w:cstheme="minorHAnsi"/>
                <w:strike/>
                <w:color w:val="FF0000"/>
              </w:rPr>
              <w:t>, con apoyo desde cada una de sus competencias, de la Secretaría Distrital de Educación y la Secretaría Distrital de Integración Social y de las demás Secretarías y entidades distritales que deseen vincularse.   </w:t>
            </w:r>
            <w:r w:rsidRPr="00F118B5">
              <w:rPr>
                <w:rFonts w:asciiTheme="minorHAnsi" w:eastAsia="Calibri" w:hAnsiTheme="minorHAnsi" w:cstheme="minorHAnsi"/>
              </w:rPr>
              <w:t xml:space="preserve"> en el “Festival Niñas y Niños a los parques”.  </w:t>
            </w:r>
          </w:p>
          <w:p w:rsidR="00AA1673" w:rsidRPr="00F118B5" w:rsidRDefault="00AA1673">
            <w:pPr>
              <w:shd w:val="clear" w:color="auto" w:fill="FFFFFF"/>
              <w:jc w:val="both"/>
              <w:rPr>
                <w:rFonts w:asciiTheme="minorHAnsi" w:eastAsia="Calibri" w:hAnsiTheme="minorHAnsi" w:cstheme="minorHAnsi"/>
                <w:strike/>
                <w:color w:val="FF0000"/>
              </w:rPr>
            </w:pPr>
          </w:p>
          <w:p w:rsidR="00AA1673" w:rsidRPr="00F118B5" w:rsidRDefault="00466466">
            <w:pPr>
              <w:shd w:val="clear" w:color="auto" w:fill="FFFFFF"/>
              <w:jc w:val="both"/>
              <w:rPr>
                <w:rFonts w:asciiTheme="minorHAnsi" w:eastAsia="Calibri" w:hAnsiTheme="minorHAnsi" w:cstheme="minorHAnsi"/>
              </w:rPr>
            </w:pPr>
            <w:r w:rsidRPr="00F118B5">
              <w:rPr>
                <w:rFonts w:asciiTheme="minorHAnsi" w:eastAsia="Calibri" w:hAnsiTheme="minorHAnsi" w:cstheme="minorHAnsi"/>
                <w:b/>
                <w:color w:val="FF0000"/>
              </w:rPr>
              <w:t xml:space="preserve">PARÁGRAFO: </w:t>
            </w:r>
            <w:r w:rsidRPr="00F118B5">
              <w:rPr>
                <w:rFonts w:asciiTheme="minorHAnsi" w:eastAsia="Calibri" w:hAnsiTheme="minorHAnsi" w:cstheme="minorHAnsi"/>
                <w:color w:val="FF0000"/>
              </w:rPr>
              <w:t>La Administración Distrital, con un mes de anticipación a la realización del “Festival Niñas y Niños a los parques</w:t>
            </w:r>
            <w:proofErr w:type="gramStart"/>
            <w:r w:rsidRPr="00F118B5">
              <w:rPr>
                <w:rFonts w:asciiTheme="minorHAnsi" w:eastAsia="Calibri" w:hAnsiTheme="minorHAnsi" w:cstheme="minorHAnsi"/>
                <w:color w:val="FF0000"/>
              </w:rPr>
              <w:t>”,  publicará</w:t>
            </w:r>
            <w:proofErr w:type="gramEnd"/>
            <w:r w:rsidRPr="00F118B5">
              <w:rPr>
                <w:rFonts w:asciiTheme="minorHAnsi" w:eastAsia="Calibri" w:hAnsiTheme="minorHAnsi" w:cstheme="minorHAnsi"/>
                <w:color w:val="FF0000"/>
              </w:rPr>
              <w:t xml:space="preserve"> y definirá un cronograma de las actividades culturales, recreativas y deportivas a desarrollar, relacionando el parque y el itinerario en cada uno de estos. </w:t>
            </w:r>
          </w:p>
          <w:p w:rsidR="00AA1673" w:rsidRPr="00F118B5" w:rsidRDefault="00AA1673">
            <w:pPr>
              <w:shd w:val="clear" w:color="auto" w:fill="FFFFFF"/>
              <w:jc w:val="both"/>
              <w:rPr>
                <w:rFonts w:asciiTheme="minorHAnsi" w:eastAsia="Calibri" w:hAnsiTheme="minorHAnsi" w:cstheme="minorHAnsi"/>
                <w:color w:val="FF0000"/>
              </w:rPr>
            </w:pPr>
          </w:p>
        </w:tc>
        <w:tc>
          <w:tcPr>
            <w:tcW w:w="2610" w:type="dxa"/>
            <w:shd w:val="clear" w:color="auto" w:fill="auto"/>
            <w:tcMar>
              <w:top w:w="100" w:type="dxa"/>
              <w:left w:w="100" w:type="dxa"/>
              <w:bottom w:w="100" w:type="dxa"/>
              <w:right w:w="100" w:type="dxa"/>
            </w:tcMar>
          </w:tcPr>
          <w:p w:rsidR="00AA1673" w:rsidRPr="00F118B5" w:rsidRDefault="00466466">
            <w:pPr>
              <w:shd w:val="clear" w:color="auto" w:fill="FFFFFF"/>
              <w:jc w:val="both"/>
              <w:rPr>
                <w:rFonts w:asciiTheme="minorHAnsi" w:eastAsia="Calibri" w:hAnsiTheme="minorHAnsi" w:cstheme="minorHAnsi"/>
                <w:sz w:val="22"/>
                <w:szCs w:val="22"/>
              </w:rPr>
            </w:pPr>
            <w:r w:rsidRPr="00F118B5">
              <w:rPr>
                <w:rFonts w:asciiTheme="minorHAnsi" w:eastAsia="Calibri" w:hAnsiTheme="minorHAnsi" w:cstheme="minorHAnsi"/>
                <w:sz w:val="22"/>
                <w:szCs w:val="22"/>
              </w:rPr>
              <w:t>Se identifican los sectores que deberían involucrarse en el tema de niñez, y se integra este artículo con el artículo 4, ya que complementa de manera coherente el argumento inicial.</w:t>
            </w:r>
          </w:p>
        </w:tc>
      </w:tr>
      <w:tr w:rsidR="00AA1673" w:rsidRPr="00F118B5">
        <w:trPr>
          <w:trHeight w:val="5562"/>
        </w:trPr>
        <w:tc>
          <w:tcPr>
            <w:tcW w:w="3315" w:type="dxa"/>
            <w:shd w:val="clear" w:color="auto" w:fill="auto"/>
            <w:tcMar>
              <w:top w:w="100" w:type="dxa"/>
              <w:left w:w="100" w:type="dxa"/>
              <w:bottom w:w="100" w:type="dxa"/>
              <w:right w:w="100" w:type="dxa"/>
            </w:tcMar>
          </w:tcPr>
          <w:p w:rsidR="00AA1673" w:rsidRPr="00F118B5" w:rsidRDefault="00466466">
            <w:pPr>
              <w:shd w:val="clear" w:color="auto" w:fill="FFFFFF"/>
              <w:jc w:val="both"/>
              <w:rPr>
                <w:rFonts w:asciiTheme="minorHAnsi" w:eastAsia="Calibri" w:hAnsiTheme="minorHAnsi" w:cstheme="minorHAnsi"/>
                <w:color w:val="000000"/>
              </w:rPr>
            </w:pPr>
            <w:r w:rsidRPr="00F118B5">
              <w:rPr>
                <w:rFonts w:asciiTheme="minorHAnsi" w:eastAsia="Calibri" w:hAnsiTheme="minorHAnsi" w:cstheme="minorHAnsi"/>
                <w:b/>
              </w:rPr>
              <w:t>Artículo Cuarto:</w:t>
            </w:r>
            <w:r w:rsidRPr="00F118B5">
              <w:rPr>
                <w:rFonts w:asciiTheme="minorHAnsi" w:eastAsia="Calibri" w:hAnsiTheme="minorHAnsi" w:cstheme="minorHAnsi"/>
              </w:rPr>
              <w:t> La Administración Distrital, por intermedio de la Secretaría Distrital de Cultura, Recreación y sus entidades adscritas, Instituto Distrital para la Recreación y el Deporte - IDRD, Instituto Distrital de las Artes-IDARTES, Orquesta Filarmónica de Bogotá OFB y la Fundación Gilberto Álzate Avendaño, así como de las demás entidades distritales que deseen vincularse, en el marco de sus competencias, definirán y realizarán un cronograma de actividades culturales, recreativas y deportivas, relacionando el parque y la fecha a realizarse.</w:t>
            </w:r>
          </w:p>
        </w:tc>
        <w:tc>
          <w:tcPr>
            <w:tcW w:w="3480" w:type="dxa"/>
            <w:shd w:val="clear" w:color="auto" w:fill="auto"/>
            <w:tcMar>
              <w:top w:w="100" w:type="dxa"/>
              <w:left w:w="100" w:type="dxa"/>
              <w:bottom w:w="100" w:type="dxa"/>
              <w:right w:w="100" w:type="dxa"/>
            </w:tcMar>
          </w:tcPr>
          <w:p w:rsidR="00AA1673" w:rsidRPr="00F118B5" w:rsidRDefault="00466466">
            <w:pPr>
              <w:shd w:val="clear" w:color="auto" w:fill="FFFFFF"/>
              <w:jc w:val="both"/>
              <w:rPr>
                <w:rFonts w:asciiTheme="minorHAnsi" w:eastAsia="Calibri" w:hAnsiTheme="minorHAnsi" w:cstheme="minorHAnsi"/>
              </w:rPr>
            </w:pPr>
            <w:r w:rsidRPr="00F118B5">
              <w:rPr>
                <w:rFonts w:asciiTheme="minorHAnsi" w:eastAsia="Calibri" w:hAnsiTheme="minorHAnsi" w:cstheme="minorHAnsi"/>
                <w:strike/>
                <w:color w:val="FF0000"/>
              </w:rPr>
              <w:t>ARTÍCULO 4 CRONOGRAMA: La Administración Distrital, por intermedio de la Secretaría Distrital de Cultura, Recreación y sus entidades adscritas, Instituto Distrital para la Recreación y el Deporte - IDRD, Instituto Distrital de las Artes-IDARTES, Orquesta Filarmónica de Bogotá OFB y la Fundación Gilberto Álzate Avendaño, así como de las demás entidades distritales que deseen vincularse, en el marco de sus competencias, definirán y realizarán un cronograma de actividades culturales, recreativas y deportivas, relacionando el parque y la fecha a realizarse.</w:t>
            </w:r>
          </w:p>
        </w:tc>
        <w:tc>
          <w:tcPr>
            <w:tcW w:w="2610" w:type="dxa"/>
            <w:shd w:val="clear" w:color="auto" w:fill="auto"/>
            <w:tcMar>
              <w:top w:w="100" w:type="dxa"/>
              <w:left w:w="100" w:type="dxa"/>
              <w:bottom w:w="100" w:type="dxa"/>
              <w:right w:w="100" w:type="dxa"/>
            </w:tcMar>
          </w:tcPr>
          <w:p w:rsidR="00AA1673" w:rsidRPr="00F118B5" w:rsidRDefault="00466466">
            <w:pPr>
              <w:widowControl w:val="0"/>
              <w:jc w:val="center"/>
              <w:rPr>
                <w:rFonts w:asciiTheme="minorHAnsi" w:eastAsia="Calibri" w:hAnsiTheme="minorHAnsi" w:cstheme="minorHAnsi"/>
                <w:sz w:val="22"/>
                <w:szCs w:val="22"/>
              </w:rPr>
            </w:pPr>
            <w:r w:rsidRPr="00F118B5">
              <w:rPr>
                <w:rFonts w:asciiTheme="minorHAnsi" w:eastAsia="Calibri" w:hAnsiTheme="minorHAnsi" w:cstheme="minorHAnsi"/>
                <w:sz w:val="22"/>
                <w:szCs w:val="22"/>
              </w:rPr>
              <w:t>Se unifica con el artículo 3</w:t>
            </w:r>
          </w:p>
          <w:p w:rsidR="00AA1673" w:rsidRPr="00F118B5" w:rsidRDefault="00AA1673">
            <w:pPr>
              <w:widowControl w:val="0"/>
              <w:jc w:val="center"/>
              <w:rPr>
                <w:rFonts w:asciiTheme="minorHAnsi" w:eastAsia="Calibri" w:hAnsiTheme="minorHAnsi" w:cstheme="minorHAnsi"/>
                <w:sz w:val="22"/>
                <w:szCs w:val="22"/>
              </w:rPr>
            </w:pPr>
          </w:p>
        </w:tc>
      </w:tr>
      <w:tr w:rsidR="00AA1673" w:rsidRPr="00F118B5">
        <w:trPr>
          <w:trHeight w:val="625"/>
        </w:trPr>
        <w:tc>
          <w:tcPr>
            <w:tcW w:w="3315" w:type="dxa"/>
            <w:shd w:val="clear" w:color="auto" w:fill="auto"/>
            <w:tcMar>
              <w:top w:w="100" w:type="dxa"/>
              <w:left w:w="100" w:type="dxa"/>
              <w:bottom w:w="100" w:type="dxa"/>
              <w:right w:w="100" w:type="dxa"/>
            </w:tcMar>
          </w:tcPr>
          <w:p w:rsidR="00AA1673" w:rsidRPr="00F118B5" w:rsidRDefault="00AA1673">
            <w:pPr>
              <w:jc w:val="both"/>
              <w:rPr>
                <w:rFonts w:asciiTheme="minorHAnsi" w:eastAsia="Calibri" w:hAnsiTheme="minorHAnsi" w:cstheme="minorHAnsi"/>
              </w:rPr>
            </w:pPr>
          </w:p>
        </w:tc>
        <w:tc>
          <w:tcPr>
            <w:tcW w:w="3480" w:type="dxa"/>
            <w:shd w:val="clear" w:color="auto" w:fill="auto"/>
            <w:tcMar>
              <w:top w:w="100" w:type="dxa"/>
              <w:left w:w="100" w:type="dxa"/>
              <w:bottom w:w="100" w:type="dxa"/>
              <w:right w:w="100" w:type="dxa"/>
            </w:tcMar>
          </w:tcPr>
          <w:p w:rsidR="00AA1673" w:rsidRPr="00F118B5" w:rsidRDefault="00466466">
            <w:pPr>
              <w:widowControl w:val="0"/>
              <w:jc w:val="both"/>
              <w:rPr>
                <w:rFonts w:asciiTheme="minorHAnsi" w:eastAsia="Calibri" w:hAnsiTheme="minorHAnsi" w:cstheme="minorHAnsi"/>
              </w:rPr>
            </w:pPr>
            <w:r w:rsidRPr="00F118B5">
              <w:rPr>
                <w:rFonts w:asciiTheme="minorHAnsi" w:eastAsia="Calibri" w:hAnsiTheme="minorHAnsi" w:cstheme="minorHAnsi"/>
                <w:b/>
              </w:rPr>
              <w:t xml:space="preserve">ARTÍCULO NUEVO. PROMOCIÓN DE OFERTA: </w:t>
            </w:r>
            <w:r w:rsidRPr="00F118B5">
              <w:rPr>
                <w:rFonts w:asciiTheme="minorHAnsi" w:eastAsia="Calibri" w:hAnsiTheme="minorHAnsi" w:cstheme="minorHAnsi"/>
              </w:rPr>
              <w:t xml:space="preserve">En el desarrollo del “Festival de niños y niñas a los parques” la Administración Distrital, implementará estrategias para la promoción y divulgación de la oferta institucional dirigida a niños y niñas, con el propósito de dar a conocer los programas y proyectos a los cuales pueden acceder. </w:t>
            </w:r>
          </w:p>
        </w:tc>
        <w:tc>
          <w:tcPr>
            <w:tcW w:w="2610" w:type="dxa"/>
            <w:shd w:val="clear" w:color="auto" w:fill="auto"/>
            <w:tcMar>
              <w:top w:w="100" w:type="dxa"/>
              <w:left w:w="100" w:type="dxa"/>
              <w:bottom w:w="100" w:type="dxa"/>
              <w:right w:w="100" w:type="dxa"/>
            </w:tcMar>
          </w:tcPr>
          <w:p w:rsidR="00AA1673" w:rsidRPr="00F118B5" w:rsidRDefault="00466466">
            <w:pPr>
              <w:widowControl w:val="0"/>
              <w:jc w:val="both"/>
              <w:rPr>
                <w:rFonts w:asciiTheme="minorHAnsi" w:eastAsia="Calibri" w:hAnsiTheme="minorHAnsi" w:cstheme="minorHAnsi"/>
                <w:sz w:val="22"/>
                <w:szCs w:val="22"/>
              </w:rPr>
            </w:pPr>
            <w:r w:rsidRPr="00F118B5">
              <w:rPr>
                <w:rFonts w:asciiTheme="minorHAnsi" w:eastAsia="Calibri" w:hAnsiTheme="minorHAnsi" w:cstheme="minorHAnsi"/>
                <w:sz w:val="22"/>
                <w:szCs w:val="22"/>
              </w:rPr>
              <w:t xml:space="preserve">Se incluye este artículo nuevo, con el propósito de dar a conocer a las familias, niños y niñas, la oferta institucional para esta población en el desarrollo del Festival. </w:t>
            </w:r>
          </w:p>
        </w:tc>
      </w:tr>
      <w:tr w:rsidR="00AA1673" w:rsidRPr="00F118B5">
        <w:trPr>
          <w:trHeight w:val="625"/>
        </w:trPr>
        <w:tc>
          <w:tcPr>
            <w:tcW w:w="3315" w:type="dxa"/>
            <w:shd w:val="clear" w:color="auto" w:fill="auto"/>
            <w:tcMar>
              <w:top w:w="100" w:type="dxa"/>
              <w:left w:w="100" w:type="dxa"/>
              <w:bottom w:w="100" w:type="dxa"/>
              <w:right w:w="100" w:type="dxa"/>
            </w:tcMar>
          </w:tcPr>
          <w:p w:rsidR="00AA1673" w:rsidRPr="00F118B5" w:rsidRDefault="00AA1673">
            <w:pPr>
              <w:jc w:val="both"/>
              <w:rPr>
                <w:rFonts w:asciiTheme="minorHAnsi" w:eastAsia="Calibri" w:hAnsiTheme="minorHAnsi" w:cstheme="minorHAnsi"/>
              </w:rPr>
            </w:pPr>
          </w:p>
        </w:tc>
        <w:tc>
          <w:tcPr>
            <w:tcW w:w="3480" w:type="dxa"/>
            <w:shd w:val="clear" w:color="auto" w:fill="auto"/>
            <w:tcMar>
              <w:top w:w="100" w:type="dxa"/>
              <w:left w:w="100" w:type="dxa"/>
              <w:bottom w:w="100" w:type="dxa"/>
              <w:right w:w="100" w:type="dxa"/>
            </w:tcMar>
          </w:tcPr>
          <w:p w:rsidR="00AA1673" w:rsidRPr="00F118B5" w:rsidRDefault="00466466">
            <w:pPr>
              <w:widowControl w:val="0"/>
              <w:jc w:val="both"/>
              <w:rPr>
                <w:rFonts w:asciiTheme="minorHAnsi" w:eastAsia="Calibri" w:hAnsiTheme="minorHAnsi" w:cstheme="minorHAnsi"/>
                <w:b/>
              </w:rPr>
            </w:pPr>
            <w:r w:rsidRPr="00F118B5">
              <w:rPr>
                <w:rFonts w:asciiTheme="minorHAnsi" w:eastAsia="Calibri" w:hAnsiTheme="minorHAnsi" w:cstheme="minorHAnsi"/>
                <w:b/>
              </w:rPr>
              <w:t>ARTÍCULO NUEVO.  PREVENCIÓN DE VIOLENCIAS:</w:t>
            </w:r>
            <w:r w:rsidRPr="00F118B5">
              <w:rPr>
                <w:rFonts w:asciiTheme="minorHAnsi" w:eastAsia="Calibri" w:hAnsiTheme="minorHAnsi" w:cstheme="minorHAnsi"/>
              </w:rPr>
              <w:t xml:space="preserve">  La Administración Distrital priorizará dentro de las actividades de estas jornadas, un espacio para fomentar la prevención, detección temprana y denuncia de violencias, en especial del abuso sexual, contra niños y niñas a través de dinámicas interactivas y lúdicas, que generen  conciencia y empoderen tanto a niños y niñas como a los adultos, brindando herramientas prácticas para identificar situaciones de riesgo y saber cómo actuar ante cualquier tipo de abuso o violencia.</w:t>
            </w:r>
          </w:p>
        </w:tc>
        <w:tc>
          <w:tcPr>
            <w:tcW w:w="2610" w:type="dxa"/>
            <w:shd w:val="clear" w:color="auto" w:fill="auto"/>
            <w:tcMar>
              <w:top w:w="100" w:type="dxa"/>
              <w:left w:w="100" w:type="dxa"/>
              <w:bottom w:w="100" w:type="dxa"/>
              <w:right w:w="100" w:type="dxa"/>
            </w:tcMar>
          </w:tcPr>
          <w:p w:rsidR="00AA1673" w:rsidRPr="00F118B5" w:rsidRDefault="00AA1673">
            <w:pPr>
              <w:spacing w:before="240" w:after="240" w:line="259" w:lineRule="auto"/>
              <w:jc w:val="both"/>
              <w:rPr>
                <w:rFonts w:asciiTheme="minorHAnsi" w:eastAsia="Arial Narrow" w:hAnsiTheme="minorHAnsi" w:cstheme="minorHAnsi"/>
                <w:sz w:val="20"/>
                <w:szCs w:val="20"/>
              </w:rPr>
            </w:pPr>
          </w:p>
          <w:p w:rsidR="00AA1673" w:rsidRPr="00F118B5" w:rsidRDefault="00466466">
            <w:pPr>
              <w:widowControl w:val="0"/>
              <w:jc w:val="both"/>
              <w:rPr>
                <w:rFonts w:asciiTheme="minorHAnsi" w:eastAsia="Calibri" w:hAnsiTheme="minorHAnsi" w:cstheme="minorHAnsi"/>
                <w:b/>
                <w:sz w:val="22"/>
                <w:szCs w:val="22"/>
              </w:rPr>
            </w:pPr>
            <w:r w:rsidRPr="00F118B5">
              <w:rPr>
                <w:rFonts w:asciiTheme="minorHAnsi" w:eastAsia="Calibri" w:hAnsiTheme="minorHAnsi" w:cstheme="minorHAnsi"/>
                <w:sz w:val="22"/>
                <w:szCs w:val="22"/>
              </w:rPr>
              <w:t>Dadas las alarmantes cifras de violencia contra los NNA en la ciudad, Promover estos espacios en festivales culturales permite abordar la prevención de violencias de forma accesible para niños y niñas, brindándoles herramientas para identificar y reaccionar ante riesgos. A través de dinámicas lúdicas, se empodera a menores y adultos, reforzando una cultura de protección y denuncia en un ambiente de confianza.</w:t>
            </w:r>
            <w:r w:rsidRPr="00F118B5">
              <w:rPr>
                <w:rFonts w:asciiTheme="minorHAnsi" w:eastAsia="Calibri" w:hAnsiTheme="minorHAnsi" w:cstheme="minorHAnsi"/>
                <w:b/>
                <w:sz w:val="22"/>
                <w:szCs w:val="22"/>
              </w:rPr>
              <w:t xml:space="preserve"> </w:t>
            </w:r>
          </w:p>
        </w:tc>
      </w:tr>
      <w:tr w:rsidR="00AA1673" w:rsidRPr="00F118B5">
        <w:trPr>
          <w:trHeight w:val="625"/>
        </w:trPr>
        <w:tc>
          <w:tcPr>
            <w:tcW w:w="3315" w:type="dxa"/>
            <w:shd w:val="clear" w:color="auto" w:fill="auto"/>
            <w:tcMar>
              <w:top w:w="100" w:type="dxa"/>
              <w:left w:w="100" w:type="dxa"/>
              <w:bottom w:w="100" w:type="dxa"/>
              <w:right w:w="100" w:type="dxa"/>
            </w:tcMar>
          </w:tcPr>
          <w:p w:rsidR="00AA1673" w:rsidRPr="00F118B5" w:rsidRDefault="00466466">
            <w:pPr>
              <w:jc w:val="both"/>
              <w:rPr>
                <w:rFonts w:asciiTheme="minorHAnsi" w:eastAsia="Calibri" w:hAnsiTheme="minorHAnsi" w:cstheme="minorHAnsi"/>
                <w:b/>
                <w:color w:val="000000"/>
              </w:rPr>
            </w:pPr>
            <w:r w:rsidRPr="00F118B5">
              <w:rPr>
                <w:rFonts w:asciiTheme="minorHAnsi" w:eastAsia="Calibri" w:hAnsiTheme="minorHAnsi" w:cstheme="minorHAnsi"/>
                <w:b/>
              </w:rPr>
              <w:t>Artículo Quinto:</w:t>
            </w:r>
            <w:r w:rsidRPr="00F118B5">
              <w:rPr>
                <w:rFonts w:asciiTheme="minorHAnsi" w:eastAsia="Calibri" w:hAnsiTheme="minorHAnsi" w:cstheme="minorHAnsi"/>
              </w:rPr>
              <w:t xml:space="preserve"> VIGENCIA. El presente Acuerdo rige a partir de la fecha de su publicación.</w:t>
            </w:r>
          </w:p>
        </w:tc>
        <w:tc>
          <w:tcPr>
            <w:tcW w:w="3480" w:type="dxa"/>
            <w:shd w:val="clear" w:color="auto" w:fill="auto"/>
            <w:tcMar>
              <w:top w:w="100" w:type="dxa"/>
              <w:left w:w="100" w:type="dxa"/>
              <w:bottom w:w="100" w:type="dxa"/>
              <w:right w:w="100" w:type="dxa"/>
            </w:tcMar>
          </w:tcPr>
          <w:p w:rsidR="00AA1673" w:rsidRPr="00F118B5" w:rsidRDefault="00466466">
            <w:pPr>
              <w:jc w:val="both"/>
              <w:rPr>
                <w:rFonts w:asciiTheme="minorHAnsi" w:eastAsia="Calibri" w:hAnsiTheme="minorHAnsi" w:cstheme="minorHAnsi"/>
                <w:b/>
                <w:sz w:val="22"/>
                <w:szCs w:val="22"/>
                <w:u w:val="single"/>
              </w:rPr>
            </w:pPr>
            <w:r w:rsidRPr="00F118B5">
              <w:rPr>
                <w:rFonts w:asciiTheme="minorHAnsi" w:eastAsia="Calibri" w:hAnsiTheme="minorHAnsi" w:cstheme="minorHAnsi"/>
                <w:b/>
                <w:strike/>
                <w:color w:val="FF0000"/>
              </w:rPr>
              <w:t xml:space="preserve">Artículo Quinto: </w:t>
            </w:r>
            <w:r w:rsidRPr="00F118B5">
              <w:rPr>
                <w:rFonts w:asciiTheme="minorHAnsi" w:eastAsia="Calibri" w:hAnsiTheme="minorHAnsi" w:cstheme="minorHAnsi"/>
                <w:b/>
                <w:color w:val="FF0000"/>
              </w:rPr>
              <w:t>ARTÍCULO 6.</w:t>
            </w:r>
            <w:r w:rsidRPr="00F118B5">
              <w:rPr>
                <w:rFonts w:asciiTheme="minorHAnsi" w:eastAsia="Calibri" w:hAnsiTheme="minorHAnsi" w:cstheme="minorHAnsi"/>
                <w:color w:val="FF0000"/>
              </w:rPr>
              <w:t xml:space="preserve"> </w:t>
            </w:r>
            <w:r w:rsidRPr="00F118B5">
              <w:rPr>
                <w:rFonts w:asciiTheme="minorHAnsi" w:eastAsia="Calibri" w:hAnsiTheme="minorHAnsi" w:cstheme="minorHAnsi"/>
                <w:b/>
                <w:color w:val="FF0000"/>
              </w:rPr>
              <w:t>VIGENCIA:</w:t>
            </w:r>
            <w:r w:rsidRPr="00F118B5">
              <w:rPr>
                <w:rFonts w:asciiTheme="minorHAnsi" w:eastAsia="Calibri" w:hAnsiTheme="minorHAnsi" w:cstheme="minorHAnsi"/>
              </w:rPr>
              <w:t xml:space="preserve">  El presente Acuerdo rige a partir de la fecha de su publicación.</w:t>
            </w:r>
          </w:p>
        </w:tc>
        <w:tc>
          <w:tcPr>
            <w:tcW w:w="2610" w:type="dxa"/>
            <w:shd w:val="clear" w:color="auto" w:fill="auto"/>
            <w:tcMar>
              <w:top w:w="100" w:type="dxa"/>
              <w:left w:w="100" w:type="dxa"/>
              <w:bottom w:w="100" w:type="dxa"/>
              <w:right w:w="100" w:type="dxa"/>
            </w:tcMar>
          </w:tcPr>
          <w:p w:rsidR="00AA1673" w:rsidRPr="00F118B5" w:rsidRDefault="00466466">
            <w:pPr>
              <w:widowControl w:val="0"/>
              <w:jc w:val="center"/>
              <w:rPr>
                <w:rFonts w:asciiTheme="minorHAnsi" w:eastAsia="Calibri" w:hAnsiTheme="minorHAnsi" w:cstheme="minorHAnsi"/>
                <w:sz w:val="22"/>
                <w:szCs w:val="22"/>
              </w:rPr>
            </w:pPr>
            <w:r w:rsidRPr="00F118B5">
              <w:rPr>
                <w:rFonts w:asciiTheme="minorHAnsi" w:eastAsia="Calibri" w:hAnsiTheme="minorHAnsi" w:cstheme="minorHAnsi"/>
                <w:sz w:val="22"/>
                <w:szCs w:val="22"/>
              </w:rPr>
              <w:t xml:space="preserve">Se modifica numeración y título </w:t>
            </w:r>
          </w:p>
        </w:tc>
      </w:tr>
    </w:tbl>
    <w:p w:rsidR="00AA1673" w:rsidRPr="00F118B5" w:rsidRDefault="00AA1673">
      <w:pPr>
        <w:spacing w:line="276" w:lineRule="auto"/>
        <w:jc w:val="both"/>
        <w:rPr>
          <w:rFonts w:asciiTheme="minorHAnsi" w:eastAsia="Calibri" w:hAnsiTheme="minorHAnsi" w:cstheme="minorHAnsi"/>
        </w:rPr>
      </w:pPr>
    </w:p>
    <w:p w:rsidR="00AA1673" w:rsidRPr="00F118B5" w:rsidRDefault="00466466" w:rsidP="00F118B5">
      <w:pPr>
        <w:keepNext/>
        <w:keepLines/>
        <w:numPr>
          <w:ilvl w:val="0"/>
          <w:numId w:val="11"/>
        </w:numPr>
        <w:tabs>
          <w:tab w:val="left" w:pos="284"/>
        </w:tabs>
        <w:spacing w:line="276" w:lineRule="auto"/>
        <w:jc w:val="both"/>
        <w:rPr>
          <w:rFonts w:asciiTheme="minorHAnsi" w:eastAsia="Calibri" w:hAnsiTheme="minorHAnsi" w:cstheme="minorHAnsi"/>
          <w:b/>
        </w:rPr>
      </w:pPr>
      <w:r w:rsidRPr="00F118B5">
        <w:rPr>
          <w:rFonts w:asciiTheme="minorHAnsi" w:eastAsia="Calibri" w:hAnsiTheme="minorHAnsi" w:cstheme="minorHAnsi"/>
          <w:b/>
        </w:rPr>
        <w:t xml:space="preserve">CONCLUSIÓN. </w:t>
      </w:r>
    </w:p>
    <w:p w:rsidR="00AA1673" w:rsidRPr="00F118B5" w:rsidRDefault="00AA1673">
      <w:pPr>
        <w:spacing w:line="276" w:lineRule="auto"/>
        <w:jc w:val="both"/>
        <w:rPr>
          <w:rFonts w:asciiTheme="minorHAnsi" w:eastAsia="Calibri" w:hAnsiTheme="minorHAnsi" w:cstheme="minorHAnsi"/>
        </w:rPr>
      </w:pPr>
    </w:p>
    <w:p w:rsidR="00AA1673" w:rsidRPr="00F118B5" w:rsidRDefault="00466466">
      <w:pPr>
        <w:spacing w:line="276" w:lineRule="auto"/>
        <w:jc w:val="both"/>
        <w:rPr>
          <w:rFonts w:asciiTheme="minorHAnsi" w:eastAsia="Calibri" w:hAnsiTheme="minorHAnsi" w:cstheme="minorHAnsi"/>
        </w:rPr>
      </w:pPr>
      <w:r w:rsidRPr="00F118B5">
        <w:rPr>
          <w:rFonts w:asciiTheme="minorHAnsi" w:eastAsia="Calibri" w:hAnsiTheme="minorHAnsi" w:cstheme="minorHAnsi"/>
        </w:rPr>
        <w:t xml:space="preserve">Conforme a los argumentos expuestos en el presente documento, </w:t>
      </w:r>
      <w:r w:rsidRPr="00F118B5">
        <w:rPr>
          <w:rFonts w:asciiTheme="minorHAnsi" w:eastAsia="Calibri" w:hAnsiTheme="minorHAnsi" w:cstheme="minorHAnsi"/>
          <w:highlight w:val="white"/>
        </w:rPr>
        <w:t>me permito presentar</w:t>
      </w:r>
      <w:r w:rsidRPr="00F118B5">
        <w:rPr>
          <w:rFonts w:asciiTheme="minorHAnsi" w:eastAsia="Calibri" w:hAnsiTheme="minorHAnsi" w:cstheme="minorHAnsi"/>
          <w:b/>
          <w:highlight w:val="white"/>
        </w:rPr>
        <w:t xml:space="preserve"> ponencia positiva con modificaciones </w:t>
      </w:r>
      <w:r w:rsidRPr="00F118B5">
        <w:rPr>
          <w:rFonts w:asciiTheme="minorHAnsi" w:eastAsia="Calibri" w:hAnsiTheme="minorHAnsi" w:cstheme="minorHAnsi"/>
          <w:highlight w:val="white"/>
        </w:rPr>
        <w:t>al Proyecto de Acuerdo 672 de 2024</w:t>
      </w:r>
      <w:r w:rsidRPr="00F118B5">
        <w:rPr>
          <w:rFonts w:asciiTheme="minorHAnsi" w:eastAsia="Calibri" w:hAnsiTheme="minorHAnsi" w:cstheme="minorHAnsi"/>
          <w:b/>
          <w:highlight w:val="white"/>
        </w:rPr>
        <w:t xml:space="preserve"> </w:t>
      </w:r>
      <w:r w:rsidRPr="00F118B5">
        <w:rPr>
          <w:rFonts w:asciiTheme="minorHAnsi" w:eastAsia="Calibri" w:hAnsiTheme="minorHAnsi" w:cstheme="minorHAnsi"/>
          <w:b/>
          <w:i/>
          <w:highlight w:val="white"/>
        </w:rPr>
        <w:t>“</w:t>
      </w:r>
      <w:r w:rsidRPr="00F118B5">
        <w:rPr>
          <w:rFonts w:asciiTheme="minorHAnsi" w:eastAsia="Calibri" w:hAnsiTheme="minorHAnsi" w:cstheme="minorHAnsi"/>
          <w:i/>
          <w:highlight w:val="white"/>
        </w:rPr>
        <w:t>Por medio del cual se establece el Festival Niñas y Niños a los Parques y se implementan medidas que permitan su acceso a la cultura la recreación y el deporte en el distrito capital</w:t>
      </w:r>
      <w:r w:rsidRPr="00F118B5">
        <w:rPr>
          <w:rFonts w:asciiTheme="minorHAnsi" w:eastAsia="Calibri" w:hAnsiTheme="minorHAnsi" w:cstheme="minorHAnsi"/>
          <w:b/>
          <w:i/>
          <w:highlight w:val="white"/>
        </w:rPr>
        <w:t>”</w:t>
      </w:r>
      <w:r w:rsidRPr="00F118B5">
        <w:rPr>
          <w:rFonts w:asciiTheme="minorHAnsi" w:eastAsia="Calibri" w:hAnsiTheme="minorHAnsi" w:cstheme="minorHAnsi"/>
          <w:highlight w:val="white"/>
        </w:rPr>
        <w:t xml:space="preserve"> </w:t>
      </w:r>
    </w:p>
    <w:p w:rsidR="00AA1673" w:rsidRPr="00F118B5" w:rsidRDefault="00AA1673">
      <w:pPr>
        <w:spacing w:line="276" w:lineRule="auto"/>
        <w:jc w:val="center"/>
        <w:rPr>
          <w:rFonts w:asciiTheme="minorHAnsi" w:eastAsia="Calibri" w:hAnsiTheme="minorHAnsi" w:cstheme="minorHAnsi"/>
        </w:rPr>
      </w:pPr>
    </w:p>
    <w:p w:rsidR="00AA1673" w:rsidRPr="00F118B5" w:rsidRDefault="00AA1673">
      <w:pPr>
        <w:spacing w:line="276" w:lineRule="auto"/>
        <w:jc w:val="center"/>
        <w:rPr>
          <w:rFonts w:asciiTheme="minorHAnsi" w:eastAsia="Calibri" w:hAnsiTheme="minorHAnsi" w:cstheme="minorHAnsi"/>
        </w:rPr>
      </w:pPr>
    </w:p>
    <w:p w:rsidR="00AA1673" w:rsidRPr="00F118B5" w:rsidRDefault="00466466">
      <w:pPr>
        <w:spacing w:line="276" w:lineRule="auto"/>
        <w:jc w:val="both"/>
        <w:rPr>
          <w:rFonts w:asciiTheme="minorHAnsi" w:eastAsia="Calibri" w:hAnsiTheme="minorHAnsi" w:cstheme="minorHAnsi"/>
        </w:rPr>
      </w:pPr>
      <w:r w:rsidRPr="00F118B5">
        <w:rPr>
          <w:rFonts w:asciiTheme="minorHAnsi" w:eastAsia="Calibri" w:hAnsiTheme="minorHAnsi" w:cstheme="minorHAnsi"/>
        </w:rPr>
        <w:t xml:space="preserve">Cordialmente, </w:t>
      </w:r>
    </w:p>
    <w:p w:rsidR="00AA1673" w:rsidRPr="00F118B5" w:rsidRDefault="00466466">
      <w:pPr>
        <w:spacing w:line="276" w:lineRule="auto"/>
        <w:jc w:val="both"/>
        <w:rPr>
          <w:rFonts w:asciiTheme="minorHAnsi" w:eastAsia="Calibri" w:hAnsiTheme="minorHAnsi" w:cstheme="minorHAnsi"/>
        </w:rPr>
      </w:pPr>
      <w:r w:rsidRPr="00F118B5">
        <w:rPr>
          <w:rFonts w:asciiTheme="minorHAnsi" w:hAnsiTheme="minorHAnsi" w:cstheme="minorHAnsi"/>
          <w:noProof/>
        </w:rPr>
        <w:drawing>
          <wp:anchor distT="114300" distB="114300" distL="114300" distR="114300" simplePos="0" relativeHeight="251659264" behindDoc="1" locked="0" layoutInCell="1" hidden="0" allowOverlap="1">
            <wp:simplePos x="0" y="0"/>
            <wp:positionH relativeFrom="column">
              <wp:posOffset>3200400</wp:posOffset>
            </wp:positionH>
            <wp:positionV relativeFrom="paragraph">
              <wp:posOffset>200025</wp:posOffset>
            </wp:positionV>
            <wp:extent cx="1981517" cy="528009"/>
            <wp:effectExtent l="0" t="0" r="0" b="0"/>
            <wp:wrapNone/>
            <wp:docPr id="3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981517" cy="528009"/>
                    </a:xfrm>
                    <a:prstGeom prst="rect">
                      <a:avLst/>
                    </a:prstGeom>
                    <a:ln/>
                  </pic:spPr>
                </pic:pic>
              </a:graphicData>
            </a:graphic>
          </wp:anchor>
        </w:drawing>
      </w:r>
    </w:p>
    <w:p w:rsidR="00AA1673" w:rsidRPr="00F118B5" w:rsidRDefault="00466466">
      <w:pPr>
        <w:spacing w:line="276" w:lineRule="auto"/>
        <w:jc w:val="both"/>
        <w:rPr>
          <w:rFonts w:asciiTheme="minorHAnsi" w:eastAsia="Calibri" w:hAnsiTheme="minorHAnsi" w:cstheme="minorHAnsi"/>
        </w:rPr>
      </w:pPr>
      <w:r w:rsidRPr="00F118B5">
        <w:rPr>
          <w:rFonts w:asciiTheme="minorHAnsi" w:eastAsia="Calibri" w:hAnsiTheme="minorHAnsi" w:cstheme="minorHAnsi"/>
        </w:rPr>
        <w:tab/>
      </w:r>
      <w:r w:rsidRPr="00F118B5">
        <w:rPr>
          <w:rFonts w:asciiTheme="minorHAnsi" w:eastAsia="Calibri" w:hAnsiTheme="minorHAnsi" w:cstheme="minorHAnsi"/>
        </w:rPr>
        <w:tab/>
      </w:r>
      <w:r w:rsidRPr="00F118B5">
        <w:rPr>
          <w:rFonts w:asciiTheme="minorHAnsi" w:eastAsia="Calibri" w:hAnsiTheme="minorHAnsi" w:cstheme="minorHAnsi"/>
        </w:rPr>
        <w:tab/>
      </w:r>
      <w:r w:rsidRPr="00F118B5">
        <w:rPr>
          <w:rFonts w:asciiTheme="minorHAnsi" w:eastAsia="Calibri" w:hAnsiTheme="minorHAnsi" w:cstheme="minorHAnsi"/>
        </w:rPr>
        <w:tab/>
      </w:r>
      <w:r w:rsidRPr="00F118B5">
        <w:rPr>
          <w:rFonts w:asciiTheme="minorHAnsi" w:eastAsia="Calibri" w:hAnsiTheme="minorHAnsi" w:cstheme="minorHAnsi"/>
        </w:rPr>
        <w:tab/>
      </w:r>
      <w:r w:rsidRPr="00F118B5">
        <w:rPr>
          <w:rFonts w:asciiTheme="minorHAnsi" w:eastAsia="Calibri" w:hAnsiTheme="minorHAnsi" w:cstheme="minorHAnsi"/>
        </w:rPr>
        <w:tab/>
      </w:r>
      <w:r w:rsidRPr="00F118B5">
        <w:rPr>
          <w:rFonts w:asciiTheme="minorHAnsi" w:eastAsia="Calibri" w:hAnsiTheme="minorHAnsi" w:cstheme="minorHAnsi"/>
        </w:rPr>
        <w:tab/>
      </w:r>
    </w:p>
    <w:p w:rsidR="00AA1673" w:rsidRPr="00F118B5" w:rsidRDefault="00AA1673">
      <w:pPr>
        <w:spacing w:line="276" w:lineRule="auto"/>
        <w:jc w:val="both"/>
        <w:rPr>
          <w:rFonts w:asciiTheme="minorHAnsi" w:eastAsia="Calibri" w:hAnsiTheme="minorHAnsi" w:cstheme="minorHAnsi"/>
        </w:rPr>
      </w:pPr>
    </w:p>
    <w:p w:rsidR="00AA1673" w:rsidRPr="00F118B5" w:rsidRDefault="00466466">
      <w:pPr>
        <w:jc w:val="both"/>
        <w:rPr>
          <w:rFonts w:asciiTheme="minorHAnsi" w:eastAsia="Calibri" w:hAnsiTheme="minorHAnsi" w:cstheme="minorHAnsi"/>
          <w:b/>
        </w:rPr>
      </w:pPr>
      <w:r w:rsidRPr="00F118B5">
        <w:rPr>
          <w:rFonts w:asciiTheme="minorHAnsi" w:eastAsia="Calibri" w:hAnsiTheme="minorHAnsi" w:cstheme="minorHAnsi"/>
          <w:b/>
        </w:rPr>
        <w:t>SAMIR BEDOYA PIRAQUIVE</w:t>
      </w:r>
      <w:r w:rsidRPr="00F118B5">
        <w:rPr>
          <w:rFonts w:asciiTheme="minorHAnsi" w:eastAsia="Calibri" w:hAnsiTheme="minorHAnsi" w:cstheme="minorHAnsi"/>
          <w:b/>
        </w:rPr>
        <w:tab/>
      </w:r>
      <w:r w:rsidRPr="00F118B5">
        <w:rPr>
          <w:rFonts w:asciiTheme="minorHAnsi" w:eastAsia="Calibri" w:hAnsiTheme="minorHAnsi" w:cstheme="minorHAnsi"/>
          <w:b/>
        </w:rPr>
        <w:tab/>
      </w:r>
      <w:r w:rsidRPr="00F118B5">
        <w:rPr>
          <w:rFonts w:asciiTheme="minorHAnsi" w:eastAsia="Calibri" w:hAnsiTheme="minorHAnsi" w:cstheme="minorHAnsi"/>
          <w:b/>
        </w:rPr>
        <w:tab/>
      </w:r>
      <w:r w:rsidRPr="00F118B5">
        <w:rPr>
          <w:rFonts w:asciiTheme="minorHAnsi" w:eastAsia="Calibri" w:hAnsiTheme="minorHAnsi" w:cstheme="minorHAnsi"/>
          <w:b/>
        </w:rPr>
        <w:tab/>
        <w:t>SANDRA FORERO RAMÍREZ</w:t>
      </w:r>
      <w:r w:rsidRPr="00F118B5">
        <w:rPr>
          <w:rFonts w:asciiTheme="minorHAnsi" w:eastAsia="Calibri" w:hAnsiTheme="minorHAnsi" w:cstheme="minorHAnsi"/>
          <w:b/>
        </w:rPr>
        <w:tab/>
      </w:r>
      <w:r w:rsidRPr="00F118B5">
        <w:rPr>
          <w:rFonts w:asciiTheme="minorHAnsi" w:eastAsia="Calibri" w:hAnsiTheme="minorHAnsi" w:cstheme="minorHAnsi"/>
          <w:b/>
        </w:rPr>
        <w:tab/>
      </w:r>
    </w:p>
    <w:p w:rsidR="00AA1673" w:rsidRPr="00F118B5" w:rsidRDefault="00466466">
      <w:pPr>
        <w:jc w:val="both"/>
        <w:rPr>
          <w:rFonts w:asciiTheme="minorHAnsi" w:eastAsia="Calibri" w:hAnsiTheme="minorHAnsi" w:cstheme="minorHAnsi"/>
        </w:rPr>
      </w:pPr>
      <w:r w:rsidRPr="00F118B5">
        <w:rPr>
          <w:rFonts w:asciiTheme="minorHAnsi" w:eastAsia="Calibri" w:hAnsiTheme="minorHAnsi" w:cstheme="minorHAnsi"/>
        </w:rPr>
        <w:t>Concejal de Bogotá</w:t>
      </w:r>
      <w:r w:rsidRPr="00F118B5">
        <w:rPr>
          <w:rFonts w:asciiTheme="minorHAnsi" w:eastAsia="Calibri" w:hAnsiTheme="minorHAnsi" w:cstheme="minorHAnsi"/>
        </w:rPr>
        <w:tab/>
      </w:r>
      <w:r w:rsidRPr="00F118B5">
        <w:rPr>
          <w:rFonts w:asciiTheme="minorHAnsi" w:eastAsia="Calibri" w:hAnsiTheme="minorHAnsi" w:cstheme="minorHAnsi"/>
        </w:rPr>
        <w:tab/>
      </w:r>
      <w:r w:rsidRPr="00F118B5">
        <w:rPr>
          <w:rFonts w:asciiTheme="minorHAnsi" w:eastAsia="Calibri" w:hAnsiTheme="minorHAnsi" w:cstheme="minorHAnsi"/>
        </w:rPr>
        <w:tab/>
      </w:r>
      <w:r w:rsidRPr="00F118B5">
        <w:rPr>
          <w:rFonts w:asciiTheme="minorHAnsi" w:eastAsia="Calibri" w:hAnsiTheme="minorHAnsi" w:cstheme="minorHAnsi"/>
        </w:rPr>
        <w:tab/>
      </w:r>
      <w:r w:rsidRPr="00F118B5">
        <w:rPr>
          <w:rFonts w:asciiTheme="minorHAnsi" w:eastAsia="Calibri" w:hAnsiTheme="minorHAnsi" w:cstheme="minorHAnsi"/>
        </w:rPr>
        <w:tab/>
        <w:t>Concejal de Bogotá</w:t>
      </w:r>
    </w:p>
    <w:p w:rsidR="00AA1673" w:rsidRPr="00F118B5" w:rsidRDefault="00466466">
      <w:pPr>
        <w:jc w:val="both"/>
        <w:rPr>
          <w:rFonts w:asciiTheme="minorHAnsi" w:eastAsia="Calibri" w:hAnsiTheme="minorHAnsi" w:cstheme="minorHAnsi"/>
        </w:rPr>
      </w:pPr>
      <w:r w:rsidRPr="00F118B5">
        <w:rPr>
          <w:rFonts w:asciiTheme="minorHAnsi" w:eastAsia="Calibri" w:hAnsiTheme="minorHAnsi" w:cstheme="minorHAnsi"/>
        </w:rPr>
        <w:t>Partido Político MIRA</w:t>
      </w:r>
      <w:r w:rsidRPr="00F118B5">
        <w:rPr>
          <w:rFonts w:asciiTheme="minorHAnsi" w:eastAsia="Calibri" w:hAnsiTheme="minorHAnsi" w:cstheme="minorHAnsi"/>
        </w:rPr>
        <w:tab/>
      </w:r>
      <w:r w:rsidRPr="00F118B5">
        <w:rPr>
          <w:rFonts w:asciiTheme="minorHAnsi" w:eastAsia="Calibri" w:hAnsiTheme="minorHAnsi" w:cstheme="minorHAnsi"/>
        </w:rPr>
        <w:tab/>
      </w:r>
      <w:r w:rsidRPr="00F118B5">
        <w:rPr>
          <w:rFonts w:asciiTheme="minorHAnsi" w:eastAsia="Calibri" w:hAnsiTheme="minorHAnsi" w:cstheme="minorHAnsi"/>
        </w:rPr>
        <w:tab/>
      </w:r>
      <w:r w:rsidRPr="00F118B5">
        <w:rPr>
          <w:rFonts w:asciiTheme="minorHAnsi" w:eastAsia="Calibri" w:hAnsiTheme="minorHAnsi" w:cstheme="minorHAnsi"/>
        </w:rPr>
        <w:tab/>
      </w:r>
      <w:r w:rsidRPr="00F118B5">
        <w:rPr>
          <w:rFonts w:asciiTheme="minorHAnsi" w:eastAsia="Calibri" w:hAnsiTheme="minorHAnsi" w:cstheme="minorHAnsi"/>
        </w:rPr>
        <w:tab/>
        <w:t>Partido Centro Democrático</w:t>
      </w:r>
    </w:p>
    <w:p w:rsidR="00AA1673" w:rsidRPr="00F118B5" w:rsidRDefault="00466466">
      <w:pPr>
        <w:jc w:val="both"/>
        <w:rPr>
          <w:rFonts w:asciiTheme="minorHAnsi" w:eastAsia="Calibri" w:hAnsiTheme="minorHAnsi" w:cstheme="minorHAnsi"/>
        </w:rPr>
      </w:pPr>
      <w:r w:rsidRPr="00F118B5">
        <w:rPr>
          <w:rFonts w:asciiTheme="minorHAnsi" w:eastAsia="Calibri" w:hAnsiTheme="minorHAnsi" w:cstheme="minorHAnsi"/>
          <w:b/>
        </w:rPr>
        <w:t xml:space="preserve">Coordinador Ponente </w:t>
      </w:r>
      <w:r w:rsidRPr="00F118B5">
        <w:rPr>
          <w:rFonts w:asciiTheme="minorHAnsi" w:eastAsia="Calibri" w:hAnsiTheme="minorHAnsi" w:cstheme="minorHAnsi"/>
          <w:b/>
        </w:rPr>
        <w:tab/>
      </w:r>
      <w:r w:rsidRPr="00F118B5">
        <w:rPr>
          <w:rFonts w:asciiTheme="minorHAnsi" w:eastAsia="Calibri" w:hAnsiTheme="minorHAnsi" w:cstheme="minorHAnsi"/>
          <w:b/>
        </w:rPr>
        <w:tab/>
      </w:r>
      <w:r w:rsidRPr="00F118B5">
        <w:rPr>
          <w:rFonts w:asciiTheme="minorHAnsi" w:eastAsia="Calibri" w:hAnsiTheme="minorHAnsi" w:cstheme="minorHAnsi"/>
          <w:b/>
        </w:rPr>
        <w:tab/>
      </w:r>
      <w:r w:rsidRPr="00F118B5">
        <w:rPr>
          <w:rFonts w:asciiTheme="minorHAnsi" w:eastAsia="Calibri" w:hAnsiTheme="minorHAnsi" w:cstheme="minorHAnsi"/>
          <w:b/>
        </w:rPr>
        <w:tab/>
      </w:r>
      <w:proofErr w:type="spellStart"/>
      <w:r w:rsidRPr="00F118B5">
        <w:rPr>
          <w:rFonts w:asciiTheme="minorHAnsi" w:eastAsia="Calibri" w:hAnsiTheme="minorHAnsi" w:cstheme="minorHAnsi"/>
          <w:b/>
        </w:rPr>
        <w:t>Ponente</w:t>
      </w:r>
      <w:proofErr w:type="spellEnd"/>
    </w:p>
    <w:p w:rsidR="00AA1673" w:rsidRPr="00F118B5" w:rsidRDefault="00AA1673">
      <w:pPr>
        <w:rPr>
          <w:rFonts w:asciiTheme="minorHAnsi" w:eastAsia="Calibri" w:hAnsiTheme="minorHAnsi" w:cstheme="minorHAnsi"/>
        </w:rPr>
      </w:pPr>
    </w:p>
    <w:p w:rsidR="00AA1673" w:rsidRPr="00F118B5" w:rsidRDefault="00AA1673">
      <w:pPr>
        <w:rPr>
          <w:rFonts w:asciiTheme="minorHAnsi" w:eastAsia="Calibri" w:hAnsiTheme="minorHAnsi" w:cstheme="minorHAnsi"/>
        </w:rPr>
      </w:pPr>
    </w:p>
    <w:p w:rsidR="00AA1673" w:rsidRPr="00F118B5" w:rsidRDefault="00AA1673">
      <w:pPr>
        <w:rPr>
          <w:rFonts w:asciiTheme="minorHAnsi" w:eastAsia="Calibri" w:hAnsiTheme="minorHAnsi" w:cstheme="minorHAnsi"/>
        </w:rPr>
      </w:pPr>
    </w:p>
    <w:p w:rsidR="00AA1673" w:rsidRPr="00F118B5" w:rsidRDefault="00AA1673">
      <w:pPr>
        <w:rPr>
          <w:rFonts w:asciiTheme="minorHAnsi" w:eastAsia="Calibri" w:hAnsiTheme="minorHAnsi" w:cstheme="minorHAnsi"/>
        </w:rPr>
      </w:pPr>
    </w:p>
    <w:p w:rsidR="00AA1673" w:rsidRPr="00F118B5" w:rsidRDefault="00AA1673">
      <w:pPr>
        <w:rPr>
          <w:rFonts w:asciiTheme="minorHAnsi" w:eastAsia="Calibri" w:hAnsiTheme="minorHAnsi" w:cstheme="minorHAnsi"/>
        </w:rPr>
      </w:pPr>
    </w:p>
    <w:p w:rsidR="00AA1673" w:rsidRPr="00F118B5" w:rsidRDefault="00AA1673">
      <w:pPr>
        <w:rPr>
          <w:rFonts w:asciiTheme="minorHAnsi" w:eastAsia="Calibri" w:hAnsiTheme="minorHAnsi" w:cstheme="minorHAnsi"/>
        </w:rPr>
      </w:pPr>
    </w:p>
    <w:p w:rsidR="00AA1673" w:rsidRPr="00F118B5" w:rsidRDefault="00AA1673">
      <w:pPr>
        <w:jc w:val="center"/>
        <w:rPr>
          <w:rFonts w:asciiTheme="minorHAnsi" w:eastAsia="Calibri" w:hAnsiTheme="minorHAnsi" w:cstheme="minorHAnsi"/>
        </w:rPr>
      </w:pPr>
    </w:p>
    <w:p w:rsidR="00AA1673" w:rsidRDefault="00AA1673">
      <w:pPr>
        <w:jc w:val="center"/>
        <w:rPr>
          <w:rFonts w:asciiTheme="minorHAnsi" w:eastAsia="Calibri" w:hAnsiTheme="minorHAnsi" w:cstheme="minorHAnsi"/>
        </w:rPr>
      </w:pPr>
    </w:p>
    <w:p w:rsidR="00F118B5" w:rsidRDefault="00F118B5">
      <w:pPr>
        <w:jc w:val="center"/>
        <w:rPr>
          <w:rFonts w:asciiTheme="minorHAnsi" w:eastAsia="Calibri" w:hAnsiTheme="minorHAnsi" w:cstheme="minorHAnsi"/>
        </w:rPr>
      </w:pPr>
    </w:p>
    <w:p w:rsidR="00F118B5" w:rsidRDefault="00F118B5">
      <w:pPr>
        <w:jc w:val="center"/>
        <w:rPr>
          <w:rFonts w:asciiTheme="minorHAnsi" w:eastAsia="Calibri" w:hAnsiTheme="minorHAnsi" w:cstheme="minorHAnsi"/>
        </w:rPr>
      </w:pPr>
    </w:p>
    <w:p w:rsidR="00F118B5" w:rsidRDefault="00F118B5">
      <w:pPr>
        <w:jc w:val="center"/>
        <w:rPr>
          <w:rFonts w:asciiTheme="minorHAnsi" w:eastAsia="Calibri" w:hAnsiTheme="minorHAnsi" w:cstheme="minorHAnsi"/>
        </w:rPr>
      </w:pPr>
    </w:p>
    <w:p w:rsidR="00F118B5" w:rsidRDefault="00F118B5">
      <w:pPr>
        <w:jc w:val="center"/>
        <w:rPr>
          <w:rFonts w:asciiTheme="minorHAnsi" w:eastAsia="Calibri" w:hAnsiTheme="minorHAnsi" w:cstheme="minorHAnsi"/>
        </w:rPr>
      </w:pPr>
    </w:p>
    <w:p w:rsidR="00F118B5" w:rsidRDefault="00F118B5">
      <w:pPr>
        <w:jc w:val="center"/>
        <w:rPr>
          <w:rFonts w:asciiTheme="minorHAnsi" w:eastAsia="Calibri" w:hAnsiTheme="minorHAnsi" w:cstheme="minorHAnsi"/>
        </w:rPr>
      </w:pPr>
    </w:p>
    <w:p w:rsidR="00F118B5" w:rsidRDefault="00F118B5">
      <w:pPr>
        <w:jc w:val="center"/>
        <w:rPr>
          <w:rFonts w:asciiTheme="minorHAnsi" w:eastAsia="Calibri" w:hAnsiTheme="minorHAnsi" w:cstheme="minorHAnsi"/>
        </w:rPr>
      </w:pPr>
    </w:p>
    <w:p w:rsidR="00F118B5" w:rsidRDefault="00F118B5">
      <w:pPr>
        <w:jc w:val="center"/>
        <w:rPr>
          <w:rFonts w:asciiTheme="minorHAnsi" w:eastAsia="Calibri" w:hAnsiTheme="minorHAnsi" w:cstheme="minorHAnsi"/>
        </w:rPr>
      </w:pPr>
    </w:p>
    <w:p w:rsidR="00F118B5" w:rsidRDefault="00F118B5">
      <w:pPr>
        <w:jc w:val="center"/>
        <w:rPr>
          <w:rFonts w:asciiTheme="minorHAnsi" w:eastAsia="Calibri" w:hAnsiTheme="minorHAnsi" w:cstheme="minorHAnsi"/>
        </w:rPr>
      </w:pPr>
    </w:p>
    <w:p w:rsidR="00F118B5" w:rsidRDefault="00F118B5">
      <w:pPr>
        <w:jc w:val="center"/>
        <w:rPr>
          <w:rFonts w:asciiTheme="minorHAnsi" w:eastAsia="Calibri" w:hAnsiTheme="minorHAnsi" w:cstheme="minorHAnsi"/>
        </w:rPr>
      </w:pPr>
    </w:p>
    <w:p w:rsidR="00F118B5" w:rsidRDefault="00F118B5">
      <w:pPr>
        <w:jc w:val="center"/>
        <w:rPr>
          <w:rFonts w:asciiTheme="minorHAnsi" w:eastAsia="Calibri" w:hAnsiTheme="minorHAnsi" w:cstheme="minorHAnsi"/>
        </w:rPr>
      </w:pPr>
    </w:p>
    <w:p w:rsidR="00F118B5" w:rsidRDefault="00F118B5">
      <w:pPr>
        <w:jc w:val="center"/>
        <w:rPr>
          <w:rFonts w:asciiTheme="minorHAnsi" w:eastAsia="Calibri" w:hAnsiTheme="minorHAnsi" w:cstheme="minorHAnsi"/>
        </w:rPr>
      </w:pPr>
    </w:p>
    <w:p w:rsidR="00F118B5" w:rsidRDefault="00F118B5">
      <w:pPr>
        <w:jc w:val="center"/>
        <w:rPr>
          <w:rFonts w:asciiTheme="minorHAnsi" w:eastAsia="Calibri" w:hAnsiTheme="minorHAnsi" w:cstheme="minorHAnsi"/>
        </w:rPr>
      </w:pPr>
    </w:p>
    <w:p w:rsidR="00F118B5" w:rsidRDefault="00F118B5">
      <w:pPr>
        <w:jc w:val="center"/>
        <w:rPr>
          <w:rFonts w:asciiTheme="minorHAnsi" w:eastAsia="Calibri" w:hAnsiTheme="minorHAnsi" w:cstheme="minorHAnsi"/>
        </w:rPr>
      </w:pPr>
    </w:p>
    <w:p w:rsidR="00F118B5" w:rsidRDefault="00F118B5">
      <w:pPr>
        <w:jc w:val="center"/>
        <w:rPr>
          <w:rFonts w:asciiTheme="minorHAnsi" w:eastAsia="Calibri" w:hAnsiTheme="minorHAnsi" w:cstheme="minorHAnsi"/>
        </w:rPr>
      </w:pPr>
    </w:p>
    <w:p w:rsidR="00F118B5" w:rsidRDefault="00F118B5">
      <w:pPr>
        <w:jc w:val="center"/>
        <w:rPr>
          <w:rFonts w:asciiTheme="minorHAnsi" w:eastAsia="Calibri" w:hAnsiTheme="minorHAnsi" w:cstheme="minorHAnsi"/>
        </w:rPr>
      </w:pPr>
    </w:p>
    <w:p w:rsidR="00F118B5" w:rsidRDefault="00F118B5">
      <w:pPr>
        <w:jc w:val="center"/>
        <w:rPr>
          <w:rFonts w:asciiTheme="minorHAnsi" w:eastAsia="Calibri" w:hAnsiTheme="minorHAnsi" w:cstheme="minorHAnsi"/>
        </w:rPr>
      </w:pPr>
    </w:p>
    <w:p w:rsidR="00F118B5" w:rsidRDefault="00F118B5">
      <w:pPr>
        <w:jc w:val="center"/>
        <w:rPr>
          <w:rFonts w:asciiTheme="minorHAnsi" w:eastAsia="Calibri" w:hAnsiTheme="minorHAnsi" w:cstheme="minorHAnsi"/>
        </w:rPr>
      </w:pPr>
    </w:p>
    <w:p w:rsidR="00F118B5" w:rsidRPr="00F118B5" w:rsidRDefault="00F118B5">
      <w:pPr>
        <w:jc w:val="center"/>
        <w:rPr>
          <w:rFonts w:asciiTheme="minorHAnsi" w:eastAsia="Calibri" w:hAnsiTheme="minorHAnsi" w:cstheme="minorHAnsi"/>
        </w:rPr>
      </w:pPr>
    </w:p>
    <w:p w:rsidR="00AA1673" w:rsidRPr="00F118B5" w:rsidRDefault="00AA1673">
      <w:pPr>
        <w:jc w:val="center"/>
        <w:rPr>
          <w:rFonts w:asciiTheme="minorHAnsi" w:eastAsia="Calibri" w:hAnsiTheme="minorHAnsi" w:cstheme="minorHAnsi"/>
        </w:rPr>
      </w:pPr>
    </w:p>
    <w:p w:rsidR="00AA1673" w:rsidRPr="00F118B5" w:rsidRDefault="00AA1673">
      <w:pPr>
        <w:jc w:val="center"/>
        <w:rPr>
          <w:rFonts w:asciiTheme="minorHAnsi" w:eastAsia="Calibri" w:hAnsiTheme="minorHAnsi" w:cstheme="minorHAnsi"/>
        </w:rPr>
      </w:pPr>
    </w:p>
    <w:p w:rsidR="00AA1673" w:rsidRPr="00F118B5" w:rsidRDefault="00AA1673">
      <w:pPr>
        <w:jc w:val="center"/>
        <w:rPr>
          <w:rFonts w:asciiTheme="minorHAnsi" w:eastAsia="Calibri" w:hAnsiTheme="minorHAnsi" w:cstheme="minorHAnsi"/>
        </w:rPr>
      </w:pPr>
    </w:p>
    <w:p w:rsidR="00AA1673" w:rsidRPr="00F118B5" w:rsidRDefault="00466466">
      <w:pPr>
        <w:jc w:val="center"/>
        <w:rPr>
          <w:rFonts w:asciiTheme="minorHAnsi" w:eastAsia="Calibri" w:hAnsiTheme="minorHAnsi" w:cstheme="minorHAnsi"/>
          <w:b/>
        </w:rPr>
      </w:pPr>
      <w:r w:rsidRPr="00F118B5">
        <w:rPr>
          <w:rFonts w:asciiTheme="minorHAnsi" w:eastAsia="Calibri" w:hAnsiTheme="minorHAnsi" w:cstheme="minorHAnsi"/>
          <w:b/>
        </w:rPr>
        <w:t>BIBLIOGRAFÍA</w:t>
      </w:r>
    </w:p>
    <w:p w:rsidR="00AA1673" w:rsidRPr="00F118B5" w:rsidRDefault="00AA1673">
      <w:pPr>
        <w:rPr>
          <w:rFonts w:asciiTheme="minorHAnsi" w:eastAsia="Calibri" w:hAnsiTheme="minorHAnsi" w:cstheme="minorHAnsi"/>
        </w:rPr>
      </w:pPr>
    </w:p>
    <w:p w:rsidR="00AA1673" w:rsidRPr="00F118B5" w:rsidRDefault="00466466">
      <w:pPr>
        <w:numPr>
          <w:ilvl w:val="0"/>
          <w:numId w:val="4"/>
        </w:numPr>
        <w:rPr>
          <w:rFonts w:asciiTheme="minorHAnsi" w:eastAsia="Calibri" w:hAnsiTheme="minorHAnsi" w:cstheme="minorHAnsi"/>
        </w:rPr>
      </w:pPr>
      <w:r w:rsidRPr="00F118B5">
        <w:rPr>
          <w:rFonts w:asciiTheme="minorHAnsi" w:eastAsia="Calibri" w:hAnsiTheme="minorHAnsi" w:cstheme="minorHAnsi"/>
        </w:rPr>
        <w:t xml:space="preserve">Apadrinar un niño en México | </w:t>
      </w:r>
      <w:proofErr w:type="spellStart"/>
      <w:r w:rsidRPr="00F118B5">
        <w:rPr>
          <w:rFonts w:asciiTheme="minorHAnsi" w:eastAsia="Calibri" w:hAnsiTheme="minorHAnsi" w:cstheme="minorHAnsi"/>
        </w:rPr>
        <w:t>Children</w:t>
      </w:r>
      <w:proofErr w:type="spellEnd"/>
      <w:r w:rsidRPr="00F118B5">
        <w:rPr>
          <w:rFonts w:asciiTheme="minorHAnsi" w:eastAsia="Calibri" w:hAnsiTheme="minorHAnsi" w:cstheme="minorHAnsi"/>
        </w:rPr>
        <w:t xml:space="preserve"> International | Programa de apadrinamiento para niños de México. (s. f.). </w:t>
      </w:r>
      <w:proofErr w:type="spellStart"/>
      <w:r w:rsidRPr="00F118B5">
        <w:rPr>
          <w:rFonts w:asciiTheme="minorHAnsi" w:eastAsia="Calibri" w:hAnsiTheme="minorHAnsi" w:cstheme="minorHAnsi"/>
        </w:rPr>
        <w:t>Children</w:t>
      </w:r>
      <w:proofErr w:type="spellEnd"/>
      <w:r w:rsidRPr="00F118B5">
        <w:rPr>
          <w:rFonts w:asciiTheme="minorHAnsi" w:eastAsia="Calibri" w:hAnsiTheme="minorHAnsi" w:cstheme="minorHAnsi"/>
        </w:rPr>
        <w:t xml:space="preserve"> International. </w:t>
      </w:r>
      <w:hyperlink r:id="rId11">
        <w:r w:rsidRPr="00F118B5">
          <w:rPr>
            <w:rFonts w:asciiTheme="minorHAnsi" w:eastAsia="Calibri" w:hAnsiTheme="minorHAnsi" w:cstheme="minorHAnsi"/>
            <w:color w:val="1155CC"/>
            <w:u w:val="single"/>
          </w:rPr>
          <w:t>https://www.children.org/es/ver-el-impacto/donde-trabajamos/america-del-norte-mexico</w:t>
        </w:r>
      </w:hyperlink>
      <w:r w:rsidRPr="00F118B5">
        <w:rPr>
          <w:rFonts w:asciiTheme="minorHAnsi" w:eastAsia="Calibri" w:hAnsiTheme="minorHAnsi" w:cstheme="minorHAnsi"/>
        </w:rPr>
        <w:t xml:space="preserve"> </w:t>
      </w:r>
    </w:p>
    <w:p w:rsidR="00AA1673" w:rsidRPr="00F118B5" w:rsidRDefault="00466466">
      <w:pPr>
        <w:numPr>
          <w:ilvl w:val="0"/>
          <w:numId w:val="4"/>
        </w:numPr>
        <w:rPr>
          <w:rFonts w:asciiTheme="minorHAnsi" w:eastAsia="Calibri" w:hAnsiTheme="minorHAnsi" w:cstheme="minorHAnsi"/>
        </w:rPr>
      </w:pPr>
      <w:r w:rsidRPr="00F118B5">
        <w:rPr>
          <w:rFonts w:asciiTheme="minorHAnsi" w:eastAsia="Calibri" w:hAnsiTheme="minorHAnsi" w:cstheme="minorHAnsi"/>
        </w:rPr>
        <w:t xml:space="preserve">Festival of Running. (s. f.). </w:t>
      </w:r>
      <w:hyperlink r:id="rId12">
        <w:r w:rsidRPr="00F118B5">
          <w:rPr>
            <w:rFonts w:asciiTheme="minorHAnsi" w:eastAsia="Calibri" w:hAnsiTheme="minorHAnsi" w:cstheme="minorHAnsi"/>
            <w:color w:val="1155CC"/>
            <w:u w:val="single"/>
          </w:rPr>
          <w:t>https://www.kidsrunfree.co.uk/13-news/35-festival-of-running.html</w:t>
        </w:r>
      </w:hyperlink>
    </w:p>
    <w:p w:rsidR="00AA1673" w:rsidRPr="00F118B5" w:rsidRDefault="00466466">
      <w:pPr>
        <w:numPr>
          <w:ilvl w:val="0"/>
          <w:numId w:val="4"/>
        </w:numPr>
        <w:rPr>
          <w:rFonts w:asciiTheme="minorHAnsi" w:eastAsia="Calibri" w:hAnsiTheme="minorHAnsi" w:cstheme="minorHAnsi"/>
        </w:rPr>
      </w:pPr>
      <w:proofErr w:type="spellStart"/>
      <w:r w:rsidRPr="00F118B5">
        <w:rPr>
          <w:rFonts w:asciiTheme="minorHAnsi" w:eastAsia="Calibri" w:hAnsiTheme="minorHAnsi" w:cstheme="minorHAnsi"/>
        </w:rPr>
        <w:t>Gamez</w:t>
      </w:r>
      <w:proofErr w:type="spellEnd"/>
      <w:r w:rsidRPr="00F118B5">
        <w:rPr>
          <w:rFonts w:asciiTheme="minorHAnsi" w:eastAsia="Calibri" w:hAnsiTheme="minorHAnsi" w:cstheme="minorHAnsi"/>
        </w:rPr>
        <w:t xml:space="preserve">, M. J. (2022, 24 mayo). Objetivos y metas de desarrollo sostenible - Desarrollo Sostenible. Desarrollo Sostenible. </w:t>
      </w:r>
      <w:hyperlink r:id="rId13">
        <w:r w:rsidRPr="00F118B5">
          <w:rPr>
            <w:rFonts w:asciiTheme="minorHAnsi" w:eastAsia="Calibri" w:hAnsiTheme="minorHAnsi" w:cstheme="minorHAnsi"/>
            <w:color w:val="1155CC"/>
            <w:u w:val="single"/>
          </w:rPr>
          <w:t>https://www.un.org/sustainabledevelopment/es/objetivos-de-desarrollo-sostenible/</w:t>
        </w:r>
      </w:hyperlink>
    </w:p>
    <w:p w:rsidR="00AA1673" w:rsidRPr="00F118B5" w:rsidRDefault="00466466">
      <w:pPr>
        <w:numPr>
          <w:ilvl w:val="0"/>
          <w:numId w:val="4"/>
        </w:numPr>
        <w:rPr>
          <w:rFonts w:asciiTheme="minorHAnsi" w:eastAsia="Calibri" w:hAnsiTheme="minorHAnsi" w:cstheme="minorHAnsi"/>
        </w:rPr>
      </w:pPr>
      <w:r w:rsidRPr="00F118B5">
        <w:rPr>
          <w:rFonts w:asciiTheme="minorHAnsi" w:eastAsia="Calibri" w:hAnsiTheme="minorHAnsi" w:cstheme="minorHAnsi"/>
        </w:rPr>
        <w:t xml:space="preserve">Obesidad infantil: una amenaza silenciosa. (2019). </w:t>
      </w:r>
      <w:hyperlink r:id="rId14">
        <w:r w:rsidRPr="00F118B5">
          <w:rPr>
            <w:rFonts w:asciiTheme="minorHAnsi" w:eastAsia="Calibri" w:hAnsiTheme="minorHAnsi" w:cstheme="minorHAnsi"/>
            <w:color w:val="1155CC"/>
            <w:u w:val="single"/>
          </w:rPr>
          <w:t>https://www.minsalud.gov.co/sites/rid/Lists/BibliotecaDigital/RIDE/DE/PES/resumen-politica-obesidad-infantil-amenaza-silenciosa.pdf</w:t>
        </w:r>
      </w:hyperlink>
    </w:p>
    <w:p w:rsidR="00AA1673" w:rsidRPr="00F118B5" w:rsidRDefault="00466466">
      <w:pPr>
        <w:numPr>
          <w:ilvl w:val="0"/>
          <w:numId w:val="4"/>
        </w:numPr>
        <w:rPr>
          <w:rFonts w:asciiTheme="minorHAnsi" w:eastAsia="Calibri" w:hAnsiTheme="minorHAnsi" w:cstheme="minorHAnsi"/>
        </w:rPr>
      </w:pPr>
      <w:r w:rsidRPr="00F118B5">
        <w:rPr>
          <w:rFonts w:asciiTheme="minorHAnsi" w:eastAsia="Calibri" w:hAnsiTheme="minorHAnsi" w:cstheme="minorHAnsi"/>
        </w:rPr>
        <w:t xml:space="preserve">Vancouver International </w:t>
      </w:r>
      <w:proofErr w:type="spellStart"/>
      <w:r w:rsidRPr="00F118B5">
        <w:rPr>
          <w:rFonts w:asciiTheme="minorHAnsi" w:eastAsia="Calibri" w:hAnsiTheme="minorHAnsi" w:cstheme="minorHAnsi"/>
        </w:rPr>
        <w:t>Children’s</w:t>
      </w:r>
      <w:proofErr w:type="spellEnd"/>
      <w:r w:rsidRPr="00F118B5">
        <w:rPr>
          <w:rFonts w:asciiTheme="minorHAnsi" w:eastAsia="Calibri" w:hAnsiTheme="minorHAnsi" w:cstheme="minorHAnsi"/>
        </w:rPr>
        <w:t xml:space="preserve"> Festival. (2024, 12 junio). </w:t>
      </w:r>
      <w:proofErr w:type="spellStart"/>
      <w:r w:rsidRPr="00F118B5">
        <w:rPr>
          <w:rFonts w:asciiTheme="minorHAnsi" w:eastAsia="Calibri" w:hAnsiTheme="minorHAnsi" w:cstheme="minorHAnsi"/>
        </w:rPr>
        <w:t>Child</w:t>
      </w:r>
      <w:proofErr w:type="spellEnd"/>
      <w:r w:rsidRPr="00F118B5">
        <w:rPr>
          <w:rFonts w:asciiTheme="minorHAnsi" w:eastAsia="Calibri" w:hAnsiTheme="minorHAnsi" w:cstheme="minorHAnsi"/>
        </w:rPr>
        <w:t xml:space="preserve"> </w:t>
      </w:r>
      <w:proofErr w:type="spellStart"/>
      <w:r w:rsidRPr="00F118B5">
        <w:rPr>
          <w:rFonts w:asciiTheme="minorHAnsi" w:eastAsia="Calibri" w:hAnsiTheme="minorHAnsi" w:cstheme="minorHAnsi"/>
        </w:rPr>
        <w:t>activities</w:t>
      </w:r>
      <w:proofErr w:type="spellEnd"/>
      <w:r w:rsidRPr="00F118B5">
        <w:rPr>
          <w:rFonts w:asciiTheme="minorHAnsi" w:eastAsia="Calibri" w:hAnsiTheme="minorHAnsi" w:cstheme="minorHAnsi"/>
        </w:rPr>
        <w:t xml:space="preserve"> at </w:t>
      </w:r>
      <w:proofErr w:type="spellStart"/>
      <w:r w:rsidRPr="00F118B5">
        <w:rPr>
          <w:rFonts w:asciiTheme="minorHAnsi" w:eastAsia="Calibri" w:hAnsiTheme="minorHAnsi" w:cstheme="minorHAnsi"/>
        </w:rPr>
        <w:t>our</w:t>
      </w:r>
      <w:proofErr w:type="spellEnd"/>
      <w:r w:rsidRPr="00F118B5">
        <w:rPr>
          <w:rFonts w:asciiTheme="minorHAnsi" w:eastAsia="Calibri" w:hAnsiTheme="minorHAnsi" w:cstheme="minorHAnsi"/>
        </w:rPr>
        <w:t xml:space="preserve"> festival | </w:t>
      </w:r>
      <w:proofErr w:type="spellStart"/>
      <w:r w:rsidRPr="00F118B5">
        <w:rPr>
          <w:rFonts w:asciiTheme="minorHAnsi" w:eastAsia="Calibri" w:hAnsiTheme="minorHAnsi" w:cstheme="minorHAnsi"/>
        </w:rPr>
        <w:t>Activities</w:t>
      </w:r>
      <w:proofErr w:type="spellEnd"/>
      <w:r w:rsidRPr="00F118B5">
        <w:rPr>
          <w:rFonts w:asciiTheme="minorHAnsi" w:eastAsia="Calibri" w:hAnsiTheme="minorHAnsi" w:cstheme="minorHAnsi"/>
        </w:rPr>
        <w:t xml:space="preserve"> </w:t>
      </w:r>
      <w:proofErr w:type="spellStart"/>
      <w:r w:rsidRPr="00F118B5">
        <w:rPr>
          <w:rFonts w:asciiTheme="minorHAnsi" w:eastAsia="Calibri" w:hAnsiTheme="minorHAnsi" w:cstheme="minorHAnsi"/>
        </w:rPr>
        <w:t>for</w:t>
      </w:r>
      <w:proofErr w:type="spellEnd"/>
      <w:r w:rsidRPr="00F118B5">
        <w:rPr>
          <w:rFonts w:asciiTheme="minorHAnsi" w:eastAsia="Calibri" w:hAnsiTheme="minorHAnsi" w:cstheme="minorHAnsi"/>
        </w:rPr>
        <w:t xml:space="preserve"> </w:t>
      </w:r>
      <w:proofErr w:type="spellStart"/>
      <w:r w:rsidRPr="00F118B5">
        <w:rPr>
          <w:rFonts w:asciiTheme="minorHAnsi" w:eastAsia="Calibri" w:hAnsiTheme="minorHAnsi" w:cstheme="minorHAnsi"/>
        </w:rPr>
        <w:t>children</w:t>
      </w:r>
      <w:proofErr w:type="spellEnd"/>
      <w:r w:rsidRPr="00F118B5">
        <w:rPr>
          <w:rFonts w:asciiTheme="minorHAnsi" w:eastAsia="Calibri" w:hAnsiTheme="minorHAnsi" w:cstheme="minorHAnsi"/>
        </w:rPr>
        <w:t xml:space="preserve">. Vancouver International </w:t>
      </w:r>
      <w:proofErr w:type="spellStart"/>
      <w:r w:rsidRPr="00F118B5">
        <w:rPr>
          <w:rFonts w:asciiTheme="minorHAnsi" w:eastAsia="Calibri" w:hAnsiTheme="minorHAnsi" w:cstheme="minorHAnsi"/>
        </w:rPr>
        <w:t>Children’s</w:t>
      </w:r>
      <w:proofErr w:type="spellEnd"/>
      <w:r w:rsidRPr="00F118B5">
        <w:rPr>
          <w:rFonts w:asciiTheme="minorHAnsi" w:eastAsia="Calibri" w:hAnsiTheme="minorHAnsi" w:cstheme="minorHAnsi"/>
        </w:rPr>
        <w:t xml:space="preserve"> Festival </w:t>
      </w:r>
      <w:proofErr w:type="spellStart"/>
      <w:r w:rsidRPr="00F118B5">
        <w:rPr>
          <w:rFonts w:asciiTheme="minorHAnsi" w:eastAsia="Calibri" w:hAnsiTheme="minorHAnsi" w:cstheme="minorHAnsi"/>
        </w:rPr>
        <w:t>Society</w:t>
      </w:r>
      <w:proofErr w:type="spellEnd"/>
      <w:r w:rsidRPr="00F118B5">
        <w:rPr>
          <w:rFonts w:asciiTheme="minorHAnsi" w:eastAsia="Calibri" w:hAnsiTheme="minorHAnsi" w:cstheme="minorHAnsi"/>
        </w:rPr>
        <w:t xml:space="preserve">. </w:t>
      </w:r>
      <w:hyperlink r:id="rId15">
        <w:r w:rsidRPr="00F118B5">
          <w:rPr>
            <w:rFonts w:asciiTheme="minorHAnsi" w:eastAsia="Calibri" w:hAnsiTheme="minorHAnsi" w:cstheme="minorHAnsi"/>
            <w:color w:val="1155CC"/>
            <w:u w:val="single"/>
          </w:rPr>
          <w:t>https://www.childrensfestival.ca/calendar/on-site-activities/</w:t>
        </w:r>
      </w:hyperlink>
    </w:p>
    <w:p w:rsidR="00AA1673" w:rsidRPr="00F118B5" w:rsidRDefault="00AA1673">
      <w:pPr>
        <w:rPr>
          <w:rFonts w:asciiTheme="minorHAnsi" w:eastAsia="Calibri" w:hAnsiTheme="minorHAnsi" w:cstheme="minorHAnsi"/>
        </w:rPr>
      </w:pPr>
    </w:p>
    <w:p w:rsidR="00AA1673" w:rsidRPr="00F118B5" w:rsidRDefault="00AA1673">
      <w:pPr>
        <w:rPr>
          <w:rFonts w:asciiTheme="minorHAnsi" w:eastAsia="Calibri" w:hAnsiTheme="minorHAnsi" w:cstheme="minorHAnsi"/>
        </w:rPr>
      </w:pPr>
    </w:p>
    <w:p w:rsidR="00AA1673" w:rsidRPr="00F118B5" w:rsidRDefault="00AA1673">
      <w:pPr>
        <w:rPr>
          <w:rFonts w:asciiTheme="minorHAnsi" w:eastAsia="Calibri" w:hAnsiTheme="minorHAnsi" w:cstheme="minorHAnsi"/>
        </w:rPr>
      </w:pPr>
    </w:p>
    <w:p w:rsidR="00AA1673" w:rsidRDefault="00AA1673">
      <w:pPr>
        <w:spacing w:line="276" w:lineRule="auto"/>
        <w:jc w:val="both"/>
        <w:rPr>
          <w:rFonts w:asciiTheme="minorHAnsi" w:eastAsia="Calibri" w:hAnsiTheme="minorHAnsi" w:cstheme="minorHAnsi"/>
        </w:rPr>
      </w:pPr>
    </w:p>
    <w:p w:rsidR="00F118B5" w:rsidRDefault="00F118B5">
      <w:pPr>
        <w:spacing w:line="276" w:lineRule="auto"/>
        <w:jc w:val="both"/>
        <w:rPr>
          <w:rFonts w:asciiTheme="minorHAnsi" w:eastAsia="Calibri" w:hAnsiTheme="minorHAnsi" w:cstheme="minorHAnsi"/>
        </w:rPr>
      </w:pPr>
    </w:p>
    <w:p w:rsidR="00F118B5" w:rsidRDefault="00F118B5">
      <w:pPr>
        <w:spacing w:line="276" w:lineRule="auto"/>
        <w:jc w:val="both"/>
        <w:rPr>
          <w:rFonts w:asciiTheme="minorHAnsi" w:eastAsia="Calibri" w:hAnsiTheme="minorHAnsi" w:cstheme="minorHAnsi"/>
        </w:rPr>
      </w:pPr>
    </w:p>
    <w:p w:rsidR="00F118B5" w:rsidRDefault="00F118B5">
      <w:pPr>
        <w:spacing w:line="276" w:lineRule="auto"/>
        <w:jc w:val="both"/>
        <w:rPr>
          <w:rFonts w:asciiTheme="minorHAnsi" w:eastAsia="Calibri" w:hAnsiTheme="minorHAnsi" w:cstheme="minorHAnsi"/>
        </w:rPr>
      </w:pPr>
    </w:p>
    <w:p w:rsidR="00F118B5" w:rsidRDefault="00F118B5">
      <w:pPr>
        <w:spacing w:line="276" w:lineRule="auto"/>
        <w:jc w:val="both"/>
        <w:rPr>
          <w:rFonts w:asciiTheme="minorHAnsi" w:eastAsia="Calibri" w:hAnsiTheme="minorHAnsi" w:cstheme="minorHAnsi"/>
        </w:rPr>
      </w:pPr>
    </w:p>
    <w:p w:rsidR="00F118B5" w:rsidRDefault="00F118B5">
      <w:pPr>
        <w:spacing w:line="276" w:lineRule="auto"/>
        <w:jc w:val="both"/>
        <w:rPr>
          <w:rFonts w:asciiTheme="minorHAnsi" w:eastAsia="Calibri" w:hAnsiTheme="minorHAnsi" w:cstheme="minorHAnsi"/>
        </w:rPr>
      </w:pPr>
    </w:p>
    <w:p w:rsidR="00F118B5" w:rsidRDefault="00F118B5">
      <w:pPr>
        <w:spacing w:line="276" w:lineRule="auto"/>
        <w:jc w:val="both"/>
        <w:rPr>
          <w:rFonts w:asciiTheme="minorHAnsi" w:eastAsia="Calibri" w:hAnsiTheme="minorHAnsi" w:cstheme="minorHAnsi"/>
        </w:rPr>
      </w:pPr>
    </w:p>
    <w:p w:rsidR="00F118B5" w:rsidRDefault="00F118B5">
      <w:pPr>
        <w:spacing w:line="276" w:lineRule="auto"/>
        <w:jc w:val="both"/>
        <w:rPr>
          <w:rFonts w:asciiTheme="minorHAnsi" w:eastAsia="Calibri" w:hAnsiTheme="minorHAnsi" w:cstheme="minorHAnsi"/>
        </w:rPr>
      </w:pPr>
    </w:p>
    <w:p w:rsidR="00F118B5" w:rsidRDefault="00F118B5">
      <w:pPr>
        <w:spacing w:line="276" w:lineRule="auto"/>
        <w:jc w:val="both"/>
        <w:rPr>
          <w:rFonts w:asciiTheme="minorHAnsi" w:eastAsia="Calibri" w:hAnsiTheme="minorHAnsi" w:cstheme="minorHAnsi"/>
        </w:rPr>
      </w:pPr>
    </w:p>
    <w:p w:rsidR="00F118B5" w:rsidRDefault="00F118B5">
      <w:pPr>
        <w:spacing w:line="276" w:lineRule="auto"/>
        <w:jc w:val="both"/>
        <w:rPr>
          <w:rFonts w:asciiTheme="minorHAnsi" w:eastAsia="Calibri" w:hAnsiTheme="minorHAnsi" w:cstheme="minorHAnsi"/>
        </w:rPr>
      </w:pPr>
    </w:p>
    <w:p w:rsidR="00F118B5" w:rsidRDefault="00F118B5">
      <w:pPr>
        <w:spacing w:line="276" w:lineRule="auto"/>
        <w:jc w:val="both"/>
        <w:rPr>
          <w:rFonts w:asciiTheme="minorHAnsi" w:eastAsia="Calibri" w:hAnsiTheme="minorHAnsi" w:cstheme="minorHAnsi"/>
        </w:rPr>
      </w:pPr>
    </w:p>
    <w:p w:rsidR="00F118B5" w:rsidRDefault="00F118B5">
      <w:pPr>
        <w:spacing w:line="276" w:lineRule="auto"/>
        <w:jc w:val="both"/>
        <w:rPr>
          <w:rFonts w:asciiTheme="minorHAnsi" w:eastAsia="Calibri" w:hAnsiTheme="minorHAnsi" w:cstheme="minorHAnsi"/>
        </w:rPr>
      </w:pPr>
    </w:p>
    <w:p w:rsidR="00F118B5" w:rsidRDefault="00F118B5">
      <w:pPr>
        <w:spacing w:line="276" w:lineRule="auto"/>
        <w:jc w:val="both"/>
        <w:rPr>
          <w:rFonts w:asciiTheme="minorHAnsi" w:eastAsia="Calibri" w:hAnsiTheme="minorHAnsi" w:cstheme="minorHAnsi"/>
        </w:rPr>
      </w:pPr>
    </w:p>
    <w:p w:rsidR="00F118B5" w:rsidRDefault="00F118B5">
      <w:pPr>
        <w:spacing w:line="276" w:lineRule="auto"/>
        <w:jc w:val="both"/>
        <w:rPr>
          <w:rFonts w:asciiTheme="minorHAnsi" w:eastAsia="Calibri" w:hAnsiTheme="minorHAnsi" w:cstheme="minorHAnsi"/>
        </w:rPr>
      </w:pPr>
    </w:p>
    <w:p w:rsidR="00F118B5" w:rsidRDefault="00F118B5">
      <w:pPr>
        <w:spacing w:line="276" w:lineRule="auto"/>
        <w:jc w:val="both"/>
        <w:rPr>
          <w:rFonts w:asciiTheme="minorHAnsi" w:eastAsia="Calibri" w:hAnsiTheme="minorHAnsi" w:cstheme="minorHAnsi"/>
        </w:rPr>
      </w:pPr>
    </w:p>
    <w:p w:rsidR="00F118B5" w:rsidRPr="00F118B5" w:rsidRDefault="00F118B5">
      <w:pPr>
        <w:spacing w:line="276" w:lineRule="auto"/>
        <w:jc w:val="both"/>
        <w:rPr>
          <w:rFonts w:asciiTheme="minorHAnsi" w:eastAsia="Calibri" w:hAnsiTheme="minorHAnsi" w:cstheme="minorHAnsi"/>
        </w:rPr>
      </w:pPr>
    </w:p>
    <w:p w:rsidR="00AA1673" w:rsidRPr="00F118B5" w:rsidRDefault="00466466">
      <w:pPr>
        <w:spacing w:line="276" w:lineRule="auto"/>
        <w:ind w:left="142"/>
        <w:jc w:val="center"/>
        <w:rPr>
          <w:rFonts w:asciiTheme="minorHAnsi" w:eastAsia="Calibri" w:hAnsiTheme="minorHAnsi" w:cstheme="minorHAnsi"/>
          <w:b/>
        </w:rPr>
      </w:pPr>
      <w:r w:rsidRPr="00F118B5">
        <w:rPr>
          <w:rFonts w:asciiTheme="minorHAnsi" w:eastAsia="Calibri" w:hAnsiTheme="minorHAnsi" w:cstheme="minorHAnsi"/>
          <w:b/>
        </w:rPr>
        <w:t>PROYECTO DE ACUERDO 672 DE 2024</w:t>
      </w:r>
    </w:p>
    <w:p w:rsidR="00AA1673" w:rsidRPr="00F118B5" w:rsidRDefault="00466466">
      <w:pPr>
        <w:jc w:val="center"/>
        <w:rPr>
          <w:rFonts w:asciiTheme="minorHAnsi" w:eastAsia="Calibri" w:hAnsiTheme="minorHAnsi" w:cstheme="minorHAnsi"/>
          <w:b/>
        </w:rPr>
      </w:pPr>
      <w:r w:rsidRPr="00F118B5">
        <w:rPr>
          <w:rFonts w:asciiTheme="minorHAnsi" w:eastAsia="Calibri" w:hAnsiTheme="minorHAnsi" w:cstheme="minorHAnsi"/>
          <w:b/>
        </w:rPr>
        <w:t>“POR MEDIO DEL CUAL SE ESTABLECE EL FESTIVAL NIÑAS Y NIÑOS A LOS PARQUES Y SE IMPLEMENTAN MEDIDAS QUE PERMITAN SU ACCESO A LA CULTURA LA RECREACIÓN Y EL DEPORTE EN EL DISTRITO CAPITAL”</w:t>
      </w:r>
    </w:p>
    <w:p w:rsidR="00AA1673" w:rsidRPr="00F118B5" w:rsidRDefault="00AA1673">
      <w:pPr>
        <w:jc w:val="center"/>
        <w:rPr>
          <w:rFonts w:asciiTheme="minorHAnsi" w:eastAsia="Calibri" w:hAnsiTheme="minorHAnsi" w:cstheme="minorHAnsi"/>
          <w:b/>
        </w:rPr>
      </w:pPr>
    </w:p>
    <w:p w:rsidR="00AA1673" w:rsidRPr="00F118B5" w:rsidRDefault="00466466">
      <w:pPr>
        <w:spacing w:line="276" w:lineRule="auto"/>
        <w:jc w:val="center"/>
        <w:rPr>
          <w:rFonts w:asciiTheme="minorHAnsi" w:eastAsia="Calibri" w:hAnsiTheme="minorHAnsi" w:cstheme="minorHAnsi"/>
          <w:b/>
          <w:color w:val="000000"/>
        </w:rPr>
      </w:pPr>
      <w:r w:rsidRPr="00F118B5">
        <w:rPr>
          <w:rFonts w:asciiTheme="minorHAnsi" w:eastAsia="Calibri" w:hAnsiTheme="minorHAnsi" w:cstheme="minorHAnsi"/>
          <w:b/>
          <w:color w:val="000000"/>
        </w:rPr>
        <w:t>EL CONCEJO DE BOGOTÁ</w:t>
      </w:r>
    </w:p>
    <w:p w:rsidR="00AA1673" w:rsidRPr="00F118B5" w:rsidRDefault="00AA1673">
      <w:pPr>
        <w:spacing w:line="276" w:lineRule="auto"/>
        <w:jc w:val="both"/>
        <w:rPr>
          <w:rFonts w:asciiTheme="minorHAnsi" w:eastAsia="Calibri" w:hAnsiTheme="minorHAnsi" w:cstheme="minorHAnsi"/>
          <w:color w:val="000000"/>
        </w:rPr>
      </w:pPr>
    </w:p>
    <w:p w:rsidR="00AA1673" w:rsidRPr="00F118B5" w:rsidRDefault="00466466">
      <w:pPr>
        <w:spacing w:line="276" w:lineRule="auto"/>
        <w:jc w:val="both"/>
        <w:rPr>
          <w:rFonts w:asciiTheme="minorHAnsi" w:eastAsia="Calibri" w:hAnsiTheme="minorHAnsi" w:cstheme="minorHAnsi"/>
          <w:color w:val="000000"/>
        </w:rPr>
      </w:pPr>
      <w:r w:rsidRPr="00F118B5">
        <w:rPr>
          <w:rFonts w:asciiTheme="minorHAnsi" w:eastAsia="Calibri" w:hAnsiTheme="minorHAnsi" w:cstheme="minorHAnsi"/>
        </w:rPr>
        <w:t>En ejercicio de sus atribuciones constitucionales y legales y, en especial de las que le confiere el numeral 1 y 13 del artículo 12 del Decreto Ley 1421 de 1993.</w:t>
      </w:r>
    </w:p>
    <w:p w:rsidR="00AA1673" w:rsidRPr="00F118B5" w:rsidRDefault="00AA1673">
      <w:pPr>
        <w:widowControl w:val="0"/>
        <w:jc w:val="both"/>
        <w:rPr>
          <w:rFonts w:asciiTheme="minorHAnsi" w:eastAsia="Calibri" w:hAnsiTheme="minorHAnsi" w:cstheme="minorHAnsi"/>
        </w:rPr>
      </w:pPr>
    </w:p>
    <w:p w:rsidR="00AA1673" w:rsidRPr="00F118B5" w:rsidRDefault="00466466">
      <w:pPr>
        <w:spacing w:line="276" w:lineRule="auto"/>
        <w:ind w:left="142"/>
        <w:jc w:val="center"/>
        <w:rPr>
          <w:rFonts w:asciiTheme="minorHAnsi" w:eastAsia="Calibri" w:hAnsiTheme="minorHAnsi" w:cstheme="minorHAnsi"/>
          <w:b/>
        </w:rPr>
      </w:pPr>
      <w:r w:rsidRPr="00F118B5">
        <w:rPr>
          <w:rFonts w:asciiTheme="minorHAnsi" w:eastAsia="Calibri" w:hAnsiTheme="minorHAnsi" w:cstheme="minorHAnsi"/>
          <w:b/>
        </w:rPr>
        <w:t>ACUERDA</w:t>
      </w:r>
    </w:p>
    <w:p w:rsidR="00AA1673" w:rsidRPr="00F118B5" w:rsidRDefault="00AA1673">
      <w:pPr>
        <w:spacing w:line="276" w:lineRule="auto"/>
        <w:ind w:left="142"/>
        <w:jc w:val="center"/>
        <w:rPr>
          <w:rFonts w:asciiTheme="minorHAnsi" w:eastAsia="Calibri" w:hAnsiTheme="minorHAnsi" w:cstheme="minorHAnsi"/>
          <w:b/>
        </w:rPr>
      </w:pPr>
    </w:p>
    <w:p w:rsidR="00AA1673" w:rsidRPr="00F118B5" w:rsidRDefault="00466466">
      <w:pPr>
        <w:jc w:val="both"/>
        <w:rPr>
          <w:rFonts w:asciiTheme="minorHAnsi" w:eastAsia="Calibri" w:hAnsiTheme="minorHAnsi" w:cstheme="minorHAnsi"/>
        </w:rPr>
      </w:pPr>
      <w:r w:rsidRPr="00F118B5">
        <w:rPr>
          <w:rFonts w:asciiTheme="minorHAnsi" w:eastAsia="Calibri" w:hAnsiTheme="minorHAnsi" w:cstheme="minorHAnsi"/>
          <w:b/>
        </w:rPr>
        <w:t xml:space="preserve">ARTÍCULO 1. OBJETO. </w:t>
      </w:r>
      <w:proofErr w:type="spellStart"/>
      <w:r w:rsidRPr="00F118B5">
        <w:rPr>
          <w:rFonts w:asciiTheme="minorHAnsi" w:eastAsia="Calibri" w:hAnsiTheme="minorHAnsi" w:cstheme="minorHAnsi"/>
        </w:rPr>
        <w:t>Adoptese</w:t>
      </w:r>
      <w:proofErr w:type="spellEnd"/>
      <w:r w:rsidRPr="00F118B5">
        <w:rPr>
          <w:rFonts w:asciiTheme="minorHAnsi" w:eastAsia="Calibri" w:hAnsiTheme="minorHAnsi" w:cstheme="minorHAnsi"/>
        </w:rPr>
        <w:t xml:space="preserve"> el Festival Niñas y Niños a los parques, como la jornada Distrital que permita fortalecer sus derechos fundamentales a la cultura, la recreación y el deporte en el Distrito Capital.</w:t>
      </w:r>
    </w:p>
    <w:p w:rsidR="00AA1673" w:rsidRPr="00F118B5" w:rsidRDefault="00AA1673">
      <w:pPr>
        <w:jc w:val="both"/>
        <w:rPr>
          <w:rFonts w:asciiTheme="minorHAnsi" w:eastAsia="Calibri" w:hAnsiTheme="minorHAnsi" w:cstheme="minorHAnsi"/>
        </w:rPr>
      </w:pPr>
    </w:p>
    <w:p w:rsidR="00AA1673" w:rsidRPr="00F118B5" w:rsidRDefault="00466466">
      <w:pPr>
        <w:shd w:val="clear" w:color="auto" w:fill="FFFFFF"/>
        <w:jc w:val="both"/>
        <w:rPr>
          <w:rFonts w:asciiTheme="minorHAnsi" w:eastAsia="Calibri" w:hAnsiTheme="minorHAnsi" w:cstheme="minorHAnsi"/>
        </w:rPr>
      </w:pPr>
      <w:r w:rsidRPr="00F118B5">
        <w:rPr>
          <w:rFonts w:asciiTheme="minorHAnsi" w:eastAsia="Calibri" w:hAnsiTheme="minorHAnsi" w:cstheme="minorHAnsi"/>
          <w:b/>
        </w:rPr>
        <w:t xml:space="preserve">ARTÍCULO 2. PERIODICIDAD.  </w:t>
      </w:r>
      <w:r w:rsidRPr="00F118B5">
        <w:rPr>
          <w:rFonts w:asciiTheme="minorHAnsi" w:eastAsia="Calibri" w:hAnsiTheme="minorHAnsi" w:cstheme="minorHAnsi"/>
        </w:rPr>
        <w:t>Declárese que el último domingo del mes de abril de cada año en el marco de la conmemoración del día del Niño en Colombia, se celebrará el “Festival Niñas y Niños a los parques”.  </w:t>
      </w:r>
    </w:p>
    <w:p w:rsidR="00AA1673" w:rsidRPr="00F118B5" w:rsidRDefault="00AA1673">
      <w:pPr>
        <w:shd w:val="clear" w:color="auto" w:fill="FFFFFF"/>
        <w:jc w:val="both"/>
        <w:rPr>
          <w:rFonts w:asciiTheme="minorHAnsi" w:eastAsia="Calibri" w:hAnsiTheme="minorHAnsi" w:cstheme="minorHAnsi"/>
        </w:rPr>
      </w:pPr>
    </w:p>
    <w:p w:rsidR="00AA1673" w:rsidRPr="00F118B5" w:rsidRDefault="00466466">
      <w:pPr>
        <w:shd w:val="clear" w:color="auto" w:fill="FFFFFF"/>
        <w:jc w:val="both"/>
        <w:rPr>
          <w:rFonts w:asciiTheme="minorHAnsi" w:eastAsia="Calibri" w:hAnsiTheme="minorHAnsi" w:cstheme="minorHAnsi"/>
        </w:rPr>
      </w:pPr>
      <w:r w:rsidRPr="00F118B5">
        <w:rPr>
          <w:rFonts w:asciiTheme="minorHAnsi" w:eastAsia="Calibri" w:hAnsiTheme="minorHAnsi" w:cstheme="minorHAnsi"/>
          <w:b/>
        </w:rPr>
        <w:t>ARTÍCULO 3. RESPONSABILIDAD.</w:t>
      </w:r>
      <w:r w:rsidRPr="00F118B5">
        <w:rPr>
          <w:rFonts w:asciiTheme="minorHAnsi" w:eastAsia="Calibri" w:hAnsiTheme="minorHAnsi" w:cstheme="minorHAnsi"/>
        </w:rPr>
        <w:t xml:space="preserve"> La Administración Distrital, a través de los sectores de Cultura, Recreación y Deporte, Educación, Integración Social y Gobierno, junto con sus entidades adscritas y vinculadas competentes, deberá revisar y definir los parques distritales representativos en sus categorías: metropolitano, regional, zonal, vecinal y de bolsillo, donde se llevarán a cabo las jornadas y actividades culturales, recreativas y deportivas que se desarrollarán en el “Festival Niñas y Niños a los Parques”.  </w:t>
      </w:r>
    </w:p>
    <w:p w:rsidR="00AA1673" w:rsidRPr="00F118B5" w:rsidRDefault="00AA1673">
      <w:pPr>
        <w:shd w:val="clear" w:color="auto" w:fill="FFFFFF"/>
        <w:jc w:val="both"/>
        <w:rPr>
          <w:rFonts w:asciiTheme="minorHAnsi" w:eastAsia="Calibri" w:hAnsiTheme="minorHAnsi" w:cstheme="minorHAnsi"/>
        </w:rPr>
      </w:pPr>
    </w:p>
    <w:p w:rsidR="00AA1673" w:rsidRPr="00F118B5" w:rsidRDefault="00466466">
      <w:pPr>
        <w:shd w:val="clear" w:color="auto" w:fill="FFFFFF"/>
        <w:jc w:val="both"/>
        <w:rPr>
          <w:rFonts w:asciiTheme="minorHAnsi" w:eastAsia="Calibri" w:hAnsiTheme="minorHAnsi" w:cstheme="minorHAnsi"/>
        </w:rPr>
      </w:pPr>
      <w:r w:rsidRPr="00F118B5">
        <w:rPr>
          <w:rFonts w:asciiTheme="minorHAnsi" w:eastAsia="Calibri" w:hAnsiTheme="minorHAnsi" w:cstheme="minorHAnsi"/>
          <w:b/>
        </w:rPr>
        <w:t xml:space="preserve">PARÁGRAFO: </w:t>
      </w:r>
      <w:r w:rsidRPr="00F118B5">
        <w:rPr>
          <w:rFonts w:asciiTheme="minorHAnsi" w:eastAsia="Calibri" w:hAnsiTheme="minorHAnsi" w:cstheme="minorHAnsi"/>
        </w:rPr>
        <w:t>La Administración Distrital, con un mes de anticipación a la realización del “Festival Niñas y Niños a los parques</w:t>
      </w:r>
      <w:proofErr w:type="gramStart"/>
      <w:r w:rsidRPr="00F118B5">
        <w:rPr>
          <w:rFonts w:asciiTheme="minorHAnsi" w:eastAsia="Calibri" w:hAnsiTheme="minorHAnsi" w:cstheme="minorHAnsi"/>
        </w:rPr>
        <w:t>”,  publicará</w:t>
      </w:r>
      <w:proofErr w:type="gramEnd"/>
      <w:r w:rsidRPr="00F118B5">
        <w:rPr>
          <w:rFonts w:asciiTheme="minorHAnsi" w:eastAsia="Calibri" w:hAnsiTheme="minorHAnsi" w:cstheme="minorHAnsi"/>
        </w:rPr>
        <w:t xml:space="preserve"> y definirá un cronograma de las actividades culturales, recreativas y deportivas a desarrollar, relacionando el parque y el itinerario en cada uno de estos.</w:t>
      </w:r>
    </w:p>
    <w:p w:rsidR="00AA1673" w:rsidRPr="00F118B5" w:rsidRDefault="00AA1673">
      <w:pPr>
        <w:shd w:val="clear" w:color="auto" w:fill="FFFFFF"/>
        <w:jc w:val="both"/>
        <w:rPr>
          <w:rFonts w:asciiTheme="minorHAnsi" w:eastAsia="Calibri" w:hAnsiTheme="minorHAnsi" w:cstheme="minorHAnsi"/>
        </w:rPr>
      </w:pPr>
    </w:p>
    <w:p w:rsidR="00AA1673" w:rsidRPr="00F118B5" w:rsidRDefault="00466466">
      <w:pPr>
        <w:shd w:val="clear" w:color="auto" w:fill="FFFFFF"/>
        <w:jc w:val="both"/>
        <w:rPr>
          <w:rFonts w:asciiTheme="minorHAnsi" w:eastAsia="Calibri" w:hAnsiTheme="minorHAnsi" w:cstheme="minorHAnsi"/>
        </w:rPr>
      </w:pPr>
      <w:r w:rsidRPr="00F118B5">
        <w:rPr>
          <w:rFonts w:asciiTheme="minorHAnsi" w:eastAsia="Calibri" w:hAnsiTheme="minorHAnsi" w:cstheme="minorHAnsi"/>
          <w:b/>
        </w:rPr>
        <w:t>ARTÍCULO 4. PROMOCIÓN DE OFERTA PÚBLICA PARA LA NIÑEZ</w:t>
      </w:r>
      <w:r w:rsidRPr="00F118B5">
        <w:rPr>
          <w:rFonts w:asciiTheme="minorHAnsi" w:eastAsia="Calibri" w:hAnsiTheme="minorHAnsi" w:cstheme="minorHAnsi"/>
        </w:rPr>
        <w:t xml:space="preserve">. En el desarrollo del “Festival de niños y niñas a los parques” la Administración Distrital, implementará estrategias para la promoción y divulgación de la oferta institucional dirigida a niños y niñas, con el propósito de dar a conocer los programas y proyectos a los cuales pueden acceder. </w:t>
      </w:r>
    </w:p>
    <w:p w:rsidR="00AA1673" w:rsidRPr="00F118B5" w:rsidRDefault="00AA1673">
      <w:pPr>
        <w:shd w:val="clear" w:color="auto" w:fill="FFFFFF"/>
        <w:jc w:val="both"/>
        <w:rPr>
          <w:rFonts w:asciiTheme="minorHAnsi" w:eastAsia="Calibri" w:hAnsiTheme="minorHAnsi" w:cstheme="minorHAnsi"/>
        </w:rPr>
      </w:pPr>
    </w:p>
    <w:p w:rsidR="00AA1673" w:rsidRPr="00F118B5" w:rsidRDefault="00466466">
      <w:pPr>
        <w:widowControl w:val="0"/>
        <w:jc w:val="both"/>
        <w:rPr>
          <w:rFonts w:asciiTheme="minorHAnsi" w:eastAsia="Calibri" w:hAnsiTheme="minorHAnsi" w:cstheme="minorHAnsi"/>
        </w:rPr>
      </w:pPr>
      <w:r w:rsidRPr="00F118B5">
        <w:rPr>
          <w:rFonts w:asciiTheme="minorHAnsi" w:eastAsia="Calibri" w:hAnsiTheme="minorHAnsi" w:cstheme="minorHAnsi"/>
          <w:b/>
        </w:rPr>
        <w:t>ARTÍCULO 5. PREVENCIÓN DE VIOLENCIAS.</w:t>
      </w:r>
      <w:r w:rsidRPr="00F118B5">
        <w:rPr>
          <w:rFonts w:asciiTheme="minorHAnsi" w:eastAsia="Calibri" w:hAnsiTheme="minorHAnsi" w:cstheme="minorHAnsi"/>
        </w:rPr>
        <w:t xml:space="preserve">  La Administración Distrital priorizará dentro del festival, acciones para fomentar la prevención, detección temprana y denuncia de violencias, en especial del abuso sexual, contra niños y niñas a través de dinámicas interactivas y lúdicas, que </w:t>
      </w:r>
      <w:proofErr w:type="gramStart"/>
      <w:r w:rsidRPr="00F118B5">
        <w:rPr>
          <w:rFonts w:asciiTheme="minorHAnsi" w:eastAsia="Calibri" w:hAnsiTheme="minorHAnsi" w:cstheme="minorHAnsi"/>
        </w:rPr>
        <w:t>generen  conciencia</w:t>
      </w:r>
      <w:proofErr w:type="gramEnd"/>
      <w:r w:rsidRPr="00F118B5">
        <w:rPr>
          <w:rFonts w:asciiTheme="minorHAnsi" w:eastAsia="Calibri" w:hAnsiTheme="minorHAnsi" w:cstheme="minorHAnsi"/>
        </w:rPr>
        <w:t xml:space="preserve"> y empoderen tanto a niños y niñas como a los adultos, brindando herramientas prácticas para identificar situaciones de riesgo y saber cómo actuar ante cualquier tipo de abuso o violencia.</w:t>
      </w:r>
    </w:p>
    <w:p w:rsidR="00AA1673" w:rsidRPr="00F118B5" w:rsidRDefault="00AA1673">
      <w:pPr>
        <w:widowControl w:val="0"/>
        <w:jc w:val="both"/>
        <w:rPr>
          <w:rFonts w:asciiTheme="minorHAnsi" w:eastAsia="Calibri" w:hAnsiTheme="minorHAnsi" w:cstheme="minorHAnsi"/>
        </w:rPr>
      </w:pPr>
    </w:p>
    <w:p w:rsidR="00AA1673" w:rsidRPr="00F118B5" w:rsidRDefault="00466466">
      <w:pPr>
        <w:jc w:val="both"/>
        <w:rPr>
          <w:rFonts w:asciiTheme="minorHAnsi" w:eastAsia="Calibri" w:hAnsiTheme="minorHAnsi" w:cstheme="minorHAnsi"/>
        </w:rPr>
      </w:pPr>
      <w:r w:rsidRPr="00F118B5">
        <w:rPr>
          <w:rFonts w:asciiTheme="minorHAnsi" w:eastAsia="Calibri" w:hAnsiTheme="minorHAnsi" w:cstheme="minorHAnsi"/>
          <w:b/>
        </w:rPr>
        <w:t>ARTÍCULO 6. VIGENCIA:</w:t>
      </w:r>
      <w:r w:rsidRPr="00F118B5">
        <w:rPr>
          <w:rFonts w:asciiTheme="minorHAnsi" w:eastAsia="Calibri" w:hAnsiTheme="minorHAnsi" w:cstheme="minorHAnsi"/>
        </w:rPr>
        <w:t xml:space="preserve"> El presente Acuerdo rige a partir de la fecha de su publicación.</w:t>
      </w:r>
    </w:p>
    <w:p w:rsidR="00AA1673" w:rsidRPr="00F118B5" w:rsidRDefault="00AA1673">
      <w:pPr>
        <w:jc w:val="both"/>
        <w:rPr>
          <w:rFonts w:asciiTheme="minorHAnsi" w:eastAsia="Calibri" w:hAnsiTheme="minorHAnsi" w:cstheme="minorHAnsi"/>
        </w:rPr>
      </w:pPr>
    </w:p>
    <w:p w:rsidR="00AA1673" w:rsidRPr="00F118B5" w:rsidRDefault="00AA1673">
      <w:pPr>
        <w:jc w:val="both"/>
        <w:rPr>
          <w:rFonts w:asciiTheme="minorHAnsi" w:eastAsia="Calibri" w:hAnsiTheme="minorHAnsi" w:cstheme="minorHAnsi"/>
        </w:rPr>
      </w:pPr>
    </w:p>
    <w:p w:rsidR="00AA1673" w:rsidRPr="00F118B5" w:rsidRDefault="00AA1673">
      <w:pPr>
        <w:jc w:val="both"/>
        <w:rPr>
          <w:rFonts w:asciiTheme="minorHAnsi" w:eastAsia="Calibri" w:hAnsiTheme="minorHAnsi" w:cstheme="minorHAnsi"/>
        </w:rPr>
      </w:pPr>
    </w:p>
    <w:sectPr w:rsidR="00AA1673" w:rsidRPr="00F118B5">
      <w:headerReference w:type="default" r:id="rId16"/>
      <w:footerReference w:type="even" r:id="rId17"/>
      <w:pgSz w:w="12242" w:h="15842"/>
      <w:pgMar w:top="1700" w:right="1417" w:bottom="1700" w:left="1417" w:header="567"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6466" w:rsidRDefault="00466466">
      <w:r>
        <w:separator/>
      </w:r>
    </w:p>
  </w:endnote>
  <w:endnote w:type="continuationSeparator" w:id="0">
    <w:p w:rsidR="00466466" w:rsidRDefault="004664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ptos">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1673" w:rsidRDefault="00466466">
    <w:pPr>
      <w:jc w:val="right"/>
    </w:pPr>
    <w:r>
      <w:fldChar w:fldCharType="begin"/>
    </w:r>
    <w:r>
      <w:instrText>PAGE</w:instrText>
    </w:r>
    <w:r>
      <w:fldChar w:fldCharType="end"/>
    </w:r>
  </w:p>
  <w:p w:rsidR="00AA1673" w:rsidRDefault="00AA1673">
    <w:pPr>
      <w:ind w:right="360"/>
    </w:pPr>
  </w:p>
  <w:p w:rsidR="00AA1673" w:rsidRDefault="00AA1673"/>
  <w:p w:rsidR="00AA1673" w:rsidRDefault="00AA1673"/>
  <w:p w:rsidR="00AA1673" w:rsidRDefault="00AA1673"/>
  <w:p w:rsidR="00AA1673" w:rsidRDefault="00AA1673"/>
  <w:p w:rsidR="00AA1673" w:rsidRDefault="00AA1673"/>
  <w:p w:rsidR="00AA1673" w:rsidRDefault="00AA1673"/>
  <w:p w:rsidR="00AA1673" w:rsidRDefault="00AA1673"/>
  <w:p w:rsidR="00AA1673" w:rsidRDefault="00AA167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6466" w:rsidRDefault="00466466">
      <w:r>
        <w:separator/>
      </w:r>
    </w:p>
  </w:footnote>
  <w:footnote w:type="continuationSeparator" w:id="0">
    <w:p w:rsidR="00466466" w:rsidRDefault="004664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1673" w:rsidRDefault="00AA1673">
    <w:pPr>
      <w:widowControl w:val="0"/>
      <w:pBdr>
        <w:top w:val="nil"/>
        <w:left w:val="nil"/>
        <w:bottom w:val="nil"/>
        <w:right w:val="nil"/>
        <w:between w:val="nil"/>
      </w:pBdr>
      <w:spacing w:line="276" w:lineRule="auto"/>
      <w:rPr>
        <w:color w:val="000000"/>
        <w:sz w:val="20"/>
        <w:szCs w:val="20"/>
      </w:rPr>
    </w:pPr>
  </w:p>
  <w:tbl>
    <w:tblPr>
      <w:tblStyle w:val="ab"/>
      <w:tblW w:w="93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13"/>
      <w:gridCol w:w="4506"/>
      <w:gridCol w:w="2377"/>
    </w:tblGrid>
    <w:tr w:rsidR="00AA1673">
      <w:trPr>
        <w:trHeight w:val="454"/>
      </w:trPr>
      <w:tc>
        <w:tcPr>
          <w:tcW w:w="2513" w:type="dxa"/>
          <w:vMerge w:val="restart"/>
          <w:vAlign w:val="center"/>
        </w:tcPr>
        <w:p w:rsidR="00AA1673" w:rsidRDefault="00466466">
          <w:pPr>
            <w:jc w:val="center"/>
            <w:rPr>
              <w:sz w:val="16"/>
              <w:szCs w:val="16"/>
            </w:rPr>
          </w:pPr>
          <w:r>
            <w:rPr>
              <w:noProof/>
            </w:rPr>
            <w:drawing>
              <wp:anchor distT="0" distB="0" distL="0" distR="0" simplePos="0" relativeHeight="251658240" behindDoc="0" locked="0" layoutInCell="1" hidden="0" allowOverlap="1">
                <wp:simplePos x="0" y="0"/>
                <wp:positionH relativeFrom="column">
                  <wp:posOffset>333375</wp:posOffset>
                </wp:positionH>
                <wp:positionV relativeFrom="paragraph">
                  <wp:posOffset>0</wp:posOffset>
                </wp:positionV>
                <wp:extent cx="752475" cy="885825"/>
                <wp:effectExtent l="0" t="0" r="0" b="0"/>
                <wp:wrapSquare wrapText="bothSides" distT="0" distB="0" distL="0" distR="0"/>
                <wp:docPr id="3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752475" cy="885825"/>
                        </a:xfrm>
                        <a:prstGeom prst="rect">
                          <a:avLst/>
                        </a:prstGeom>
                        <a:ln/>
                      </pic:spPr>
                    </pic:pic>
                  </a:graphicData>
                </a:graphic>
              </wp:anchor>
            </w:drawing>
          </w:r>
        </w:p>
      </w:tc>
      <w:tc>
        <w:tcPr>
          <w:tcW w:w="4506" w:type="dxa"/>
          <w:vAlign w:val="center"/>
        </w:tcPr>
        <w:p w:rsidR="00AA1673" w:rsidRDefault="00466466">
          <w:pPr>
            <w:jc w:val="center"/>
            <w:rPr>
              <w:sz w:val="18"/>
              <w:szCs w:val="18"/>
            </w:rPr>
          </w:pPr>
          <w:r>
            <w:rPr>
              <w:sz w:val="18"/>
              <w:szCs w:val="18"/>
            </w:rPr>
            <w:t>PROCESO GESTIÓN NORMATIVA</w:t>
          </w:r>
        </w:p>
      </w:tc>
      <w:tc>
        <w:tcPr>
          <w:tcW w:w="2377" w:type="dxa"/>
          <w:vAlign w:val="center"/>
        </w:tcPr>
        <w:p w:rsidR="00AA1673" w:rsidRDefault="00466466">
          <w:pPr>
            <w:rPr>
              <w:sz w:val="16"/>
              <w:szCs w:val="16"/>
            </w:rPr>
          </w:pPr>
          <w:r>
            <w:rPr>
              <w:sz w:val="16"/>
              <w:szCs w:val="16"/>
            </w:rPr>
            <w:t>CÓDIGO</w:t>
          </w:r>
          <w:r>
            <w:rPr>
              <w:color w:val="3366FF"/>
              <w:sz w:val="16"/>
              <w:szCs w:val="16"/>
            </w:rPr>
            <w:t xml:space="preserve">: </w:t>
          </w:r>
          <w:r>
            <w:rPr>
              <w:sz w:val="16"/>
              <w:szCs w:val="16"/>
            </w:rPr>
            <w:t>GNV-FO-002</w:t>
          </w:r>
        </w:p>
      </w:tc>
    </w:tr>
    <w:tr w:rsidR="00AA1673">
      <w:trPr>
        <w:trHeight w:val="454"/>
      </w:trPr>
      <w:tc>
        <w:tcPr>
          <w:tcW w:w="2513" w:type="dxa"/>
          <w:vMerge/>
          <w:vAlign w:val="center"/>
        </w:tcPr>
        <w:p w:rsidR="00AA1673" w:rsidRDefault="00AA1673">
          <w:pPr>
            <w:widowControl w:val="0"/>
            <w:pBdr>
              <w:top w:val="nil"/>
              <w:left w:val="nil"/>
              <w:bottom w:val="nil"/>
              <w:right w:val="nil"/>
              <w:between w:val="nil"/>
            </w:pBdr>
            <w:spacing w:line="276" w:lineRule="auto"/>
            <w:rPr>
              <w:sz w:val="16"/>
              <w:szCs w:val="16"/>
            </w:rPr>
          </w:pPr>
        </w:p>
      </w:tc>
      <w:tc>
        <w:tcPr>
          <w:tcW w:w="4506" w:type="dxa"/>
          <w:vMerge w:val="restart"/>
          <w:vAlign w:val="center"/>
        </w:tcPr>
        <w:p w:rsidR="00AA1673" w:rsidRDefault="00466466">
          <w:pPr>
            <w:jc w:val="center"/>
            <w:rPr>
              <w:sz w:val="20"/>
              <w:szCs w:val="20"/>
            </w:rPr>
          </w:pPr>
          <w:r>
            <w:rPr>
              <w:sz w:val="20"/>
              <w:szCs w:val="20"/>
            </w:rPr>
            <w:t>PRESENTACIÓN PONENCIAS</w:t>
          </w:r>
        </w:p>
      </w:tc>
      <w:tc>
        <w:tcPr>
          <w:tcW w:w="2377" w:type="dxa"/>
          <w:vAlign w:val="center"/>
        </w:tcPr>
        <w:p w:rsidR="00AA1673" w:rsidRDefault="00466466">
          <w:pPr>
            <w:rPr>
              <w:sz w:val="16"/>
              <w:szCs w:val="16"/>
            </w:rPr>
          </w:pPr>
          <w:r>
            <w:rPr>
              <w:sz w:val="16"/>
              <w:szCs w:val="16"/>
            </w:rPr>
            <w:t>VERSIÓN:    01</w:t>
          </w:r>
        </w:p>
      </w:tc>
    </w:tr>
    <w:tr w:rsidR="00AA1673">
      <w:trPr>
        <w:trHeight w:val="454"/>
      </w:trPr>
      <w:tc>
        <w:tcPr>
          <w:tcW w:w="2513" w:type="dxa"/>
          <w:vMerge/>
          <w:vAlign w:val="center"/>
        </w:tcPr>
        <w:p w:rsidR="00AA1673" w:rsidRDefault="00AA1673">
          <w:pPr>
            <w:widowControl w:val="0"/>
            <w:pBdr>
              <w:top w:val="nil"/>
              <w:left w:val="nil"/>
              <w:bottom w:val="nil"/>
              <w:right w:val="nil"/>
              <w:between w:val="nil"/>
            </w:pBdr>
            <w:spacing w:line="276" w:lineRule="auto"/>
            <w:rPr>
              <w:sz w:val="16"/>
              <w:szCs w:val="16"/>
            </w:rPr>
          </w:pPr>
        </w:p>
      </w:tc>
      <w:tc>
        <w:tcPr>
          <w:tcW w:w="4506" w:type="dxa"/>
          <w:vMerge/>
          <w:vAlign w:val="center"/>
        </w:tcPr>
        <w:p w:rsidR="00AA1673" w:rsidRDefault="00AA1673">
          <w:pPr>
            <w:widowControl w:val="0"/>
            <w:pBdr>
              <w:top w:val="nil"/>
              <w:left w:val="nil"/>
              <w:bottom w:val="nil"/>
              <w:right w:val="nil"/>
              <w:between w:val="nil"/>
            </w:pBdr>
            <w:spacing w:line="276" w:lineRule="auto"/>
            <w:rPr>
              <w:sz w:val="16"/>
              <w:szCs w:val="16"/>
            </w:rPr>
          </w:pPr>
        </w:p>
      </w:tc>
      <w:tc>
        <w:tcPr>
          <w:tcW w:w="2377" w:type="dxa"/>
          <w:vAlign w:val="center"/>
        </w:tcPr>
        <w:p w:rsidR="00AA1673" w:rsidRDefault="00466466">
          <w:pPr>
            <w:rPr>
              <w:sz w:val="16"/>
              <w:szCs w:val="16"/>
            </w:rPr>
          </w:pPr>
          <w:r>
            <w:rPr>
              <w:sz w:val="16"/>
              <w:szCs w:val="16"/>
            </w:rPr>
            <w:t>FECHA: 14-Nov-2019</w:t>
          </w:r>
        </w:p>
      </w:tc>
    </w:tr>
  </w:tbl>
  <w:p w:rsidR="00AA1673" w:rsidRDefault="00466466">
    <w:pPr>
      <w:tabs>
        <w:tab w:val="left" w:pos="2562"/>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4B1563"/>
    <w:multiLevelType w:val="multilevel"/>
    <w:tmpl w:val="6A407590"/>
    <w:lvl w:ilvl="0">
      <w:start w:val="1"/>
      <w:numFmt w:val="upperLetter"/>
      <w:lvlText w:val="%1."/>
      <w:lvlJc w:val="left"/>
      <w:pPr>
        <w:ind w:left="720" w:hanging="360"/>
      </w:pPr>
      <w:rPr>
        <w:u w:val="none"/>
      </w:rPr>
    </w:lvl>
    <w:lvl w:ilvl="1">
      <w:start w:val="1"/>
      <w:numFmt w:val="lowerLetter"/>
      <w:pStyle w:val="SUBTITULO1-JENNY"/>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0E30265"/>
    <w:multiLevelType w:val="multilevel"/>
    <w:tmpl w:val="167E3C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EBB6938"/>
    <w:multiLevelType w:val="multilevel"/>
    <w:tmpl w:val="A93C15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C927F03"/>
    <w:multiLevelType w:val="multilevel"/>
    <w:tmpl w:val="CE32E5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CE72F4E"/>
    <w:multiLevelType w:val="hybridMultilevel"/>
    <w:tmpl w:val="496051D2"/>
    <w:lvl w:ilvl="0" w:tplc="D6784FAE">
      <w:start w:val="6"/>
      <w:numFmt w:val="decimal"/>
      <w:lvlText w:val="%1."/>
      <w:lvlJc w:val="left"/>
      <w:pPr>
        <w:ind w:left="425" w:hanging="360"/>
      </w:pPr>
      <w:rPr>
        <w:rFonts w:hint="default"/>
        <w:color w:val="auto"/>
      </w:rPr>
    </w:lvl>
    <w:lvl w:ilvl="1" w:tplc="240A0019" w:tentative="1">
      <w:start w:val="1"/>
      <w:numFmt w:val="lowerLetter"/>
      <w:lvlText w:val="%2."/>
      <w:lvlJc w:val="left"/>
      <w:pPr>
        <w:ind w:left="1145" w:hanging="360"/>
      </w:pPr>
    </w:lvl>
    <w:lvl w:ilvl="2" w:tplc="240A001B" w:tentative="1">
      <w:start w:val="1"/>
      <w:numFmt w:val="lowerRoman"/>
      <w:lvlText w:val="%3."/>
      <w:lvlJc w:val="right"/>
      <w:pPr>
        <w:ind w:left="1865" w:hanging="180"/>
      </w:pPr>
    </w:lvl>
    <w:lvl w:ilvl="3" w:tplc="240A000F" w:tentative="1">
      <w:start w:val="1"/>
      <w:numFmt w:val="decimal"/>
      <w:lvlText w:val="%4."/>
      <w:lvlJc w:val="left"/>
      <w:pPr>
        <w:ind w:left="2585" w:hanging="360"/>
      </w:pPr>
    </w:lvl>
    <w:lvl w:ilvl="4" w:tplc="240A0019" w:tentative="1">
      <w:start w:val="1"/>
      <w:numFmt w:val="lowerLetter"/>
      <w:lvlText w:val="%5."/>
      <w:lvlJc w:val="left"/>
      <w:pPr>
        <w:ind w:left="3305" w:hanging="360"/>
      </w:pPr>
    </w:lvl>
    <w:lvl w:ilvl="5" w:tplc="240A001B" w:tentative="1">
      <w:start w:val="1"/>
      <w:numFmt w:val="lowerRoman"/>
      <w:lvlText w:val="%6."/>
      <w:lvlJc w:val="right"/>
      <w:pPr>
        <w:ind w:left="4025" w:hanging="180"/>
      </w:pPr>
    </w:lvl>
    <w:lvl w:ilvl="6" w:tplc="240A000F" w:tentative="1">
      <w:start w:val="1"/>
      <w:numFmt w:val="decimal"/>
      <w:lvlText w:val="%7."/>
      <w:lvlJc w:val="left"/>
      <w:pPr>
        <w:ind w:left="4745" w:hanging="360"/>
      </w:pPr>
    </w:lvl>
    <w:lvl w:ilvl="7" w:tplc="240A0019" w:tentative="1">
      <w:start w:val="1"/>
      <w:numFmt w:val="lowerLetter"/>
      <w:lvlText w:val="%8."/>
      <w:lvlJc w:val="left"/>
      <w:pPr>
        <w:ind w:left="5465" w:hanging="360"/>
      </w:pPr>
    </w:lvl>
    <w:lvl w:ilvl="8" w:tplc="240A001B" w:tentative="1">
      <w:start w:val="1"/>
      <w:numFmt w:val="lowerRoman"/>
      <w:lvlText w:val="%9."/>
      <w:lvlJc w:val="right"/>
      <w:pPr>
        <w:ind w:left="6185" w:hanging="180"/>
      </w:pPr>
    </w:lvl>
  </w:abstractNum>
  <w:abstractNum w:abstractNumId="5" w15:restartNumberingAfterBreak="0">
    <w:nsid w:val="3DF64508"/>
    <w:multiLevelType w:val="multilevel"/>
    <w:tmpl w:val="187CB70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15:restartNumberingAfterBreak="0">
    <w:nsid w:val="4ED040C2"/>
    <w:multiLevelType w:val="multilevel"/>
    <w:tmpl w:val="268A01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43718DE"/>
    <w:multiLevelType w:val="multilevel"/>
    <w:tmpl w:val="77009782"/>
    <w:lvl w:ilvl="0">
      <w:start w:val="1"/>
      <w:numFmt w:val="bullet"/>
      <w:lvlText w:val="●"/>
      <w:lvlJc w:val="left"/>
      <w:pPr>
        <w:ind w:left="425" w:hanging="425"/>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15:restartNumberingAfterBreak="0">
    <w:nsid w:val="62FF2CCE"/>
    <w:multiLevelType w:val="multilevel"/>
    <w:tmpl w:val="1AB4BB96"/>
    <w:lvl w:ilvl="0">
      <w:start w:val="1"/>
      <w:numFmt w:val="decimal"/>
      <w:lvlText w:val="%1."/>
      <w:lvlJc w:val="left"/>
      <w:pPr>
        <w:ind w:left="425" w:hanging="360"/>
      </w:pPr>
    </w:lvl>
    <w:lvl w:ilvl="1">
      <w:start w:val="1"/>
      <w:numFmt w:val="decimal"/>
      <w:lvlText w:val="%1.%2."/>
      <w:lvlJc w:val="left"/>
      <w:pPr>
        <w:ind w:left="4510" w:hanging="540"/>
      </w:pPr>
    </w:lvl>
    <w:lvl w:ilvl="2">
      <w:start w:val="1"/>
      <w:numFmt w:val="decimal"/>
      <w:lvlText w:val="%1.%2.%3."/>
      <w:lvlJc w:val="left"/>
      <w:pPr>
        <w:ind w:left="143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9" w15:restartNumberingAfterBreak="0">
    <w:nsid w:val="762712D4"/>
    <w:multiLevelType w:val="multilevel"/>
    <w:tmpl w:val="1AC8E090"/>
    <w:lvl w:ilvl="0">
      <w:start w:val="1"/>
      <w:numFmt w:val="bullet"/>
      <w:lvlText w:val="●"/>
      <w:lvlJc w:val="left"/>
      <w:pPr>
        <w:ind w:left="425" w:hanging="425"/>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7F31499F"/>
    <w:multiLevelType w:val="multilevel"/>
    <w:tmpl w:val="48DA4C3E"/>
    <w:lvl w:ilvl="0">
      <w:start w:val="1"/>
      <w:numFmt w:val="bullet"/>
      <w:lvlText w:val="●"/>
      <w:lvlJc w:val="left"/>
      <w:pPr>
        <w:ind w:left="425" w:hanging="425"/>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5"/>
  </w:num>
  <w:num w:numId="3">
    <w:abstractNumId w:val="3"/>
  </w:num>
  <w:num w:numId="4">
    <w:abstractNumId w:val="1"/>
  </w:num>
  <w:num w:numId="5">
    <w:abstractNumId w:val="10"/>
  </w:num>
  <w:num w:numId="6">
    <w:abstractNumId w:val="2"/>
  </w:num>
  <w:num w:numId="7">
    <w:abstractNumId w:val="9"/>
  </w:num>
  <w:num w:numId="8">
    <w:abstractNumId w:val="6"/>
  </w:num>
  <w:num w:numId="9">
    <w:abstractNumId w:val="7"/>
  </w:num>
  <w:num w:numId="10">
    <w:abstractNumId w:val="8"/>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673"/>
    <w:rsid w:val="00466466"/>
    <w:rsid w:val="00800C6E"/>
    <w:rsid w:val="00AA1673"/>
    <w:rsid w:val="00F118B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CA358E-3E80-4304-AD61-804093F92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4"/>
        <w:szCs w:val="24"/>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5247"/>
  </w:style>
  <w:style w:type="paragraph" w:styleId="Ttulo1">
    <w:name w:val="heading 1"/>
    <w:basedOn w:val="Normal"/>
    <w:next w:val="Normal"/>
    <w:link w:val="Ttulo1Car"/>
    <w:uiPriority w:val="9"/>
    <w:qFormat/>
    <w:rsid w:val="0006737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semiHidden/>
    <w:unhideWhenUsed/>
    <w:qFormat/>
    <w:rsid w:val="0006737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rsid w:val="0006737F"/>
    <w:tblPr>
      <w:tblCellMar>
        <w:top w:w="0" w:type="dxa"/>
        <w:left w:w="0" w:type="dxa"/>
        <w:bottom w:w="0" w:type="dxa"/>
        <w:right w:w="0" w:type="dxa"/>
      </w:tblCellMar>
    </w:tblPr>
  </w:style>
  <w:style w:type="paragraph" w:styleId="Prrafodelista">
    <w:name w:val="List Paragraph"/>
    <w:aliases w:val="List1,LISTA,Párrafo de lista1,Ha,Resume Title,Bullet List,FooterText,numbered,List Paragraph1,Paragraphe de liste1,lp1,HOJA,Colorful List Accent 1,Colorful List - Accent 11,titulo 3,Colorful List - Accent 111,Bullets"/>
    <w:basedOn w:val="Normal"/>
    <w:link w:val="PrrafodelistaCar"/>
    <w:uiPriority w:val="34"/>
    <w:qFormat/>
    <w:rsid w:val="0006737F"/>
    <w:pPr>
      <w:ind w:left="708"/>
    </w:pPr>
    <w:rPr>
      <w:rFonts w:eastAsia="Times New Roman" w:cs="Times New Roman"/>
      <w:szCs w:val="20"/>
      <w:lang w:val="es-ES" w:eastAsia="es-ES"/>
    </w:rPr>
  </w:style>
  <w:style w:type="paragraph" w:styleId="Textonotapie">
    <w:name w:val="footnote text"/>
    <w:aliases w:val="Footnote Text Char Char Char Char Char,Footnote Text Char Char Char Char,Footnote reference,FA Fu,Footnote Text Char Char Char,texto de nota al pie,ft Car,Texto nota pie_mujer Car,Car,ft,Texto nota pie2,ft1,ft Car Car Car1,ft Car Car2"/>
    <w:basedOn w:val="Normal"/>
    <w:link w:val="TextonotapieCar"/>
    <w:uiPriority w:val="99"/>
    <w:unhideWhenUsed/>
    <w:qFormat/>
    <w:rsid w:val="0006737F"/>
    <w:rPr>
      <w:sz w:val="20"/>
      <w:szCs w:val="20"/>
    </w:rPr>
  </w:style>
  <w:style w:type="character" w:customStyle="1" w:styleId="TextonotapieCar">
    <w:name w:val="Texto nota pie Car"/>
    <w:aliases w:val="Footnote Text Char Char Char Char Char Car,Footnote Text Char Char Char Char Car,Footnote reference Car,FA Fu Car,Footnote Text Char Char Char Car,texto de nota al pie Car,ft Car Car,Texto nota pie_mujer Car Car,Car Car,ft Car1"/>
    <w:basedOn w:val="Fuentedeprrafopredeter"/>
    <w:link w:val="Textonotapie"/>
    <w:uiPriority w:val="99"/>
    <w:qFormat/>
    <w:rsid w:val="0006737F"/>
    <w:rPr>
      <w:rFonts w:ascii="Arial" w:eastAsia="Arial" w:hAnsi="Arial" w:cs="Arial"/>
      <w:sz w:val="20"/>
      <w:szCs w:val="20"/>
      <w:lang w:eastAsia="es-CO"/>
    </w:rPr>
  </w:style>
  <w:style w:type="character" w:styleId="Refdenotaalpie">
    <w:name w:val="footnote reference"/>
    <w:aliases w:val="referencia nota al pie,Ref,de nota al pie,Ref. de nota al pie2,Nota de pie,Texto de nota al pie,normal,Ref. de nota al pie1,Car Car Car1,Car Car2,ftr"/>
    <w:basedOn w:val="Fuentedeprrafopredeter"/>
    <w:uiPriority w:val="99"/>
    <w:unhideWhenUsed/>
    <w:qFormat/>
    <w:rsid w:val="0006737F"/>
    <w:rPr>
      <w:vertAlign w:val="superscript"/>
    </w:rPr>
  </w:style>
  <w:style w:type="character" w:customStyle="1" w:styleId="PrrafodelistaCar">
    <w:name w:val="Párrafo de lista Car"/>
    <w:aliases w:val="List1 Car,LISTA Car,Párrafo de lista1 Car,Ha Car,Resume Title Car,Bullet List Car,FooterText Car,numbered Car,List Paragraph1 Car,Paragraphe de liste1 Car,lp1 Car,HOJA Car,Colorful List Accent 1 Car,Colorful List - Accent 11 Car"/>
    <w:link w:val="Prrafodelista"/>
    <w:uiPriority w:val="34"/>
    <w:qFormat/>
    <w:locked/>
    <w:rsid w:val="0006737F"/>
    <w:rPr>
      <w:rFonts w:ascii="Arial" w:eastAsia="Times New Roman" w:hAnsi="Arial" w:cs="Times New Roman"/>
      <w:sz w:val="24"/>
      <w:szCs w:val="20"/>
      <w:lang w:val="es-ES" w:eastAsia="es-ES"/>
    </w:rPr>
  </w:style>
  <w:style w:type="character" w:styleId="Hipervnculo">
    <w:name w:val="Hyperlink"/>
    <w:basedOn w:val="Fuentedeprrafopredeter"/>
    <w:uiPriority w:val="99"/>
    <w:unhideWhenUsed/>
    <w:rsid w:val="0006737F"/>
    <w:rPr>
      <w:color w:val="0000FF"/>
      <w:u w:val="single"/>
    </w:rPr>
  </w:style>
  <w:style w:type="paragraph" w:customStyle="1" w:styleId="TITULO1JENNY">
    <w:name w:val="TITULO1_JENNY"/>
    <w:basedOn w:val="Ttulo1"/>
    <w:link w:val="TITULO1JENNYCar"/>
    <w:qFormat/>
    <w:rsid w:val="0006737F"/>
    <w:pPr>
      <w:spacing w:before="0"/>
      <w:jc w:val="both"/>
    </w:pPr>
    <w:rPr>
      <w:rFonts w:ascii="Times New Roman" w:eastAsia="Arial" w:hAnsi="Times New Roman" w:cs="Arial"/>
      <w:b/>
      <w:color w:val="auto"/>
      <w:sz w:val="24"/>
      <w:szCs w:val="48"/>
    </w:rPr>
  </w:style>
  <w:style w:type="paragraph" w:customStyle="1" w:styleId="SUBTITULO1-JENNY">
    <w:name w:val="SUBTITULO1-JENNY"/>
    <w:basedOn w:val="Ttulo2"/>
    <w:link w:val="SUBTITULO1-JENNYCar"/>
    <w:qFormat/>
    <w:rsid w:val="0006737F"/>
    <w:pPr>
      <w:numPr>
        <w:ilvl w:val="1"/>
        <w:numId w:val="1"/>
      </w:numPr>
      <w:tabs>
        <w:tab w:val="left" w:pos="567"/>
      </w:tabs>
      <w:spacing w:before="0" w:line="360" w:lineRule="auto"/>
      <w:jc w:val="both"/>
    </w:pPr>
    <w:rPr>
      <w:rFonts w:ascii="Times New Roman" w:eastAsia="Calibri" w:hAnsi="Times New Roman" w:cs="Times New Roman"/>
      <w:b/>
      <w:color w:val="auto"/>
      <w:sz w:val="24"/>
      <w:szCs w:val="36"/>
      <w:lang w:val="es-ES" w:eastAsia="es-ES"/>
    </w:rPr>
  </w:style>
  <w:style w:type="character" w:customStyle="1" w:styleId="TITULO1JENNYCar">
    <w:name w:val="TITULO1_JENNY Car"/>
    <w:basedOn w:val="Fuentedeprrafopredeter"/>
    <w:link w:val="TITULO1JENNY"/>
    <w:rsid w:val="0006737F"/>
    <w:rPr>
      <w:rFonts w:ascii="Times New Roman" w:eastAsia="Arial" w:hAnsi="Times New Roman" w:cs="Arial"/>
      <w:b/>
      <w:sz w:val="24"/>
      <w:szCs w:val="48"/>
      <w:lang w:eastAsia="es-CO"/>
    </w:rPr>
  </w:style>
  <w:style w:type="paragraph" w:styleId="Sinespaciado">
    <w:name w:val="No Spacing"/>
    <w:uiPriority w:val="1"/>
    <w:qFormat/>
    <w:rsid w:val="0006737F"/>
  </w:style>
  <w:style w:type="character" w:customStyle="1" w:styleId="SUBTITULO1-JENNYCar">
    <w:name w:val="SUBTITULO1-JENNY Car"/>
    <w:basedOn w:val="PrrafodelistaCar"/>
    <w:link w:val="SUBTITULO1-JENNY"/>
    <w:rsid w:val="0006737F"/>
    <w:rPr>
      <w:rFonts w:ascii="Times New Roman" w:eastAsia="Calibri" w:hAnsi="Times New Roman" w:cs="Times New Roman"/>
      <w:b/>
      <w:sz w:val="24"/>
      <w:szCs w:val="36"/>
      <w:lang w:val="es-ES" w:eastAsia="es-ES"/>
    </w:rPr>
  </w:style>
  <w:style w:type="character" w:styleId="Textoennegrita">
    <w:name w:val="Strong"/>
    <w:uiPriority w:val="22"/>
    <w:qFormat/>
    <w:rsid w:val="0006737F"/>
    <w:rPr>
      <w:b/>
      <w:bCs/>
    </w:rPr>
  </w:style>
  <w:style w:type="character" w:styleId="nfasis">
    <w:name w:val="Emphasis"/>
    <w:basedOn w:val="Fuentedeprrafopredeter"/>
    <w:uiPriority w:val="20"/>
    <w:qFormat/>
    <w:rsid w:val="0006737F"/>
    <w:rPr>
      <w:i/>
      <w:iCs/>
    </w:rPr>
  </w:style>
  <w:style w:type="character" w:customStyle="1" w:styleId="Ttulo1Car">
    <w:name w:val="Título 1 Car"/>
    <w:basedOn w:val="Fuentedeprrafopredeter"/>
    <w:link w:val="Ttulo1"/>
    <w:uiPriority w:val="9"/>
    <w:rsid w:val="0006737F"/>
    <w:rPr>
      <w:rFonts w:asciiTheme="majorHAnsi" w:eastAsiaTheme="majorEastAsia" w:hAnsiTheme="majorHAnsi" w:cstheme="majorBidi"/>
      <w:color w:val="2E74B5" w:themeColor="accent1" w:themeShade="BF"/>
      <w:sz w:val="32"/>
      <w:szCs w:val="32"/>
      <w:lang w:eastAsia="es-CO"/>
    </w:rPr>
  </w:style>
  <w:style w:type="character" w:customStyle="1" w:styleId="Ttulo2Car">
    <w:name w:val="Título 2 Car"/>
    <w:basedOn w:val="Fuentedeprrafopredeter"/>
    <w:link w:val="Ttulo2"/>
    <w:uiPriority w:val="9"/>
    <w:semiHidden/>
    <w:rsid w:val="0006737F"/>
    <w:rPr>
      <w:rFonts w:asciiTheme="majorHAnsi" w:eastAsiaTheme="majorEastAsia" w:hAnsiTheme="majorHAnsi" w:cstheme="majorBidi"/>
      <w:color w:val="2E74B5" w:themeColor="accent1" w:themeShade="BF"/>
      <w:sz w:val="26"/>
      <w:szCs w:val="26"/>
      <w:lang w:eastAsia="es-CO"/>
    </w:rPr>
  </w:style>
  <w:style w:type="table" w:styleId="Tablaconcuadrcula">
    <w:name w:val="Table Grid"/>
    <w:basedOn w:val="Tablanormal"/>
    <w:uiPriority w:val="39"/>
    <w:rsid w:val="00D978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5"/>
    <w:tblPr>
      <w:tblStyleRowBandSize w:val="1"/>
      <w:tblStyleColBandSize w:val="1"/>
      <w:tblCellMar>
        <w:top w:w="100" w:type="dxa"/>
        <w:left w:w="100" w:type="dxa"/>
        <w:bottom w:w="100" w:type="dxa"/>
        <w:right w:w="100" w:type="dxa"/>
      </w:tblCellMar>
    </w:tblPr>
  </w:style>
  <w:style w:type="table" w:customStyle="1" w:styleId="a0">
    <w:basedOn w:val="TableNormal5"/>
    <w:tblPr>
      <w:tblStyleRowBandSize w:val="1"/>
      <w:tblStyleColBandSize w:val="1"/>
      <w:tblCellMar>
        <w:left w:w="115" w:type="dxa"/>
        <w:right w:w="115" w:type="dxa"/>
      </w:tblCellMar>
    </w:tblPr>
  </w:style>
  <w:style w:type="table" w:customStyle="1" w:styleId="a1">
    <w:basedOn w:val="TableNormal4"/>
    <w:tblPr>
      <w:tblStyleRowBandSize w:val="1"/>
      <w:tblStyleColBandSize w:val="1"/>
      <w:tblCellMar>
        <w:top w:w="100" w:type="dxa"/>
        <w:left w:w="115" w:type="dxa"/>
        <w:bottom w:w="100" w:type="dxa"/>
        <w:right w:w="115" w:type="dxa"/>
      </w:tblCellMar>
    </w:tblPr>
  </w:style>
  <w:style w:type="table" w:customStyle="1" w:styleId="a2">
    <w:basedOn w:val="TableNormal4"/>
    <w:tblPr>
      <w:tblStyleRowBandSize w:val="1"/>
      <w:tblStyleColBandSize w:val="1"/>
      <w:tblCellMar>
        <w:top w:w="100" w:type="dxa"/>
        <w:left w:w="115" w:type="dxa"/>
        <w:bottom w:w="100" w:type="dxa"/>
        <w:right w:w="115" w:type="dxa"/>
      </w:tblCellMar>
    </w:tblPr>
  </w:style>
  <w:style w:type="table" w:customStyle="1" w:styleId="a3">
    <w:basedOn w:val="TableNormal4"/>
    <w:tblPr>
      <w:tblStyleRowBandSize w:val="1"/>
      <w:tblStyleColBandSize w:val="1"/>
      <w:tblCellMar>
        <w:top w:w="100" w:type="dxa"/>
        <w:left w:w="115" w:type="dxa"/>
        <w:bottom w:w="100" w:type="dxa"/>
        <w:right w:w="115" w:type="dxa"/>
      </w:tblCellMar>
    </w:tblPr>
  </w:style>
  <w:style w:type="table" w:customStyle="1" w:styleId="a4">
    <w:basedOn w:val="TableNormal4"/>
    <w:tblPr>
      <w:tblStyleRowBandSize w:val="1"/>
      <w:tblStyleColBandSize w:val="1"/>
      <w:tblCellMar>
        <w:top w:w="100" w:type="dxa"/>
        <w:left w:w="115" w:type="dxa"/>
        <w:bottom w:w="100" w:type="dxa"/>
        <w:right w:w="115" w:type="dxa"/>
      </w:tblCellMar>
    </w:tblPr>
  </w:style>
  <w:style w:type="table" w:customStyle="1" w:styleId="a5">
    <w:basedOn w:val="TableNormal4"/>
    <w:tblPr>
      <w:tblStyleRowBandSize w:val="1"/>
      <w:tblStyleColBandSize w:val="1"/>
      <w:tblCellMar>
        <w:top w:w="100" w:type="dxa"/>
        <w:left w:w="115" w:type="dxa"/>
        <w:bottom w:w="100" w:type="dxa"/>
        <w:right w:w="115" w:type="dxa"/>
      </w:tblCellMar>
    </w:tblPr>
  </w:style>
  <w:style w:type="table" w:customStyle="1" w:styleId="a6">
    <w:basedOn w:val="TableNormal4"/>
    <w:tblPr>
      <w:tblStyleRowBandSize w:val="1"/>
      <w:tblStyleColBandSize w:val="1"/>
      <w:tblCellMar>
        <w:top w:w="100" w:type="dxa"/>
        <w:left w:w="115" w:type="dxa"/>
        <w:bottom w:w="100" w:type="dxa"/>
        <w:right w:w="115" w:type="dxa"/>
      </w:tblCellMar>
    </w:tblPr>
  </w:style>
  <w:style w:type="table" w:customStyle="1" w:styleId="a7">
    <w:basedOn w:val="TableNormal4"/>
    <w:tblPr>
      <w:tblStyleRowBandSize w:val="1"/>
      <w:tblStyleColBandSize w:val="1"/>
      <w:tblCellMar>
        <w:top w:w="100" w:type="dxa"/>
        <w:left w:w="115" w:type="dxa"/>
        <w:bottom w:w="100" w:type="dxa"/>
        <w:right w:w="115" w:type="dxa"/>
      </w:tblCellMar>
    </w:tblPr>
  </w:style>
  <w:style w:type="paragraph" w:styleId="Encabezado">
    <w:name w:val="header"/>
    <w:basedOn w:val="Normal"/>
    <w:link w:val="EncabezadoCar"/>
    <w:uiPriority w:val="99"/>
    <w:unhideWhenUsed/>
    <w:rsid w:val="00F76348"/>
    <w:pPr>
      <w:tabs>
        <w:tab w:val="center" w:pos="4419"/>
        <w:tab w:val="right" w:pos="8838"/>
      </w:tabs>
    </w:pPr>
  </w:style>
  <w:style w:type="character" w:customStyle="1" w:styleId="EncabezadoCar">
    <w:name w:val="Encabezado Car"/>
    <w:basedOn w:val="Fuentedeprrafopredeter"/>
    <w:link w:val="Encabezado"/>
    <w:uiPriority w:val="99"/>
    <w:rsid w:val="00F76348"/>
  </w:style>
  <w:style w:type="paragraph" w:styleId="Piedepgina">
    <w:name w:val="footer"/>
    <w:basedOn w:val="Normal"/>
    <w:link w:val="PiedepginaCar"/>
    <w:uiPriority w:val="99"/>
    <w:unhideWhenUsed/>
    <w:rsid w:val="00F76348"/>
    <w:pPr>
      <w:tabs>
        <w:tab w:val="center" w:pos="4419"/>
        <w:tab w:val="right" w:pos="8838"/>
      </w:tabs>
    </w:pPr>
  </w:style>
  <w:style w:type="character" w:customStyle="1" w:styleId="PiedepginaCar">
    <w:name w:val="Pie de página Car"/>
    <w:basedOn w:val="Fuentedeprrafopredeter"/>
    <w:link w:val="Piedepgina"/>
    <w:uiPriority w:val="99"/>
    <w:rsid w:val="00F76348"/>
  </w:style>
  <w:style w:type="paragraph" w:styleId="NormalWeb">
    <w:name w:val="Normal (Web)"/>
    <w:basedOn w:val="Normal"/>
    <w:uiPriority w:val="99"/>
    <w:unhideWhenUsed/>
    <w:rsid w:val="004C5ABF"/>
    <w:pPr>
      <w:spacing w:before="100" w:beforeAutospacing="1" w:after="100" w:afterAutospacing="1"/>
    </w:pPr>
    <w:rPr>
      <w:rFonts w:ascii="Times New Roman" w:eastAsia="Times New Roman" w:hAnsi="Times New Roman" w:cs="Times New Roman"/>
    </w:rPr>
  </w:style>
  <w:style w:type="character" w:customStyle="1" w:styleId="UnresolvedMention">
    <w:name w:val="Unresolved Mention"/>
    <w:basedOn w:val="Fuentedeprrafopredeter"/>
    <w:uiPriority w:val="99"/>
    <w:semiHidden/>
    <w:unhideWhenUsed/>
    <w:rsid w:val="00852B1A"/>
    <w:rPr>
      <w:color w:val="605E5C"/>
      <w:shd w:val="clear" w:color="auto" w:fill="E1DFDD"/>
    </w:rPr>
  </w:style>
  <w:style w:type="character" w:styleId="Refdecomentario">
    <w:name w:val="annotation reference"/>
    <w:basedOn w:val="Fuentedeprrafopredeter"/>
    <w:uiPriority w:val="99"/>
    <w:semiHidden/>
    <w:unhideWhenUsed/>
    <w:rsid w:val="00FB03D3"/>
    <w:rPr>
      <w:sz w:val="16"/>
      <w:szCs w:val="16"/>
    </w:rPr>
  </w:style>
  <w:style w:type="paragraph" w:styleId="Textocomentario">
    <w:name w:val="annotation text"/>
    <w:basedOn w:val="Normal"/>
    <w:link w:val="TextocomentarioCar"/>
    <w:uiPriority w:val="99"/>
    <w:semiHidden/>
    <w:unhideWhenUsed/>
    <w:rsid w:val="00FB03D3"/>
    <w:rPr>
      <w:sz w:val="20"/>
      <w:szCs w:val="20"/>
    </w:rPr>
  </w:style>
  <w:style w:type="character" w:customStyle="1" w:styleId="TextocomentarioCar">
    <w:name w:val="Texto comentario Car"/>
    <w:basedOn w:val="Fuentedeprrafopredeter"/>
    <w:link w:val="Textocomentario"/>
    <w:uiPriority w:val="99"/>
    <w:semiHidden/>
    <w:rsid w:val="00FB03D3"/>
    <w:rPr>
      <w:sz w:val="20"/>
      <w:szCs w:val="20"/>
    </w:rPr>
  </w:style>
  <w:style w:type="paragraph" w:styleId="Asuntodelcomentario">
    <w:name w:val="annotation subject"/>
    <w:basedOn w:val="Textocomentario"/>
    <w:next w:val="Textocomentario"/>
    <w:link w:val="AsuntodelcomentarioCar"/>
    <w:uiPriority w:val="99"/>
    <w:semiHidden/>
    <w:unhideWhenUsed/>
    <w:rsid w:val="00FB03D3"/>
    <w:rPr>
      <w:b/>
      <w:bCs/>
    </w:rPr>
  </w:style>
  <w:style w:type="character" w:customStyle="1" w:styleId="AsuntodelcomentarioCar">
    <w:name w:val="Asunto del comentario Car"/>
    <w:basedOn w:val="TextocomentarioCar"/>
    <w:link w:val="Asuntodelcomentario"/>
    <w:uiPriority w:val="99"/>
    <w:semiHidden/>
    <w:rsid w:val="00FB03D3"/>
    <w:rPr>
      <w:b/>
      <w:bCs/>
      <w:sz w:val="20"/>
      <w:szCs w:val="20"/>
    </w:rPr>
  </w:style>
  <w:style w:type="paragraph" w:styleId="Textodeglobo">
    <w:name w:val="Balloon Text"/>
    <w:basedOn w:val="Normal"/>
    <w:link w:val="TextodegloboCar"/>
    <w:uiPriority w:val="99"/>
    <w:semiHidden/>
    <w:unhideWhenUsed/>
    <w:rsid w:val="00FB03D3"/>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B03D3"/>
    <w:rPr>
      <w:rFonts w:ascii="Segoe UI" w:hAnsi="Segoe UI" w:cs="Segoe UI"/>
      <w:sz w:val="18"/>
      <w:szCs w:val="18"/>
    </w:rPr>
  </w:style>
  <w:style w:type="table" w:customStyle="1" w:styleId="a8">
    <w:basedOn w:val="TableNormal1"/>
    <w:tblPr>
      <w:tblStyleRowBandSize w:val="1"/>
      <w:tblStyleColBandSize w:val="1"/>
      <w:tblCellMar>
        <w:top w:w="100" w:type="dxa"/>
        <w:left w:w="115" w:type="dxa"/>
        <w:bottom w:w="100" w:type="dxa"/>
        <w:right w:w="115" w:type="dxa"/>
      </w:tblCellMar>
    </w:tblPr>
  </w:style>
  <w:style w:type="table" w:customStyle="1" w:styleId="a9">
    <w:basedOn w:val="TableNormal1"/>
    <w:tblPr>
      <w:tblStyleRowBandSize w:val="1"/>
      <w:tblStyleColBandSize w:val="1"/>
      <w:tblCellMar>
        <w:top w:w="100" w:type="dxa"/>
        <w:left w:w="115" w:type="dxa"/>
        <w:bottom w:w="100" w:type="dxa"/>
        <w:right w:w="115" w:type="dxa"/>
      </w:tblCellMar>
    </w:tblPr>
  </w:style>
  <w:style w:type="table" w:customStyle="1" w:styleId="aa">
    <w:basedOn w:val="TableNormal1"/>
    <w:tblPr>
      <w:tblStyleRowBandSize w:val="1"/>
      <w:tblStyleColBandSize w:val="1"/>
      <w:tblCellMar>
        <w:top w:w="100" w:type="dxa"/>
        <w:left w:w="115" w:type="dxa"/>
        <w:bottom w:w="100" w:type="dxa"/>
        <w:right w:w="115" w:type="dxa"/>
      </w:tblCellMar>
    </w:tblPr>
  </w:style>
  <w:style w:type="table" w:customStyle="1" w:styleId="ab">
    <w:basedOn w:val="TableNormal1"/>
    <w:tblPr>
      <w:tblStyleRowBandSize w:val="1"/>
      <w:tblStyleColBandSize w:val="1"/>
      <w:tblCellMar>
        <w:top w:w="100" w:type="dxa"/>
        <w:left w:w="115" w:type="dxa"/>
        <w:bottom w:w="10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n.org/sustainabledevelopment/es/objetivos-de-desarrollo-sostenibl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kidsrunfree.co.uk/13-news/35-festival-of-running.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hildren.org/es/ver-el-impacto/donde-trabajamos/america-del-norte-mexico" TargetMode="External"/><Relationship Id="rId5" Type="http://schemas.openxmlformats.org/officeDocument/2006/relationships/webSettings" Target="webSettings.xml"/><Relationship Id="rId15" Type="http://schemas.openxmlformats.org/officeDocument/2006/relationships/hyperlink" Target="https://www.childrensfestival.ca/calendar/on-site-activities/" TargetMode="External"/><Relationship Id="rId10" Type="http://schemas.openxmlformats.org/officeDocument/2006/relationships/hyperlink" Target="https://www.funcionpublica.gov.co/eva/gestornormativo/norma.php?i=20465"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funcionpublica.gov.co/eva/gestornormativo/norma.php?i=1301" TargetMode="External"/><Relationship Id="rId14" Type="http://schemas.openxmlformats.org/officeDocument/2006/relationships/hyperlink" Target="https://www.minsalud.gov.co/sites/rid/Lists/BibliotecaDigital/RIDE/DE/PES/resumen-politica-obesidad-infantil-amenaza-silenciosa.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kPIlpInnzIoC5VCFNjV8odfsbgg==">CgMxLjAyCGguZ2pkZ3hzMgloLjMwajB6bGw4AHIhMWhzZ2pHVVdGYl9mNkhlQnpQbUhQcmpibGkzUEV3Nl9z</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8068</Words>
  <Characters>44379</Characters>
  <Application>Microsoft Office Word</Application>
  <DocSecurity>0</DocSecurity>
  <Lines>369</Lines>
  <Paragraphs>104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H.CONCEJAL FABIAN ANDRES PUENTES SIERRA</dc:creator>
  <cp:lastModifiedBy>GLORIA INES CELY LUNA</cp:lastModifiedBy>
  <cp:revision>2</cp:revision>
  <dcterms:created xsi:type="dcterms:W3CDTF">2024-11-01T15:12:00Z</dcterms:created>
  <dcterms:modified xsi:type="dcterms:W3CDTF">2024-11-01T15:12:00Z</dcterms:modified>
</cp:coreProperties>
</file>