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82D71E" w14:textId="3C84E2DA" w:rsidR="00303C9C" w:rsidRPr="00245269" w:rsidRDefault="00303C9C" w:rsidP="003604E8">
      <w:pPr>
        <w:spacing w:line="276" w:lineRule="auto"/>
        <w:rPr>
          <w:color w:val="auto"/>
          <w:szCs w:val="24"/>
        </w:rPr>
      </w:pPr>
      <w:bookmarkStart w:id="0" w:name="_GoBack"/>
      <w:bookmarkEnd w:id="0"/>
      <w:r w:rsidRPr="00245269">
        <w:rPr>
          <w:color w:val="auto"/>
          <w:szCs w:val="24"/>
        </w:rPr>
        <w:t>Doctor</w:t>
      </w:r>
      <w:r w:rsidR="00462147" w:rsidRPr="00245269">
        <w:rPr>
          <w:color w:val="auto"/>
          <w:szCs w:val="24"/>
        </w:rPr>
        <w:t>a</w:t>
      </w:r>
    </w:p>
    <w:p w14:paraId="1E3B0932" w14:textId="261BBED1" w:rsidR="005E66BE" w:rsidRPr="00245269" w:rsidRDefault="005E66BE" w:rsidP="003604E8">
      <w:pPr>
        <w:spacing w:line="276" w:lineRule="auto"/>
        <w:rPr>
          <w:b/>
          <w:color w:val="auto"/>
          <w:szCs w:val="24"/>
        </w:rPr>
      </w:pPr>
      <w:r w:rsidRPr="00245269">
        <w:rPr>
          <w:b/>
          <w:color w:val="auto"/>
          <w:szCs w:val="24"/>
        </w:rPr>
        <w:t>LUZ ANGELICA VIZCAINO SOLANO</w:t>
      </w:r>
    </w:p>
    <w:p w14:paraId="29A78A06" w14:textId="311EE3F4" w:rsidR="00303C9C" w:rsidRPr="00245269" w:rsidRDefault="00303C9C" w:rsidP="003604E8">
      <w:pPr>
        <w:spacing w:line="276" w:lineRule="auto"/>
        <w:rPr>
          <w:color w:val="auto"/>
          <w:szCs w:val="24"/>
        </w:rPr>
      </w:pPr>
      <w:r w:rsidRPr="00245269">
        <w:rPr>
          <w:color w:val="auto"/>
          <w:szCs w:val="24"/>
        </w:rPr>
        <w:t>Secretari</w:t>
      </w:r>
      <w:r w:rsidR="005E66BE" w:rsidRPr="00245269">
        <w:rPr>
          <w:color w:val="auto"/>
          <w:szCs w:val="24"/>
        </w:rPr>
        <w:t>a</w:t>
      </w:r>
      <w:r w:rsidRPr="00245269">
        <w:rPr>
          <w:color w:val="auto"/>
          <w:szCs w:val="24"/>
        </w:rPr>
        <w:t xml:space="preserve"> General de Organismo de Control</w:t>
      </w:r>
    </w:p>
    <w:p w14:paraId="1B66D80E" w14:textId="74A2390E" w:rsidR="00303C9C" w:rsidRPr="00245269" w:rsidRDefault="003604E8" w:rsidP="003604E8">
      <w:pPr>
        <w:spacing w:line="276" w:lineRule="auto"/>
        <w:rPr>
          <w:color w:val="auto"/>
          <w:szCs w:val="24"/>
        </w:rPr>
      </w:pPr>
      <w:r w:rsidRPr="00245269">
        <w:rPr>
          <w:color w:val="auto"/>
          <w:szCs w:val="24"/>
        </w:rPr>
        <w:t>SECRETARÍA GENERAL</w:t>
      </w:r>
    </w:p>
    <w:p w14:paraId="537B5CB0" w14:textId="312C6CB5" w:rsidR="00303C9C" w:rsidRPr="00245269" w:rsidRDefault="00303C9C" w:rsidP="003604E8">
      <w:pPr>
        <w:spacing w:line="276" w:lineRule="auto"/>
        <w:rPr>
          <w:color w:val="auto"/>
          <w:szCs w:val="24"/>
        </w:rPr>
      </w:pPr>
      <w:r w:rsidRPr="00245269">
        <w:rPr>
          <w:color w:val="auto"/>
          <w:szCs w:val="24"/>
        </w:rPr>
        <w:t>Concejo de Bogotá</w:t>
      </w:r>
    </w:p>
    <w:p w14:paraId="3E9FB058" w14:textId="0E73BF75" w:rsidR="00303C9C" w:rsidRPr="00245269" w:rsidRDefault="00303C9C" w:rsidP="003604E8">
      <w:pPr>
        <w:spacing w:line="276" w:lineRule="auto"/>
        <w:rPr>
          <w:color w:val="auto"/>
          <w:szCs w:val="24"/>
        </w:rPr>
      </w:pPr>
      <w:r w:rsidRPr="00245269">
        <w:rPr>
          <w:color w:val="auto"/>
          <w:szCs w:val="24"/>
        </w:rPr>
        <w:t>Ciudad</w:t>
      </w:r>
      <w:r w:rsidR="003604E8" w:rsidRPr="00245269">
        <w:rPr>
          <w:color w:val="auto"/>
          <w:szCs w:val="24"/>
        </w:rPr>
        <w:t>;</w:t>
      </w:r>
    </w:p>
    <w:p w14:paraId="0F3CE2BC" w14:textId="77777777" w:rsidR="00303C9C" w:rsidRPr="00245269" w:rsidRDefault="00303C9C" w:rsidP="003604E8">
      <w:pPr>
        <w:spacing w:before="240" w:after="240" w:line="276" w:lineRule="auto"/>
        <w:jc w:val="center"/>
        <w:rPr>
          <w:b/>
          <w:color w:val="auto"/>
          <w:szCs w:val="24"/>
        </w:rPr>
      </w:pPr>
    </w:p>
    <w:p w14:paraId="2DD2F3B4" w14:textId="77777777" w:rsidR="00303C9C" w:rsidRPr="00245269" w:rsidRDefault="00303C9C" w:rsidP="003604E8">
      <w:pPr>
        <w:spacing w:before="240" w:after="240" w:line="276" w:lineRule="auto"/>
        <w:jc w:val="right"/>
        <w:rPr>
          <w:color w:val="auto"/>
          <w:szCs w:val="24"/>
        </w:rPr>
      </w:pPr>
      <w:r w:rsidRPr="00245269">
        <w:rPr>
          <w:b/>
          <w:color w:val="auto"/>
          <w:szCs w:val="24"/>
        </w:rPr>
        <w:t xml:space="preserve">ASUNTO. </w:t>
      </w:r>
      <w:r w:rsidRPr="00245269">
        <w:rPr>
          <w:color w:val="auto"/>
          <w:szCs w:val="24"/>
        </w:rPr>
        <w:t xml:space="preserve">Radicación Proyecto de Acuerdo </w:t>
      </w:r>
    </w:p>
    <w:p w14:paraId="10DC1D15" w14:textId="77777777" w:rsidR="00303C9C" w:rsidRPr="00245269" w:rsidRDefault="00303C9C" w:rsidP="003604E8">
      <w:pPr>
        <w:spacing w:before="240" w:after="240" w:line="276" w:lineRule="auto"/>
        <w:jc w:val="both"/>
        <w:rPr>
          <w:b/>
          <w:color w:val="auto"/>
          <w:szCs w:val="24"/>
        </w:rPr>
      </w:pPr>
    </w:p>
    <w:p w14:paraId="67545630" w14:textId="05111362" w:rsidR="00303C9C" w:rsidRPr="00245269" w:rsidRDefault="00303C9C" w:rsidP="003604E8">
      <w:pPr>
        <w:spacing w:before="240" w:after="240" w:line="276" w:lineRule="auto"/>
        <w:jc w:val="both"/>
        <w:rPr>
          <w:color w:val="auto"/>
          <w:szCs w:val="24"/>
        </w:rPr>
      </w:pPr>
      <w:r w:rsidRPr="00245269">
        <w:rPr>
          <w:color w:val="auto"/>
          <w:szCs w:val="24"/>
        </w:rPr>
        <w:t>Respetad</w:t>
      </w:r>
      <w:r w:rsidR="005E66BE" w:rsidRPr="00245269">
        <w:rPr>
          <w:color w:val="auto"/>
          <w:szCs w:val="24"/>
        </w:rPr>
        <w:t>a</w:t>
      </w:r>
      <w:r w:rsidRPr="00245269">
        <w:rPr>
          <w:color w:val="auto"/>
          <w:szCs w:val="24"/>
        </w:rPr>
        <w:t xml:space="preserve"> Doctor</w:t>
      </w:r>
      <w:r w:rsidR="005E66BE" w:rsidRPr="00245269">
        <w:rPr>
          <w:color w:val="auto"/>
          <w:szCs w:val="24"/>
        </w:rPr>
        <w:t>a</w:t>
      </w:r>
      <w:r w:rsidRPr="00245269">
        <w:rPr>
          <w:color w:val="auto"/>
          <w:szCs w:val="24"/>
        </w:rPr>
        <w:t xml:space="preserve"> </w:t>
      </w:r>
      <w:r w:rsidR="005E66BE" w:rsidRPr="00245269">
        <w:rPr>
          <w:color w:val="auto"/>
          <w:szCs w:val="24"/>
        </w:rPr>
        <w:t>Vizcaíno</w:t>
      </w:r>
      <w:r w:rsidRPr="00245269">
        <w:rPr>
          <w:color w:val="auto"/>
          <w:szCs w:val="24"/>
        </w:rPr>
        <w:t>:</w:t>
      </w:r>
    </w:p>
    <w:p w14:paraId="0AA7B229" w14:textId="4AFC5A37" w:rsidR="00303C9C" w:rsidRPr="00245269" w:rsidRDefault="0008655A" w:rsidP="001972B4">
      <w:pPr>
        <w:spacing w:after="150"/>
        <w:jc w:val="both"/>
        <w:rPr>
          <w:rFonts w:cs="Arial"/>
          <w:color w:val="auto"/>
          <w:szCs w:val="24"/>
        </w:rPr>
      </w:pPr>
      <w:r w:rsidRPr="002F61EA">
        <w:rPr>
          <w:color w:val="auto"/>
          <w:szCs w:val="24"/>
        </w:rPr>
        <w:t xml:space="preserve">En atención al artículo 66 del </w:t>
      </w:r>
      <w:r w:rsidR="00261622" w:rsidRPr="002F61EA">
        <w:rPr>
          <w:color w:val="auto"/>
          <w:szCs w:val="24"/>
        </w:rPr>
        <w:t xml:space="preserve">Reglamento Interno del Concejo, me permito </w:t>
      </w:r>
      <w:r w:rsidR="00F94456" w:rsidRPr="002F61EA">
        <w:rPr>
          <w:color w:val="auto"/>
          <w:szCs w:val="24"/>
        </w:rPr>
        <w:t>remitir el</w:t>
      </w:r>
      <w:r w:rsidR="00303C9C" w:rsidRPr="002F61EA">
        <w:rPr>
          <w:color w:val="auto"/>
          <w:szCs w:val="24"/>
        </w:rPr>
        <w:t xml:space="preserve"> Proyecto de Acuerdo </w:t>
      </w:r>
      <w:r w:rsidR="001972B4" w:rsidRPr="004A632A">
        <w:rPr>
          <w:rFonts w:cs="Arial"/>
          <w:b/>
          <w:bCs/>
          <w:i/>
          <w:iCs/>
          <w:color w:val="auto"/>
          <w:szCs w:val="24"/>
        </w:rPr>
        <w:t xml:space="preserve">“POR MEDIO DEL CUAL SE </w:t>
      </w:r>
      <w:r w:rsidR="00F957DD" w:rsidRPr="004A632A">
        <w:rPr>
          <w:rFonts w:cs="Arial"/>
          <w:b/>
          <w:bCs/>
          <w:i/>
          <w:iCs/>
          <w:color w:val="auto"/>
          <w:szCs w:val="24"/>
        </w:rPr>
        <w:t>ESTABLECE EL FESTIVAL NIÑAS Y NIÑOS A LOS</w:t>
      </w:r>
      <w:r w:rsidR="00F957DD" w:rsidRPr="00F957DD">
        <w:rPr>
          <w:rFonts w:cs="Arial"/>
          <w:b/>
          <w:bCs/>
          <w:i/>
          <w:iCs/>
          <w:color w:val="auto"/>
          <w:szCs w:val="24"/>
        </w:rPr>
        <w:t xml:space="preserve"> PARQUES Y SE </w:t>
      </w:r>
      <w:r w:rsidR="001972B4" w:rsidRPr="00F957DD">
        <w:rPr>
          <w:rFonts w:cs="Arial"/>
          <w:b/>
          <w:bCs/>
          <w:i/>
          <w:iCs/>
          <w:color w:val="auto"/>
          <w:szCs w:val="24"/>
        </w:rPr>
        <w:t xml:space="preserve">IMPLEMENTAN MEDIDAS QUE PERMITAN </w:t>
      </w:r>
      <w:r w:rsidR="009015A4" w:rsidRPr="00B90A5B">
        <w:rPr>
          <w:rFonts w:cs="Arial"/>
          <w:b/>
          <w:bCs/>
          <w:i/>
          <w:iCs/>
          <w:color w:val="auto"/>
          <w:szCs w:val="24"/>
        </w:rPr>
        <w:t>SU</w:t>
      </w:r>
      <w:r w:rsidR="009015A4">
        <w:rPr>
          <w:rFonts w:cs="Arial"/>
          <w:b/>
          <w:bCs/>
          <w:i/>
          <w:iCs/>
          <w:color w:val="auto"/>
          <w:szCs w:val="24"/>
        </w:rPr>
        <w:t xml:space="preserve"> </w:t>
      </w:r>
      <w:r w:rsidR="001972B4" w:rsidRPr="00F957DD">
        <w:rPr>
          <w:rFonts w:cs="Arial"/>
          <w:b/>
          <w:bCs/>
          <w:i/>
          <w:iCs/>
          <w:color w:val="auto"/>
          <w:szCs w:val="24"/>
        </w:rPr>
        <w:t>ACCESO A LA CULTURA</w:t>
      </w:r>
      <w:r w:rsidR="00F0017A">
        <w:rPr>
          <w:rFonts w:cs="Arial"/>
          <w:b/>
          <w:bCs/>
          <w:i/>
          <w:iCs/>
          <w:color w:val="auto"/>
          <w:szCs w:val="24"/>
        </w:rPr>
        <w:t>,</w:t>
      </w:r>
      <w:r w:rsidR="001972B4" w:rsidRPr="00F957DD">
        <w:rPr>
          <w:rFonts w:cs="Arial"/>
          <w:b/>
          <w:bCs/>
          <w:i/>
          <w:iCs/>
          <w:color w:val="auto"/>
          <w:szCs w:val="24"/>
        </w:rPr>
        <w:t xml:space="preserve"> LA RECREACIÓN Y EL DEPORTE EN EL DISTRITO CAPITAL”</w:t>
      </w:r>
      <w:r w:rsidR="00446330" w:rsidRPr="00F957DD">
        <w:rPr>
          <w:rFonts w:cs="Arial"/>
          <w:b/>
          <w:bCs/>
          <w:i/>
          <w:iCs/>
          <w:color w:val="auto"/>
          <w:szCs w:val="24"/>
        </w:rPr>
        <w:t xml:space="preserve">, </w:t>
      </w:r>
      <w:r w:rsidR="00F94456" w:rsidRPr="002F61EA">
        <w:rPr>
          <w:rFonts w:cs="Arial"/>
          <w:color w:val="auto"/>
          <w:szCs w:val="24"/>
        </w:rPr>
        <w:t>para su respectivo trámite.</w:t>
      </w:r>
    </w:p>
    <w:p w14:paraId="5E6A81EB" w14:textId="77777777" w:rsidR="00303C9C" w:rsidRPr="00245269" w:rsidRDefault="00303C9C" w:rsidP="003604E8">
      <w:pPr>
        <w:spacing w:line="276" w:lineRule="auto"/>
        <w:jc w:val="both"/>
        <w:rPr>
          <w:rFonts w:cs="Arial"/>
          <w:b/>
          <w:bCs/>
          <w:color w:val="auto"/>
          <w:szCs w:val="24"/>
        </w:rPr>
      </w:pPr>
    </w:p>
    <w:p w14:paraId="7EECBE74" w14:textId="10351D7B" w:rsidR="00303C9C" w:rsidRPr="00245269" w:rsidRDefault="00303C9C" w:rsidP="003604E8">
      <w:pPr>
        <w:spacing w:line="276" w:lineRule="auto"/>
        <w:jc w:val="both"/>
        <w:rPr>
          <w:color w:val="auto"/>
          <w:szCs w:val="24"/>
          <w:highlight w:val="yellow"/>
        </w:rPr>
      </w:pPr>
    </w:p>
    <w:p w14:paraId="5B536DE3" w14:textId="77777777" w:rsidR="00303C9C" w:rsidRPr="00245269" w:rsidRDefault="00303C9C" w:rsidP="003604E8">
      <w:pPr>
        <w:spacing w:line="276" w:lineRule="auto"/>
        <w:jc w:val="both"/>
        <w:rPr>
          <w:color w:val="auto"/>
          <w:szCs w:val="24"/>
        </w:rPr>
      </w:pPr>
      <w:r w:rsidRPr="00245269">
        <w:rPr>
          <w:color w:val="auto"/>
          <w:szCs w:val="24"/>
        </w:rPr>
        <w:t>Cordialmente,</w:t>
      </w:r>
    </w:p>
    <w:p w14:paraId="2AAB8026" w14:textId="77777777" w:rsidR="00303C9C" w:rsidRPr="00245269" w:rsidRDefault="00303C9C" w:rsidP="003604E8">
      <w:pPr>
        <w:spacing w:line="276" w:lineRule="auto"/>
        <w:jc w:val="both"/>
        <w:rPr>
          <w:noProof/>
          <w:color w:val="auto"/>
          <w:szCs w:val="24"/>
        </w:rPr>
      </w:pPr>
    </w:p>
    <w:p w14:paraId="105FEDC0" w14:textId="4E028124" w:rsidR="00303C9C" w:rsidRPr="00245269" w:rsidRDefault="00303C9C" w:rsidP="003604E8">
      <w:pPr>
        <w:spacing w:line="276" w:lineRule="auto"/>
        <w:jc w:val="both"/>
        <w:rPr>
          <w:noProof/>
          <w:color w:val="auto"/>
          <w:szCs w:val="24"/>
        </w:rPr>
      </w:pPr>
    </w:p>
    <w:p w14:paraId="4B309E37" w14:textId="09714E9B" w:rsidR="00303C9C" w:rsidRPr="00245269" w:rsidRDefault="00303C9C" w:rsidP="003604E8">
      <w:pPr>
        <w:spacing w:line="276" w:lineRule="auto"/>
        <w:jc w:val="both"/>
        <w:rPr>
          <w:noProof/>
          <w:color w:val="auto"/>
          <w:szCs w:val="24"/>
        </w:rPr>
      </w:pPr>
    </w:p>
    <w:p w14:paraId="2332780D" w14:textId="77777777" w:rsidR="00303C9C" w:rsidRPr="00245269" w:rsidRDefault="00303C9C" w:rsidP="003604E8">
      <w:pPr>
        <w:spacing w:line="276" w:lineRule="auto"/>
        <w:jc w:val="both"/>
        <w:rPr>
          <w:color w:val="auto"/>
          <w:szCs w:val="24"/>
        </w:rPr>
      </w:pPr>
      <w:r w:rsidRPr="00245269">
        <w:rPr>
          <w:color w:val="auto"/>
          <w:szCs w:val="24"/>
        </w:rPr>
        <w:tab/>
      </w:r>
      <w:r w:rsidRPr="00245269">
        <w:rPr>
          <w:color w:val="auto"/>
          <w:szCs w:val="24"/>
        </w:rPr>
        <w:tab/>
      </w:r>
      <w:r w:rsidRPr="00245269">
        <w:rPr>
          <w:color w:val="auto"/>
          <w:szCs w:val="24"/>
        </w:rPr>
        <w:tab/>
      </w:r>
      <w:r w:rsidRPr="00245269">
        <w:rPr>
          <w:color w:val="auto"/>
          <w:szCs w:val="24"/>
        </w:rPr>
        <w:tab/>
      </w:r>
    </w:p>
    <w:p w14:paraId="62345CEB" w14:textId="5BB9DECF" w:rsidR="00303C9C" w:rsidRPr="00245269" w:rsidRDefault="00F94456" w:rsidP="003604E8">
      <w:pPr>
        <w:spacing w:line="276" w:lineRule="auto"/>
        <w:jc w:val="both"/>
        <w:rPr>
          <w:b/>
          <w:color w:val="auto"/>
          <w:szCs w:val="24"/>
        </w:rPr>
      </w:pPr>
      <w:r w:rsidRPr="00245269">
        <w:rPr>
          <w:b/>
          <w:color w:val="auto"/>
          <w:szCs w:val="24"/>
        </w:rPr>
        <w:t>MARIA CLARA NAME RAMIRE</w:t>
      </w:r>
      <w:r w:rsidR="00303C9C" w:rsidRPr="00245269">
        <w:rPr>
          <w:b/>
          <w:color w:val="auto"/>
          <w:szCs w:val="24"/>
        </w:rPr>
        <w:t xml:space="preserve">Z    </w:t>
      </w:r>
    </w:p>
    <w:p w14:paraId="0DDD872E" w14:textId="16E6319A" w:rsidR="00303C9C" w:rsidRPr="00245269" w:rsidRDefault="00303C9C" w:rsidP="003604E8">
      <w:pPr>
        <w:spacing w:line="276" w:lineRule="auto"/>
        <w:jc w:val="both"/>
        <w:rPr>
          <w:color w:val="auto"/>
          <w:szCs w:val="24"/>
        </w:rPr>
      </w:pPr>
      <w:r w:rsidRPr="00245269">
        <w:rPr>
          <w:color w:val="auto"/>
          <w:szCs w:val="24"/>
        </w:rPr>
        <w:t>Concejal</w:t>
      </w:r>
      <w:r w:rsidR="00AC0D5E">
        <w:rPr>
          <w:color w:val="auto"/>
          <w:szCs w:val="24"/>
        </w:rPr>
        <w:t>a</w:t>
      </w:r>
      <w:r w:rsidRPr="00245269">
        <w:rPr>
          <w:color w:val="auto"/>
          <w:szCs w:val="24"/>
        </w:rPr>
        <w:t xml:space="preserve"> de Bogotá     </w:t>
      </w:r>
    </w:p>
    <w:p w14:paraId="020BBDBC" w14:textId="678FB189" w:rsidR="00303C9C" w:rsidRDefault="003604E8" w:rsidP="003604E8">
      <w:pPr>
        <w:spacing w:line="276" w:lineRule="auto"/>
        <w:rPr>
          <w:color w:val="auto"/>
          <w:szCs w:val="24"/>
        </w:rPr>
      </w:pPr>
      <w:r w:rsidRPr="00245269">
        <w:rPr>
          <w:color w:val="auto"/>
          <w:szCs w:val="24"/>
        </w:rPr>
        <w:t>Partido Alianza Verde</w:t>
      </w:r>
    </w:p>
    <w:p w14:paraId="2070C133" w14:textId="77777777" w:rsidR="00B971C1" w:rsidRDefault="00B971C1" w:rsidP="003604E8">
      <w:pPr>
        <w:spacing w:line="276" w:lineRule="auto"/>
        <w:rPr>
          <w:color w:val="auto"/>
          <w:szCs w:val="24"/>
        </w:rPr>
      </w:pPr>
    </w:p>
    <w:p w14:paraId="650445B1" w14:textId="77777777" w:rsidR="00ED34A7" w:rsidRDefault="00ED34A7" w:rsidP="003604E8">
      <w:pPr>
        <w:spacing w:line="276" w:lineRule="auto"/>
        <w:rPr>
          <w:color w:val="auto"/>
          <w:szCs w:val="24"/>
        </w:rPr>
      </w:pPr>
    </w:p>
    <w:p w14:paraId="45EDA117" w14:textId="77777777" w:rsidR="00ED34A7" w:rsidRDefault="00ED34A7" w:rsidP="003604E8">
      <w:pPr>
        <w:spacing w:line="276" w:lineRule="auto"/>
        <w:rPr>
          <w:color w:val="auto"/>
          <w:szCs w:val="24"/>
        </w:rPr>
      </w:pPr>
    </w:p>
    <w:p w14:paraId="52E34763" w14:textId="77777777" w:rsidR="00ED34A7" w:rsidRDefault="00ED34A7" w:rsidP="003604E8">
      <w:pPr>
        <w:spacing w:line="276" w:lineRule="auto"/>
        <w:rPr>
          <w:color w:val="auto"/>
          <w:szCs w:val="24"/>
        </w:rPr>
      </w:pPr>
    </w:p>
    <w:p w14:paraId="5FEE6314" w14:textId="77777777" w:rsidR="000B0032" w:rsidRDefault="000B0032" w:rsidP="003604E8">
      <w:pPr>
        <w:spacing w:line="276" w:lineRule="auto"/>
        <w:rPr>
          <w:color w:val="auto"/>
          <w:szCs w:val="24"/>
        </w:rPr>
      </w:pPr>
    </w:p>
    <w:p w14:paraId="7AFD4E70" w14:textId="77777777" w:rsidR="000B0032" w:rsidRDefault="000B0032" w:rsidP="003604E8">
      <w:pPr>
        <w:spacing w:line="276" w:lineRule="auto"/>
        <w:rPr>
          <w:color w:val="auto"/>
          <w:szCs w:val="24"/>
        </w:rPr>
      </w:pPr>
    </w:p>
    <w:p w14:paraId="16091EB9" w14:textId="5044308F" w:rsidR="002027A9" w:rsidRDefault="002027A9" w:rsidP="003604E8">
      <w:pPr>
        <w:spacing w:line="276" w:lineRule="auto"/>
        <w:jc w:val="center"/>
        <w:rPr>
          <w:rFonts w:cs="Arial"/>
          <w:b/>
          <w:bCs/>
          <w:color w:val="auto"/>
          <w:szCs w:val="24"/>
        </w:rPr>
      </w:pPr>
      <w:r w:rsidRPr="00245269">
        <w:rPr>
          <w:rFonts w:cs="Arial"/>
          <w:b/>
          <w:bCs/>
          <w:color w:val="auto"/>
          <w:szCs w:val="24"/>
        </w:rPr>
        <w:lastRenderedPageBreak/>
        <w:t>PROYECTO DE ACUERDO No.</w:t>
      </w:r>
      <w:r w:rsidR="00E45F07">
        <w:rPr>
          <w:rFonts w:cs="Arial"/>
          <w:b/>
          <w:bCs/>
          <w:color w:val="auto"/>
          <w:szCs w:val="24"/>
        </w:rPr>
        <w:t xml:space="preserve"> </w:t>
      </w:r>
      <w:r w:rsidR="00E45F07">
        <w:rPr>
          <w:rFonts w:cs="Arial"/>
          <w:b/>
          <w:bCs/>
          <w:color w:val="auto"/>
          <w:szCs w:val="24"/>
          <w:u w:val="single"/>
        </w:rPr>
        <w:t xml:space="preserve">   6</w:t>
      </w:r>
      <w:r w:rsidR="005343E0">
        <w:rPr>
          <w:rFonts w:cs="Arial"/>
          <w:b/>
          <w:bCs/>
          <w:color w:val="auto"/>
          <w:szCs w:val="24"/>
          <w:u w:val="single"/>
        </w:rPr>
        <w:t>7</w:t>
      </w:r>
      <w:r w:rsidR="00E45F07">
        <w:rPr>
          <w:rFonts w:cs="Arial"/>
          <w:b/>
          <w:bCs/>
          <w:color w:val="auto"/>
          <w:szCs w:val="24"/>
          <w:u w:val="single"/>
        </w:rPr>
        <w:t xml:space="preserve">2  </w:t>
      </w:r>
      <w:r w:rsidR="00EB1483" w:rsidRPr="00245269">
        <w:rPr>
          <w:rFonts w:cs="Arial"/>
          <w:b/>
          <w:bCs/>
          <w:color w:val="auto"/>
          <w:szCs w:val="24"/>
        </w:rPr>
        <w:t xml:space="preserve"> </w:t>
      </w:r>
      <w:r w:rsidR="00AC0D5E">
        <w:rPr>
          <w:rFonts w:cs="Arial"/>
          <w:b/>
          <w:bCs/>
          <w:color w:val="auto"/>
          <w:szCs w:val="24"/>
        </w:rPr>
        <w:t>DE</w:t>
      </w:r>
      <w:r w:rsidRPr="00245269">
        <w:rPr>
          <w:rFonts w:cs="Arial"/>
          <w:b/>
          <w:bCs/>
          <w:color w:val="auto"/>
          <w:szCs w:val="24"/>
        </w:rPr>
        <w:t xml:space="preserve"> 2024</w:t>
      </w:r>
    </w:p>
    <w:p w14:paraId="0A1A6059" w14:textId="77777777" w:rsidR="002466A4" w:rsidRDefault="002466A4" w:rsidP="003604E8">
      <w:pPr>
        <w:spacing w:line="276" w:lineRule="auto"/>
        <w:jc w:val="center"/>
        <w:rPr>
          <w:rFonts w:cs="Arial"/>
          <w:b/>
          <w:bCs/>
          <w:color w:val="auto"/>
          <w:szCs w:val="24"/>
        </w:rPr>
      </w:pPr>
    </w:p>
    <w:p w14:paraId="6DB40EDC" w14:textId="4E1DDE46" w:rsidR="000C6834" w:rsidRPr="00F957DD" w:rsidRDefault="002466A4" w:rsidP="002466A4">
      <w:pPr>
        <w:spacing w:line="276" w:lineRule="auto"/>
        <w:jc w:val="center"/>
        <w:rPr>
          <w:rFonts w:cs="Arial"/>
          <w:b/>
          <w:bCs/>
          <w:i/>
          <w:iCs/>
          <w:color w:val="auto"/>
          <w:szCs w:val="24"/>
        </w:rPr>
      </w:pPr>
      <w:r w:rsidRPr="004A632A">
        <w:rPr>
          <w:rFonts w:cs="Arial"/>
          <w:b/>
          <w:bCs/>
          <w:i/>
          <w:iCs/>
          <w:color w:val="auto"/>
          <w:szCs w:val="24"/>
        </w:rPr>
        <w:t>“</w:t>
      </w:r>
      <w:r w:rsidR="00B90A5B" w:rsidRPr="004A632A">
        <w:rPr>
          <w:rFonts w:cs="Arial"/>
          <w:b/>
          <w:bCs/>
          <w:i/>
          <w:iCs/>
          <w:color w:val="auto"/>
          <w:szCs w:val="24"/>
        </w:rPr>
        <w:t>POR MEDIO DEL CUAL SE ESTABLECE EL FESTIVAL NIÑAS Y NIÑOS A LOS</w:t>
      </w:r>
      <w:r w:rsidR="00B90A5B" w:rsidRPr="00F957DD">
        <w:rPr>
          <w:rFonts w:cs="Arial"/>
          <w:b/>
          <w:bCs/>
          <w:i/>
          <w:iCs/>
          <w:color w:val="auto"/>
          <w:szCs w:val="24"/>
        </w:rPr>
        <w:t xml:space="preserve"> PARQUES Y SE IMPLEMENTAN MEDIDAS QUE PERMITAN </w:t>
      </w:r>
      <w:r w:rsidR="00B90A5B" w:rsidRPr="00B90A5B">
        <w:rPr>
          <w:rFonts w:cs="Arial"/>
          <w:b/>
          <w:bCs/>
          <w:i/>
          <w:iCs/>
          <w:color w:val="auto"/>
          <w:szCs w:val="24"/>
        </w:rPr>
        <w:t>SU</w:t>
      </w:r>
      <w:r w:rsidR="00B90A5B">
        <w:rPr>
          <w:rFonts w:cs="Arial"/>
          <w:b/>
          <w:bCs/>
          <w:i/>
          <w:iCs/>
          <w:color w:val="auto"/>
          <w:szCs w:val="24"/>
        </w:rPr>
        <w:t xml:space="preserve"> </w:t>
      </w:r>
      <w:r w:rsidR="00B90A5B" w:rsidRPr="00F957DD">
        <w:rPr>
          <w:rFonts w:cs="Arial"/>
          <w:b/>
          <w:bCs/>
          <w:i/>
          <w:iCs/>
          <w:color w:val="auto"/>
          <w:szCs w:val="24"/>
        </w:rPr>
        <w:t>ACCESO A LA CULTURA</w:t>
      </w:r>
      <w:r w:rsidR="00F0017A">
        <w:rPr>
          <w:rFonts w:cs="Arial"/>
          <w:b/>
          <w:bCs/>
          <w:i/>
          <w:iCs/>
          <w:color w:val="auto"/>
          <w:szCs w:val="24"/>
        </w:rPr>
        <w:t>,</w:t>
      </w:r>
      <w:r w:rsidR="00B90A5B" w:rsidRPr="00F957DD">
        <w:rPr>
          <w:rFonts w:cs="Arial"/>
          <w:b/>
          <w:bCs/>
          <w:i/>
          <w:iCs/>
          <w:color w:val="auto"/>
          <w:szCs w:val="24"/>
        </w:rPr>
        <w:t xml:space="preserve"> LA RECREACIÓN Y EL DEPORTE EN EL DISTRITO CAPITAL</w:t>
      </w:r>
      <w:r w:rsidR="00B90A5B">
        <w:rPr>
          <w:rFonts w:cs="Arial"/>
          <w:b/>
          <w:bCs/>
          <w:i/>
          <w:iCs/>
          <w:color w:val="auto"/>
          <w:szCs w:val="24"/>
        </w:rPr>
        <w:t>”</w:t>
      </w:r>
    </w:p>
    <w:p w14:paraId="78F37C4C" w14:textId="77777777" w:rsidR="000C6834" w:rsidRDefault="000C6834" w:rsidP="003604E8">
      <w:pPr>
        <w:spacing w:line="276" w:lineRule="auto"/>
        <w:jc w:val="center"/>
        <w:rPr>
          <w:rFonts w:cs="Arial"/>
          <w:b/>
          <w:bCs/>
          <w:i/>
          <w:iCs/>
          <w:color w:val="FF0000"/>
          <w:szCs w:val="24"/>
        </w:rPr>
      </w:pPr>
    </w:p>
    <w:p w14:paraId="1463D62B" w14:textId="77777777" w:rsidR="009246E2" w:rsidRPr="00245269" w:rsidRDefault="006E44B7" w:rsidP="003604E8">
      <w:pPr>
        <w:pStyle w:val="Prrafodelista"/>
        <w:numPr>
          <w:ilvl w:val="0"/>
          <w:numId w:val="15"/>
        </w:numPr>
        <w:spacing w:line="276" w:lineRule="auto"/>
        <w:rPr>
          <w:rFonts w:cs="Arial"/>
          <w:b/>
          <w:bCs/>
          <w:color w:val="auto"/>
          <w:szCs w:val="24"/>
        </w:rPr>
      </w:pPr>
      <w:r w:rsidRPr="00245269">
        <w:rPr>
          <w:rFonts w:cs="Arial"/>
          <w:b/>
          <w:bCs/>
          <w:color w:val="auto"/>
          <w:szCs w:val="24"/>
        </w:rPr>
        <w:t>OBJETO DEL PROYECTO DE ACUERDO</w:t>
      </w:r>
    </w:p>
    <w:p w14:paraId="1AAC98B5" w14:textId="77777777" w:rsidR="001840DC" w:rsidRPr="00245269" w:rsidRDefault="001840DC" w:rsidP="003604E8">
      <w:pPr>
        <w:spacing w:line="276" w:lineRule="auto"/>
        <w:rPr>
          <w:rFonts w:cs="Arial"/>
          <w:b/>
          <w:bCs/>
          <w:color w:val="auto"/>
          <w:szCs w:val="24"/>
        </w:rPr>
      </w:pPr>
    </w:p>
    <w:p w14:paraId="67CBFBD4" w14:textId="23E0589F" w:rsidR="001840DC" w:rsidRPr="00DE01D7" w:rsidRDefault="001840DC" w:rsidP="003604E8">
      <w:pPr>
        <w:spacing w:line="276" w:lineRule="auto"/>
        <w:jc w:val="both"/>
        <w:rPr>
          <w:bCs/>
          <w:color w:val="auto"/>
          <w:szCs w:val="24"/>
        </w:rPr>
      </w:pPr>
      <w:r w:rsidRPr="00DE01D7">
        <w:rPr>
          <w:bCs/>
          <w:color w:val="auto"/>
          <w:szCs w:val="24"/>
        </w:rPr>
        <w:t>El presente proyecto de acuerdo tiene como objet</w:t>
      </w:r>
      <w:r w:rsidR="00F94456" w:rsidRPr="00DE01D7">
        <w:rPr>
          <w:bCs/>
          <w:color w:val="auto"/>
          <w:szCs w:val="24"/>
        </w:rPr>
        <w:t>o</w:t>
      </w:r>
      <w:r w:rsidR="00276365" w:rsidRPr="00DE01D7">
        <w:rPr>
          <w:bCs/>
          <w:color w:val="auto"/>
          <w:szCs w:val="24"/>
        </w:rPr>
        <w:t xml:space="preserve">, </w:t>
      </w:r>
      <w:r w:rsidR="0081447E">
        <w:rPr>
          <w:bCs/>
          <w:color w:val="auto"/>
          <w:szCs w:val="24"/>
        </w:rPr>
        <w:t xml:space="preserve">establecer </w:t>
      </w:r>
      <w:r w:rsidR="0048478A">
        <w:rPr>
          <w:bCs/>
          <w:color w:val="auto"/>
          <w:szCs w:val="24"/>
        </w:rPr>
        <w:t>una</w:t>
      </w:r>
      <w:r w:rsidR="0081447E">
        <w:rPr>
          <w:bCs/>
          <w:color w:val="auto"/>
          <w:szCs w:val="24"/>
        </w:rPr>
        <w:t xml:space="preserve"> jornada</w:t>
      </w:r>
      <w:r w:rsidR="000732CF">
        <w:rPr>
          <w:bCs/>
          <w:color w:val="auto"/>
          <w:szCs w:val="24"/>
        </w:rPr>
        <w:t xml:space="preserve"> que permita a las niñas y n</w:t>
      </w:r>
      <w:r w:rsidR="0081447E">
        <w:rPr>
          <w:bCs/>
          <w:color w:val="auto"/>
          <w:szCs w:val="24"/>
        </w:rPr>
        <w:t>iños y</w:t>
      </w:r>
      <w:r w:rsidR="000732CF">
        <w:rPr>
          <w:bCs/>
          <w:color w:val="auto"/>
          <w:szCs w:val="24"/>
        </w:rPr>
        <w:t xml:space="preserve"> del Distrito Capital </w:t>
      </w:r>
      <w:r w:rsidR="00701B34">
        <w:rPr>
          <w:bCs/>
          <w:color w:val="auto"/>
          <w:szCs w:val="24"/>
        </w:rPr>
        <w:t xml:space="preserve">acceder a la cultura la recreación y el deporte en los parques de la ciudad </w:t>
      </w:r>
      <w:r w:rsidR="00D062B2">
        <w:rPr>
          <w:bCs/>
          <w:color w:val="auto"/>
          <w:szCs w:val="24"/>
        </w:rPr>
        <w:t xml:space="preserve">a través de </w:t>
      </w:r>
      <w:r w:rsidR="0043472A">
        <w:rPr>
          <w:bCs/>
          <w:color w:val="auto"/>
          <w:szCs w:val="24"/>
        </w:rPr>
        <w:t xml:space="preserve">un festival </w:t>
      </w:r>
      <w:r w:rsidR="00701B34">
        <w:rPr>
          <w:bCs/>
          <w:color w:val="auto"/>
          <w:szCs w:val="24"/>
        </w:rPr>
        <w:t xml:space="preserve">que </w:t>
      </w:r>
      <w:r w:rsidR="00C14AAF">
        <w:rPr>
          <w:bCs/>
          <w:color w:val="auto"/>
          <w:szCs w:val="24"/>
        </w:rPr>
        <w:t xml:space="preserve">permita </w:t>
      </w:r>
      <w:r w:rsidR="00187850">
        <w:rPr>
          <w:bCs/>
          <w:color w:val="auto"/>
          <w:szCs w:val="24"/>
        </w:rPr>
        <w:t>el goce y disfrute de espacios</w:t>
      </w:r>
      <w:r w:rsidR="001467DF">
        <w:rPr>
          <w:bCs/>
          <w:color w:val="auto"/>
          <w:szCs w:val="24"/>
        </w:rPr>
        <w:t xml:space="preserve"> y </w:t>
      </w:r>
      <w:r w:rsidR="00A54F6E">
        <w:rPr>
          <w:bCs/>
          <w:color w:val="auto"/>
          <w:szCs w:val="24"/>
        </w:rPr>
        <w:t xml:space="preserve">la </w:t>
      </w:r>
      <w:r w:rsidR="001467DF">
        <w:rPr>
          <w:bCs/>
          <w:color w:val="auto"/>
          <w:szCs w:val="24"/>
        </w:rPr>
        <w:t>oferta institucional del sector cultura</w:t>
      </w:r>
      <w:r w:rsidR="00A54F6E">
        <w:rPr>
          <w:bCs/>
          <w:color w:val="auto"/>
          <w:szCs w:val="24"/>
        </w:rPr>
        <w:t xml:space="preserve"> y sus entidades adscritas en pro de crear</w:t>
      </w:r>
      <w:r w:rsidR="002E4DEB">
        <w:rPr>
          <w:bCs/>
          <w:color w:val="auto"/>
          <w:szCs w:val="24"/>
        </w:rPr>
        <w:t xml:space="preserve"> prácticas que</w:t>
      </w:r>
      <w:r w:rsidR="00A54F6E">
        <w:rPr>
          <w:bCs/>
          <w:color w:val="auto"/>
          <w:szCs w:val="24"/>
        </w:rPr>
        <w:t xml:space="preserve"> permitan</w:t>
      </w:r>
      <w:r w:rsidR="002E4DEB">
        <w:rPr>
          <w:bCs/>
          <w:color w:val="auto"/>
          <w:szCs w:val="24"/>
        </w:rPr>
        <w:t xml:space="preserve"> mejor</w:t>
      </w:r>
      <w:r w:rsidR="00A54F6E">
        <w:rPr>
          <w:bCs/>
          <w:color w:val="auto"/>
          <w:szCs w:val="24"/>
        </w:rPr>
        <w:t>ar</w:t>
      </w:r>
      <w:r w:rsidR="002E4DEB">
        <w:rPr>
          <w:bCs/>
          <w:color w:val="auto"/>
          <w:szCs w:val="24"/>
        </w:rPr>
        <w:t xml:space="preserve"> su calidad de vida.</w:t>
      </w:r>
    </w:p>
    <w:p w14:paraId="570AECDD" w14:textId="77777777" w:rsidR="00FA6A86" w:rsidRPr="00DE01D7" w:rsidRDefault="00FA6A86" w:rsidP="003604E8">
      <w:pPr>
        <w:spacing w:line="276" w:lineRule="auto"/>
        <w:jc w:val="both"/>
        <w:rPr>
          <w:bCs/>
          <w:color w:val="auto"/>
          <w:szCs w:val="24"/>
        </w:rPr>
      </w:pPr>
    </w:p>
    <w:p w14:paraId="24E9F40E" w14:textId="592DCA3A" w:rsidR="009E7E33" w:rsidRPr="00DE01D7" w:rsidRDefault="009E7E33" w:rsidP="003604E8">
      <w:pPr>
        <w:pStyle w:val="Prrafodelista"/>
        <w:numPr>
          <w:ilvl w:val="0"/>
          <w:numId w:val="15"/>
        </w:numPr>
        <w:spacing w:line="276" w:lineRule="auto"/>
        <w:jc w:val="both"/>
        <w:rPr>
          <w:rFonts w:cs="Arial"/>
          <w:b/>
          <w:bCs/>
          <w:color w:val="auto"/>
          <w:szCs w:val="24"/>
        </w:rPr>
      </w:pPr>
      <w:r w:rsidRPr="00DE01D7">
        <w:rPr>
          <w:rFonts w:cs="Arial"/>
          <w:b/>
          <w:bCs/>
          <w:color w:val="auto"/>
          <w:szCs w:val="24"/>
        </w:rPr>
        <w:t>MARCO NORMATIVO</w:t>
      </w:r>
    </w:p>
    <w:p w14:paraId="7706706E" w14:textId="77777777" w:rsidR="00C609D5" w:rsidRDefault="00C609D5" w:rsidP="00C609D5">
      <w:pPr>
        <w:spacing w:line="276" w:lineRule="auto"/>
        <w:jc w:val="both"/>
        <w:rPr>
          <w:rFonts w:cs="Arial"/>
          <w:b/>
          <w:bCs/>
          <w:color w:val="auto"/>
          <w:szCs w:val="24"/>
          <w:highlight w:val="yellow"/>
        </w:rPr>
      </w:pPr>
    </w:p>
    <w:p w14:paraId="4511A46F" w14:textId="24A8EF51" w:rsidR="00C609D5" w:rsidRPr="0013412C" w:rsidRDefault="00C609D5" w:rsidP="00C609D5">
      <w:pPr>
        <w:spacing w:line="276" w:lineRule="auto"/>
        <w:jc w:val="both"/>
        <w:rPr>
          <w:rFonts w:cs="Arial"/>
          <w:b/>
          <w:bCs/>
          <w:color w:val="auto"/>
          <w:szCs w:val="24"/>
        </w:rPr>
      </w:pPr>
      <w:r w:rsidRPr="0013412C">
        <w:rPr>
          <w:rFonts w:cs="Arial"/>
          <w:b/>
          <w:bCs/>
          <w:color w:val="auto"/>
          <w:szCs w:val="24"/>
        </w:rPr>
        <w:t>Constitución Política</w:t>
      </w:r>
    </w:p>
    <w:p w14:paraId="7987E11D" w14:textId="77777777" w:rsidR="00C609D5" w:rsidRPr="00DB505D" w:rsidRDefault="00C609D5" w:rsidP="00C609D5">
      <w:pPr>
        <w:spacing w:line="276" w:lineRule="auto"/>
        <w:jc w:val="both"/>
        <w:rPr>
          <w:rFonts w:cs="Arial"/>
          <w:b/>
          <w:bCs/>
          <w:color w:val="auto"/>
          <w:sz w:val="20"/>
        </w:rPr>
      </w:pPr>
    </w:p>
    <w:p w14:paraId="1815D8B8" w14:textId="5B7C0FFD" w:rsidR="00566A3A" w:rsidRPr="00DB505D" w:rsidRDefault="00566A3A" w:rsidP="00E40618">
      <w:pPr>
        <w:spacing w:line="276" w:lineRule="auto"/>
        <w:ind w:left="708"/>
        <w:jc w:val="both"/>
        <w:rPr>
          <w:rFonts w:cs="Arial"/>
          <w:i/>
          <w:color w:val="auto"/>
          <w:sz w:val="20"/>
        </w:rPr>
      </w:pPr>
      <w:r w:rsidRPr="00DB505D">
        <w:rPr>
          <w:rFonts w:cs="Arial"/>
          <w:b/>
          <w:i/>
          <w:color w:val="auto"/>
          <w:sz w:val="20"/>
        </w:rPr>
        <w:t>“</w:t>
      </w:r>
      <w:r w:rsidR="00E40618" w:rsidRPr="00DB505D">
        <w:rPr>
          <w:rFonts w:cs="Arial"/>
          <w:i/>
          <w:color w:val="auto"/>
          <w:sz w:val="20"/>
        </w:rPr>
        <w:t xml:space="preserve">(…) </w:t>
      </w:r>
      <w:r w:rsidRPr="00DB505D">
        <w:rPr>
          <w:rFonts w:cs="Arial"/>
          <w:b/>
          <w:i/>
          <w:color w:val="auto"/>
          <w:sz w:val="20"/>
        </w:rPr>
        <w:t xml:space="preserve">Artículo 2. </w:t>
      </w:r>
      <w:r w:rsidRPr="00DB505D">
        <w:rPr>
          <w:rFonts w:cs="Arial"/>
          <w:i/>
          <w:color w:val="auto"/>
          <w:sz w:val="20"/>
        </w:rPr>
        <w:t>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1927B93A" w14:textId="77777777" w:rsidR="00566A3A" w:rsidRPr="00DB505D" w:rsidRDefault="00566A3A" w:rsidP="008B2EAD">
      <w:pPr>
        <w:spacing w:line="276" w:lineRule="auto"/>
        <w:ind w:left="1416"/>
        <w:jc w:val="both"/>
        <w:rPr>
          <w:rFonts w:cs="Arial"/>
          <w:i/>
          <w:color w:val="auto"/>
          <w:sz w:val="20"/>
        </w:rPr>
      </w:pPr>
    </w:p>
    <w:p w14:paraId="000C775E" w14:textId="77777777" w:rsidR="008B2EAD" w:rsidRPr="00DB505D" w:rsidRDefault="00566A3A" w:rsidP="008B2EAD">
      <w:pPr>
        <w:spacing w:line="276" w:lineRule="auto"/>
        <w:ind w:left="708"/>
        <w:jc w:val="both"/>
        <w:rPr>
          <w:rFonts w:cs="Arial"/>
          <w:i/>
          <w:color w:val="auto"/>
          <w:sz w:val="20"/>
        </w:rPr>
      </w:pPr>
      <w:r w:rsidRPr="00DB505D">
        <w:rPr>
          <w:rFonts w:cs="Arial"/>
          <w:i/>
          <w:color w:val="auto"/>
          <w:sz w:val="20"/>
        </w:rPr>
        <w:t>Las autoridades de la República están instituidas para proteger a todas las personas residentes en Colombia, en su vida, honra, bienes, creencias, y demás derechos y libertades, y para asegurar el cumplimiento de los deberes sociales del Estado y de los particulares.</w:t>
      </w:r>
    </w:p>
    <w:p w14:paraId="72F01017" w14:textId="77777777" w:rsidR="008B2EAD" w:rsidRPr="00DB505D" w:rsidRDefault="008B2EAD" w:rsidP="008B2EAD">
      <w:pPr>
        <w:spacing w:line="276" w:lineRule="auto"/>
        <w:ind w:left="708"/>
        <w:jc w:val="both"/>
        <w:rPr>
          <w:rFonts w:cs="Arial"/>
          <w:i/>
          <w:color w:val="auto"/>
          <w:sz w:val="20"/>
        </w:rPr>
      </w:pPr>
    </w:p>
    <w:p w14:paraId="3C0564B1" w14:textId="794BFB2E" w:rsidR="00566A3A" w:rsidRPr="00DB505D" w:rsidRDefault="00566A3A" w:rsidP="008B2EAD">
      <w:pPr>
        <w:spacing w:line="276" w:lineRule="auto"/>
        <w:ind w:left="708"/>
        <w:jc w:val="both"/>
        <w:rPr>
          <w:rFonts w:cs="Arial"/>
          <w:i/>
          <w:color w:val="auto"/>
          <w:sz w:val="20"/>
        </w:rPr>
      </w:pPr>
      <w:r w:rsidRPr="00DB505D">
        <w:rPr>
          <w:rFonts w:cs="Arial"/>
          <w:i/>
          <w:color w:val="auto"/>
          <w:sz w:val="20"/>
        </w:rPr>
        <w:t>(…)</w:t>
      </w:r>
    </w:p>
    <w:p w14:paraId="7EA63E0F" w14:textId="77777777" w:rsidR="008B2EAD" w:rsidRPr="00DB505D" w:rsidRDefault="008B2EAD" w:rsidP="008B2EAD">
      <w:pPr>
        <w:spacing w:line="276" w:lineRule="auto"/>
        <w:ind w:left="708"/>
        <w:jc w:val="both"/>
        <w:rPr>
          <w:rFonts w:cs="Arial"/>
          <w:b/>
          <w:bCs/>
          <w:i/>
          <w:color w:val="auto"/>
          <w:sz w:val="20"/>
        </w:rPr>
      </w:pPr>
      <w:bookmarkStart w:id="1" w:name="44"/>
    </w:p>
    <w:p w14:paraId="35F4B56A" w14:textId="77777777" w:rsidR="00566A3A" w:rsidRPr="00DB505D" w:rsidRDefault="00566A3A" w:rsidP="008B2EAD">
      <w:pPr>
        <w:spacing w:line="276" w:lineRule="auto"/>
        <w:ind w:left="708"/>
        <w:jc w:val="both"/>
        <w:rPr>
          <w:rFonts w:cs="Arial"/>
          <w:i/>
          <w:color w:val="auto"/>
          <w:sz w:val="20"/>
        </w:rPr>
      </w:pPr>
      <w:r w:rsidRPr="00DB505D">
        <w:rPr>
          <w:rFonts w:cs="Arial"/>
          <w:b/>
          <w:bCs/>
          <w:i/>
          <w:color w:val="auto"/>
          <w:sz w:val="20"/>
        </w:rPr>
        <w:t>Artículo 44. </w:t>
      </w:r>
      <w:bookmarkEnd w:id="1"/>
      <w:r w:rsidRPr="00DB505D">
        <w:rPr>
          <w:rFonts w:cs="Arial"/>
          <w:i/>
          <w:color w:val="auto"/>
          <w:sz w:val="20"/>
        </w:rPr>
        <w:t xml:space="preserve">Son derechos fundamentales de los niños: la vida, la integridad física, la salud y la seguridad social, la alimentación equilibrada, su nombre y nacionalidad, tener una familia y no ser separados de ella, el cuidado y amor, la educación y la cultura, la recreación y la libre expresión de su opinión. Serán protegidos contra toda forma de abandono, violencia física o moral, secuestro, venta, abuso sexual, explotación laboral o económica y trabajos </w:t>
      </w:r>
      <w:r w:rsidRPr="00DB505D">
        <w:rPr>
          <w:rFonts w:cs="Arial"/>
          <w:i/>
          <w:color w:val="auto"/>
          <w:sz w:val="20"/>
        </w:rPr>
        <w:lastRenderedPageBreak/>
        <w:t>riesgosos. Gozarán también de los demás derechos consagrados en la Constitución, en las leyes y en los tratados internacionales ratificados por Colombia.</w:t>
      </w:r>
    </w:p>
    <w:p w14:paraId="07E0788E" w14:textId="77777777" w:rsidR="00566A3A" w:rsidRPr="00DB505D" w:rsidRDefault="00566A3A" w:rsidP="008B2EAD">
      <w:pPr>
        <w:spacing w:line="276" w:lineRule="auto"/>
        <w:ind w:left="1416"/>
        <w:jc w:val="both"/>
        <w:rPr>
          <w:rFonts w:cs="Arial"/>
          <w:i/>
          <w:color w:val="auto"/>
          <w:sz w:val="20"/>
        </w:rPr>
      </w:pPr>
    </w:p>
    <w:p w14:paraId="497D9948" w14:textId="77777777" w:rsidR="00566A3A" w:rsidRPr="00DB505D" w:rsidRDefault="00566A3A" w:rsidP="008B2EAD">
      <w:pPr>
        <w:spacing w:line="276" w:lineRule="auto"/>
        <w:ind w:left="708"/>
        <w:jc w:val="both"/>
        <w:rPr>
          <w:rFonts w:cs="Arial"/>
          <w:i/>
          <w:color w:val="auto"/>
          <w:sz w:val="20"/>
        </w:rPr>
      </w:pPr>
      <w:r w:rsidRPr="00DB505D">
        <w:rPr>
          <w:rFonts w:cs="Arial"/>
          <w:i/>
          <w:color w:val="auto"/>
          <w:sz w:val="20"/>
        </w:rPr>
        <w:t>La familia, la sociedad y el Estado tienen la obligación de asistir y proteger al niño para garantizar su desarrollo armónico e integral y el ejercicio pleno de sus derechos. Cualquier persona puede exigir de la autoridad competente su cumplimiento y la sanción de los infractores.</w:t>
      </w:r>
    </w:p>
    <w:p w14:paraId="726E33BF" w14:textId="77777777" w:rsidR="00566A3A" w:rsidRPr="00DB505D" w:rsidRDefault="00566A3A" w:rsidP="008B2EAD">
      <w:pPr>
        <w:spacing w:line="276" w:lineRule="auto"/>
        <w:ind w:left="1416"/>
        <w:jc w:val="both"/>
        <w:rPr>
          <w:rFonts w:cs="Arial"/>
          <w:i/>
          <w:color w:val="auto"/>
          <w:sz w:val="20"/>
        </w:rPr>
      </w:pPr>
    </w:p>
    <w:p w14:paraId="08C4295D" w14:textId="77777777" w:rsidR="00566A3A" w:rsidRPr="00DB505D" w:rsidRDefault="00566A3A" w:rsidP="008B2EAD">
      <w:pPr>
        <w:spacing w:line="276" w:lineRule="auto"/>
        <w:ind w:left="708"/>
        <w:jc w:val="both"/>
        <w:rPr>
          <w:rFonts w:cs="Arial"/>
          <w:i/>
          <w:color w:val="auto"/>
          <w:sz w:val="20"/>
        </w:rPr>
      </w:pPr>
      <w:r w:rsidRPr="00DB505D">
        <w:rPr>
          <w:rFonts w:cs="Arial"/>
          <w:i/>
          <w:color w:val="auto"/>
          <w:sz w:val="20"/>
        </w:rPr>
        <w:t>Los derechos de los niños prevalecen sobre los derechos de los demás.</w:t>
      </w:r>
    </w:p>
    <w:p w14:paraId="68739BBD" w14:textId="77777777" w:rsidR="00566A3A" w:rsidRPr="00DB505D" w:rsidRDefault="00566A3A" w:rsidP="008B2EAD">
      <w:pPr>
        <w:spacing w:line="276" w:lineRule="auto"/>
        <w:ind w:left="1416"/>
        <w:jc w:val="both"/>
        <w:rPr>
          <w:rFonts w:cs="Arial"/>
          <w:i/>
          <w:color w:val="auto"/>
          <w:sz w:val="20"/>
        </w:rPr>
      </w:pPr>
    </w:p>
    <w:p w14:paraId="362AA263" w14:textId="77777777" w:rsidR="00566A3A" w:rsidRPr="00DB505D" w:rsidRDefault="00566A3A" w:rsidP="008B2EAD">
      <w:pPr>
        <w:spacing w:line="276" w:lineRule="auto"/>
        <w:ind w:left="708"/>
        <w:jc w:val="both"/>
        <w:rPr>
          <w:rFonts w:cs="Arial"/>
          <w:i/>
          <w:color w:val="auto"/>
          <w:sz w:val="20"/>
        </w:rPr>
      </w:pPr>
      <w:bookmarkStart w:id="2" w:name="45"/>
      <w:r w:rsidRPr="00DB505D">
        <w:rPr>
          <w:rFonts w:cs="Arial"/>
          <w:b/>
          <w:bCs/>
          <w:i/>
          <w:color w:val="auto"/>
          <w:sz w:val="20"/>
        </w:rPr>
        <w:t>Artículo 45. </w:t>
      </w:r>
      <w:bookmarkEnd w:id="2"/>
      <w:r w:rsidRPr="00DB505D">
        <w:rPr>
          <w:rFonts w:cs="Arial"/>
          <w:i/>
          <w:color w:val="auto"/>
          <w:sz w:val="20"/>
        </w:rPr>
        <w:t>El adolescente tiene derecho a la protección y a la formación integral.</w:t>
      </w:r>
    </w:p>
    <w:p w14:paraId="1CA48C0E" w14:textId="77777777" w:rsidR="00566A3A" w:rsidRPr="00DB505D" w:rsidRDefault="00566A3A" w:rsidP="008B2EAD">
      <w:pPr>
        <w:spacing w:line="276" w:lineRule="auto"/>
        <w:ind w:left="1416"/>
        <w:jc w:val="both"/>
        <w:rPr>
          <w:rFonts w:cs="Arial"/>
          <w:i/>
          <w:color w:val="auto"/>
          <w:sz w:val="20"/>
        </w:rPr>
      </w:pPr>
    </w:p>
    <w:p w14:paraId="6F9DB1A0" w14:textId="77777777" w:rsidR="00566A3A" w:rsidRPr="00DB505D" w:rsidRDefault="00566A3A" w:rsidP="008B2EAD">
      <w:pPr>
        <w:spacing w:line="276" w:lineRule="auto"/>
        <w:ind w:left="708"/>
        <w:jc w:val="both"/>
        <w:rPr>
          <w:rFonts w:cs="Arial"/>
          <w:i/>
          <w:color w:val="auto"/>
          <w:sz w:val="20"/>
        </w:rPr>
      </w:pPr>
      <w:r w:rsidRPr="00DB505D">
        <w:rPr>
          <w:rFonts w:cs="Arial"/>
          <w:i/>
          <w:color w:val="auto"/>
          <w:sz w:val="20"/>
        </w:rPr>
        <w:t>El Estado y la sociedad garantizan la participación activa de los jóvenes en los organismos públicos y privados que tengan a cargo la protección, educación y progreso de la juventud.</w:t>
      </w:r>
    </w:p>
    <w:p w14:paraId="78967EBC" w14:textId="77777777" w:rsidR="008B2EAD" w:rsidRPr="00DB505D" w:rsidRDefault="008B2EAD" w:rsidP="008B2EAD">
      <w:pPr>
        <w:spacing w:line="276" w:lineRule="auto"/>
        <w:ind w:left="708"/>
        <w:jc w:val="both"/>
        <w:rPr>
          <w:rFonts w:cs="Arial"/>
          <w:i/>
          <w:color w:val="auto"/>
          <w:sz w:val="20"/>
        </w:rPr>
      </w:pPr>
    </w:p>
    <w:p w14:paraId="5036C0E3" w14:textId="4B939A62" w:rsidR="008B2EAD" w:rsidRPr="00DB505D" w:rsidRDefault="008B2EAD" w:rsidP="008B2EAD">
      <w:pPr>
        <w:spacing w:line="276" w:lineRule="auto"/>
        <w:ind w:left="708"/>
        <w:jc w:val="both"/>
        <w:rPr>
          <w:rFonts w:cs="Arial"/>
          <w:i/>
          <w:color w:val="auto"/>
          <w:sz w:val="20"/>
        </w:rPr>
      </w:pPr>
      <w:r w:rsidRPr="00DB505D">
        <w:rPr>
          <w:rFonts w:cs="Arial"/>
          <w:i/>
          <w:color w:val="auto"/>
          <w:sz w:val="20"/>
        </w:rPr>
        <w:t>(…)</w:t>
      </w:r>
    </w:p>
    <w:p w14:paraId="138609D6" w14:textId="44F4F685" w:rsidR="008B2EAD" w:rsidRPr="00DB505D" w:rsidRDefault="008B2EAD" w:rsidP="008B2EAD">
      <w:pPr>
        <w:pStyle w:val="NormalWeb"/>
        <w:spacing w:line="270" w:lineRule="atLeast"/>
        <w:ind w:left="708"/>
        <w:jc w:val="both"/>
        <w:rPr>
          <w:rFonts w:ascii="Arial" w:hAnsi="Arial" w:cs="Arial"/>
          <w:i/>
          <w:sz w:val="20"/>
          <w:szCs w:val="20"/>
        </w:rPr>
      </w:pPr>
      <w:bookmarkStart w:id="3" w:name="52"/>
      <w:r w:rsidRPr="00DB505D">
        <w:rPr>
          <w:rFonts w:ascii="Arial" w:hAnsi="Arial" w:cs="Arial"/>
          <w:b/>
          <w:bCs/>
          <w:i/>
          <w:sz w:val="20"/>
          <w:szCs w:val="20"/>
        </w:rPr>
        <w:t>ARTICULO 52. </w:t>
      </w:r>
      <w:bookmarkEnd w:id="3"/>
      <w:r w:rsidRPr="00DB505D">
        <w:rPr>
          <w:rFonts w:ascii="Arial" w:hAnsi="Arial" w:cs="Arial"/>
          <w:i/>
          <w:sz w:val="20"/>
          <w:szCs w:val="20"/>
        </w:rPr>
        <w:t xml:space="preserve"> El ejercicio del deporte, sus manifestaciones recreativas, competitivas y autóctonas tienen como función la formación integral de las personas, preservar y desarrollar una mejor salud en el ser humano.</w:t>
      </w:r>
    </w:p>
    <w:p w14:paraId="18341742" w14:textId="77777777" w:rsidR="008B2EAD" w:rsidRPr="00DB505D" w:rsidRDefault="008B2EAD" w:rsidP="008B2EAD">
      <w:pPr>
        <w:pStyle w:val="NormalWeb"/>
        <w:spacing w:line="270" w:lineRule="atLeast"/>
        <w:ind w:left="708"/>
        <w:jc w:val="both"/>
        <w:rPr>
          <w:rFonts w:ascii="Arial" w:hAnsi="Arial" w:cs="Arial"/>
          <w:i/>
          <w:sz w:val="20"/>
          <w:szCs w:val="20"/>
        </w:rPr>
      </w:pPr>
      <w:r w:rsidRPr="00DB505D">
        <w:rPr>
          <w:rFonts w:ascii="Arial" w:hAnsi="Arial" w:cs="Arial"/>
          <w:i/>
          <w:sz w:val="20"/>
          <w:szCs w:val="20"/>
        </w:rPr>
        <w:t>El deporte y la recreación, forman parte de la educación y constituyen gasto público social.</w:t>
      </w:r>
    </w:p>
    <w:p w14:paraId="773F90C5" w14:textId="77777777" w:rsidR="008B2EAD" w:rsidRPr="00DB505D" w:rsidRDefault="008B2EAD" w:rsidP="008B2EAD">
      <w:pPr>
        <w:pStyle w:val="NormalWeb"/>
        <w:spacing w:line="270" w:lineRule="atLeast"/>
        <w:ind w:left="708"/>
        <w:jc w:val="both"/>
        <w:rPr>
          <w:rFonts w:ascii="Arial" w:hAnsi="Arial" w:cs="Arial"/>
          <w:i/>
          <w:sz w:val="20"/>
          <w:szCs w:val="20"/>
        </w:rPr>
      </w:pPr>
      <w:r w:rsidRPr="00DB505D">
        <w:rPr>
          <w:rFonts w:ascii="Arial" w:hAnsi="Arial" w:cs="Arial"/>
          <w:i/>
          <w:sz w:val="20"/>
          <w:szCs w:val="20"/>
        </w:rPr>
        <w:t>Se reconoce el derecho de todas las personas a la recreación, a la práctica del deporte y al aprovechamiento del tiempo libre.</w:t>
      </w:r>
    </w:p>
    <w:p w14:paraId="5CA1C44F" w14:textId="1A304F5B" w:rsidR="008B2EAD" w:rsidRPr="00DB505D" w:rsidRDefault="008B2EAD" w:rsidP="008B2EAD">
      <w:pPr>
        <w:pStyle w:val="NormalWeb"/>
        <w:spacing w:line="270" w:lineRule="atLeast"/>
        <w:ind w:left="708"/>
        <w:jc w:val="both"/>
        <w:rPr>
          <w:rFonts w:ascii="Arial" w:hAnsi="Arial" w:cs="Arial"/>
          <w:sz w:val="20"/>
          <w:szCs w:val="20"/>
        </w:rPr>
      </w:pPr>
      <w:r w:rsidRPr="00DB505D">
        <w:rPr>
          <w:rFonts w:ascii="Arial" w:hAnsi="Arial" w:cs="Arial"/>
          <w:i/>
          <w:sz w:val="20"/>
          <w:szCs w:val="20"/>
        </w:rPr>
        <w:t>El Estado fomentará estas actividades e inspeccionará, vigilará y controlará las organizaciones deportivas y recreativas cuya estructura y propiedad deberán ser democráticas</w:t>
      </w:r>
      <w:r w:rsidR="00F646D2" w:rsidRPr="00DB505D">
        <w:rPr>
          <w:rFonts w:ascii="Arial" w:hAnsi="Arial" w:cs="Arial"/>
          <w:i/>
          <w:sz w:val="20"/>
          <w:szCs w:val="20"/>
        </w:rPr>
        <w:t xml:space="preserve"> (…)</w:t>
      </w:r>
      <w:r w:rsidRPr="00DB505D">
        <w:rPr>
          <w:rFonts w:ascii="Arial" w:hAnsi="Arial" w:cs="Arial"/>
          <w:i/>
          <w:sz w:val="20"/>
          <w:szCs w:val="20"/>
        </w:rPr>
        <w:t>”</w:t>
      </w:r>
    </w:p>
    <w:p w14:paraId="5F9298AF" w14:textId="77777777" w:rsidR="008B2EAD" w:rsidRPr="008B2EAD" w:rsidRDefault="008B2EAD" w:rsidP="00566A3A">
      <w:pPr>
        <w:spacing w:line="276" w:lineRule="auto"/>
        <w:jc w:val="both"/>
        <w:rPr>
          <w:lang w:val="es-CO"/>
        </w:rPr>
      </w:pPr>
    </w:p>
    <w:p w14:paraId="2B957ACF" w14:textId="69C43629" w:rsidR="009B7C5D" w:rsidRPr="00DB505D" w:rsidRDefault="009B7C5D" w:rsidP="00C609D5">
      <w:pPr>
        <w:spacing w:line="276" w:lineRule="auto"/>
        <w:jc w:val="both"/>
        <w:rPr>
          <w:rStyle w:val="Textoennegrita"/>
          <w:rFonts w:cs="Arial"/>
          <w:color w:val="333333"/>
          <w:szCs w:val="24"/>
          <w:shd w:val="clear" w:color="auto" w:fill="FFFFFF"/>
        </w:rPr>
      </w:pPr>
      <w:r w:rsidRPr="00DB505D">
        <w:rPr>
          <w:rFonts w:cs="Arial"/>
          <w:b/>
          <w:bCs/>
          <w:color w:val="auto"/>
          <w:szCs w:val="24"/>
        </w:rPr>
        <w:t xml:space="preserve">Ley 12 de </w:t>
      </w:r>
      <w:r w:rsidR="00F646D2" w:rsidRPr="00DB505D">
        <w:rPr>
          <w:rFonts w:cs="Arial"/>
          <w:b/>
          <w:bCs/>
          <w:color w:val="auto"/>
          <w:szCs w:val="24"/>
        </w:rPr>
        <w:t>1</w:t>
      </w:r>
      <w:r w:rsidRPr="00DB505D">
        <w:rPr>
          <w:rFonts w:cs="Arial"/>
          <w:b/>
          <w:bCs/>
          <w:color w:val="auto"/>
          <w:szCs w:val="24"/>
        </w:rPr>
        <w:t>991</w:t>
      </w:r>
      <w:r w:rsidR="00F646D2" w:rsidRPr="00DB505D">
        <w:rPr>
          <w:rFonts w:cs="Arial"/>
          <w:b/>
          <w:bCs/>
          <w:color w:val="auto"/>
          <w:szCs w:val="24"/>
        </w:rPr>
        <w:t xml:space="preserve"> </w:t>
      </w:r>
      <w:r w:rsidR="00F646D2" w:rsidRPr="00DB505D">
        <w:rPr>
          <w:rStyle w:val="Textoennegrita"/>
          <w:rFonts w:cs="Arial"/>
          <w:color w:val="333333"/>
          <w:szCs w:val="24"/>
          <w:shd w:val="clear" w:color="auto" w:fill="FFFFFF"/>
        </w:rPr>
        <w:t>"Por medio de la cual se aprueba la Convención sobre los Derechos Del Niño adoptada por la Asamblea General de las Naciones Unidas el 20 de noviembre de 1989".</w:t>
      </w:r>
    </w:p>
    <w:p w14:paraId="5CBD47FD" w14:textId="77777777" w:rsidR="00DB505D" w:rsidRDefault="00DB505D" w:rsidP="00DB505D">
      <w:pPr>
        <w:spacing w:line="276" w:lineRule="auto"/>
        <w:ind w:left="708"/>
        <w:jc w:val="both"/>
        <w:rPr>
          <w:rStyle w:val="Textoennegrita"/>
          <w:rFonts w:cs="Arial"/>
          <w:i/>
          <w:color w:val="auto"/>
          <w:sz w:val="20"/>
          <w:shd w:val="clear" w:color="auto" w:fill="FFFFFF"/>
        </w:rPr>
      </w:pPr>
    </w:p>
    <w:p w14:paraId="6938DC15" w14:textId="168A67AD" w:rsidR="00F646D2" w:rsidRPr="00F646D2" w:rsidRDefault="00F646D2" w:rsidP="00DB505D">
      <w:pPr>
        <w:spacing w:line="276" w:lineRule="auto"/>
        <w:ind w:left="708"/>
        <w:jc w:val="both"/>
        <w:rPr>
          <w:rFonts w:cs="Arial"/>
          <w:b/>
          <w:bCs/>
          <w:i/>
          <w:color w:val="auto"/>
          <w:sz w:val="20"/>
          <w:shd w:val="clear" w:color="auto" w:fill="FFFFFF"/>
        </w:rPr>
      </w:pPr>
      <w:r w:rsidRPr="00DB505D">
        <w:rPr>
          <w:rStyle w:val="Textoennegrita"/>
          <w:rFonts w:cs="Arial"/>
          <w:i/>
          <w:color w:val="auto"/>
          <w:sz w:val="20"/>
          <w:shd w:val="clear" w:color="auto" w:fill="FFFFFF"/>
        </w:rPr>
        <w:t xml:space="preserve">“(…) </w:t>
      </w:r>
      <w:r w:rsidRPr="00F646D2">
        <w:rPr>
          <w:rFonts w:cs="Arial"/>
          <w:b/>
          <w:bCs/>
          <w:i/>
          <w:color w:val="auto"/>
          <w:sz w:val="20"/>
          <w:shd w:val="clear" w:color="auto" w:fill="FFFFFF"/>
        </w:rPr>
        <w:t>ARTICULO 31</w:t>
      </w:r>
    </w:p>
    <w:p w14:paraId="45600A0A" w14:textId="77777777" w:rsidR="00F646D2" w:rsidRPr="00F646D2" w:rsidRDefault="00F646D2" w:rsidP="00DB505D">
      <w:pPr>
        <w:shd w:val="clear" w:color="auto" w:fill="FFFFFF"/>
        <w:spacing w:before="100" w:beforeAutospacing="1" w:after="100" w:afterAutospacing="1"/>
        <w:ind w:left="708"/>
        <w:jc w:val="both"/>
        <w:rPr>
          <w:rFonts w:cs="Arial"/>
          <w:i/>
          <w:color w:val="auto"/>
          <w:sz w:val="20"/>
        </w:rPr>
      </w:pPr>
      <w:r w:rsidRPr="00F646D2">
        <w:rPr>
          <w:rFonts w:cs="Arial"/>
          <w:i/>
          <w:color w:val="auto"/>
          <w:sz w:val="20"/>
        </w:rPr>
        <w:t>1. Los Estados Partes reconocen el derecho del niño al descanso y el esparcimiento, al juego y a las actividades recreativas propias de su edad y a participar libremente en la vida cultural y en las artes.</w:t>
      </w:r>
    </w:p>
    <w:p w14:paraId="106DF781" w14:textId="4D311F25" w:rsidR="00F646D2" w:rsidRPr="00F646D2" w:rsidRDefault="00F646D2" w:rsidP="00DB505D">
      <w:pPr>
        <w:shd w:val="clear" w:color="auto" w:fill="FFFFFF"/>
        <w:spacing w:before="100" w:beforeAutospacing="1" w:after="100" w:afterAutospacing="1"/>
        <w:ind w:left="708"/>
        <w:jc w:val="both"/>
        <w:rPr>
          <w:rFonts w:cs="Arial"/>
          <w:i/>
          <w:color w:val="333333"/>
          <w:sz w:val="20"/>
        </w:rPr>
      </w:pPr>
      <w:r w:rsidRPr="00F646D2">
        <w:rPr>
          <w:rFonts w:cs="Arial"/>
          <w:i/>
          <w:color w:val="auto"/>
          <w:sz w:val="20"/>
        </w:rPr>
        <w:t>2. Los Estados Partes respetarán y promoverán el derecho del niño a participar plenamente en la vida cultural y artística y propiciarán oportunidades apropiadas, en condiciones de igualdad, de participar en la vida cultural, artística</w:t>
      </w:r>
      <w:r w:rsidRPr="00DB505D">
        <w:rPr>
          <w:rFonts w:cs="Arial"/>
          <w:i/>
          <w:color w:val="auto"/>
          <w:sz w:val="20"/>
        </w:rPr>
        <w:t>, recreativa y de esparcimiento</w:t>
      </w:r>
      <w:r w:rsidR="006E5B4C" w:rsidRPr="00DB505D">
        <w:rPr>
          <w:rFonts w:cs="Arial"/>
          <w:i/>
          <w:color w:val="auto"/>
          <w:sz w:val="20"/>
        </w:rPr>
        <w:t xml:space="preserve"> </w:t>
      </w:r>
      <w:r w:rsidRPr="00DB505D">
        <w:rPr>
          <w:rFonts w:cs="Arial"/>
          <w:i/>
          <w:color w:val="auto"/>
          <w:sz w:val="20"/>
        </w:rPr>
        <w:t>(…)”</w:t>
      </w:r>
    </w:p>
    <w:p w14:paraId="7C4ADB32" w14:textId="77777777" w:rsidR="00F646D2" w:rsidRDefault="00F646D2" w:rsidP="00C609D5">
      <w:pPr>
        <w:spacing w:line="276" w:lineRule="auto"/>
        <w:jc w:val="both"/>
        <w:rPr>
          <w:rStyle w:val="Textoennegrita"/>
          <w:rFonts w:cs="Arial"/>
          <w:color w:val="333333"/>
          <w:sz w:val="25"/>
          <w:szCs w:val="25"/>
          <w:shd w:val="clear" w:color="auto" w:fill="FFFFFF"/>
        </w:rPr>
      </w:pPr>
    </w:p>
    <w:p w14:paraId="50B839C3" w14:textId="4B6A6E5E" w:rsidR="00E40618" w:rsidRPr="00DB505D" w:rsidRDefault="00E40618" w:rsidP="00C609D5">
      <w:pPr>
        <w:spacing w:line="276" w:lineRule="auto"/>
        <w:jc w:val="both"/>
        <w:rPr>
          <w:rFonts w:cs="Arial"/>
          <w:color w:val="4B4949"/>
          <w:szCs w:val="24"/>
        </w:rPr>
      </w:pPr>
      <w:r w:rsidRPr="00DB505D">
        <w:rPr>
          <w:rFonts w:cs="Arial"/>
          <w:b/>
          <w:bCs/>
          <w:color w:val="auto"/>
          <w:szCs w:val="24"/>
        </w:rPr>
        <w:t>Ley 181 de 1995</w:t>
      </w:r>
      <w:r w:rsidR="006E5B4C" w:rsidRPr="00DB505D">
        <w:rPr>
          <w:rFonts w:cs="Arial"/>
          <w:b/>
          <w:bCs/>
          <w:color w:val="auto"/>
          <w:szCs w:val="24"/>
        </w:rPr>
        <w:t xml:space="preserve"> </w:t>
      </w:r>
      <w:r w:rsidR="006E5B4C" w:rsidRPr="00DB505D">
        <w:rPr>
          <w:rFonts w:cs="Arial"/>
          <w:color w:val="4B4949"/>
          <w:szCs w:val="24"/>
        </w:rPr>
        <w:t>Por la cual se dictan disposiciones para el fomento del deporte, la recreación, el aprovechamiento del tiempo libre y la Educación Física y se crea el Sistema Nacional del Deporte</w:t>
      </w:r>
      <w:r w:rsidR="00DB505D">
        <w:rPr>
          <w:rFonts w:cs="Arial"/>
          <w:color w:val="4B4949"/>
          <w:szCs w:val="24"/>
        </w:rPr>
        <w:t>.</w:t>
      </w:r>
    </w:p>
    <w:p w14:paraId="22300EED" w14:textId="77777777" w:rsidR="006E5B4C" w:rsidRDefault="006E5B4C" w:rsidP="00C609D5">
      <w:pPr>
        <w:spacing w:line="276" w:lineRule="auto"/>
        <w:jc w:val="both"/>
        <w:rPr>
          <w:rFonts w:ascii="Open Sans" w:hAnsi="Open Sans" w:cs="Open Sans"/>
          <w:color w:val="4B4949"/>
          <w:sz w:val="18"/>
          <w:szCs w:val="18"/>
        </w:rPr>
      </w:pPr>
    </w:p>
    <w:p w14:paraId="288FA980" w14:textId="1F1C4A4C" w:rsidR="006E5B4C" w:rsidRPr="006E5B4C" w:rsidRDefault="006E5B4C" w:rsidP="00DB505D">
      <w:pPr>
        <w:spacing w:line="276" w:lineRule="auto"/>
        <w:ind w:left="708"/>
        <w:jc w:val="both"/>
        <w:rPr>
          <w:rFonts w:cs="Arial"/>
          <w:i/>
          <w:color w:val="auto"/>
          <w:sz w:val="20"/>
        </w:rPr>
      </w:pPr>
      <w:r w:rsidRPr="00DB505D">
        <w:rPr>
          <w:rFonts w:cs="Arial"/>
          <w:i/>
          <w:color w:val="auto"/>
          <w:sz w:val="20"/>
        </w:rPr>
        <w:t>“(…)</w:t>
      </w:r>
      <w:bookmarkStart w:id="4" w:name="1"/>
      <w:r w:rsidRPr="00DB505D">
        <w:rPr>
          <w:rFonts w:cs="Arial"/>
          <w:i/>
          <w:color w:val="auto"/>
          <w:sz w:val="20"/>
        </w:rPr>
        <w:t xml:space="preserve"> </w:t>
      </w:r>
      <w:r w:rsidRPr="006E5B4C">
        <w:rPr>
          <w:rFonts w:cs="Arial"/>
          <w:b/>
          <w:bCs/>
          <w:i/>
          <w:color w:val="auto"/>
          <w:sz w:val="20"/>
        </w:rPr>
        <w:t>ARTÍCULO 1o.</w:t>
      </w:r>
      <w:bookmarkEnd w:id="4"/>
      <w:r w:rsidRPr="006E5B4C">
        <w:rPr>
          <w:rFonts w:cs="Arial"/>
          <w:i/>
          <w:color w:val="auto"/>
          <w:sz w:val="20"/>
        </w:rPr>
        <w:t> Los objetivos generales de la presente Ley son el patrocinio, el fomento, la masificación, la divulgación, la planificación, la coordinación, la ejecución y el asesoramiento de la práctica del deporte, la recreación y el aprovechamiento del tiempo libre y la promoción de la educación extraescolar de la niñez y la juventud en todos los niveles y estamentos sociales del país, en desarrollo del derecho de todas personas a ejercitar el libre acceso a una formación física y espiritual adecuadas. Así mismo, la implantación y fomento de la educación física para contribuir a la formación integral de la persona en todas sus edades y facilitarle el cumplimiento eficaz de sus obligaciones como miembro de la sociedad.</w:t>
      </w:r>
    </w:p>
    <w:p w14:paraId="307450BF" w14:textId="77777777" w:rsidR="006E5B4C" w:rsidRPr="006E5B4C" w:rsidRDefault="006E5B4C" w:rsidP="00DB505D">
      <w:pPr>
        <w:spacing w:before="100" w:beforeAutospacing="1" w:after="100" w:afterAutospacing="1" w:line="270" w:lineRule="atLeast"/>
        <w:ind w:left="708"/>
        <w:jc w:val="both"/>
        <w:rPr>
          <w:rFonts w:cs="Arial"/>
          <w:i/>
          <w:color w:val="auto"/>
          <w:sz w:val="20"/>
        </w:rPr>
      </w:pPr>
      <w:bookmarkStart w:id="5" w:name="2"/>
      <w:r w:rsidRPr="006E5B4C">
        <w:rPr>
          <w:rFonts w:cs="Arial"/>
          <w:b/>
          <w:bCs/>
          <w:i/>
          <w:color w:val="auto"/>
          <w:sz w:val="20"/>
        </w:rPr>
        <w:t>ARTÍCULO 2o.</w:t>
      </w:r>
      <w:bookmarkEnd w:id="5"/>
      <w:r w:rsidRPr="006E5B4C">
        <w:rPr>
          <w:rFonts w:cs="Arial"/>
          <w:i/>
          <w:color w:val="auto"/>
          <w:sz w:val="20"/>
        </w:rPr>
        <w:t> El objetivo especial de la presente Ley, es la creación del Sistema Nacional del Deporte, la recreación, el aprovechamiento del tiempo libre, la educación extraescolar y la educación física.</w:t>
      </w:r>
    </w:p>
    <w:p w14:paraId="39FE1913" w14:textId="77777777" w:rsidR="006E5B4C" w:rsidRPr="006E5B4C" w:rsidRDefault="006E5B4C" w:rsidP="00DB505D">
      <w:pPr>
        <w:spacing w:before="100" w:beforeAutospacing="1" w:after="100" w:afterAutospacing="1" w:line="270" w:lineRule="atLeast"/>
        <w:ind w:left="708"/>
        <w:jc w:val="both"/>
        <w:rPr>
          <w:rFonts w:cs="Arial"/>
          <w:i/>
          <w:color w:val="auto"/>
          <w:sz w:val="20"/>
        </w:rPr>
      </w:pPr>
      <w:bookmarkStart w:id="6" w:name="3"/>
      <w:r w:rsidRPr="006E5B4C">
        <w:rPr>
          <w:rFonts w:cs="Arial"/>
          <w:b/>
          <w:bCs/>
          <w:i/>
          <w:color w:val="auto"/>
          <w:sz w:val="20"/>
        </w:rPr>
        <w:t>ARTÍCULO 3o.</w:t>
      </w:r>
      <w:bookmarkEnd w:id="6"/>
      <w:r w:rsidRPr="006E5B4C">
        <w:rPr>
          <w:rFonts w:cs="Arial"/>
          <w:i/>
          <w:color w:val="auto"/>
          <w:sz w:val="20"/>
        </w:rPr>
        <w:t> Para garantizar el acceso del individuo y de la comunidad al conocimiento y práctica del deporte, la recreación y el aprovechamiento del tiempo libre, el Estado tendrá en cuenta los siguientes objetivos rectores:</w:t>
      </w:r>
    </w:p>
    <w:p w14:paraId="6414B010"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1o. Integrar la educación y las actividades físicas, deportivas y recreativas en el sistema educativo general en todos sus niveles.</w:t>
      </w:r>
    </w:p>
    <w:p w14:paraId="08B33E91"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2o. Fomentar, proteger, apoyar y regular la asociación deportiva en todas sus manifestaciones como marco idóneo para las prácticas deportivas y de recreación.</w:t>
      </w:r>
    </w:p>
    <w:p w14:paraId="5F73F19A"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3o. Coordinar la gestión deportiva con las funciones propias de las entidades territoriales en el campo del deporte y la recreación y apoyar el desarrollo de éstos.</w:t>
      </w:r>
    </w:p>
    <w:p w14:paraId="7E08923C"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4o. Formular y ejecutar programas especiales para la educación física, deporte, y recreación de las personas con discapacidades físicas, síquicas, sensoriales, de la tercera edad y de los sectores sociales más necesitados creando más facilidades y oportunidades para la práctica del deporte, de la educación física y la recreación.</w:t>
      </w:r>
    </w:p>
    <w:p w14:paraId="29DEFA37"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5. Fomentar la creación de espacios que faciliten la actividad física, el deporte y la recreación como hábito de salud y mejoramiento de la calidad de vida y el bienestar social, especialmente en los sectores sociales más necesitados.</w:t>
      </w:r>
    </w:p>
    <w:p w14:paraId="6A31D18A"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6. Promover y planificar el deporte competitivo y de alto rendimiento, en coordinación con las federaciones deportivas y otras autoridades competentes, velando porque se desarrolle de acuerdo con los principios del movimiento olímpico.</w:t>
      </w:r>
    </w:p>
    <w:p w14:paraId="144098DE"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7. Ordenar y difundir el conocimiento y la enseñanza del deporte y la recreación, y fomentar las escuelas deportivas para la formación y perfeccionamiento de los practicantes y cuidar la práctica deportiva en la edad escolar, su continuidad y eficiencia.</w:t>
      </w:r>
    </w:p>
    <w:p w14:paraId="0D35282F"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8. Formar técnica y profesionalmente al personal necesario para mejorar la calidad técnica del deporte, la recreación y el aprovechamiento del tiempo libre, con permanente actualización y perfeccionamiento de sus conocimientos.</w:t>
      </w:r>
    </w:p>
    <w:p w14:paraId="4B535B01"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9. Velar por el cumplimiento de las normas establecidas para la seguridad de los participantes y espectadores en las actividades deportivas, por el control médico de los deportistas y de las condiciones físicas y sanitarias de los escenarios deportivos.</w:t>
      </w:r>
    </w:p>
    <w:p w14:paraId="57D71D96"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10. Estimular la investigación científica de las ciencias aplicadas al deporte, para el mejoramiento de sus técnicas y modernización de los deportes.</w:t>
      </w:r>
    </w:p>
    <w:p w14:paraId="7296F6BB"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11. Velar porque la práctica deportiva esté exenta de violencia y de toda acción o manifestación que pueda alterar por vías extra deportivas los resultados de las competencias.</w:t>
      </w:r>
    </w:p>
    <w:p w14:paraId="24844BB6"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12. Planificar y programar la construcción de instalaciones deportivas con los equipamientos necesarios, procurando su óptima utilización y uso de los equipos y materiales destinados a la práctica del deporte y la recreación.</w:t>
      </w:r>
    </w:p>
    <w:p w14:paraId="02594EA0"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13. Velar porque los municipios expidan normas urbanísticas que incluyan la reserva de espacios suficientes e infraestructuras mínimas para cubrir las necesidades sociales y colectivas de carácter deportivo y recreativo.</w:t>
      </w:r>
    </w:p>
    <w:p w14:paraId="372A0ADF"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14. Favorecer las manifestaciones del deporte y la recreación en las expresiones culturales, folklóricas o tradicionales y en las fiestas típicas, arraigadas en el territorio nacional, y en todos aquellos actos que creen conciencia del deporte y reafirmen la identidad nacional.</w:t>
      </w:r>
    </w:p>
    <w:p w14:paraId="62EFD013"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15. Compilar, suministrar y difundir la información y documentación relativas a la educación física, el deporte y la recreación y en especial, las relacionadas con los resultados de las investigaciones y los estudios sobre programas, experiencias técnicas y científicas referidas a aquéllas.</w:t>
      </w:r>
    </w:p>
    <w:p w14:paraId="250E4930"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16. Fomentar la adecuada seguridad social de los deportistas y velar por su permanente aplicación.</w:t>
      </w:r>
    </w:p>
    <w:p w14:paraId="301A7993"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17. Contribuir al desarrollo de la educación familiar, escolar y extraescolar de la niñez y de la juventud para que utilicen el tiempo libre, el deporte y la recreación como elementos fundamentales en su proceso de formación integral tanto en lo personal como en lo comunitario.</w:t>
      </w:r>
    </w:p>
    <w:p w14:paraId="02B6CCA8"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18. Apoyar de manera especial la promoción del deporte y la recreación en las comunidades indígenas a nivel local, regional y nacional representando sus culturas.</w:t>
      </w:r>
    </w:p>
    <w:p w14:paraId="1B5B0A19" w14:textId="5A68451E" w:rsidR="006E5B4C" w:rsidRPr="00DB505D" w:rsidRDefault="006E5B4C" w:rsidP="00DB505D">
      <w:pPr>
        <w:spacing w:line="276" w:lineRule="auto"/>
        <w:ind w:left="708"/>
        <w:jc w:val="both"/>
        <w:rPr>
          <w:rFonts w:cs="Arial"/>
          <w:i/>
          <w:color w:val="auto"/>
          <w:sz w:val="20"/>
        </w:rPr>
      </w:pPr>
      <w:r w:rsidRPr="00DB505D">
        <w:rPr>
          <w:rFonts w:cs="Arial"/>
          <w:i/>
          <w:color w:val="auto"/>
          <w:sz w:val="20"/>
        </w:rPr>
        <w:t>(…)</w:t>
      </w:r>
    </w:p>
    <w:p w14:paraId="50176580" w14:textId="77777777" w:rsidR="006E5B4C" w:rsidRPr="006E5B4C" w:rsidRDefault="006E5B4C" w:rsidP="00DB505D">
      <w:pPr>
        <w:spacing w:before="100" w:beforeAutospacing="1" w:after="100" w:afterAutospacing="1" w:line="270" w:lineRule="atLeast"/>
        <w:ind w:left="708"/>
        <w:jc w:val="both"/>
        <w:rPr>
          <w:rFonts w:cs="Arial"/>
          <w:i/>
          <w:color w:val="auto"/>
          <w:sz w:val="20"/>
        </w:rPr>
      </w:pPr>
      <w:bookmarkStart w:id="7" w:name="5"/>
      <w:r w:rsidRPr="006E5B4C">
        <w:rPr>
          <w:rFonts w:cs="Arial"/>
          <w:b/>
          <w:bCs/>
          <w:i/>
          <w:color w:val="auto"/>
          <w:sz w:val="20"/>
        </w:rPr>
        <w:t>ARTÍCULO 5o.</w:t>
      </w:r>
      <w:bookmarkEnd w:id="7"/>
      <w:r w:rsidRPr="006E5B4C">
        <w:rPr>
          <w:rFonts w:cs="Arial"/>
          <w:i/>
          <w:color w:val="auto"/>
          <w:sz w:val="20"/>
        </w:rPr>
        <w:t> Se entiende que:</w:t>
      </w:r>
    </w:p>
    <w:p w14:paraId="2C9DCAB9"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La recreación. Es un proceso de acción participativa y dinámica, que facilita entender la vida como una vivencia de disfrute, creación y libertad, en el pleno desarrollo de las potencialidades del ser humano para su realización y mejoramiento de la calidad de vida individual y social, mediante la práctica de actividades físicas o intelectuales de esparcimiento.</w:t>
      </w:r>
    </w:p>
    <w:p w14:paraId="3C76F246"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 xml:space="preserve">El aprovechamiento del tiempo libre. Es el uso constructivo que el ser humano hace de él, en beneficio de su enriquecimiento personal y del disfrute de la vida en forma individual o colectiva. Tiene como funciones básicas el descanso, la diversión, el complemento de la formación, la socialización, la creatividad, el desarrollo personal, la liberación en el trabajo y la recuperación </w:t>
      </w:r>
      <w:proofErr w:type="spellStart"/>
      <w:r w:rsidRPr="006E5B4C">
        <w:rPr>
          <w:rFonts w:cs="Arial"/>
          <w:i/>
          <w:color w:val="auto"/>
          <w:sz w:val="20"/>
        </w:rPr>
        <w:t>sicobiológica</w:t>
      </w:r>
      <w:proofErr w:type="spellEnd"/>
      <w:r w:rsidRPr="006E5B4C">
        <w:rPr>
          <w:rFonts w:cs="Arial"/>
          <w:i/>
          <w:color w:val="auto"/>
          <w:sz w:val="20"/>
        </w:rPr>
        <w:t>.</w:t>
      </w:r>
    </w:p>
    <w:p w14:paraId="3A3943D1"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La educación extraescolar. Es la que utiliza el tiempo libre, la recreación y el deporte como instrumentos fundamentales para la formación integral de la niñez y de los jóvenes y para la transformación del mundo juvenil con el propósito de que éste incorpore sus ideas, valores y su propio dinamismo interno al proceso de desarrollo de la Nación. Esta educación complementa la brindada por la familia y la escuela y se realiza por medio de organizaciones, asociaciones o movimientos para la niñez o de la juventud e instituciones sin ánimo de lucro que tengan como objetivo prestar este servicio a las nuevas generaciones.</w:t>
      </w:r>
    </w:p>
    <w:p w14:paraId="02CDCD56" w14:textId="77777777" w:rsidR="006E5B4C" w:rsidRPr="006E5B4C" w:rsidRDefault="006E5B4C" w:rsidP="00DB505D">
      <w:pPr>
        <w:spacing w:before="100" w:beforeAutospacing="1" w:after="100" w:afterAutospacing="1" w:line="270" w:lineRule="atLeast"/>
        <w:ind w:left="708"/>
        <w:jc w:val="both"/>
        <w:rPr>
          <w:rFonts w:cs="Arial"/>
          <w:i/>
          <w:color w:val="auto"/>
          <w:sz w:val="20"/>
        </w:rPr>
      </w:pPr>
      <w:bookmarkStart w:id="8" w:name="6"/>
      <w:r w:rsidRPr="006E5B4C">
        <w:rPr>
          <w:rFonts w:cs="Arial"/>
          <w:b/>
          <w:bCs/>
          <w:i/>
          <w:color w:val="auto"/>
          <w:sz w:val="20"/>
        </w:rPr>
        <w:t>ARTÍCULO 6o.</w:t>
      </w:r>
      <w:bookmarkEnd w:id="8"/>
      <w:r w:rsidRPr="006E5B4C">
        <w:rPr>
          <w:rFonts w:cs="Arial"/>
          <w:i/>
          <w:color w:val="auto"/>
          <w:sz w:val="20"/>
        </w:rPr>
        <w:t xml:space="preserve"> Es función obligatoria de todas las instituciones públicas y privadas de carácter social, patrocinar, promover, ejecutar, dirigir y controlar actividades de recreación, para lo cual elaborarán programas de desarrollo y estímulo de esta actividad, de conformidad con el Plan Nacional de Recreación. La mayor responsabilidad en el campo de la recreación le corresponde al Estado y a las Cajas de Compensación Familiar. Igualmente, con el apoyo de </w:t>
      </w:r>
      <w:proofErr w:type="spellStart"/>
      <w:r w:rsidRPr="006E5B4C">
        <w:rPr>
          <w:rFonts w:cs="Arial"/>
          <w:i/>
          <w:color w:val="auto"/>
          <w:sz w:val="20"/>
        </w:rPr>
        <w:t>Coldeportes</w:t>
      </w:r>
      <w:proofErr w:type="spellEnd"/>
      <w:r w:rsidRPr="006E5B4C">
        <w:rPr>
          <w:rFonts w:cs="Arial"/>
          <w:i/>
          <w:color w:val="auto"/>
          <w:sz w:val="20"/>
        </w:rPr>
        <w:t xml:space="preserve"> impulsarán y desarrollarán la recreación, las organizaciones populares de recreación y las corporaciones de recreación popular.</w:t>
      </w:r>
    </w:p>
    <w:p w14:paraId="56D1F594" w14:textId="77777777" w:rsidR="006E5B4C" w:rsidRPr="006E5B4C" w:rsidRDefault="006E5B4C" w:rsidP="00DB505D">
      <w:pPr>
        <w:spacing w:before="100" w:beforeAutospacing="1" w:after="100" w:afterAutospacing="1" w:line="270" w:lineRule="atLeast"/>
        <w:ind w:left="708"/>
        <w:jc w:val="both"/>
        <w:rPr>
          <w:rFonts w:cs="Arial"/>
          <w:i/>
          <w:color w:val="auto"/>
          <w:sz w:val="20"/>
        </w:rPr>
      </w:pPr>
      <w:bookmarkStart w:id="9" w:name="7"/>
      <w:r w:rsidRPr="006E5B4C">
        <w:rPr>
          <w:rFonts w:cs="Arial"/>
          <w:b/>
          <w:bCs/>
          <w:i/>
          <w:color w:val="auto"/>
          <w:sz w:val="20"/>
        </w:rPr>
        <w:t>ARTÍCULO 7o.</w:t>
      </w:r>
      <w:bookmarkEnd w:id="9"/>
      <w:r w:rsidRPr="006E5B4C">
        <w:rPr>
          <w:rFonts w:cs="Arial"/>
          <w:i/>
          <w:color w:val="auto"/>
          <w:sz w:val="20"/>
        </w:rPr>
        <w:t> Los entes deportivos departamentales y municipales coordinarán y promoverán la ejecución de programas recreativos para la comunidad, en asocio con entidades públicas o privadas que adelanten esta clase de programas en su respectiva jurisdicción.</w:t>
      </w:r>
    </w:p>
    <w:p w14:paraId="31CCC6E3" w14:textId="3AB87C0E" w:rsidR="006E5B4C" w:rsidRPr="006E5B4C" w:rsidRDefault="006E5B4C" w:rsidP="00DB505D">
      <w:pPr>
        <w:spacing w:before="100" w:beforeAutospacing="1" w:after="100" w:afterAutospacing="1" w:line="270" w:lineRule="atLeast"/>
        <w:ind w:left="708"/>
        <w:jc w:val="both"/>
        <w:rPr>
          <w:rFonts w:cs="Arial"/>
          <w:i/>
          <w:color w:val="auto"/>
          <w:sz w:val="20"/>
        </w:rPr>
      </w:pPr>
      <w:bookmarkStart w:id="10" w:name="8"/>
      <w:r w:rsidRPr="006E5B4C">
        <w:rPr>
          <w:rFonts w:cs="Arial"/>
          <w:b/>
          <w:bCs/>
          <w:i/>
          <w:color w:val="auto"/>
          <w:sz w:val="20"/>
        </w:rPr>
        <w:t>ARTÍCULO 8o.</w:t>
      </w:r>
      <w:bookmarkEnd w:id="10"/>
      <w:r w:rsidRPr="006E5B4C">
        <w:rPr>
          <w:rFonts w:cs="Arial"/>
          <w:i/>
          <w:color w:val="auto"/>
          <w:sz w:val="20"/>
        </w:rPr>
        <w:t> Los organismos deportivos municipales ejecutarán los programas de recreación con sus comunidades, aplicando principios de participación comunitaria. Para el efecto, crearán un Comité de Recreación con participación interinstitucional y le asignarán recursos específicos.</w:t>
      </w:r>
      <w:hyperlink r:id="rId8" w:anchor="top" w:tooltip="Ir al inicio" w:history="1"/>
    </w:p>
    <w:p w14:paraId="17F6BC32" w14:textId="58467D84" w:rsidR="006E5B4C" w:rsidRPr="006E5B4C" w:rsidRDefault="006E5B4C" w:rsidP="00DB505D">
      <w:pPr>
        <w:spacing w:before="100" w:beforeAutospacing="1" w:after="100" w:afterAutospacing="1" w:line="270" w:lineRule="atLeast"/>
        <w:ind w:left="708"/>
        <w:jc w:val="both"/>
        <w:rPr>
          <w:rFonts w:cs="Arial"/>
          <w:i/>
          <w:color w:val="auto"/>
          <w:sz w:val="20"/>
        </w:rPr>
      </w:pPr>
      <w:bookmarkStart w:id="11" w:name="9"/>
      <w:r w:rsidRPr="006E5B4C">
        <w:rPr>
          <w:rFonts w:cs="Arial"/>
          <w:b/>
          <w:bCs/>
          <w:i/>
          <w:color w:val="auto"/>
          <w:sz w:val="20"/>
        </w:rPr>
        <w:t>ARTÍCLO 9o.</w:t>
      </w:r>
      <w:bookmarkEnd w:id="11"/>
      <w:r w:rsidRPr="006E5B4C">
        <w:rPr>
          <w:rFonts w:cs="Arial"/>
          <w:i/>
          <w:color w:val="auto"/>
          <w:sz w:val="20"/>
        </w:rPr>
        <w:t xml:space="preserve"> El Ministerio de Educación Nacional, </w:t>
      </w:r>
      <w:proofErr w:type="spellStart"/>
      <w:r w:rsidRPr="006E5B4C">
        <w:rPr>
          <w:rFonts w:cs="Arial"/>
          <w:i/>
          <w:color w:val="auto"/>
          <w:sz w:val="20"/>
        </w:rPr>
        <w:t>Coldeportes</w:t>
      </w:r>
      <w:proofErr w:type="spellEnd"/>
      <w:r w:rsidRPr="006E5B4C">
        <w:rPr>
          <w:rFonts w:cs="Arial"/>
          <w:i/>
          <w:color w:val="auto"/>
          <w:sz w:val="20"/>
        </w:rPr>
        <w:t xml:space="preserve"> y los entes territoriales propiciarán el desarrollo de la educación extraescolar de la niñez y de la juventud. Para este efecto:</w:t>
      </w:r>
    </w:p>
    <w:p w14:paraId="6F9E99CF"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1o. Fomentarán la formación de educadores en el campo extraescolar y la formación de líderes juveniles que promuevan la creación de asociaciones y movimientos de niños y jóvenes que mediante la utilización constructiva del tiempo libre sirvan a la comunidad y a su propia formación.</w:t>
      </w:r>
    </w:p>
    <w:p w14:paraId="327F9DA0" w14:textId="77777777"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2o. Dotarán a las comunidades de espacios pedagógicos apropiados para el desarrollo de la educación extraescolar en el medio ambiente o sitios diferentes de los familiares y escolares, tales como casas de la juventud, centros culturales especializados para jóvenes, o centros de promoción social, además, de las instalaciones deportivas y recreativas.</w:t>
      </w:r>
    </w:p>
    <w:p w14:paraId="64CECDAD" w14:textId="7C0C0708" w:rsidR="006E5B4C" w:rsidRPr="006E5B4C" w:rsidRDefault="006E5B4C" w:rsidP="00DB505D">
      <w:pPr>
        <w:spacing w:before="100" w:beforeAutospacing="1" w:after="100" w:afterAutospacing="1" w:line="270" w:lineRule="atLeast"/>
        <w:ind w:left="708"/>
        <w:jc w:val="both"/>
        <w:rPr>
          <w:rFonts w:cs="Arial"/>
          <w:i/>
          <w:color w:val="auto"/>
          <w:sz w:val="20"/>
        </w:rPr>
      </w:pPr>
      <w:r w:rsidRPr="006E5B4C">
        <w:rPr>
          <w:rFonts w:cs="Arial"/>
          <w:i/>
          <w:color w:val="auto"/>
          <w:sz w:val="20"/>
        </w:rPr>
        <w:t>3o. Las instituciones públicas realizarán, directamente o por medio de entidades privadas sin ánimo de lucro, programas de educación extraescolar. Para este efecto se celebrarán contratos que podrán financiarse por medio de los dineros destinados a los fines de que trata la presente Ley</w:t>
      </w:r>
      <w:r w:rsidR="00DB505D">
        <w:rPr>
          <w:rFonts w:cs="Arial"/>
          <w:i/>
          <w:color w:val="auto"/>
          <w:sz w:val="20"/>
        </w:rPr>
        <w:t xml:space="preserve"> (…)”</w:t>
      </w:r>
      <w:r w:rsidRPr="006E5B4C">
        <w:rPr>
          <w:rFonts w:cs="Arial"/>
          <w:i/>
          <w:color w:val="auto"/>
          <w:sz w:val="20"/>
        </w:rPr>
        <w:t>.</w:t>
      </w:r>
    </w:p>
    <w:p w14:paraId="76665D0B" w14:textId="77777777" w:rsidR="006E5B4C" w:rsidRPr="00DB505D" w:rsidRDefault="006E5B4C" w:rsidP="00C609D5">
      <w:pPr>
        <w:spacing w:line="276" w:lineRule="auto"/>
        <w:jc w:val="both"/>
        <w:rPr>
          <w:rFonts w:cs="Arial"/>
          <w:i/>
          <w:color w:val="auto"/>
          <w:sz w:val="20"/>
        </w:rPr>
      </w:pPr>
    </w:p>
    <w:p w14:paraId="7E855760" w14:textId="11DB62B3" w:rsidR="009B7C5D" w:rsidRDefault="00C37597" w:rsidP="00C609D5">
      <w:pPr>
        <w:spacing w:line="276" w:lineRule="auto"/>
        <w:jc w:val="both"/>
        <w:rPr>
          <w:rFonts w:cs="Arial"/>
          <w:b/>
          <w:bCs/>
          <w:i/>
          <w:iCs/>
          <w:color w:val="333333"/>
          <w:sz w:val="25"/>
          <w:szCs w:val="25"/>
        </w:rPr>
      </w:pPr>
      <w:r w:rsidRPr="0013412C">
        <w:rPr>
          <w:rFonts w:cs="Arial"/>
          <w:b/>
          <w:bCs/>
          <w:color w:val="auto"/>
          <w:szCs w:val="24"/>
        </w:rPr>
        <w:t>Ley 724 de 2001</w:t>
      </w:r>
      <w:r w:rsidR="00DB505D">
        <w:rPr>
          <w:rFonts w:cs="Arial"/>
          <w:b/>
          <w:bCs/>
          <w:color w:val="auto"/>
          <w:szCs w:val="24"/>
        </w:rPr>
        <w:t xml:space="preserve"> </w:t>
      </w:r>
      <w:r w:rsidR="00DB505D">
        <w:rPr>
          <w:rFonts w:cs="Arial"/>
          <w:b/>
          <w:bCs/>
          <w:i/>
          <w:iCs/>
          <w:color w:val="333333"/>
          <w:sz w:val="25"/>
          <w:szCs w:val="25"/>
        </w:rPr>
        <w:t>"Por la cual se institucionaliza el Día de la Niñez y la Recreación y se dictan otras disposiciones".</w:t>
      </w:r>
    </w:p>
    <w:p w14:paraId="288A439A" w14:textId="5D60BDB6" w:rsidR="00DB505D" w:rsidRPr="00DB505D" w:rsidRDefault="00DB505D" w:rsidP="00DB505D">
      <w:pPr>
        <w:shd w:val="clear" w:color="auto" w:fill="FFFFFF"/>
        <w:spacing w:before="100" w:beforeAutospacing="1" w:after="150" w:line="276" w:lineRule="auto"/>
        <w:ind w:left="708"/>
        <w:jc w:val="both"/>
        <w:rPr>
          <w:rFonts w:cs="Arial"/>
          <w:i/>
          <w:color w:val="333333"/>
          <w:sz w:val="20"/>
        </w:rPr>
      </w:pPr>
      <w:r w:rsidRPr="00DB505D">
        <w:rPr>
          <w:rFonts w:cs="Arial"/>
          <w:b/>
          <w:bCs/>
          <w:i/>
          <w:color w:val="auto"/>
          <w:sz w:val="20"/>
        </w:rPr>
        <w:t xml:space="preserve">“(…) </w:t>
      </w:r>
      <w:r w:rsidRPr="00DB505D">
        <w:rPr>
          <w:rFonts w:cs="Arial"/>
          <w:b/>
          <w:bCs/>
          <w:i/>
          <w:color w:val="333333"/>
          <w:sz w:val="20"/>
        </w:rPr>
        <w:t>ARTÍCULO 1°</w:t>
      </w:r>
      <w:r w:rsidRPr="00DB505D">
        <w:rPr>
          <w:rFonts w:cs="Arial"/>
          <w:i/>
          <w:color w:val="333333"/>
          <w:sz w:val="20"/>
        </w:rPr>
        <w:t>. Establézcase el Día Nacional de la Niñez y la Recreación, el cual se celebrará el último día sábado del mes de abril de cada año.</w:t>
      </w:r>
    </w:p>
    <w:p w14:paraId="5B50246A" w14:textId="64D869D3" w:rsidR="00DB505D" w:rsidRPr="00DB505D" w:rsidRDefault="00DB505D" w:rsidP="00DB505D">
      <w:pPr>
        <w:shd w:val="clear" w:color="auto" w:fill="FFFFFF"/>
        <w:spacing w:before="100" w:beforeAutospacing="1" w:after="150" w:line="276" w:lineRule="auto"/>
        <w:ind w:left="708"/>
        <w:jc w:val="both"/>
        <w:rPr>
          <w:rFonts w:cs="Arial"/>
          <w:i/>
          <w:color w:val="333333"/>
          <w:sz w:val="20"/>
        </w:rPr>
      </w:pPr>
      <w:r w:rsidRPr="00DB505D">
        <w:rPr>
          <w:rFonts w:cs="Arial"/>
          <w:b/>
          <w:bCs/>
          <w:i/>
          <w:color w:val="333333"/>
          <w:sz w:val="20"/>
        </w:rPr>
        <w:t>ARTÍCULO 2°</w:t>
      </w:r>
      <w:r w:rsidRPr="00DB505D">
        <w:rPr>
          <w:rFonts w:cs="Arial"/>
          <w:i/>
          <w:color w:val="333333"/>
          <w:sz w:val="20"/>
        </w:rPr>
        <w:t>. Con el objeto de realizar un homenaje a la niñez colombiana y con el propósito de avanzar en la sensibilización de la familia, la sociedad y el Estado sobre su obligación de asistir y proteger a los niños y niñas para garantizarles su desarrollo armónico e integral, durante el mes de abril de cada año las organizaciones e instituciones del orden nacional, departamental y municipal, sector central y descentralizado, diseñarán y desarrollarán programas, actividades y eventos que fundamentados en una metodología lúdica, procurarán el acceso de los niños y niñas a opciones de salud, educación extraescolar, recreación, bienestar y participación además de la generación de espacios de reflexión sobre la niñez entre los adultos (…)”</w:t>
      </w:r>
    </w:p>
    <w:p w14:paraId="6FB21547" w14:textId="7CCB9118" w:rsidR="00DB505D" w:rsidRPr="0013412C" w:rsidRDefault="00DB505D" w:rsidP="00C609D5">
      <w:pPr>
        <w:spacing w:line="276" w:lineRule="auto"/>
        <w:jc w:val="both"/>
        <w:rPr>
          <w:rFonts w:cs="Arial"/>
          <w:b/>
          <w:bCs/>
          <w:color w:val="auto"/>
          <w:szCs w:val="24"/>
        </w:rPr>
      </w:pPr>
    </w:p>
    <w:p w14:paraId="32B2F8DB" w14:textId="28EBD491" w:rsidR="00C37597" w:rsidRDefault="00C37597" w:rsidP="00C609D5">
      <w:pPr>
        <w:spacing w:line="276" w:lineRule="auto"/>
        <w:jc w:val="both"/>
        <w:rPr>
          <w:rFonts w:cs="Arial"/>
          <w:color w:val="4B4949"/>
          <w:szCs w:val="24"/>
        </w:rPr>
      </w:pPr>
      <w:r w:rsidRPr="00DB505D">
        <w:rPr>
          <w:rFonts w:cs="Arial"/>
          <w:b/>
          <w:bCs/>
          <w:color w:val="auto"/>
          <w:szCs w:val="24"/>
        </w:rPr>
        <w:t>Ley 1098 de 2006</w:t>
      </w:r>
      <w:r w:rsidR="00DB505D" w:rsidRPr="00DB505D">
        <w:rPr>
          <w:rFonts w:cs="Arial"/>
          <w:b/>
          <w:bCs/>
          <w:color w:val="auto"/>
          <w:szCs w:val="24"/>
        </w:rPr>
        <w:t xml:space="preserve"> </w:t>
      </w:r>
      <w:r w:rsidR="00DB505D" w:rsidRPr="00DB505D">
        <w:rPr>
          <w:rFonts w:cs="Arial"/>
          <w:color w:val="4B4949"/>
          <w:szCs w:val="24"/>
        </w:rPr>
        <w:t>Por la cual se expide el Código de la Infancia y la Adolescencia.</w:t>
      </w:r>
    </w:p>
    <w:p w14:paraId="4AD414DD" w14:textId="0ABCF6DE" w:rsidR="00D4186B" w:rsidRPr="00D4186B" w:rsidRDefault="00D4186B" w:rsidP="00D4186B">
      <w:pPr>
        <w:spacing w:before="100" w:beforeAutospacing="1" w:after="100" w:afterAutospacing="1" w:line="270" w:lineRule="atLeast"/>
        <w:ind w:left="708"/>
        <w:jc w:val="both"/>
        <w:rPr>
          <w:rFonts w:cs="Arial"/>
          <w:i/>
          <w:color w:val="auto"/>
          <w:sz w:val="20"/>
        </w:rPr>
      </w:pPr>
      <w:r>
        <w:rPr>
          <w:rFonts w:cs="Arial"/>
          <w:b/>
          <w:bCs/>
          <w:i/>
          <w:color w:val="auto"/>
          <w:sz w:val="20"/>
        </w:rPr>
        <w:t xml:space="preserve">(…) </w:t>
      </w:r>
      <w:r w:rsidRPr="00D4186B">
        <w:rPr>
          <w:rFonts w:cs="Arial"/>
          <w:b/>
          <w:bCs/>
          <w:i/>
          <w:color w:val="auto"/>
          <w:sz w:val="20"/>
        </w:rPr>
        <w:t>ARTÍCULO 1o. FINALIDAD.</w:t>
      </w:r>
      <w:r w:rsidRPr="00D4186B">
        <w:rPr>
          <w:rFonts w:cs="Arial"/>
          <w:i/>
          <w:color w:val="auto"/>
          <w:sz w:val="20"/>
        </w:rPr>
        <w:t> Este código tiene por finalidad garantizar a los niños, a las niñas y a los adolescentes su pleno y armonioso desarrollo para que crezcan en el seno de la familia y de la comunidad, en un ambiente de felicidad, amor y comprensión. Prevalecerá el reconocimiento a la igualdad y la dignidad humana, sin discriminación alguna.</w:t>
      </w:r>
    </w:p>
    <w:p w14:paraId="0F40ADC1" w14:textId="77777777" w:rsidR="00D4186B" w:rsidRPr="00D4186B" w:rsidRDefault="00D4186B" w:rsidP="00D4186B">
      <w:pPr>
        <w:spacing w:before="100" w:beforeAutospacing="1" w:after="100" w:afterAutospacing="1" w:line="270" w:lineRule="atLeast"/>
        <w:ind w:left="708"/>
        <w:jc w:val="both"/>
        <w:rPr>
          <w:rFonts w:cs="Arial"/>
          <w:i/>
          <w:color w:val="auto"/>
          <w:sz w:val="20"/>
        </w:rPr>
      </w:pPr>
      <w:r w:rsidRPr="00D4186B">
        <w:rPr>
          <w:rFonts w:cs="Arial"/>
          <w:b/>
          <w:bCs/>
          <w:i/>
          <w:color w:val="auto"/>
          <w:sz w:val="20"/>
        </w:rPr>
        <w:t>ARTÍCULO 2o. OBJETO.</w:t>
      </w:r>
      <w:r w:rsidRPr="00D4186B">
        <w:rPr>
          <w:rFonts w:cs="Arial"/>
          <w:i/>
          <w:color w:val="auto"/>
          <w:sz w:val="20"/>
        </w:rPr>
        <w:t> El presente código tiene por objeto establecer normas sustantivas y procesales para la protección integral de los niños, las niñas y los adolescentes, garantizar el ejercicio de sus derechos y libertades consagrados en los instrumentos internacionales de Derechos Humanos, en la Constitución Política y en las leyes, así como su restablecimiento. Dicha garantía y protección será obligación de la familia, la sociedad y el Estado.</w:t>
      </w:r>
    </w:p>
    <w:p w14:paraId="2D05382B" w14:textId="77777777" w:rsidR="00D4186B" w:rsidRPr="00D4186B" w:rsidRDefault="00D4186B" w:rsidP="00D4186B">
      <w:pPr>
        <w:spacing w:before="100" w:beforeAutospacing="1" w:after="100" w:afterAutospacing="1" w:line="270" w:lineRule="atLeast"/>
        <w:ind w:left="708"/>
        <w:jc w:val="both"/>
        <w:rPr>
          <w:rFonts w:cs="Arial"/>
          <w:b/>
          <w:bCs/>
          <w:i/>
          <w:color w:val="auto"/>
          <w:sz w:val="20"/>
        </w:rPr>
      </w:pPr>
      <w:bookmarkStart w:id="12" w:name="17"/>
      <w:r w:rsidRPr="00D4186B">
        <w:rPr>
          <w:rFonts w:cs="Arial"/>
          <w:b/>
          <w:bCs/>
          <w:i/>
          <w:color w:val="auto"/>
          <w:sz w:val="20"/>
        </w:rPr>
        <w:t xml:space="preserve">(…) </w:t>
      </w:r>
    </w:p>
    <w:p w14:paraId="0C8A92B2" w14:textId="3C48912E" w:rsidR="00D4186B" w:rsidRPr="00D4186B" w:rsidRDefault="00D4186B" w:rsidP="00D4186B">
      <w:pPr>
        <w:spacing w:before="100" w:beforeAutospacing="1" w:after="100" w:afterAutospacing="1" w:line="270" w:lineRule="atLeast"/>
        <w:ind w:left="708"/>
        <w:jc w:val="both"/>
        <w:rPr>
          <w:rFonts w:cs="Arial"/>
          <w:i/>
          <w:color w:val="auto"/>
          <w:sz w:val="20"/>
        </w:rPr>
      </w:pPr>
      <w:r w:rsidRPr="00D4186B">
        <w:rPr>
          <w:rFonts w:cs="Arial"/>
          <w:b/>
          <w:bCs/>
          <w:i/>
          <w:color w:val="auto"/>
          <w:sz w:val="20"/>
        </w:rPr>
        <w:t>ARTÍCULO 17. DERECHO A LA VIDA Y A LA CALIDAD DE VIDA Y A UN AMBIENTE SANO.</w:t>
      </w:r>
      <w:bookmarkEnd w:id="12"/>
      <w:r w:rsidRPr="00D4186B">
        <w:rPr>
          <w:rFonts w:cs="Arial"/>
          <w:i/>
          <w:color w:val="auto"/>
          <w:sz w:val="20"/>
        </w:rPr>
        <w:t> Los niños, las niñas y los adolescentes tienen derecho a la vida, a una buena calidad de vida y a un ambiente sano en condiciones de dignidad y goce de todos sus derechos en forma prevalente.</w:t>
      </w:r>
    </w:p>
    <w:p w14:paraId="3B2A78D4" w14:textId="77777777" w:rsidR="00D4186B" w:rsidRPr="00D4186B" w:rsidRDefault="00D4186B" w:rsidP="00D4186B">
      <w:pPr>
        <w:spacing w:before="100" w:beforeAutospacing="1" w:after="100" w:afterAutospacing="1" w:line="270" w:lineRule="atLeast"/>
        <w:ind w:left="708"/>
        <w:jc w:val="both"/>
        <w:rPr>
          <w:rFonts w:cs="Arial"/>
          <w:i/>
          <w:color w:val="auto"/>
          <w:sz w:val="20"/>
        </w:rPr>
      </w:pPr>
      <w:r w:rsidRPr="00D4186B">
        <w:rPr>
          <w:rFonts w:cs="Arial"/>
          <w:i/>
          <w:color w:val="auto"/>
          <w:sz w:val="20"/>
        </w:rPr>
        <w:t>La calidad de vida es esencial para su desarrollo integral acorde con la dignidad de ser humano. Este derecho supone la generación de condiciones que les aseguren desde la concepción cuidado, protección, alimentación nutritiva y equilibrada, acceso a los servicios de salud, educación, vestuario adecuado, recreación y vivienda segura dotada de servicios públicos esenciales en un ambiente sano.</w:t>
      </w:r>
    </w:p>
    <w:p w14:paraId="676A1F66" w14:textId="77777777" w:rsidR="00D4186B" w:rsidRPr="00D4186B" w:rsidRDefault="00D4186B" w:rsidP="00D4186B">
      <w:pPr>
        <w:spacing w:before="100" w:beforeAutospacing="1" w:after="100" w:afterAutospacing="1" w:line="270" w:lineRule="atLeast"/>
        <w:ind w:left="708"/>
        <w:jc w:val="both"/>
        <w:rPr>
          <w:rFonts w:cs="Arial"/>
          <w:i/>
          <w:color w:val="auto"/>
          <w:sz w:val="20"/>
        </w:rPr>
      </w:pPr>
      <w:r w:rsidRPr="00D4186B">
        <w:rPr>
          <w:rFonts w:cs="Arial"/>
          <w:b/>
          <w:bCs/>
          <w:i/>
          <w:color w:val="auto"/>
          <w:sz w:val="20"/>
        </w:rPr>
        <w:t>PARÁGRAFO.</w:t>
      </w:r>
      <w:r w:rsidRPr="00D4186B">
        <w:rPr>
          <w:rFonts w:cs="Arial"/>
          <w:i/>
          <w:color w:val="auto"/>
          <w:sz w:val="20"/>
        </w:rPr>
        <w:t> El Estado desarrollará políticas públicas orientadas hacia el fortalecimiento de la primera infancia.</w:t>
      </w:r>
    </w:p>
    <w:p w14:paraId="604B25D7" w14:textId="77777777" w:rsidR="00D4186B" w:rsidRPr="00D4186B" w:rsidRDefault="00D4186B" w:rsidP="00D4186B">
      <w:pPr>
        <w:spacing w:line="276" w:lineRule="auto"/>
        <w:ind w:left="708"/>
        <w:jc w:val="both"/>
        <w:rPr>
          <w:rFonts w:cs="Arial"/>
          <w:i/>
          <w:color w:val="auto"/>
          <w:sz w:val="20"/>
        </w:rPr>
      </w:pPr>
    </w:p>
    <w:p w14:paraId="7A4695E4" w14:textId="1E5FE7C5" w:rsidR="00DB505D" w:rsidRPr="00D4186B" w:rsidRDefault="00D4186B" w:rsidP="00D4186B">
      <w:pPr>
        <w:spacing w:line="276" w:lineRule="auto"/>
        <w:ind w:left="708"/>
        <w:jc w:val="both"/>
        <w:rPr>
          <w:rFonts w:cs="Arial"/>
          <w:i/>
          <w:color w:val="auto"/>
          <w:sz w:val="20"/>
        </w:rPr>
      </w:pPr>
      <w:r w:rsidRPr="00D4186B">
        <w:rPr>
          <w:rFonts w:cs="Arial"/>
          <w:i/>
          <w:color w:val="auto"/>
          <w:sz w:val="20"/>
        </w:rPr>
        <w:t>(…)</w:t>
      </w:r>
    </w:p>
    <w:p w14:paraId="2216EAD3" w14:textId="77777777" w:rsidR="00DB505D" w:rsidRPr="00DB505D" w:rsidRDefault="00DB505D" w:rsidP="00D4186B">
      <w:pPr>
        <w:spacing w:before="100" w:beforeAutospacing="1" w:after="100" w:afterAutospacing="1" w:line="270" w:lineRule="atLeast"/>
        <w:ind w:left="708"/>
        <w:jc w:val="both"/>
        <w:rPr>
          <w:rFonts w:cs="Arial"/>
          <w:i/>
          <w:color w:val="auto"/>
          <w:sz w:val="20"/>
        </w:rPr>
      </w:pPr>
      <w:bookmarkStart w:id="13" w:name="30"/>
      <w:r w:rsidRPr="00DB505D">
        <w:rPr>
          <w:rFonts w:cs="Arial"/>
          <w:b/>
          <w:bCs/>
          <w:i/>
          <w:color w:val="auto"/>
          <w:sz w:val="20"/>
        </w:rPr>
        <w:t>ARTÍCULO 30. DERECHO A LA RECREACIÓN, PARTICIPACIÓN EN LA VIDA CULTURAL Y EN LAS ARTES.</w:t>
      </w:r>
      <w:bookmarkEnd w:id="13"/>
      <w:r w:rsidRPr="00DB505D">
        <w:rPr>
          <w:rFonts w:cs="Arial"/>
          <w:i/>
          <w:color w:val="auto"/>
          <w:sz w:val="20"/>
        </w:rPr>
        <w:t> Los niños, las niñas y los adolescentes tienen derecho al descanso, esparcimiento, al juego y demás actividades recreativas propias de su ciclo vital y a participar en la vida cultural y las artes.</w:t>
      </w:r>
    </w:p>
    <w:p w14:paraId="643B5E2B" w14:textId="77777777" w:rsidR="00DB505D" w:rsidRPr="00DB505D" w:rsidRDefault="00DB505D" w:rsidP="00D4186B">
      <w:pPr>
        <w:spacing w:before="100" w:beforeAutospacing="1" w:after="100" w:afterAutospacing="1" w:line="270" w:lineRule="atLeast"/>
        <w:ind w:left="708"/>
        <w:jc w:val="both"/>
        <w:rPr>
          <w:rFonts w:cs="Arial"/>
          <w:i/>
          <w:color w:val="auto"/>
          <w:sz w:val="20"/>
        </w:rPr>
      </w:pPr>
      <w:r w:rsidRPr="00DB505D">
        <w:rPr>
          <w:rFonts w:cs="Arial"/>
          <w:i/>
          <w:color w:val="auto"/>
          <w:sz w:val="20"/>
        </w:rPr>
        <w:t>Igualmente, tienen derecho a que se les reconozca, respete, y fomente el conocimiento y la vivencia de la cultura a la que pertenezcan.</w:t>
      </w:r>
    </w:p>
    <w:p w14:paraId="54987654" w14:textId="77777777" w:rsidR="00DB505D" w:rsidRPr="00DB505D" w:rsidRDefault="00DB505D" w:rsidP="00D4186B">
      <w:pPr>
        <w:spacing w:before="100" w:beforeAutospacing="1" w:after="100" w:afterAutospacing="1" w:line="270" w:lineRule="atLeast"/>
        <w:ind w:left="708"/>
        <w:jc w:val="both"/>
        <w:rPr>
          <w:rFonts w:cs="Arial"/>
          <w:i/>
          <w:color w:val="auto"/>
          <w:sz w:val="20"/>
        </w:rPr>
      </w:pPr>
      <w:r w:rsidRPr="00D4186B">
        <w:rPr>
          <w:rFonts w:cs="Arial"/>
          <w:b/>
          <w:bCs/>
          <w:i/>
          <w:color w:val="auto"/>
          <w:sz w:val="20"/>
        </w:rPr>
        <w:t>PARÁGRAFO 1o.</w:t>
      </w:r>
      <w:r w:rsidRPr="00DB505D">
        <w:rPr>
          <w:rFonts w:cs="Arial"/>
          <w:i/>
          <w:color w:val="auto"/>
          <w:sz w:val="20"/>
        </w:rPr>
        <w:t> Para armonizar el ejercicio de este derecho con el desarrollo integral de los niños, las autoridades deberán diseñar mecanismos para prohibir el ingreso a establecimientos destinados a juegos de suerte y azar, venta de licores, cigarrillos o productos derivados del tabaco y que ofrezcan espectáculos con clasificación para mayores de edad.</w:t>
      </w:r>
    </w:p>
    <w:p w14:paraId="78006521" w14:textId="77777777" w:rsidR="00DB505D" w:rsidRPr="00DB505D" w:rsidRDefault="00DB505D" w:rsidP="00D4186B">
      <w:pPr>
        <w:spacing w:before="100" w:beforeAutospacing="1" w:after="100" w:afterAutospacing="1" w:line="270" w:lineRule="atLeast"/>
        <w:ind w:left="708"/>
        <w:jc w:val="both"/>
        <w:rPr>
          <w:rFonts w:cs="Arial"/>
          <w:i/>
          <w:color w:val="auto"/>
          <w:sz w:val="20"/>
        </w:rPr>
      </w:pPr>
      <w:r w:rsidRPr="00D4186B">
        <w:rPr>
          <w:rFonts w:cs="Arial"/>
          <w:b/>
          <w:bCs/>
          <w:i/>
          <w:color w:val="auto"/>
          <w:sz w:val="20"/>
        </w:rPr>
        <w:t>PARÁGRAFO 2o.</w:t>
      </w:r>
      <w:r w:rsidRPr="00DB505D">
        <w:rPr>
          <w:rFonts w:cs="Arial"/>
          <w:i/>
          <w:color w:val="auto"/>
          <w:sz w:val="20"/>
        </w:rPr>
        <w:t> Cuando sea permitido el ingreso a niños menores de 14 años a espectáculos y eventos públicos masivos, las autoridades deberán ordenar a los organizadores, la destinación especial de espacios adecuados para garantizar su seguridad personal.</w:t>
      </w:r>
    </w:p>
    <w:p w14:paraId="00F13628" w14:textId="13484160" w:rsidR="00DB505D" w:rsidRPr="00D4186B" w:rsidRDefault="00DB505D" w:rsidP="00D4186B">
      <w:pPr>
        <w:spacing w:line="276" w:lineRule="auto"/>
        <w:ind w:left="708"/>
        <w:jc w:val="both"/>
        <w:rPr>
          <w:rFonts w:cs="Arial"/>
          <w:b/>
          <w:bCs/>
          <w:i/>
          <w:color w:val="auto"/>
          <w:sz w:val="20"/>
        </w:rPr>
      </w:pPr>
      <w:r w:rsidRPr="00D4186B">
        <w:rPr>
          <w:rFonts w:cs="Arial"/>
          <w:b/>
          <w:bCs/>
          <w:i/>
          <w:color w:val="auto"/>
          <w:sz w:val="20"/>
        </w:rPr>
        <w:t>(…)</w:t>
      </w:r>
    </w:p>
    <w:p w14:paraId="61BF9D9A" w14:textId="77777777" w:rsidR="00DB505D" w:rsidRPr="00D4186B" w:rsidRDefault="00DB505D" w:rsidP="00D4186B">
      <w:pPr>
        <w:pStyle w:val="NormalWeb"/>
        <w:spacing w:line="270" w:lineRule="atLeast"/>
        <w:ind w:left="708"/>
        <w:jc w:val="both"/>
        <w:rPr>
          <w:rFonts w:ascii="Arial" w:hAnsi="Arial" w:cs="Arial"/>
          <w:i/>
          <w:sz w:val="20"/>
          <w:szCs w:val="20"/>
        </w:rPr>
      </w:pPr>
      <w:bookmarkStart w:id="14" w:name="41"/>
      <w:r w:rsidRPr="00D4186B">
        <w:rPr>
          <w:rFonts w:ascii="Arial" w:hAnsi="Arial" w:cs="Arial"/>
          <w:b/>
          <w:bCs/>
          <w:i/>
          <w:sz w:val="20"/>
          <w:szCs w:val="20"/>
        </w:rPr>
        <w:t>ARTÍCULO 41. OBLIGACIONES DEL ESTADO.</w:t>
      </w:r>
      <w:bookmarkEnd w:id="14"/>
      <w:r w:rsidRPr="00D4186B">
        <w:rPr>
          <w:rFonts w:ascii="Arial" w:hAnsi="Arial" w:cs="Arial"/>
          <w:i/>
          <w:sz w:val="20"/>
          <w:szCs w:val="20"/>
        </w:rPr>
        <w:t> El Estado es el contexto institucional en el desarrollo integral de los niños, las niñas y los adolescentes. En cumplimiento de sus funciones en los niveles nacional, departamental, distrital y municipal deberá:</w:t>
      </w:r>
    </w:p>
    <w:p w14:paraId="0F0DFD02" w14:textId="77777777" w:rsidR="00DB505D" w:rsidRPr="00D4186B" w:rsidRDefault="00DB505D" w:rsidP="00D4186B">
      <w:pPr>
        <w:pStyle w:val="NormalWeb"/>
        <w:spacing w:line="270" w:lineRule="atLeast"/>
        <w:ind w:left="708"/>
        <w:jc w:val="both"/>
        <w:rPr>
          <w:rFonts w:ascii="Arial" w:hAnsi="Arial" w:cs="Arial"/>
          <w:i/>
          <w:sz w:val="20"/>
          <w:szCs w:val="20"/>
        </w:rPr>
      </w:pPr>
      <w:r w:rsidRPr="00D4186B">
        <w:rPr>
          <w:rFonts w:ascii="Arial" w:hAnsi="Arial" w:cs="Arial"/>
          <w:i/>
          <w:sz w:val="20"/>
          <w:szCs w:val="20"/>
        </w:rPr>
        <w:t>1. Garantizar el ejercicio de todos los derechos de los niños, las niñas y los adolescentes</w:t>
      </w:r>
    </w:p>
    <w:p w14:paraId="1DB8AD95" w14:textId="77777777" w:rsidR="00DB505D" w:rsidRPr="00D4186B" w:rsidRDefault="00DB505D" w:rsidP="00D4186B">
      <w:pPr>
        <w:pStyle w:val="NormalWeb"/>
        <w:spacing w:line="270" w:lineRule="atLeast"/>
        <w:ind w:left="708"/>
        <w:jc w:val="both"/>
        <w:rPr>
          <w:rFonts w:ascii="Arial" w:hAnsi="Arial" w:cs="Arial"/>
          <w:i/>
          <w:sz w:val="20"/>
          <w:szCs w:val="20"/>
        </w:rPr>
      </w:pPr>
      <w:r w:rsidRPr="00D4186B">
        <w:rPr>
          <w:rFonts w:ascii="Arial" w:hAnsi="Arial" w:cs="Arial"/>
          <w:i/>
          <w:sz w:val="20"/>
          <w:szCs w:val="20"/>
        </w:rPr>
        <w:t>(…)</w:t>
      </w:r>
    </w:p>
    <w:p w14:paraId="5198F4FD" w14:textId="50E7EE51" w:rsidR="00DB505D" w:rsidRPr="00D4186B" w:rsidRDefault="00DB505D" w:rsidP="00D4186B">
      <w:pPr>
        <w:pStyle w:val="NormalWeb"/>
        <w:spacing w:line="270" w:lineRule="atLeast"/>
        <w:ind w:left="708"/>
        <w:jc w:val="both"/>
        <w:rPr>
          <w:rFonts w:ascii="Arial" w:hAnsi="Arial" w:cs="Arial"/>
          <w:i/>
          <w:sz w:val="20"/>
          <w:szCs w:val="20"/>
        </w:rPr>
      </w:pPr>
      <w:r w:rsidRPr="00D4186B">
        <w:rPr>
          <w:rFonts w:ascii="Arial" w:hAnsi="Arial" w:cs="Arial"/>
          <w:i/>
          <w:sz w:val="20"/>
          <w:szCs w:val="20"/>
        </w:rPr>
        <w:t>24. Fomentar el deporte, la recreación y las actividades de supervivencia, y facilitar los materiales y útiles necesarios para su práctica regular y continuada.</w:t>
      </w:r>
    </w:p>
    <w:p w14:paraId="73FB663F" w14:textId="77777777" w:rsidR="00DB505D" w:rsidRPr="00D4186B" w:rsidRDefault="00DB505D" w:rsidP="00D4186B">
      <w:pPr>
        <w:pStyle w:val="NormalWeb"/>
        <w:spacing w:line="270" w:lineRule="atLeast"/>
        <w:ind w:left="708"/>
        <w:jc w:val="both"/>
        <w:rPr>
          <w:rFonts w:ascii="Arial" w:hAnsi="Arial" w:cs="Arial"/>
          <w:i/>
          <w:sz w:val="20"/>
          <w:szCs w:val="20"/>
        </w:rPr>
      </w:pPr>
      <w:r w:rsidRPr="00D4186B">
        <w:rPr>
          <w:rFonts w:ascii="Arial" w:hAnsi="Arial" w:cs="Arial"/>
          <w:i/>
          <w:sz w:val="20"/>
          <w:szCs w:val="20"/>
        </w:rPr>
        <w:t>25. Fomentar la participación en la vida cultural y en las artes, la creatividad y producción artística, científica y tecnológica de niños, niñas y adolescentes y consagrar recursos especiales para esto.</w:t>
      </w:r>
    </w:p>
    <w:p w14:paraId="46F65718" w14:textId="3841B93B" w:rsidR="00D4186B" w:rsidRPr="00D4186B" w:rsidRDefault="00D4186B" w:rsidP="00D4186B">
      <w:pPr>
        <w:pStyle w:val="NormalWeb"/>
        <w:spacing w:line="270" w:lineRule="atLeast"/>
        <w:ind w:left="708"/>
        <w:jc w:val="both"/>
        <w:rPr>
          <w:rFonts w:ascii="Arial" w:hAnsi="Arial" w:cs="Arial"/>
          <w:i/>
          <w:sz w:val="20"/>
          <w:szCs w:val="20"/>
        </w:rPr>
      </w:pPr>
      <w:r w:rsidRPr="00D4186B">
        <w:rPr>
          <w:rFonts w:ascii="Arial" w:hAnsi="Arial" w:cs="Arial"/>
          <w:i/>
          <w:sz w:val="20"/>
          <w:szCs w:val="20"/>
        </w:rPr>
        <w:t>(…)</w:t>
      </w:r>
    </w:p>
    <w:p w14:paraId="5E618762" w14:textId="77777777" w:rsidR="00D4186B" w:rsidRPr="00D4186B" w:rsidRDefault="00D4186B" w:rsidP="00D4186B">
      <w:pPr>
        <w:spacing w:before="100" w:beforeAutospacing="1" w:after="100" w:afterAutospacing="1" w:line="270" w:lineRule="atLeast"/>
        <w:ind w:left="708"/>
        <w:jc w:val="both"/>
        <w:rPr>
          <w:rFonts w:cs="Arial"/>
          <w:i/>
          <w:color w:val="auto"/>
          <w:sz w:val="20"/>
        </w:rPr>
      </w:pPr>
      <w:bookmarkStart w:id="15" w:name="89"/>
      <w:r w:rsidRPr="00D4186B">
        <w:rPr>
          <w:rFonts w:cs="Arial"/>
          <w:b/>
          <w:bCs/>
          <w:i/>
          <w:color w:val="auto"/>
          <w:sz w:val="20"/>
        </w:rPr>
        <w:t>ARTÍCULO 89. FUNCIONES DE LA POLICÍA NACIONAL PARA GARANTIZAR LOS DERECHOS DE LOS NIÑOS, LAS NIÑAS Y LOS ADOLESCENTES.</w:t>
      </w:r>
      <w:bookmarkEnd w:id="15"/>
      <w:r w:rsidRPr="00D4186B">
        <w:rPr>
          <w:rFonts w:cs="Arial"/>
          <w:i/>
          <w:color w:val="auto"/>
          <w:sz w:val="20"/>
        </w:rPr>
        <w:t> Sin perjuicio de las funciones atribuidas en otras leyes en relación con los derechos de los niños, las niñas y los adolescentes, la Policía Nacional y en especial la Policía de Infancia y Adolescencia, tendrán las siguientes funciones:</w:t>
      </w:r>
    </w:p>
    <w:p w14:paraId="75959CAD" w14:textId="26A55D16" w:rsidR="00D4186B" w:rsidRPr="00D4186B" w:rsidRDefault="00D4186B" w:rsidP="00D4186B">
      <w:pPr>
        <w:spacing w:before="100" w:beforeAutospacing="1" w:after="100" w:afterAutospacing="1" w:line="270" w:lineRule="atLeast"/>
        <w:ind w:left="708"/>
        <w:jc w:val="both"/>
        <w:rPr>
          <w:rFonts w:cs="Arial"/>
          <w:i/>
          <w:color w:val="auto"/>
          <w:sz w:val="20"/>
        </w:rPr>
      </w:pPr>
      <w:r w:rsidRPr="00D4186B">
        <w:rPr>
          <w:rFonts w:cs="Arial"/>
          <w:i/>
          <w:color w:val="auto"/>
          <w:sz w:val="20"/>
        </w:rPr>
        <w:t>(…) 3. Adelantar labores de vigilancia y control en los lugares de recreación y deporte y demás espacios públicos en donde habitualmente concurran niños, niñas y adolescentes y a la entrada de los establecimientos educativos de su jurisdicción (…)”</w:t>
      </w:r>
    </w:p>
    <w:p w14:paraId="4234A36A" w14:textId="77777777" w:rsidR="00DB505D" w:rsidRPr="00DB505D" w:rsidRDefault="00DB505D" w:rsidP="00C609D5">
      <w:pPr>
        <w:spacing w:line="276" w:lineRule="auto"/>
        <w:jc w:val="both"/>
        <w:rPr>
          <w:rFonts w:cs="Arial"/>
          <w:b/>
          <w:bCs/>
          <w:color w:val="auto"/>
          <w:szCs w:val="24"/>
          <w:lang w:val="es-CO"/>
        </w:rPr>
      </w:pPr>
    </w:p>
    <w:p w14:paraId="250CB289" w14:textId="19D1C514" w:rsidR="00C37597" w:rsidRPr="00FA7BCA" w:rsidRDefault="003907B1" w:rsidP="00C609D5">
      <w:pPr>
        <w:spacing w:line="276" w:lineRule="auto"/>
        <w:jc w:val="both"/>
        <w:rPr>
          <w:rStyle w:val="Textoennegrita"/>
          <w:rFonts w:cs="Arial"/>
          <w:color w:val="333333"/>
          <w:szCs w:val="24"/>
          <w:shd w:val="clear" w:color="auto" w:fill="FFFFFF"/>
        </w:rPr>
      </w:pPr>
      <w:r w:rsidRPr="00FA7BCA">
        <w:rPr>
          <w:rFonts w:cs="Arial"/>
          <w:b/>
          <w:bCs/>
          <w:color w:val="auto"/>
          <w:szCs w:val="24"/>
        </w:rPr>
        <w:t>Ley 1295 de 2009</w:t>
      </w:r>
      <w:r w:rsidR="00FA7BCA" w:rsidRPr="00FA7BCA">
        <w:rPr>
          <w:rFonts w:cs="Arial"/>
          <w:b/>
          <w:bCs/>
          <w:color w:val="auto"/>
          <w:szCs w:val="24"/>
        </w:rPr>
        <w:t xml:space="preserve"> </w:t>
      </w:r>
      <w:r w:rsidR="00FA7BCA" w:rsidRPr="00FA7BCA">
        <w:rPr>
          <w:rStyle w:val="Textoennegrita"/>
          <w:rFonts w:cs="Arial"/>
          <w:color w:val="333333"/>
          <w:szCs w:val="24"/>
          <w:shd w:val="clear" w:color="auto" w:fill="FFFFFF"/>
        </w:rPr>
        <w:t>"por la cual se reglamenta la atención integral de los niños y las niñas de la primera infancia de los sectores clasificados como 1, 2 y 3 del SISBEN"</w:t>
      </w:r>
    </w:p>
    <w:p w14:paraId="66302BB4" w14:textId="77777777" w:rsidR="00FA7BCA" w:rsidRPr="00FA7BCA" w:rsidRDefault="00FE63D9" w:rsidP="00FA7BCA">
      <w:pPr>
        <w:pStyle w:val="centrado"/>
        <w:spacing w:line="270" w:lineRule="atLeast"/>
        <w:rPr>
          <w:rFonts w:ascii="Arial" w:hAnsi="Arial" w:cs="Arial"/>
        </w:rPr>
      </w:pPr>
      <w:r w:rsidRPr="00FA7BCA">
        <w:rPr>
          <w:rFonts w:ascii="Arial" w:hAnsi="Arial" w:cs="Arial"/>
          <w:b/>
          <w:bCs/>
        </w:rPr>
        <w:t>Ley 1804 de 2016</w:t>
      </w:r>
      <w:r w:rsidR="00FA7BCA" w:rsidRPr="00FA7BCA">
        <w:rPr>
          <w:rFonts w:ascii="Arial" w:hAnsi="Arial" w:cs="Arial"/>
          <w:b/>
          <w:bCs/>
        </w:rPr>
        <w:t xml:space="preserve"> </w:t>
      </w:r>
      <w:r w:rsidR="00FA7BCA" w:rsidRPr="00FA7BCA">
        <w:rPr>
          <w:rFonts w:ascii="Arial" w:hAnsi="Arial" w:cs="Arial"/>
        </w:rPr>
        <w:t>Por la cual se establece la política de Estado para el Desarrollo Integral de la Primera Infancia de Cero a Siempre y se dictan otras disposiciones</w:t>
      </w:r>
    </w:p>
    <w:p w14:paraId="421A8277" w14:textId="77777777" w:rsidR="00FA7BCA" w:rsidRPr="007A1B25" w:rsidRDefault="00FA7BCA" w:rsidP="007A1B25">
      <w:pPr>
        <w:pStyle w:val="NormalWeb"/>
        <w:spacing w:line="270" w:lineRule="atLeast"/>
        <w:ind w:left="708"/>
        <w:jc w:val="both"/>
        <w:rPr>
          <w:rFonts w:ascii="Arial" w:hAnsi="Arial" w:cs="Arial"/>
          <w:b/>
          <w:bCs/>
          <w:i/>
          <w:sz w:val="20"/>
          <w:szCs w:val="20"/>
        </w:rPr>
      </w:pPr>
      <w:r w:rsidRPr="007A1B25">
        <w:rPr>
          <w:rFonts w:ascii="Arial" w:hAnsi="Arial" w:cs="Arial"/>
          <w:b/>
          <w:bCs/>
          <w:i/>
          <w:sz w:val="20"/>
          <w:szCs w:val="20"/>
        </w:rPr>
        <w:t xml:space="preserve">“(…) </w:t>
      </w:r>
    </w:p>
    <w:p w14:paraId="14789A7D" w14:textId="77777777" w:rsidR="00FA7BCA" w:rsidRPr="00FA7BCA" w:rsidRDefault="00FA7BCA" w:rsidP="007A1B25">
      <w:pPr>
        <w:spacing w:before="100" w:beforeAutospacing="1" w:after="100" w:afterAutospacing="1" w:line="270" w:lineRule="atLeast"/>
        <w:ind w:left="708"/>
        <w:jc w:val="both"/>
        <w:rPr>
          <w:rFonts w:cs="Arial"/>
          <w:i/>
          <w:color w:val="auto"/>
          <w:sz w:val="20"/>
        </w:rPr>
      </w:pPr>
      <w:bookmarkStart w:id="16" w:name="4"/>
      <w:r w:rsidRPr="00FA7BCA">
        <w:rPr>
          <w:rFonts w:cs="Arial"/>
          <w:b/>
          <w:bCs/>
          <w:i/>
          <w:color w:val="auto"/>
          <w:sz w:val="20"/>
        </w:rPr>
        <w:t>ARTÍCULO 4o. DEFINICIONES.</w:t>
      </w:r>
      <w:bookmarkEnd w:id="16"/>
      <w:r w:rsidRPr="00FA7BCA">
        <w:rPr>
          <w:rFonts w:cs="Arial"/>
          <w:i/>
          <w:color w:val="auto"/>
          <w:sz w:val="20"/>
        </w:rPr>
        <w:t> Para efectos de la presente ley se presentan dos tipos de definiciones basadas en los acuerdos y desarrollos conceptuales de la política: conceptos propios de la primera infancia, y conceptos relativos a la gestión de la política.</w:t>
      </w:r>
    </w:p>
    <w:p w14:paraId="71CB6BD3" w14:textId="77777777" w:rsidR="00FA7BCA" w:rsidRPr="00FA7BCA" w:rsidRDefault="00FA7BCA" w:rsidP="007A1B25">
      <w:pPr>
        <w:spacing w:before="100" w:beforeAutospacing="1" w:after="100" w:afterAutospacing="1" w:line="270" w:lineRule="atLeast"/>
        <w:ind w:left="708"/>
        <w:jc w:val="both"/>
        <w:rPr>
          <w:rFonts w:cs="Arial"/>
          <w:i/>
          <w:color w:val="auto"/>
          <w:sz w:val="20"/>
        </w:rPr>
      </w:pPr>
      <w:r w:rsidRPr="00FA7BCA">
        <w:rPr>
          <w:rFonts w:cs="Arial"/>
          <w:i/>
          <w:color w:val="auto"/>
          <w:sz w:val="20"/>
        </w:rPr>
        <w:t>Conceptos propios de la primera infancia:</w:t>
      </w:r>
    </w:p>
    <w:p w14:paraId="4C2DA777" w14:textId="16584F33" w:rsidR="007A1B25" w:rsidRPr="007A1B25" w:rsidRDefault="00FA7BCA" w:rsidP="007A1B25">
      <w:pPr>
        <w:pStyle w:val="NormalWeb"/>
        <w:spacing w:line="270" w:lineRule="atLeast"/>
        <w:ind w:left="708"/>
        <w:jc w:val="both"/>
        <w:rPr>
          <w:rFonts w:ascii="Arial" w:hAnsi="Arial" w:cs="Arial"/>
          <w:b/>
          <w:bCs/>
          <w:i/>
          <w:sz w:val="20"/>
          <w:szCs w:val="20"/>
          <w:lang w:val="es-ES"/>
        </w:rPr>
      </w:pPr>
      <w:r w:rsidRPr="007A1B25">
        <w:rPr>
          <w:rFonts w:ascii="Arial" w:hAnsi="Arial" w:cs="Arial"/>
          <w:b/>
          <w:bCs/>
          <w:i/>
          <w:sz w:val="20"/>
          <w:szCs w:val="20"/>
          <w:lang w:val="es-ES"/>
        </w:rPr>
        <w:t>(…)</w:t>
      </w:r>
      <w:r w:rsidR="007A1B25" w:rsidRPr="007A1B25">
        <w:rPr>
          <w:rFonts w:ascii="Arial" w:hAnsi="Arial" w:cs="Arial"/>
          <w:b/>
          <w:bCs/>
          <w:i/>
          <w:sz w:val="20"/>
          <w:szCs w:val="20"/>
          <w:lang w:val="es-ES"/>
        </w:rPr>
        <w:t xml:space="preserve"> </w:t>
      </w:r>
      <w:r w:rsidR="007A1B25" w:rsidRPr="007A1B25">
        <w:rPr>
          <w:rFonts w:ascii="Arial" w:hAnsi="Arial" w:cs="Arial"/>
          <w:i/>
          <w:sz w:val="20"/>
          <w:szCs w:val="20"/>
          <w:lang w:val="es-ES" w:eastAsia="es-ES"/>
        </w:rPr>
        <w:t>c) </w:t>
      </w:r>
      <w:r w:rsidR="007A1B25" w:rsidRPr="007A1B25">
        <w:rPr>
          <w:rFonts w:ascii="Arial" w:hAnsi="Arial" w:cs="Arial"/>
          <w:b/>
          <w:bCs/>
          <w:i/>
          <w:sz w:val="20"/>
          <w:szCs w:val="20"/>
          <w:lang w:val="es-ES" w:eastAsia="es-ES"/>
        </w:rPr>
        <w:t>Entornos</w:t>
      </w:r>
      <w:r w:rsidR="007A1B25" w:rsidRPr="007A1B25">
        <w:rPr>
          <w:rFonts w:ascii="Arial" w:hAnsi="Arial" w:cs="Arial"/>
          <w:i/>
          <w:sz w:val="20"/>
          <w:szCs w:val="20"/>
          <w:lang w:val="es-ES" w:eastAsia="es-ES"/>
        </w:rPr>
        <w:t>. Los entornos son los espacios físicos, sociales y culturales diversos en los que los niños y las niñas se desenvuelven, con los cuales interactúan, en los que se materializan las acciones de política pública. Estos son determinantes para su desarrollo integral. Como entornos están el hogar, el entorno de salud, el educativo, el espacio público y otros propios de cada contexto cultural y étnico.</w:t>
      </w:r>
    </w:p>
    <w:p w14:paraId="0E7E5859"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El Estado colombiano se compromete a que en ellos se promueva la protección de sus derechos, se garantice su integridad física, emocional y social, y se promueva el desarrollo integral, de manera tal que los niños y las niñas puedan hacer un ejercicio pleno de sus derechos.</w:t>
      </w:r>
    </w:p>
    <w:p w14:paraId="20101930"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Conceptos relativos a la gestión de la Política:</w:t>
      </w:r>
    </w:p>
    <w:p w14:paraId="24A30B86"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d) </w:t>
      </w:r>
      <w:r w:rsidRPr="007A1B25">
        <w:rPr>
          <w:rFonts w:cs="Arial"/>
          <w:b/>
          <w:bCs/>
          <w:i/>
          <w:color w:val="auto"/>
          <w:sz w:val="20"/>
        </w:rPr>
        <w:t>Atención integral</w:t>
      </w:r>
      <w:r w:rsidRPr="007A1B25">
        <w:rPr>
          <w:rFonts w:cs="Arial"/>
          <w:i/>
          <w:color w:val="auto"/>
          <w:sz w:val="20"/>
        </w:rPr>
        <w:t>. Es el conjunto de acciones intersectoriales, intencionadas, relaciónales y efectivas encaminadas a asegurar que en cada uno de los entornos en los que transcurre la vida de los niños y niñas, existan las condiciones humanas, sociales y materiales para garantizar la promoción y potenciación de su desarrollo. Estas acciones son planificadas, continuas y permanentes. Involucran aspectos de carácter técnico, político, programático, financiero y social, y deben darse en los ámbitos nacional y territorial.</w:t>
      </w:r>
    </w:p>
    <w:p w14:paraId="1DFDD94A"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Para asegurar la calidad, la atención integral debe ser:</w:t>
      </w:r>
    </w:p>
    <w:p w14:paraId="2E85BBE8"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Pertinente: Responde a los intereses, características y potencialidades del niño o la niña en el momento del ciclo vital por el que atraviesa, y a las características de sus entornos.</w:t>
      </w:r>
    </w:p>
    <w:p w14:paraId="5B868CD2"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Oportuna: Se da en el momento propicio y en el lugar en el que corresponde. Es eficaz en el tiempo justo.</w:t>
      </w:r>
    </w:p>
    <w:p w14:paraId="53D53073"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Flexible: Asegura que esté abierta a adaptarse a las características de las personas, los contextos y los entornos.</w:t>
      </w:r>
    </w:p>
    <w:p w14:paraId="34B095A7"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Diferencial: Valora a las niñas y niños como sujetos que se construyen y viven de diferentes maneras. Es sensible a sus particularidades en razón de la diversidad de situaciones, condiciones y contextos, y actúa intencionadamente sobre los entornos para transformar situaciones de discriminación en razón a las diferencias.</w:t>
      </w:r>
    </w:p>
    <w:p w14:paraId="7569F464"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Continua: Ocurre con regularidad y de este modo garantiza los tiempos que requieren los niños y niñas en su proceso individual de desarrollo.</w:t>
      </w:r>
    </w:p>
    <w:p w14:paraId="7CD1A087" w14:textId="77777777"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 Complementaria: Sus acciones tienen la cualidad de contribuir a la integralidad de la atención como resultado de la interacción y articulación solidaria entre los actores responsables de la protección integral de las niñas y niños en la primera infancia;</w:t>
      </w:r>
    </w:p>
    <w:p w14:paraId="11085328" w14:textId="4F50D706" w:rsidR="007A1B25" w:rsidRPr="007A1B25" w:rsidRDefault="007A1B25" w:rsidP="007A1B25">
      <w:pPr>
        <w:spacing w:before="100" w:beforeAutospacing="1" w:after="100" w:afterAutospacing="1" w:line="270" w:lineRule="atLeast"/>
        <w:ind w:left="708"/>
        <w:jc w:val="both"/>
        <w:rPr>
          <w:rFonts w:cs="Arial"/>
          <w:i/>
          <w:color w:val="auto"/>
          <w:sz w:val="20"/>
        </w:rPr>
      </w:pPr>
      <w:r w:rsidRPr="007A1B25">
        <w:rPr>
          <w:rFonts w:cs="Arial"/>
          <w:i/>
          <w:color w:val="auto"/>
          <w:sz w:val="20"/>
        </w:rPr>
        <w:t>e) </w:t>
      </w:r>
      <w:r w:rsidRPr="007A1B25">
        <w:rPr>
          <w:rFonts w:cs="Arial"/>
          <w:b/>
          <w:bCs/>
          <w:i/>
          <w:color w:val="auto"/>
          <w:sz w:val="20"/>
        </w:rPr>
        <w:t>Ruta Integral de Atenciones (RIA)</w:t>
      </w:r>
      <w:r w:rsidRPr="007A1B25">
        <w:rPr>
          <w:rFonts w:cs="Arial"/>
          <w:i/>
          <w:color w:val="auto"/>
          <w:sz w:val="20"/>
        </w:rPr>
        <w:t>. Es la herramienta que contribuye a ordenar la gestión de la atención integral en el territorio de manera articulada, consecuente con la situación de derechos de los niños y las niñas, con la oferta de servicios disponible y con características de las niñas y los niños en sus respectivos contextos. Como herramienta de gestión intersectorial convoca a todos los actores del Sistema Nacional de Bienestar Familiar con presencia, competencias y funciones en el territorio (…)</w:t>
      </w:r>
    </w:p>
    <w:p w14:paraId="005ABCF7" w14:textId="77777777" w:rsidR="007A1B25" w:rsidRPr="007A1B25" w:rsidRDefault="007A1B25" w:rsidP="007A1B25">
      <w:pPr>
        <w:pStyle w:val="NormalWeb"/>
        <w:spacing w:line="270" w:lineRule="atLeast"/>
        <w:ind w:left="708"/>
        <w:jc w:val="both"/>
        <w:rPr>
          <w:rFonts w:ascii="Arial" w:hAnsi="Arial" w:cs="Arial"/>
          <w:b/>
          <w:bCs/>
          <w:i/>
          <w:sz w:val="20"/>
          <w:szCs w:val="20"/>
        </w:rPr>
      </w:pPr>
      <w:r w:rsidRPr="007A1B25">
        <w:rPr>
          <w:rFonts w:ascii="Arial" w:hAnsi="Arial" w:cs="Arial"/>
          <w:b/>
          <w:bCs/>
          <w:i/>
          <w:sz w:val="20"/>
          <w:szCs w:val="20"/>
        </w:rPr>
        <w:t>(…)</w:t>
      </w:r>
    </w:p>
    <w:p w14:paraId="7B4ECCFB" w14:textId="341000E2" w:rsidR="00FA7BCA" w:rsidRPr="007A1B25" w:rsidRDefault="00FA7BCA" w:rsidP="007A1B25">
      <w:pPr>
        <w:pStyle w:val="NormalWeb"/>
        <w:spacing w:line="270" w:lineRule="atLeast"/>
        <w:ind w:left="708"/>
        <w:jc w:val="both"/>
        <w:rPr>
          <w:rFonts w:ascii="Arial" w:hAnsi="Arial" w:cs="Arial"/>
          <w:i/>
          <w:sz w:val="20"/>
          <w:szCs w:val="20"/>
        </w:rPr>
      </w:pPr>
      <w:r w:rsidRPr="007A1B25">
        <w:rPr>
          <w:rFonts w:ascii="Arial" w:hAnsi="Arial" w:cs="Arial"/>
          <w:b/>
          <w:bCs/>
          <w:i/>
          <w:sz w:val="20"/>
          <w:szCs w:val="20"/>
        </w:rPr>
        <w:t>ARTÍCULO 7o. GESTIÓN INTERSECTORIAL PARA LA ATENCIÓN INTEGRAL.</w:t>
      </w:r>
      <w:r w:rsidRPr="007A1B25">
        <w:rPr>
          <w:rFonts w:ascii="Arial" w:hAnsi="Arial" w:cs="Arial"/>
          <w:i/>
          <w:sz w:val="20"/>
          <w:szCs w:val="20"/>
        </w:rPr>
        <w:t> Es la acción organizada, concurrente y coordinada a través de la cual los sectores estatales de los órdenes nacional y local (educación, salud, cultura, recreación, bienestar, deportes, planeación, entre otros), así como otros actores de la sociedad (familias, comunidad, sociedad civil, academia, empresa privada, organizaciones no gubernamentales, entre otras), se articulan para lograr la atención integral a las mujeres gestantes, y los niños y niñas en primera infancia, a partir de lo que ellos y ellas requieren.</w:t>
      </w:r>
    </w:p>
    <w:p w14:paraId="191AC035" w14:textId="77777777" w:rsidR="00FA7BCA" w:rsidRPr="007A1B25" w:rsidRDefault="00FA7BCA" w:rsidP="007A1B25">
      <w:pPr>
        <w:pStyle w:val="NormalWeb"/>
        <w:spacing w:line="270" w:lineRule="atLeast"/>
        <w:ind w:left="708"/>
        <w:jc w:val="both"/>
        <w:rPr>
          <w:rFonts w:ascii="Arial" w:hAnsi="Arial" w:cs="Arial"/>
          <w:i/>
          <w:sz w:val="20"/>
          <w:szCs w:val="20"/>
        </w:rPr>
      </w:pPr>
      <w:r w:rsidRPr="007A1B25">
        <w:rPr>
          <w:rFonts w:ascii="Arial" w:hAnsi="Arial" w:cs="Arial"/>
          <w:i/>
          <w:sz w:val="20"/>
          <w:szCs w:val="20"/>
        </w:rPr>
        <w:t>La gestión intersectorial exige que cada actor involucrado reconozca la importancia central de su papel para la garantía del desarrollo de las niñas y niños y ponga al servicio de ellos sus saberes, su estructura institucional, acciones de política, recursos y capacidades, así como su apertura para transformarse, trátese de la orientación, la planeación, la oferta de servicios, la articulación o el seguimiento a la atención integral.</w:t>
      </w:r>
    </w:p>
    <w:p w14:paraId="324C7105" w14:textId="77777777" w:rsidR="00FA7BCA" w:rsidRPr="007A1B25" w:rsidRDefault="00FA7BCA" w:rsidP="007A1B25">
      <w:pPr>
        <w:pStyle w:val="NormalWeb"/>
        <w:spacing w:line="270" w:lineRule="atLeast"/>
        <w:ind w:left="708"/>
        <w:jc w:val="both"/>
        <w:rPr>
          <w:rFonts w:ascii="Arial" w:hAnsi="Arial" w:cs="Arial"/>
          <w:i/>
          <w:sz w:val="20"/>
          <w:szCs w:val="20"/>
        </w:rPr>
      </w:pPr>
      <w:r w:rsidRPr="007A1B25">
        <w:rPr>
          <w:rFonts w:ascii="Arial" w:hAnsi="Arial" w:cs="Arial"/>
          <w:i/>
          <w:sz w:val="20"/>
          <w:szCs w:val="20"/>
        </w:rPr>
        <w:t>La gestión intersectorial en el orden territorial se inscribe en el marco del Sistema Nacional de Bienestar Familiar, como mecanismo fundamental de implementación de la Política de Estado para el Desarrollo Integral de la Primera Infancia de Cero a Siempre. Su cometido es lograr un trabajo articulado y sinérgico que dé como resultado una atención integral oportuna y pertinente a cada niño y cada niña, de acuerdo con los lineamientos definidos por esta política en cuanto a formulación, implementación y seguimiento de la RIA local (Ruta Integral de Atenciones).</w:t>
      </w:r>
    </w:p>
    <w:p w14:paraId="39989666" w14:textId="41CD53F0" w:rsidR="00FA7BCA" w:rsidRPr="007A1B25" w:rsidRDefault="00FA7BCA" w:rsidP="007A1B25">
      <w:pPr>
        <w:pStyle w:val="NormalWeb"/>
        <w:spacing w:line="270" w:lineRule="atLeast"/>
        <w:ind w:left="708"/>
        <w:jc w:val="both"/>
        <w:rPr>
          <w:rFonts w:ascii="Arial" w:hAnsi="Arial" w:cs="Arial"/>
          <w:sz w:val="20"/>
          <w:szCs w:val="20"/>
        </w:rPr>
      </w:pPr>
      <w:r w:rsidRPr="007A1B25">
        <w:rPr>
          <w:rFonts w:ascii="Arial" w:hAnsi="Arial" w:cs="Arial"/>
          <w:i/>
          <w:sz w:val="20"/>
          <w:szCs w:val="20"/>
        </w:rPr>
        <w:t>Sin perjuicio de afectar los procesos de construcción de políticas públicas de infancia propias del artículo </w:t>
      </w:r>
      <w:hyperlink r:id="rId9" w:anchor="204" w:history="1">
        <w:r w:rsidRPr="007A1B25">
          <w:rPr>
            <w:rStyle w:val="Hipervnculo"/>
            <w:rFonts w:ascii="Arial" w:hAnsi="Arial" w:cs="Arial"/>
            <w:i/>
            <w:color w:val="auto"/>
            <w:sz w:val="20"/>
            <w:szCs w:val="20"/>
          </w:rPr>
          <w:t>204</w:t>
        </w:r>
      </w:hyperlink>
      <w:r w:rsidRPr="007A1B25">
        <w:rPr>
          <w:rFonts w:ascii="Arial" w:hAnsi="Arial" w:cs="Arial"/>
          <w:i/>
          <w:sz w:val="20"/>
          <w:szCs w:val="20"/>
        </w:rPr>
        <w:t> de la Ley 1098, la finalidad de la gestión intersectorial para primera infancia se enfoca en la ejecución de las prioridades establecidas por cada entidad territorial en su RIA (Ruta Integral de Atenciones) para las mujeres gestantes, y los ni</w:t>
      </w:r>
      <w:r w:rsidR="007A1B25" w:rsidRPr="007A1B25">
        <w:rPr>
          <w:rFonts w:ascii="Arial" w:hAnsi="Arial" w:cs="Arial"/>
          <w:i/>
          <w:sz w:val="20"/>
          <w:szCs w:val="20"/>
        </w:rPr>
        <w:t>ños y niñas en primera infancia (…)”</w:t>
      </w:r>
    </w:p>
    <w:p w14:paraId="2D475B02" w14:textId="7573CE28" w:rsidR="00FA7BCA" w:rsidRPr="0013412C" w:rsidRDefault="00FA7BCA" w:rsidP="00FA7BCA">
      <w:pPr>
        <w:spacing w:line="276" w:lineRule="auto"/>
        <w:jc w:val="both"/>
        <w:rPr>
          <w:rFonts w:cs="Arial"/>
          <w:b/>
          <w:bCs/>
          <w:color w:val="auto"/>
          <w:szCs w:val="24"/>
        </w:rPr>
      </w:pPr>
      <w:r w:rsidRPr="0013412C">
        <w:rPr>
          <w:rFonts w:cs="Arial"/>
          <w:b/>
          <w:bCs/>
          <w:color w:val="auto"/>
          <w:szCs w:val="24"/>
        </w:rPr>
        <w:t>Decreto 936 de 2013</w:t>
      </w:r>
      <w:r w:rsidR="007A1B25">
        <w:rPr>
          <w:rFonts w:cs="Arial"/>
          <w:b/>
          <w:bCs/>
          <w:color w:val="auto"/>
          <w:szCs w:val="24"/>
        </w:rPr>
        <w:t xml:space="preserve"> </w:t>
      </w:r>
      <w:r w:rsidR="007A1B25">
        <w:rPr>
          <w:rStyle w:val="Textoennegrita"/>
          <w:rFonts w:cs="Arial"/>
          <w:color w:val="333333"/>
          <w:sz w:val="25"/>
          <w:szCs w:val="25"/>
          <w:shd w:val="clear" w:color="auto" w:fill="FFFFFF"/>
        </w:rPr>
        <w:t>Por el cual se reorganiza el Sistema Nacional de Bienestar Familiar, se reglamenta el inciso primero del artículo </w:t>
      </w:r>
      <w:hyperlink r:id="rId10" w:anchor="205" w:history="1">
        <w:r w:rsidR="007A1B25" w:rsidRPr="00B90A5B">
          <w:rPr>
            <w:rStyle w:val="Hipervnculo"/>
            <w:rFonts w:cs="Arial"/>
            <w:color w:val="auto"/>
            <w:sz w:val="25"/>
            <w:szCs w:val="25"/>
            <w:shd w:val="clear" w:color="auto" w:fill="FFFFFF"/>
          </w:rPr>
          <w:t>205</w:t>
        </w:r>
      </w:hyperlink>
      <w:r w:rsidR="007A1B25" w:rsidRPr="00B90A5B">
        <w:rPr>
          <w:rStyle w:val="Textoennegrita"/>
          <w:rFonts w:cs="Arial"/>
          <w:color w:val="auto"/>
          <w:sz w:val="25"/>
          <w:szCs w:val="25"/>
          <w:shd w:val="clear" w:color="auto" w:fill="FFFFFF"/>
        </w:rPr>
        <w:t> </w:t>
      </w:r>
      <w:r w:rsidR="007A1B25">
        <w:rPr>
          <w:rStyle w:val="Textoennegrita"/>
          <w:rFonts w:cs="Arial"/>
          <w:color w:val="333333"/>
          <w:sz w:val="25"/>
          <w:szCs w:val="25"/>
          <w:shd w:val="clear" w:color="auto" w:fill="FFFFFF"/>
        </w:rPr>
        <w:t>de la Ley 1098 de 2006 y se dictan otras disposiciones</w:t>
      </w:r>
      <w:r w:rsidR="007A1B25">
        <w:rPr>
          <w:rStyle w:val="nfasis"/>
          <w:rFonts w:cs="Arial"/>
          <w:b/>
          <w:bCs/>
          <w:color w:val="333333"/>
          <w:sz w:val="25"/>
          <w:szCs w:val="25"/>
          <w:shd w:val="clear" w:color="auto" w:fill="FFFFFF"/>
        </w:rPr>
        <w:t>.</w:t>
      </w:r>
    </w:p>
    <w:p w14:paraId="3BD485A8" w14:textId="11D09C44" w:rsidR="007A1B25" w:rsidRPr="007A1B25" w:rsidRDefault="007A1B25" w:rsidP="007A1B25">
      <w:pPr>
        <w:shd w:val="clear" w:color="auto" w:fill="FFFFFF"/>
        <w:spacing w:before="100" w:beforeAutospacing="1" w:after="100" w:afterAutospacing="1"/>
        <w:ind w:left="708"/>
        <w:jc w:val="both"/>
        <w:rPr>
          <w:rFonts w:cs="Arial"/>
          <w:i/>
          <w:color w:val="333333"/>
          <w:sz w:val="20"/>
        </w:rPr>
      </w:pPr>
      <w:r w:rsidRPr="007A1B25">
        <w:rPr>
          <w:rFonts w:cs="Arial"/>
          <w:b/>
          <w:bCs/>
          <w:i/>
          <w:color w:val="333333"/>
          <w:sz w:val="20"/>
        </w:rPr>
        <w:t>“(…) Artículo 13. </w:t>
      </w:r>
      <w:r w:rsidRPr="007A1B25">
        <w:rPr>
          <w:rFonts w:cs="Arial"/>
          <w:b/>
          <w:bCs/>
          <w:i/>
          <w:iCs/>
          <w:color w:val="333333"/>
          <w:sz w:val="20"/>
        </w:rPr>
        <w:t>Responsabilidades de los Departamentos, Distritos y Municipios en el Sistema Nacional De Bienestar Familiar</w:t>
      </w:r>
      <w:r w:rsidRPr="007A1B25">
        <w:rPr>
          <w:rFonts w:cs="Arial"/>
          <w:b/>
          <w:bCs/>
          <w:i/>
          <w:color w:val="333333"/>
          <w:sz w:val="20"/>
        </w:rPr>
        <w:t>.</w:t>
      </w:r>
      <w:r w:rsidRPr="007A1B25">
        <w:rPr>
          <w:rFonts w:cs="Arial"/>
          <w:i/>
          <w:color w:val="333333"/>
          <w:sz w:val="20"/>
        </w:rPr>
        <w:t> Corresponde a los Departamentos, Distritos y Municipios como integrantes del Sistema Nacional de Bienestar Familiar:</w:t>
      </w:r>
    </w:p>
    <w:p w14:paraId="37999B90" w14:textId="1C3A025E" w:rsidR="007A1B25" w:rsidRPr="007A1B25" w:rsidRDefault="007A1B25" w:rsidP="007A1B25">
      <w:pPr>
        <w:shd w:val="clear" w:color="auto" w:fill="FFFFFF"/>
        <w:spacing w:before="100" w:beforeAutospacing="1" w:after="100" w:afterAutospacing="1"/>
        <w:ind w:left="708"/>
        <w:jc w:val="both"/>
        <w:rPr>
          <w:rFonts w:cs="Arial"/>
          <w:i/>
          <w:color w:val="333333"/>
          <w:sz w:val="20"/>
        </w:rPr>
      </w:pPr>
      <w:r w:rsidRPr="007A1B25">
        <w:rPr>
          <w:rFonts w:cs="Arial"/>
          <w:i/>
          <w:color w:val="333333"/>
          <w:sz w:val="20"/>
        </w:rPr>
        <w:t> 1. Diseñar, ejecutar y evaluar las políticas públicas de infancia, adolescencia y fortalecimiento familiar.</w:t>
      </w:r>
    </w:p>
    <w:p w14:paraId="5F1587AF" w14:textId="70663632" w:rsidR="007A1B25" w:rsidRPr="007A1B25" w:rsidRDefault="007A1B25" w:rsidP="007A1B25">
      <w:pPr>
        <w:shd w:val="clear" w:color="auto" w:fill="FFFFFF"/>
        <w:ind w:left="708"/>
        <w:jc w:val="both"/>
        <w:rPr>
          <w:rFonts w:cs="Arial"/>
          <w:i/>
          <w:color w:val="333333"/>
          <w:sz w:val="20"/>
        </w:rPr>
      </w:pPr>
      <w:r w:rsidRPr="007A1B25">
        <w:rPr>
          <w:rFonts w:cs="Arial"/>
          <w:i/>
          <w:color w:val="333333"/>
          <w:sz w:val="20"/>
        </w:rPr>
        <w:t> 2. Concurrir en el marco de sus competencias al gasto social dirigido a la protección integral de niños, niñas y adolescentes y al fortalecimiento familiar a través de la promoción, financiación o cofinanciación de proyectos de interés social, tales como vivienda de interés social, deporte, recreación, cultura, restaurantes escolares y la atención a grupos de población que se encuentren en situación de vulnerabilidad, personas en situación de desplazamiento, adultos mayores, madres cabeza de familia y niños, niñas, adolescentes y jóvenes, entre otros, de acuerdo con su disponibilidad presupuestal.</w:t>
      </w:r>
    </w:p>
    <w:p w14:paraId="58033B42" w14:textId="77777777" w:rsidR="007A1B25" w:rsidRPr="007A1B25" w:rsidRDefault="007A1B25" w:rsidP="007A1B25">
      <w:pPr>
        <w:shd w:val="clear" w:color="auto" w:fill="FFFFFF"/>
        <w:spacing w:before="100" w:beforeAutospacing="1" w:after="100" w:afterAutospacing="1"/>
        <w:ind w:left="708"/>
        <w:jc w:val="both"/>
        <w:rPr>
          <w:rFonts w:cs="Arial"/>
          <w:i/>
          <w:color w:val="333333"/>
          <w:sz w:val="20"/>
        </w:rPr>
      </w:pPr>
      <w:r w:rsidRPr="007A1B25">
        <w:rPr>
          <w:rFonts w:cs="Arial"/>
          <w:i/>
          <w:color w:val="333333"/>
          <w:sz w:val="20"/>
        </w:rPr>
        <w:t>3. Hacer el seguimiento al estado de realización de los derechos de niños, niñas y adolescentes.</w:t>
      </w:r>
    </w:p>
    <w:p w14:paraId="58B6F001" w14:textId="476E48BB" w:rsidR="007A1B25" w:rsidRPr="007A1B25" w:rsidRDefault="007A1B25" w:rsidP="007A1B25">
      <w:pPr>
        <w:shd w:val="clear" w:color="auto" w:fill="FFFFFF"/>
        <w:spacing w:before="100" w:beforeAutospacing="1" w:after="100" w:afterAutospacing="1"/>
        <w:ind w:left="708"/>
        <w:jc w:val="both"/>
        <w:rPr>
          <w:rFonts w:cs="Arial"/>
          <w:color w:val="333333"/>
          <w:sz w:val="25"/>
          <w:szCs w:val="25"/>
        </w:rPr>
      </w:pPr>
      <w:r w:rsidRPr="007A1B25">
        <w:rPr>
          <w:rFonts w:cs="Arial"/>
          <w:i/>
          <w:color w:val="333333"/>
          <w:sz w:val="20"/>
        </w:rPr>
        <w:t>4. Promover la participación de niños, niñas y adolescentes en todo el ciclo de la política pública (…)”</w:t>
      </w:r>
    </w:p>
    <w:p w14:paraId="64B21249" w14:textId="6D0A283F" w:rsidR="003907B1" w:rsidRPr="0013412C" w:rsidRDefault="003907B1" w:rsidP="00C609D5">
      <w:pPr>
        <w:spacing w:line="276" w:lineRule="auto"/>
        <w:jc w:val="both"/>
        <w:rPr>
          <w:rFonts w:cs="Arial"/>
          <w:b/>
          <w:bCs/>
          <w:color w:val="auto"/>
          <w:szCs w:val="24"/>
        </w:rPr>
      </w:pPr>
    </w:p>
    <w:p w14:paraId="4AEB0836" w14:textId="6A320BAA" w:rsidR="004E61E3" w:rsidRPr="007A1B25" w:rsidRDefault="004E61E3" w:rsidP="003604E8">
      <w:pPr>
        <w:spacing w:line="276" w:lineRule="auto"/>
        <w:jc w:val="both"/>
        <w:rPr>
          <w:rFonts w:cs="Arial"/>
          <w:b/>
          <w:bCs/>
          <w:color w:val="auto"/>
          <w:szCs w:val="24"/>
        </w:rPr>
      </w:pPr>
      <w:r w:rsidRPr="007A1B25">
        <w:rPr>
          <w:rFonts w:cs="Arial"/>
          <w:b/>
          <w:bCs/>
          <w:color w:val="auto"/>
          <w:szCs w:val="24"/>
        </w:rPr>
        <w:t xml:space="preserve">Acuerdo 485 de </w:t>
      </w:r>
      <w:r w:rsidR="0013412C" w:rsidRPr="007A1B25">
        <w:rPr>
          <w:rFonts w:cs="Arial"/>
          <w:b/>
          <w:bCs/>
          <w:color w:val="auto"/>
          <w:szCs w:val="24"/>
        </w:rPr>
        <w:t>2011</w:t>
      </w:r>
      <w:r w:rsidR="007A1B25" w:rsidRPr="007A1B25">
        <w:rPr>
          <w:rFonts w:cs="Arial"/>
          <w:b/>
          <w:bCs/>
          <w:color w:val="auto"/>
          <w:szCs w:val="24"/>
        </w:rPr>
        <w:t xml:space="preserve"> </w:t>
      </w:r>
      <w:r w:rsidR="007A1B25" w:rsidRPr="007A1B25">
        <w:rPr>
          <w:rFonts w:cs="Arial"/>
          <w:b/>
          <w:bCs/>
          <w:i/>
          <w:iCs/>
          <w:color w:val="auto"/>
          <w:szCs w:val="24"/>
          <w:shd w:val="clear" w:color="auto" w:fill="FFFFFF"/>
        </w:rPr>
        <w:t>Por el cual se establecen medidas educativas encaminadas a la erradicación del castigo físico, humillante y denigrante en contra de los niños, niñas y adolescentes de Bogotá, D.C.</w:t>
      </w:r>
    </w:p>
    <w:p w14:paraId="126D2738" w14:textId="77777777" w:rsidR="0013412C" w:rsidRPr="007A1B25" w:rsidRDefault="0013412C" w:rsidP="003604E8">
      <w:pPr>
        <w:spacing w:line="276" w:lineRule="auto"/>
        <w:jc w:val="both"/>
        <w:rPr>
          <w:rFonts w:cs="Arial"/>
          <w:b/>
          <w:bCs/>
          <w:color w:val="auto"/>
          <w:szCs w:val="24"/>
          <w:highlight w:val="yellow"/>
        </w:rPr>
      </w:pPr>
    </w:p>
    <w:p w14:paraId="219DC9CA" w14:textId="1B7EF4A8" w:rsidR="00C708CE" w:rsidRPr="007A1B25" w:rsidRDefault="00F83CB2" w:rsidP="00EB5420">
      <w:pPr>
        <w:spacing w:line="276" w:lineRule="auto"/>
        <w:jc w:val="both"/>
        <w:rPr>
          <w:rFonts w:cs="Arial"/>
          <w:b/>
          <w:bCs/>
          <w:color w:val="auto"/>
          <w:szCs w:val="24"/>
          <w:shd w:val="clear" w:color="auto" w:fill="FFFFFF"/>
        </w:rPr>
      </w:pPr>
      <w:r w:rsidRPr="007A1B25">
        <w:rPr>
          <w:rFonts w:cs="Arial"/>
          <w:b/>
          <w:bCs/>
          <w:color w:val="auto"/>
          <w:szCs w:val="24"/>
        </w:rPr>
        <w:t xml:space="preserve">Acuerdo 887 de 2023 </w:t>
      </w:r>
      <w:r w:rsidR="00EB5420" w:rsidRPr="007A1B25">
        <w:rPr>
          <w:rFonts w:cs="Arial"/>
          <w:b/>
          <w:bCs/>
          <w:color w:val="auto"/>
          <w:szCs w:val="24"/>
          <w:shd w:val="clear" w:color="auto" w:fill="FFFFFF"/>
        </w:rPr>
        <w:t>Por medio del cual se declara a Bogotá D.C., como “La ciudad de las niñas, niños y adolescentes”, y se dictan otras disposiciones</w:t>
      </w:r>
    </w:p>
    <w:p w14:paraId="2D9D5E21" w14:textId="77777777" w:rsidR="00553141" w:rsidRDefault="00553141" w:rsidP="00EB5420">
      <w:pPr>
        <w:spacing w:line="276" w:lineRule="auto"/>
        <w:jc w:val="both"/>
        <w:rPr>
          <w:rFonts w:cs="Arial"/>
          <w:b/>
          <w:bCs/>
          <w:color w:val="333333"/>
          <w:shd w:val="clear" w:color="auto" w:fill="FFFFFF"/>
        </w:rPr>
      </w:pPr>
    </w:p>
    <w:p w14:paraId="51829CC4" w14:textId="5E4DCD5A" w:rsidR="00553141" w:rsidRPr="007A1B25" w:rsidRDefault="00B90A5B" w:rsidP="007A1B25">
      <w:pPr>
        <w:shd w:val="clear" w:color="auto" w:fill="FFFFFF"/>
        <w:ind w:left="708"/>
        <w:jc w:val="both"/>
        <w:rPr>
          <w:rFonts w:cs="Arial"/>
          <w:i/>
          <w:iCs/>
          <w:color w:val="auto"/>
          <w:sz w:val="20"/>
          <w:lang w:val="es-CO" w:eastAsia="es-CO"/>
        </w:rPr>
      </w:pPr>
      <w:r>
        <w:rPr>
          <w:rFonts w:cs="Arial"/>
          <w:b/>
          <w:bCs/>
          <w:i/>
          <w:iCs/>
          <w:color w:val="auto"/>
          <w:sz w:val="20"/>
          <w:lang w:val="es-CO" w:eastAsia="es-CO"/>
        </w:rPr>
        <w:t>“</w:t>
      </w:r>
      <w:r w:rsidR="00553141" w:rsidRPr="007A1B25">
        <w:rPr>
          <w:rFonts w:cs="Arial"/>
          <w:b/>
          <w:bCs/>
          <w:i/>
          <w:iCs/>
          <w:color w:val="auto"/>
          <w:sz w:val="20"/>
          <w:lang w:val="es-CO" w:eastAsia="es-CO"/>
        </w:rPr>
        <w:t>Artículo</w:t>
      </w:r>
      <w:r w:rsidR="00553141" w:rsidRPr="007A1B25">
        <w:rPr>
          <w:rFonts w:cs="Arial"/>
          <w:i/>
          <w:iCs/>
          <w:color w:val="auto"/>
          <w:sz w:val="20"/>
          <w:lang w:val="es-CO" w:eastAsia="es-CO"/>
        </w:rPr>
        <w:t> </w:t>
      </w:r>
      <w:r w:rsidR="00553141" w:rsidRPr="007A1B25">
        <w:rPr>
          <w:rFonts w:cs="Arial"/>
          <w:b/>
          <w:bCs/>
          <w:i/>
          <w:iCs/>
          <w:color w:val="auto"/>
          <w:sz w:val="20"/>
          <w:lang w:val="es-CO" w:eastAsia="es-CO"/>
        </w:rPr>
        <w:t>1. OBJETO</w:t>
      </w:r>
      <w:r w:rsidR="00553141" w:rsidRPr="007A1B25">
        <w:rPr>
          <w:rFonts w:cs="Arial"/>
          <w:i/>
          <w:iCs/>
          <w:color w:val="auto"/>
          <w:sz w:val="20"/>
          <w:lang w:val="es-CO" w:eastAsia="es-CO"/>
        </w:rPr>
        <w:t>. El presente Acuerdo declara a Bogotá D.C., como “La Ciudad de Las Niñas, Niños y Adolescentes”, promoviendo y fortaleciendo las acciones y escenarios de participación incidente, empoderamiento y diálogo social de las niñas, niños y adolescentes en el Distrito Capital, a través del reconocimiento de su capacidad ciudadana, su diversidad y el desarrollo de iniciativas transformadoras en entornos como la familia, la escuela, el barrio, la administración pública y organizaciones sociales, comunitarias, comunales, e instancias de primera infancia e Infancia adolescencia, con enfoque rural, poblacional, diferencial y de género.</w:t>
      </w:r>
    </w:p>
    <w:p w14:paraId="7F9D8C2E" w14:textId="77777777" w:rsidR="00553141" w:rsidRPr="007A1B25" w:rsidRDefault="00553141" w:rsidP="007A1B25">
      <w:pPr>
        <w:shd w:val="clear" w:color="auto" w:fill="FFFFFF"/>
        <w:ind w:left="708"/>
        <w:jc w:val="both"/>
        <w:rPr>
          <w:rFonts w:cs="Arial"/>
          <w:i/>
          <w:iCs/>
          <w:color w:val="auto"/>
          <w:sz w:val="20"/>
          <w:lang w:val="es-CO" w:eastAsia="es-CO"/>
        </w:rPr>
      </w:pPr>
    </w:p>
    <w:p w14:paraId="590668B9" w14:textId="3CEC9E6A" w:rsidR="00553141" w:rsidRPr="007A1B25" w:rsidRDefault="00553141" w:rsidP="007A1B25">
      <w:pPr>
        <w:shd w:val="clear" w:color="auto" w:fill="FFFFFF"/>
        <w:ind w:left="708"/>
        <w:jc w:val="both"/>
        <w:rPr>
          <w:rFonts w:cs="Arial"/>
          <w:i/>
          <w:iCs/>
          <w:color w:val="auto"/>
          <w:sz w:val="20"/>
          <w:lang w:val="es-CO" w:eastAsia="es-CO"/>
        </w:rPr>
      </w:pPr>
      <w:r w:rsidRPr="007A1B25">
        <w:rPr>
          <w:rFonts w:cs="Arial"/>
          <w:i/>
          <w:iCs/>
          <w:color w:val="auto"/>
          <w:sz w:val="20"/>
          <w:lang w:val="es-CO" w:eastAsia="es-CO"/>
        </w:rPr>
        <w:t>(…)</w:t>
      </w:r>
    </w:p>
    <w:p w14:paraId="1DFAE35F" w14:textId="77777777" w:rsidR="00553141" w:rsidRPr="007A1B25" w:rsidRDefault="00553141" w:rsidP="007A1B25">
      <w:pPr>
        <w:shd w:val="clear" w:color="auto" w:fill="FFFFFF"/>
        <w:ind w:left="708"/>
        <w:jc w:val="both"/>
        <w:rPr>
          <w:rFonts w:cs="Arial"/>
          <w:i/>
          <w:iCs/>
          <w:color w:val="auto"/>
          <w:sz w:val="20"/>
          <w:lang w:val="es-CO" w:eastAsia="es-CO"/>
        </w:rPr>
      </w:pPr>
    </w:p>
    <w:p w14:paraId="18139B07" w14:textId="63B51E00" w:rsidR="00553141" w:rsidRPr="007A1B25" w:rsidRDefault="00E50F73" w:rsidP="007A1B25">
      <w:pPr>
        <w:shd w:val="clear" w:color="auto" w:fill="FFFFFF"/>
        <w:ind w:left="708"/>
        <w:jc w:val="both"/>
        <w:rPr>
          <w:rFonts w:cs="Arial"/>
          <w:i/>
          <w:iCs/>
          <w:color w:val="auto"/>
          <w:sz w:val="20"/>
          <w:lang w:val="es-CO" w:eastAsia="es-CO"/>
        </w:rPr>
      </w:pPr>
      <w:r w:rsidRPr="007A1B25">
        <w:rPr>
          <w:rFonts w:cs="Arial"/>
          <w:b/>
          <w:bCs/>
          <w:i/>
          <w:iCs/>
          <w:color w:val="auto"/>
          <w:sz w:val="20"/>
          <w:shd w:val="clear" w:color="auto" w:fill="FFFFFF"/>
        </w:rPr>
        <w:t>Artículo</w:t>
      </w:r>
      <w:r w:rsidRPr="007A1B25">
        <w:rPr>
          <w:rFonts w:cs="Arial"/>
          <w:i/>
          <w:iCs/>
          <w:color w:val="auto"/>
          <w:sz w:val="20"/>
          <w:shd w:val="clear" w:color="auto" w:fill="FFFFFF"/>
        </w:rPr>
        <w:t> </w:t>
      </w:r>
      <w:r w:rsidRPr="007A1B25">
        <w:rPr>
          <w:rFonts w:cs="Arial"/>
          <w:b/>
          <w:bCs/>
          <w:i/>
          <w:iCs/>
          <w:color w:val="auto"/>
          <w:sz w:val="20"/>
          <w:shd w:val="clear" w:color="auto" w:fill="FFFFFF"/>
        </w:rPr>
        <w:t>8. CONDICIONES PARA LAS JORNADAS DE PARTICIPACIÓN Y DIÁLOGO.</w:t>
      </w:r>
      <w:r w:rsidRPr="007A1B25">
        <w:rPr>
          <w:rFonts w:cs="Arial"/>
          <w:i/>
          <w:iCs/>
          <w:color w:val="auto"/>
          <w:sz w:val="20"/>
          <w:shd w:val="clear" w:color="auto" w:fill="FFFFFF"/>
        </w:rPr>
        <w:t> Se garantizarán las siguientes condiciones durante las jornadas de participación y diálogo:</w:t>
      </w:r>
    </w:p>
    <w:p w14:paraId="4ADD3AD7" w14:textId="77777777" w:rsidR="00E50F73" w:rsidRPr="007A1B25" w:rsidRDefault="00E50F73" w:rsidP="007A1B25">
      <w:pPr>
        <w:shd w:val="clear" w:color="auto" w:fill="FFFFFF"/>
        <w:ind w:left="708"/>
        <w:jc w:val="both"/>
        <w:rPr>
          <w:rFonts w:cs="Arial"/>
          <w:color w:val="auto"/>
          <w:sz w:val="20"/>
          <w:lang w:val="es-CO" w:eastAsia="es-CO"/>
        </w:rPr>
      </w:pPr>
    </w:p>
    <w:p w14:paraId="2E8F83BE" w14:textId="77777777" w:rsidR="001C0A3E" w:rsidRPr="007A1B25" w:rsidRDefault="00E50F73" w:rsidP="007A1B25">
      <w:pPr>
        <w:shd w:val="clear" w:color="auto" w:fill="FFFFFF"/>
        <w:ind w:left="708"/>
        <w:jc w:val="both"/>
        <w:rPr>
          <w:rFonts w:cs="Arial"/>
          <w:color w:val="auto"/>
          <w:sz w:val="20"/>
          <w:lang w:val="es-CO" w:eastAsia="es-CO"/>
        </w:rPr>
      </w:pPr>
      <w:r w:rsidRPr="007A1B25">
        <w:rPr>
          <w:rFonts w:cs="Arial"/>
          <w:color w:val="auto"/>
          <w:sz w:val="20"/>
          <w:lang w:val="es-CO" w:eastAsia="es-CO"/>
        </w:rPr>
        <w:t>(…)</w:t>
      </w:r>
    </w:p>
    <w:p w14:paraId="56B273B5" w14:textId="77777777" w:rsidR="001C0A3E" w:rsidRPr="007A1B25" w:rsidRDefault="001C0A3E" w:rsidP="007A1B25">
      <w:pPr>
        <w:shd w:val="clear" w:color="auto" w:fill="FFFFFF"/>
        <w:ind w:left="708"/>
        <w:jc w:val="both"/>
        <w:rPr>
          <w:rFonts w:cs="Arial"/>
          <w:color w:val="auto"/>
          <w:sz w:val="20"/>
          <w:lang w:val="es-CO" w:eastAsia="es-CO"/>
        </w:rPr>
      </w:pPr>
    </w:p>
    <w:p w14:paraId="1AC4E126" w14:textId="50AB9679" w:rsidR="00553141" w:rsidRDefault="001C0A3E" w:rsidP="007A1B25">
      <w:pPr>
        <w:shd w:val="clear" w:color="auto" w:fill="FFFFFF"/>
        <w:ind w:left="708"/>
        <w:jc w:val="both"/>
        <w:rPr>
          <w:rFonts w:cs="Arial"/>
          <w:i/>
          <w:iCs/>
          <w:color w:val="auto"/>
          <w:sz w:val="20"/>
          <w:lang w:val="es-CO" w:eastAsia="es-CO"/>
        </w:rPr>
      </w:pPr>
      <w:r w:rsidRPr="007A1B25">
        <w:rPr>
          <w:rFonts w:cs="Arial"/>
          <w:i/>
          <w:iCs/>
          <w:color w:val="auto"/>
          <w:sz w:val="20"/>
          <w:shd w:val="clear" w:color="auto" w:fill="FFFFFF"/>
        </w:rPr>
        <w:t>6. Las entidades públicas planearán e implementarán acciones que convoquen a las niñas, niños y adolescentes a usar y recuperar el espacio público para el juego y</w:t>
      </w:r>
      <w:r w:rsidR="007A1B25" w:rsidRPr="007A1B25">
        <w:rPr>
          <w:rFonts w:cs="Arial"/>
          <w:i/>
          <w:iCs/>
          <w:color w:val="auto"/>
          <w:sz w:val="20"/>
          <w:shd w:val="clear" w:color="auto" w:fill="FFFFFF"/>
        </w:rPr>
        <w:t xml:space="preserve"> el encuentro intergeneracional (…)”</w:t>
      </w:r>
      <w:r w:rsidR="00553141" w:rsidRPr="007A1B25">
        <w:rPr>
          <w:rFonts w:cs="Arial"/>
          <w:i/>
          <w:iCs/>
          <w:color w:val="auto"/>
          <w:sz w:val="20"/>
          <w:lang w:val="es-CO" w:eastAsia="es-CO"/>
        </w:rPr>
        <w:t> </w:t>
      </w:r>
    </w:p>
    <w:p w14:paraId="142F103B" w14:textId="77777777" w:rsidR="007A1B25" w:rsidRPr="007A1B25" w:rsidRDefault="007A1B25" w:rsidP="007A1B25">
      <w:pPr>
        <w:shd w:val="clear" w:color="auto" w:fill="FFFFFF"/>
        <w:ind w:left="708"/>
        <w:jc w:val="both"/>
        <w:rPr>
          <w:rFonts w:cs="Arial"/>
          <w:i/>
          <w:iCs/>
          <w:color w:val="auto"/>
          <w:sz w:val="20"/>
          <w:lang w:val="es-CO" w:eastAsia="es-CO"/>
        </w:rPr>
      </w:pPr>
    </w:p>
    <w:p w14:paraId="3B849315" w14:textId="77777777" w:rsidR="00D34B17" w:rsidRPr="00245269" w:rsidRDefault="00D34B17" w:rsidP="003604E8">
      <w:pPr>
        <w:spacing w:line="276" w:lineRule="auto"/>
        <w:jc w:val="both"/>
        <w:rPr>
          <w:rFonts w:cs="Arial"/>
          <w:b/>
          <w:bCs/>
          <w:color w:val="auto"/>
          <w:szCs w:val="24"/>
        </w:rPr>
      </w:pPr>
    </w:p>
    <w:p w14:paraId="67E765A2" w14:textId="24EAAA0E" w:rsidR="009246E2" w:rsidRDefault="009246E2" w:rsidP="003604E8">
      <w:pPr>
        <w:pStyle w:val="Prrafodelista"/>
        <w:numPr>
          <w:ilvl w:val="0"/>
          <w:numId w:val="15"/>
        </w:numPr>
        <w:spacing w:line="276" w:lineRule="auto"/>
        <w:rPr>
          <w:rFonts w:cs="Arial"/>
          <w:b/>
          <w:bCs/>
          <w:color w:val="auto"/>
          <w:szCs w:val="24"/>
        </w:rPr>
      </w:pPr>
      <w:r w:rsidRPr="00245269">
        <w:rPr>
          <w:rFonts w:cs="Arial"/>
          <w:b/>
          <w:bCs/>
          <w:color w:val="auto"/>
          <w:szCs w:val="24"/>
        </w:rPr>
        <w:t>JUSTIFICACIÓN DEL PROYECTO</w:t>
      </w:r>
    </w:p>
    <w:p w14:paraId="48F392E5" w14:textId="77777777" w:rsidR="00066FD4" w:rsidRDefault="00066FD4" w:rsidP="00066FD4">
      <w:pPr>
        <w:spacing w:line="276" w:lineRule="auto"/>
        <w:rPr>
          <w:rFonts w:cs="Arial"/>
          <w:b/>
          <w:bCs/>
          <w:color w:val="auto"/>
          <w:szCs w:val="24"/>
        </w:rPr>
      </w:pPr>
    </w:p>
    <w:p w14:paraId="7D2BF994" w14:textId="3469368D" w:rsidR="004516AD" w:rsidRDefault="00413498" w:rsidP="00ED3F83">
      <w:pPr>
        <w:spacing w:line="276" w:lineRule="auto"/>
        <w:jc w:val="both"/>
        <w:rPr>
          <w:rFonts w:cs="Arial"/>
          <w:bCs/>
          <w:color w:val="auto"/>
          <w:szCs w:val="24"/>
        </w:rPr>
      </w:pPr>
      <w:r>
        <w:rPr>
          <w:rFonts w:cs="Arial"/>
          <w:bCs/>
          <w:color w:val="auto"/>
          <w:szCs w:val="24"/>
        </w:rPr>
        <w:t xml:space="preserve">El acceso a actividades recreativas </w:t>
      </w:r>
      <w:r w:rsidR="00210820">
        <w:rPr>
          <w:rFonts w:cs="Arial"/>
          <w:bCs/>
          <w:color w:val="auto"/>
          <w:szCs w:val="24"/>
        </w:rPr>
        <w:t>durante la niñez</w:t>
      </w:r>
      <w:r w:rsidR="00CC7BDF">
        <w:rPr>
          <w:rFonts w:cs="Arial"/>
          <w:bCs/>
          <w:color w:val="auto"/>
          <w:szCs w:val="24"/>
        </w:rPr>
        <w:t xml:space="preserve"> es esencial </w:t>
      </w:r>
      <w:r w:rsidR="00741A4D">
        <w:rPr>
          <w:rFonts w:cs="Arial"/>
          <w:bCs/>
          <w:color w:val="auto"/>
          <w:szCs w:val="24"/>
        </w:rPr>
        <w:t xml:space="preserve">para el desarrollo de sus </w:t>
      </w:r>
      <w:r w:rsidR="007F6803">
        <w:rPr>
          <w:rFonts w:cs="Arial"/>
          <w:bCs/>
          <w:color w:val="auto"/>
          <w:szCs w:val="24"/>
        </w:rPr>
        <w:t xml:space="preserve">habilidades </w:t>
      </w:r>
      <w:r w:rsidR="0085144B">
        <w:rPr>
          <w:rFonts w:cs="Arial"/>
          <w:bCs/>
          <w:color w:val="auto"/>
          <w:szCs w:val="24"/>
        </w:rPr>
        <w:t>no solo físicas sino sociales, emocionales y cognitivas.</w:t>
      </w:r>
      <w:r w:rsidR="005D50E1">
        <w:rPr>
          <w:rFonts w:cs="Arial"/>
          <w:bCs/>
          <w:color w:val="auto"/>
          <w:szCs w:val="24"/>
        </w:rPr>
        <w:t xml:space="preserve"> A </w:t>
      </w:r>
      <w:r w:rsidR="002D4848">
        <w:rPr>
          <w:rFonts w:cs="Arial"/>
          <w:bCs/>
          <w:color w:val="auto"/>
          <w:szCs w:val="24"/>
        </w:rPr>
        <w:t>continuación,</w:t>
      </w:r>
      <w:r w:rsidR="005D50E1">
        <w:rPr>
          <w:rFonts w:cs="Arial"/>
          <w:bCs/>
          <w:color w:val="auto"/>
          <w:szCs w:val="24"/>
        </w:rPr>
        <w:t xml:space="preserve"> se </w:t>
      </w:r>
      <w:r w:rsidR="00B31E06">
        <w:rPr>
          <w:rFonts w:cs="Arial"/>
          <w:bCs/>
          <w:color w:val="auto"/>
          <w:szCs w:val="24"/>
        </w:rPr>
        <w:t xml:space="preserve">hace referencia a una serie de aportes contenidos en la Observación General No 17 de 2013 </w:t>
      </w:r>
      <w:r w:rsidR="00662776">
        <w:rPr>
          <w:rFonts w:cs="Arial"/>
          <w:bCs/>
          <w:color w:val="auto"/>
          <w:szCs w:val="24"/>
        </w:rPr>
        <w:t>sobre el derecho del niño al descanso</w:t>
      </w:r>
      <w:r w:rsidR="00884D35">
        <w:rPr>
          <w:rFonts w:cs="Arial"/>
          <w:bCs/>
          <w:color w:val="auto"/>
          <w:szCs w:val="24"/>
        </w:rPr>
        <w:t xml:space="preserve">, el </w:t>
      </w:r>
      <w:r w:rsidR="002D4848">
        <w:rPr>
          <w:rFonts w:cs="Arial"/>
          <w:bCs/>
          <w:color w:val="auto"/>
          <w:szCs w:val="24"/>
        </w:rPr>
        <w:t>esparcimiento</w:t>
      </w:r>
      <w:r w:rsidR="00884D35">
        <w:rPr>
          <w:rFonts w:cs="Arial"/>
          <w:bCs/>
          <w:color w:val="auto"/>
          <w:szCs w:val="24"/>
        </w:rPr>
        <w:t xml:space="preserve">, </w:t>
      </w:r>
      <w:r w:rsidR="002D4848">
        <w:rPr>
          <w:rFonts w:cs="Arial"/>
          <w:bCs/>
          <w:color w:val="auto"/>
          <w:szCs w:val="24"/>
        </w:rPr>
        <w:t>el juego</w:t>
      </w:r>
      <w:r w:rsidR="00884D35">
        <w:rPr>
          <w:rFonts w:cs="Arial"/>
          <w:bCs/>
          <w:color w:val="auto"/>
          <w:szCs w:val="24"/>
        </w:rPr>
        <w:t xml:space="preserve">, las actividades recreativas, la vida cultural y las artes </w:t>
      </w:r>
      <w:r w:rsidR="00A34E97">
        <w:rPr>
          <w:rFonts w:cs="Arial"/>
          <w:bCs/>
          <w:color w:val="auto"/>
          <w:szCs w:val="24"/>
        </w:rPr>
        <w:t xml:space="preserve">por Naciones Unidas </w:t>
      </w:r>
      <w:r w:rsidR="004516AD">
        <w:rPr>
          <w:rFonts w:cs="Arial"/>
          <w:bCs/>
          <w:color w:val="auto"/>
          <w:szCs w:val="24"/>
        </w:rPr>
        <w:t>a la Convención sobre los derechos del Niño:</w:t>
      </w:r>
    </w:p>
    <w:p w14:paraId="1FE643B1" w14:textId="77777777" w:rsidR="002D4848" w:rsidRPr="00630B12" w:rsidRDefault="002D4848" w:rsidP="00ED3F83">
      <w:pPr>
        <w:spacing w:line="276" w:lineRule="auto"/>
        <w:jc w:val="both"/>
        <w:rPr>
          <w:rFonts w:cs="Arial"/>
          <w:bCs/>
          <w:color w:val="auto"/>
          <w:szCs w:val="24"/>
        </w:rPr>
      </w:pPr>
    </w:p>
    <w:p w14:paraId="7C1D0127" w14:textId="38C1A157" w:rsidR="00630B12" w:rsidRPr="00630B12" w:rsidRDefault="00630B12" w:rsidP="00ED3F83">
      <w:pPr>
        <w:spacing w:line="276" w:lineRule="auto"/>
        <w:jc w:val="both"/>
        <w:rPr>
          <w:rFonts w:cs="Arial"/>
          <w:bCs/>
          <w:i/>
          <w:iCs/>
          <w:color w:val="auto"/>
          <w:szCs w:val="24"/>
        </w:rPr>
      </w:pPr>
      <w:r w:rsidRPr="00630B12">
        <w:rPr>
          <w:rFonts w:cs="Arial"/>
          <w:bCs/>
          <w:i/>
          <w:iCs/>
          <w:color w:val="auto"/>
          <w:szCs w:val="24"/>
        </w:rPr>
        <w:t>(…)</w:t>
      </w:r>
    </w:p>
    <w:p w14:paraId="6CB47740" w14:textId="77777777" w:rsidR="00630B12" w:rsidRPr="00630B12" w:rsidRDefault="00630B12" w:rsidP="00ED3F83">
      <w:pPr>
        <w:spacing w:line="276" w:lineRule="auto"/>
        <w:jc w:val="both"/>
        <w:rPr>
          <w:rFonts w:cs="Arial"/>
          <w:bCs/>
          <w:i/>
          <w:iCs/>
          <w:color w:val="auto"/>
          <w:szCs w:val="24"/>
        </w:rPr>
      </w:pPr>
    </w:p>
    <w:p w14:paraId="571006B3" w14:textId="03F4E732" w:rsidR="002D4848" w:rsidRPr="00B90A5B" w:rsidRDefault="00630B12" w:rsidP="00B90A5B">
      <w:pPr>
        <w:pStyle w:val="Prrafodelista"/>
        <w:numPr>
          <w:ilvl w:val="0"/>
          <w:numId w:val="30"/>
        </w:numPr>
        <w:spacing w:line="276" w:lineRule="auto"/>
        <w:jc w:val="both"/>
        <w:rPr>
          <w:rFonts w:cs="Arial"/>
          <w:bCs/>
          <w:i/>
          <w:iCs/>
          <w:color w:val="auto"/>
          <w:szCs w:val="24"/>
        </w:rPr>
      </w:pPr>
      <w:r w:rsidRPr="00B90A5B">
        <w:rPr>
          <w:rFonts w:cs="Arial"/>
          <w:bCs/>
          <w:i/>
          <w:iCs/>
          <w:color w:val="auto"/>
          <w:szCs w:val="24"/>
        </w:rPr>
        <w:t xml:space="preserve">La importancia del juego y la recreación en la vida de todo niño fue reconocida hace ya tiempo por la comunidad internacional, como lo demuestra la Declaración de los Derechos del Niño de 1959, en que se proclamó que "[e]l niño debe disfrutar plenamente de juegos y recreaciones </w:t>
      </w:r>
      <w:proofErr w:type="gramStart"/>
      <w:r w:rsidRPr="00B90A5B">
        <w:rPr>
          <w:rFonts w:cs="Arial"/>
          <w:bCs/>
          <w:i/>
          <w:iCs/>
          <w:color w:val="auto"/>
          <w:szCs w:val="24"/>
        </w:rPr>
        <w:t>[ .</w:t>
      </w:r>
      <w:proofErr w:type="gramEnd"/>
      <w:r w:rsidRPr="00B90A5B">
        <w:rPr>
          <w:rFonts w:cs="Arial"/>
          <w:bCs/>
          <w:i/>
          <w:iCs/>
          <w:color w:val="auto"/>
          <w:szCs w:val="24"/>
        </w:rPr>
        <w:t>]; la sociedad y las autoridades públicas se esforzarán por promover el goce de este derecho"</w:t>
      </w:r>
    </w:p>
    <w:p w14:paraId="18D10558" w14:textId="77777777" w:rsidR="00DE3988" w:rsidRPr="00630B12" w:rsidRDefault="00DE3988" w:rsidP="00ED3F83">
      <w:pPr>
        <w:spacing w:line="276" w:lineRule="auto"/>
        <w:jc w:val="both"/>
        <w:rPr>
          <w:rFonts w:cs="Arial"/>
          <w:bCs/>
          <w:i/>
          <w:iCs/>
          <w:color w:val="auto"/>
          <w:szCs w:val="24"/>
        </w:rPr>
      </w:pPr>
    </w:p>
    <w:p w14:paraId="334829C2" w14:textId="37C3A713" w:rsidR="004516AD" w:rsidRPr="00B90A5B" w:rsidRDefault="00DE3988" w:rsidP="00B90A5B">
      <w:pPr>
        <w:pStyle w:val="Prrafodelista"/>
        <w:numPr>
          <w:ilvl w:val="0"/>
          <w:numId w:val="30"/>
        </w:numPr>
        <w:spacing w:line="276" w:lineRule="auto"/>
        <w:jc w:val="both"/>
        <w:rPr>
          <w:rFonts w:cs="Arial"/>
          <w:bCs/>
          <w:i/>
          <w:iCs/>
          <w:color w:val="auto"/>
          <w:szCs w:val="24"/>
        </w:rPr>
      </w:pPr>
      <w:r w:rsidRPr="00B90A5B">
        <w:rPr>
          <w:rFonts w:cs="Arial"/>
          <w:bCs/>
          <w:i/>
          <w:iCs/>
          <w:color w:val="auto"/>
          <w:szCs w:val="24"/>
        </w:rPr>
        <w:t>Sin embargo, sobre la base de sus exámenes de la aplicación de los derechos del niño consagrados en la Convención, el Comité está preocupado por el escaso reconocimiento que los Estados otorgan a los derechos contenidos en el artículo 31. El limitado reconocimiento de la importancia de esos derechos en la vida de los niños se traduce en la ausencia de inversiones en disposiciones adecuadas, una legislación protectora débil o inexistente y la invisibilidad de los niños en la planificación a nivel nacional y local. En general, cuando hay inversión, esta se destina a establecer actividades estructuradas y organizadas, pero tan importante como lo es crear un tiempo y un espacio en que los niños puedan dedicarse al juego, la recreación y la creatividad espontáneos, y promover actitudes sociales que apoyen y fomenten esa actividad.</w:t>
      </w:r>
    </w:p>
    <w:p w14:paraId="07AF1DED" w14:textId="77777777" w:rsidR="001E4975" w:rsidRDefault="001E4975" w:rsidP="00ED3F83">
      <w:pPr>
        <w:spacing w:line="276" w:lineRule="auto"/>
        <w:jc w:val="both"/>
        <w:rPr>
          <w:rFonts w:cs="Arial"/>
          <w:bCs/>
          <w:i/>
          <w:iCs/>
          <w:color w:val="auto"/>
          <w:szCs w:val="24"/>
        </w:rPr>
      </w:pPr>
    </w:p>
    <w:p w14:paraId="182D73C6" w14:textId="1427144C" w:rsidR="001E4975" w:rsidRDefault="001E4975" w:rsidP="00ED3F83">
      <w:pPr>
        <w:spacing w:line="276" w:lineRule="auto"/>
        <w:jc w:val="both"/>
        <w:rPr>
          <w:rFonts w:cs="Arial"/>
          <w:bCs/>
          <w:i/>
          <w:iCs/>
          <w:color w:val="auto"/>
          <w:szCs w:val="24"/>
        </w:rPr>
      </w:pPr>
      <w:r w:rsidRPr="001E4975">
        <w:rPr>
          <w:rFonts w:cs="Arial"/>
          <w:bCs/>
          <w:i/>
          <w:iCs/>
          <w:color w:val="auto"/>
          <w:szCs w:val="24"/>
        </w:rPr>
        <w:t>9.</w:t>
      </w:r>
      <w:r w:rsidR="00B90A5B">
        <w:rPr>
          <w:rFonts w:cs="Arial"/>
          <w:bCs/>
          <w:i/>
          <w:iCs/>
          <w:color w:val="auto"/>
          <w:szCs w:val="24"/>
        </w:rPr>
        <w:t xml:space="preserve"> </w:t>
      </w:r>
      <w:r w:rsidRPr="001E4975">
        <w:rPr>
          <w:rFonts w:cs="Arial"/>
          <w:bCs/>
          <w:i/>
          <w:iCs/>
          <w:color w:val="auto"/>
          <w:szCs w:val="24"/>
        </w:rPr>
        <w:t xml:space="preserve">El juego y la recreación son esenciales para la salud y el bienestar del niño y promueven el </w:t>
      </w:r>
      <w:r w:rsidR="002C5154" w:rsidRPr="001E4975">
        <w:rPr>
          <w:rFonts w:cs="Arial"/>
          <w:bCs/>
          <w:i/>
          <w:iCs/>
          <w:color w:val="auto"/>
          <w:szCs w:val="24"/>
        </w:rPr>
        <w:t>desarrollo</w:t>
      </w:r>
      <w:r w:rsidRPr="001E4975">
        <w:rPr>
          <w:rFonts w:cs="Arial"/>
          <w:bCs/>
          <w:i/>
          <w:iCs/>
          <w:color w:val="auto"/>
          <w:szCs w:val="24"/>
        </w:rPr>
        <w:t xml:space="preserve"> de la creatividad, la imaginación y la confianza en sí mismo y en la propia capacidad, así como la fuerza y las aptitudes físicas, sociales, cognitivas y emocionales. El juego y la recreación contribuyen a todos los aspectos del aprendizaje; son una forma de participar en la vida cotidiana y tienen un valor intrínseco para los niños, por el disfrute y el placer que causan. Las investigaciones demuestran que el juego es también un elemento central del impulso espontáneo hacia el </w:t>
      </w:r>
      <w:r w:rsidR="002C5154" w:rsidRPr="001E4975">
        <w:rPr>
          <w:rFonts w:cs="Arial"/>
          <w:bCs/>
          <w:i/>
          <w:iCs/>
          <w:color w:val="auto"/>
          <w:szCs w:val="24"/>
        </w:rPr>
        <w:t>desarrollo</w:t>
      </w:r>
      <w:r w:rsidRPr="001E4975">
        <w:rPr>
          <w:rFonts w:cs="Arial"/>
          <w:bCs/>
          <w:i/>
          <w:iCs/>
          <w:color w:val="auto"/>
          <w:szCs w:val="24"/>
        </w:rPr>
        <w:t xml:space="preserve"> y desempeña un papel importante en el </w:t>
      </w:r>
      <w:r w:rsidR="002C5154" w:rsidRPr="001E4975">
        <w:rPr>
          <w:rFonts w:cs="Arial"/>
          <w:bCs/>
          <w:i/>
          <w:iCs/>
          <w:color w:val="auto"/>
          <w:szCs w:val="24"/>
        </w:rPr>
        <w:t>desarrollo</w:t>
      </w:r>
      <w:r w:rsidRPr="001E4975">
        <w:rPr>
          <w:rFonts w:cs="Arial"/>
          <w:bCs/>
          <w:i/>
          <w:iCs/>
          <w:color w:val="auto"/>
          <w:szCs w:val="24"/>
        </w:rPr>
        <w:t xml:space="preserve"> del cerebro, especialmente en la primera infancia. El juego y la recreación promueven la capacidad de los niños de negociar, restablecer su equilibrio emocional, resolver conflictos y adoptar decisiones. A través de </w:t>
      </w:r>
      <w:proofErr w:type="spellStart"/>
      <w:r w:rsidRPr="001E4975">
        <w:rPr>
          <w:rFonts w:cs="Arial"/>
          <w:bCs/>
          <w:i/>
          <w:iCs/>
          <w:color w:val="auto"/>
          <w:szCs w:val="24"/>
        </w:rPr>
        <w:t>elos</w:t>
      </w:r>
      <w:proofErr w:type="spellEnd"/>
      <w:r w:rsidRPr="001E4975">
        <w:rPr>
          <w:rFonts w:cs="Arial"/>
          <w:bCs/>
          <w:i/>
          <w:iCs/>
          <w:color w:val="auto"/>
          <w:szCs w:val="24"/>
        </w:rPr>
        <w:t>, los niños aprenden en la práctica, exploran y perciben el mundo que los rodea, experimentan con nuevas ideas, papeles y experiencias y, de esta forma, aprenden a entender y construir su posición social en el mundo.</w:t>
      </w:r>
    </w:p>
    <w:p w14:paraId="72B0A38C" w14:textId="77777777" w:rsidR="00AC5154" w:rsidRDefault="00AC5154" w:rsidP="00ED3F83">
      <w:pPr>
        <w:spacing w:line="276" w:lineRule="auto"/>
        <w:jc w:val="both"/>
        <w:rPr>
          <w:rFonts w:cs="Arial"/>
          <w:bCs/>
          <w:i/>
          <w:iCs/>
          <w:color w:val="auto"/>
          <w:szCs w:val="24"/>
        </w:rPr>
      </w:pPr>
    </w:p>
    <w:p w14:paraId="11B67853" w14:textId="3A426726" w:rsidR="00AC5154" w:rsidRDefault="00AC5154" w:rsidP="00ED3F83">
      <w:pPr>
        <w:spacing w:line="276" w:lineRule="auto"/>
        <w:jc w:val="both"/>
        <w:rPr>
          <w:rFonts w:cs="Arial"/>
          <w:bCs/>
          <w:i/>
          <w:iCs/>
          <w:color w:val="auto"/>
          <w:szCs w:val="24"/>
        </w:rPr>
      </w:pPr>
      <w:r w:rsidRPr="00AC5154">
        <w:rPr>
          <w:rFonts w:cs="Arial"/>
          <w:bCs/>
          <w:i/>
          <w:iCs/>
          <w:color w:val="auto"/>
          <w:szCs w:val="24"/>
        </w:rPr>
        <w:t>13.</w:t>
      </w:r>
      <w:r w:rsidR="00B90A5B">
        <w:rPr>
          <w:rFonts w:cs="Arial"/>
          <w:bCs/>
          <w:i/>
          <w:iCs/>
          <w:color w:val="auto"/>
          <w:szCs w:val="24"/>
        </w:rPr>
        <w:t xml:space="preserve"> </w:t>
      </w:r>
      <w:r w:rsidRPr="00AC5154">
        <w:rPr>
          <w:rFonts w:cs="Arial"/>
          <w:bCs/>
          <w:i/>
          <w:iCs/>
          <w:color w:val="auto"/>
          <w:szCs w:val="24"/>
        </w:rPr>
        <w:t xml:space="preserve">Por último, el descanso y el esparcimiento son tan importantes para el </w:t>
      </w:r>
      <w:r w:rsidR="002C5154" w:rsidRPr="00AC5154">
        <w:rPr>
          <w:rFonts w:cs="Arial"/>
          <w:bCs/>
          <w:i/>
          <w:iCs/>
          <w:color w:val="auto"/>
          <w:szCs w:val="24"/>
        </w:rPr>
        <w:t>desarrollo</w:t>
      </w:r>
      <w:r w:rsidRPr="00AC5154">
        <w:rPr>
          <w:rFonts w:cs="Arial"/>
          <w:bCs/>
          <w:i/>
          <w:iCs/>
          <w:color w:val="auto"/>
          <w:szCs w:val="24"/>
        </w:rPr>
        <w:t xml:space="preserve"> del niño como la nutrición, la vivienda, la atención de salud y la educación. Sin suficiente descanso, los niños carecen de energía, motivación y capacidad física y mental para una participación o un aprendizaje provechosos. La denegación del descanso puede tener un efecto físico y psicológico irreversible en su </w:t>
      </w:r>
      <w:r w:rsidR="002C5154" w:rsidRPr="00AC5154">
        <w:rPr>
          <w:rFonts w:cs="Arial"/>
          <w:bCs/>
          <w:i/>
          <w:iCs/>
          <w:color w:val="auto"/>
          <w:szCs w:val="24"/>
        </w:rPr>
        <w:t>desarrollo</w:t>
      </w:r>
      <w:r w:rsidRPr="00AC5154">
        <w:rPr>
          <w:rFonts w:cs="Arial"/>
          <w:bCs/>
          <w:i/>
          <w:iCs/>
          <w:color w:val="auto"/>
          <w:szCs w:val="24"/>
        </w:rPr>
        <w:t>, salud y bienestar. También necesitan esparcimiento, o sea, un tiempo y un espacio exentos de obligaciones, entretenimientos o estímulos en que puedan comportarse de manera tan activa o inactiva como deseen.</w:t>
      </w:r>
    </w:p>
    <w:p w14:paraId="10B87D12" w14:textId="77777777" w:rsidR="00D34585" w:rsidRDefault="00D34585" w:rsidP="00ED3F83">
      <w:pPr>
        <w:spacing w:line="276" w:lineRule="auto"/>
        <w:jc w:val="both"/>
        <w:rPr>
          <w:rFonts w:cs="Arial"/>
          <w:bCs/>
          <w:i/>
          <w:iCs/>
          <w:color w:val="auto"/>
          <w:szCs w:val="24"/>
        </w:rPr>
      </w:pPr>
    </w:p>
    <w:p w14:paraId="53A43ED4" w14:textId="1EBB5569" w:rsidR="00D34585" w:rsidRDefault="00D34585" w:rsidP="00ED3F83">
      <w:pPr>
        <w:spacing w:line="276" w:lineRule="auto"/>
        <w:jc w:val="both"/>
        <w:rPr>
          <w:rFonts w:cs="Arial"/>
          <w:bCs/>
          <w:color w:val="auto"/>
          <w:szCs w:val="24"/>
        </w:rPr>
      </w:pPr>
      <w:r>
        <w:rPr>
          <w:rFonts w:cs="Arial"/>
          <w:bCs/>
          <w:color w:val="auto"/>
          <w:szCs w:val="24"/>
        </w:rPr>
        <w:t xml:space="preserve">Así mismo la Convención </w:t>
      </w:r>
      <w:r w:rsidR="00E65C71">
        <w:rPr>
          <w:rFonts w:cs="Arial"/>
          <w:bCs/>
          <w:color w:val="auto"/>
          <w:szCs w:val="24"/>
        </w:rPr>
        <w:t xml:space="preserve">sobre los Derechos de los Niños, </w:t>
      </w:r>
      <w:r w:rsidR="007E5CAC">
        <w:rPr>
          <w:rFonts w:cs="Arial"/>
          <w:bCs/>
          <w:color w:val="auto"/>
          <w:szCs w:val="24"/>
        </w:rPr>
        <w:t>en su artículo 31 reconoció como derechos de los niños:</w:t>
      </w:r>
    </w:p>
    <w:p w14:paraId="0B923E58" w14:textId="77777777" w:rsidR="007E5CAC" w:rsidRPr="002C292E" w:rsidRDefault="007E5CAC" w:rsidP="002C292E">
      <w:pPr>
        <w:spacing w:line="276" w:lineRule="auto"/>
        <w:jc w:val="both"/>
        <w:rPr>
          <w:rFonts w:cs="Arial"/>
          <w:bCs/>
          <w:i/>
          <w:iCs/>
          <w:color w:val="auto"/>
          <w:szCs w:val="24"/>
        </w:rPr>
      </w:pPr>
    </w:p>
    <w:p w14:paraId="015A2A7B" w14:textId="2834B39E" w:rsidR="00A03FBF" w:rsidRPr="00A03FBF" w:rsidRDefault="002C292E" w:rsidP="002C292E">
      <w:pPr>
        <w:pStyle w:val="Prrafodelista"/>
        <w:numPr>
          <w:ilvl w:val="0"/>
          <w:numId w:val="28"/>
        </w:numPr>
        <w:spacing w:line="276" w:lineRule="auto"/>
        <w:jc w:val="both"/>
        <w:rPr>
          <w:rFonts w:cs="Arial"/>
          <w:bCs/>
          <w:color w:val="auto"/>
          <w:szCs w:val="24"/>
        </w:rPr>
      </w:pPr>
      <w:r w:rsidRPr="002C292E">
        <w:rPr>
          <w:rFonts w:cs="Arial"/>
          <w:b/>
          <w:i/>
          <w:iCs/>
          <w:color w:val="auto"/>
          <w:szCs w:val="24"/>
        </w:rPr>
        <w:t>El descanso</w:t>
      </w:r>
      <w:r w:rsidRPr="002C292E">
        <w:rPr>
          <w:rFonts w:cs="Arial"/>
          <w:bCs/>
          <w:i/>
          <w:iCs/>
          <w:color w:val="auto"/>
          <w:szCs w:val="24"/>
        </w:rPr>
        <w:t xml:space="preserve">. El derecho a descansar significa que los niños deben tener un respiro suficiente en el trabajo, la educación o cualquier otro tipo de esfuerzo para gozar de una salud y un bienestar óptimos. También significa que debe dárseles la oportunidad de dormir lo suficiente. Al hacer efectivo el derecho del niño a un respiro de toda actividad y a un sueño adecuado, deben tenerse en cuenta sus capacidades en evolución y sus necesidades de </w:t>
      </w:r>
      <w:r w:rsidR="00A03FBF" w:rsidRPr="002C292E">
        <w:rPr>
          <w:rFonts w:cs="Arial"/>
          <w:bCs/>
          <w:i/>
          <w:iCs/>
          <w:color w:val="auto"/>
          <w:szCs w:val="24"/>
        </w:rPr>
        <w:t>desarrollo</w:t>
      </w:r>
      <w:r w:rsidRPr="002C292E">
        <w:rPr>
          <w:rFonts w:cs="Arial"/>
          <w:bCs/>
          <w:i/>
          <w:iCs/>
          <w:color w:val="auto"/>
          <w:szCs w:val="24"/>
        </w:rPr>
        <w:t xml:space="preserve">. </w:t>
      </w:r>
    </w:p>
    <w:p w14:paraId="08D14660" w14:textId="77777777" w:rsidR="00A03FBF" w:rsidRPr="00A03FBF" w:rsidRDefault="00A03FBF" w:rsidP="00A03FBF">
      <w:pPr>
        <w:pStyle w:val="Prrafodelista"/>
        <w:spacing w:line="276" w:lineRule="auto"/>
        <w:ind w:left="720"/>
        <w:jc w:val="both"/>
        <w:rPr>
          <w:rFonts w:cs="Arial"/>
          <w:bCs/>
          <w:color w:val="auto"/>
          <w:szCs w:val="24"/>
        </w:rPr>
      </w:pPr>
    </w:p>
    <w:p w14:paraId="69D2ACFE" w14:textId="77777777" w:rsidR="00A03FBF" w:rsidRPr="00A03FBF" w:rsidRDefault="002C292E" w:rsidP="002C292E">
      <w:pPr>
        <w:pStyle w:val="Prrafodelista"/>
        <w:numPr>
          <w:ilvl w:val="0"/>
          <w:numId w:val="28"/>
        </w:numPr>
        <w:spacing w:line="276" w:lineRule="auto"/>
        <w:jc w:val="both"/>
        <w:rPr>
          <w:rFonts w:cs="Arial"/>
          <w:bCs/>
          <w:color w:val="auto"/>
          <w:szCs w:val="24"/>
        </w:rPr>
      </w:pPr>
      <w:r w:rsidRPr="00A03FBF">
        <w:rPr>
          <w:rFonts w:cs="Arial"/>
          <w:b/>
          <w:i/>
          <w:iCs/>
          <w:color w:val="auto"/>
          <w:szCs w:val="24"/>
        </w:rPr>
        <w:t>El esparcimiento</w:t>
      </w:r>
      <w:r w:rsidRPr="002C292E">
        <w:rPr>
          <w:rFonts w:cs="Arial"/>
          <w:bCs/>
          <w:i/>
          <w:iCs/>
          <w:color w:val="auto"/>
          <w:szCs w:val="24"/>
        </w:rPr>
        <w:t>. El esparcimiento se refiere al tiempo que se puede dedicar al juego o la recreación. Implica la existencia de un tiempo libre o exento de toda obligación relacionada con la educación formal, el trabajo, las tareas domésticas, el desempeño de otras funciones de subsistencia o la realización de actividades dirigidas por otras personas. En otras palabras, requiere un tiempo en gran medida discrecional, que el niño pueda utilizar como le parezca.</w:t>
      </w:r>
    </w:p>
    <w:p w14:paraId="52438AC0" w14:textId="77777777" w:rsidR="00A03FBF" w:rsidRPr="00A03FBF" w:rsidRDefault="00A03FBF" w:rsidP="00A03FBF">
      <w:pPr>
        <w:pStyle w:val="Prrafodelista"/>
        <w:rPr>
          <w:rFonts w:cs="Arial"/>
          <w:bCs/>
          <w:i/>
          <w:iCs/>
          <w:color w:val="auto"/>
          <w:szCs w:val="24"/>
        </w:rPr>
      </w:pPr>
    </w:p>
    <w:p w14:paraId="1988AE2A" w14:textId="46A4285E" w:rsidR="00A03FBF" w:rsidRPr="00A03FBF" w:rsidRDefault="002C292E" w:rsidP="002C292E">
      <w:pPr>
        <w:pStyle w:val="Prrafodelista"/>
        <w:numPr>
          <w:ilvl w:val="0"/>
          <w:numId w:val="28"/>
        </w:numPr>
        <w:spacing w:line="276" w:lineRule="auto"/>
        <w:jc w:val="both"/>
        <w:rPr>
          <w:rFonts w:cs="Arial"/>
          <w:bCs/>
          <w:color w:val="auto"/>
          <w:szCs w:val="24"/>
        </w:rPr>
      </w:pPr>
      <w:r w:rsidRPr="00A03FBF">
        <w:rPr>
          <w:rFonts w:cs="Arial"/>
          <w:b/>
          <w:i/>
          <w:iCs/>
          <w:color w:val="auto"/>
          <w:szCs w:val="24"/>
        </w:rPr>
        <w:t>El juego.</w:t>
      </w:r>
      <w:r w:rsidRPr="002C292E">
        <w:rPr>
          <w:rFonts w:cs="Arial"/>
          <w:bCs/>
          <w:i/>
          <w:iCs/>
          <w:color w:val="auto"/>
          <w:szCs w:val="24"/>
        </w:rPr>
        <w:t xml:space="preserve"> Por juego infantil se entiende todo comportamiento, actividad o proceso iniciado, controlado y estructurado por los propios niños; tiene lugar dondequiera y cuando quiera que se dé la oportunidad. Las personas que cuidan a los niños pueden contribuir a crear entornos propicios al juego, pero el juego mismo es voluntario, obedece a una motivación intrínseca y es un fin en sí mismo, no un medio para alcanzar un fin. El juego entraña el ejercicio de autonomía y de actividad física, mental o emocional, y puede adoptar infinitas formas, pudiendo </w:t>
      </w:r>
      <w:r w:rsidR="002C5154" w:rsidRPr="002C292E">
        <w:rPr>
          <w:rFonts w:cs="Arial"/>
          <w:bCs/>
          <w:i/>
          <w:iCs/>
          <w:color w:val="auto"/>
          <w:szCs w:val="24"/>
        </w:rPr>
        <w:t>desarrollarse</w:t>
      </w:r>
      <w:r w:rsidRPr="002C292E">
        <w:rPr>
          <w:rFonts w:cs="Arial"/>
          <w:bCs/>
          <w:i/>
          <w:iCs/>
          <w:color w:val="auto"/>
          <w:szCs w:val="24"/>
        </w:rPr>
        <w:t xml:space="preserve"> en grupo o individualmente. Estas formas cambian y se adaptan en el transcurso de la niñez. Las principales características del juego son la diversión, la incertidumbre, el desafío, la flexibilidad y la no productividad. Juntos, estos factores contribuyen al disfrute que produce y al consiguiente incentivo a seguir jugando. Aunque el juego se considera con frecuencia un elemento no esencial, el Comité reafirma que es una dimensión fundamental y vital del placer de la infancia, así como un componente indispensable del </w:t>
      </w:r>
      <w:r w:rsidR="002C5154" w:rsidRPr="002C292E">
        <w:rPr>
          <w:rFonts w:cs="Arial"/>
          <w:bCs/>
          <w:i/>
          <w:iCs/>
          <w:color w:val="auto"/>
          <w:szCs w:val="24"/>
        </w:rPr>
        <w:t>desarrollo</w:t>
      </w:r>
      <w:r w:rsidRPr="002C292E">
        <w:rPr>
          <w:rFonts w:cs="Arial"/>
          <w:bCs/>
          <w:i/>
          <w:iCs/>
          <w:color w:val="auto"/>
          <w:szCs w:val="24"/>
        </w:rPr>
        <w:t xml:space="preserve"> físico, social, cognitivo, emocional y espiritual. </w:t>
      </w:r>
    </w:p>
    <w:p w14:paraId="398C5522" w14:textId="77777777" w:rsidR="00082891" w:rsidRPr="00082891" w:rsidRDefault="002C292E" w:rsidP="00A03FBF">
      <w:pPr>
        <w:pStyle w:val="Prrafodelista"/>
        <w:numPr>
          <w:ilvl w:val="0"/>
          <w:numId w:val="28"/>
        </w:numPr>
        <w:spacing w:line="276" w:lineRule="auto"/>
        <w:jc w:val="both"/>
        <w:rPr>
          <w:rFonts w:cs="Arial"/>
          <w:bCs/>
          <w:color w:val="auto"/>
          <w:szCs w:val="24"/>
        </w:rPr>
      </w:pPr>
      <w:r w:rsidRPr="00A03FBF">
        <w:rPr>
          <w:rFonts w:cs="Arial"/>
          <w:b/>
          <w:i/>
          <w:iCs/>
          <w:color w:val="auto"/>
          <w:szCs w:val="24"/>
        </w:rPr>
        <w:t>Las actividades recreativas.</w:t>
      </w:r>
      <w:r w:rsidRPr="002C292E">
        <w:rPr>
          <w:rFonts w:cs="Arial"/>
          <w:bCs/>
          <w:i/>
          <w:iCs/>
          <w:color w:val="auto"/>
          <w:szCs w:val="24"/>
        </w:rPr>
        <w:t xml:space="preserve"> Recreación es un término general que se utiliza para describir una gama muy amplia de actividades, tales como la participación en la música, el arte, la confección de artesanías, actividades comunitarias, clubes, deportes, juegos, excursiones y acampadas, y la práctica de un hobby. Consiste en actividades o experiencias escogidas voluntariamente por el niño, ya sea por la satisfacción inmediata que le brindan o por el valor personal o social que espera recabar de </w:t>
      </w:r>
      <w:proofErr w:type="spellStart"/>
      <w:r w:rsidRPr="002C292E">
        <w:rPr>
          <w:rFonts w:cs="Arial"/>
          <w:bCs/>
          <w:i/>
          <w:iCs/>
          <w:color w:val="auto"/>
          <w:szCs w:val="24"/>
        </w:rPr>
        <w:t>elas</w:t>
      </w:r>
      <w:proofErr w:type="spellEnd"/>
      <w:r w:rsidRPr="002C292E">
        <w:rPr>
          <w:rFonts w:cs="Arial"/>
          <w:bCs/>
          <w:i/>
          <w:iCs/>
          <w:color w:val="auto"/>
          <w:szCs w:val="24"/>
        </w:rPr>
        <w:t>. La recreación suele tener lugar en espacios destinados específicamente a ese fin. Aunque muchas actividades recreativas pueden ser organizadas y gestionadas por adultos, la recreación debe ser una actividad voluntaria. Los juegos y deportes obligatorios o forzosos o la participación obligada en una organización juvenil, por ejemplo, no forman parte de la recreación.</w:t>
      </w:r>
    </w:p>
    <w:p w14:paraId="677AF553" w14:textId="77777777" w:rsidR="00082891" w:rsidRPr="00082891" w:rsidRDefault="00082891" w:rsidP="00082891">
      <w:pPr>
        <w:pStyle w:val="Prrafodelista"/>
        <w:spacing w:line="276" w:lineRule="auto"/>
        <w:ind w:left="720"/>
        <w:jc w:val="both"/>
        <w:rPr>
          <w:rFonts w:cs="Arial"/>
          <w:bCs/>
          <w:color w:val="auto"/>
          <w:szCs w:val="24"/>
        </w:rPr>
      </w:pPr>
    </w:p>
    <w:p w14:paraId="7E2CF6D2" w14:textId="7EC2A3AC" w:rsidR="00082891" w:rsidRPr="00082891" w:rsidRDefault="002C292E" w:rsidP="00A03FBF">
      <w:pPr>
        <w:pStyle w:val="Prrafodelista"/>
        <w:numPr>
          <w:ilvl w:val="0"/>
          <w:numId w:val="28"/>
        </w:numPr>
        <w:spacing w:line="276" w:lineRule="auto"/>
        <w:jc w:val="both"/>
        <w:rPr>
          <w:rFonts w:cs="Arial"/>
          <w:bCs/>
          <w:color w:val="auto"/>
          <w:szCs w:val="24"/>
        </w:rPr>
      </w:pPr>
      <w:r w:rsidRPr="00082891">
        <w:rPr>
          <w:rFonts w:cs="Arial"/>
          <w:b/>
          <w:i/>
          <w:iCs/>
          <w:color w:val="auto"/>
          <w:szCs w:val="24"/>
        </w:rPr>
        <w:t>Las actividades propias de la edad del niño</w:t>
      </w:r>
      <w:r w:rsidRPr="002C292E">
        <w:rPr>
          <w:rFonts w:cs="Arial"/>
          <w:bCs/>
          <w:i/>
          <w:iCs/>
          <w:color w:val="auto"/>
          <w:szCs w:val="24"/>
        </w:rPr>
        <w:t xml:space="preserve">. El artículo 31 destaca la importancia de que el niño pueda realizar las actividades propias de su edad. Con respecto al juego y la recreación, debe tenerse en cuenta la edad del niño al determinar la cantidad de tiempo que se le concederá para </w:t>
      </w:r>
      <w:r w:rsidR="002C5154" w:rsidRPr="002C292E">
        <w:rPr>
          <w:rFonts w:cs="Arial"/>
          <w:bCs/>
          <w:i/>
          <w:iCs/>
          <w:color w:val="auto"/>
          <w:szCs w:val="24"/>
        </w:rPr>
        <w:t>ello</w:t>
      </w:r>
      <w:r w:rsidRPr="002C292E">
        <w:rPr>
          <w:rFonts w:cs="Arial"/>
          <w:bCs/>
          <w:i/>
          <w:iCs/>
          <w:color w:val="auto"/>
          <w:szCs w:val="24"/>
        </w:rPr>
        <w:t>; la naturaleza de los espacios y los entornos disponibles; las formas de estimulación y diversidad; y el grado de supervisión y participación de adultos</w:t>
      </w:r>
      <w:r w:rsidR="00B90A5B">
        <w:rPr>
          <w:rFonts w:cs="Arial"/>
          <w:bCs/>
          <w:i/>
          <w:iCs/>
          <w:color w:val="auto"/>
          <w:szCs w:val="24"/>
        </w:rPr>
        <w:t xml:space="preserve">, </w:t>
      </w:r>
      <w:r w:rsidRPr="002C292E">
        <w:rPr>
          <w:rFonts w:cs="Arial"/>
          <w:bCs/>
          <w:i/>
          <w:iCs/>
          <w:color w:val="auto"/>
          <w:szCs w:val="24"/>
        </w:rPr>
        <w:t xml:space="preserve">necesario para garantizar la seguridad. A medida que los niños crecen, sus necesidades y deseos cambian y los entornos que ofrecen posibilidades de jugar son sustituidos por lugares que brindan oportunidades de socializar, de compartir con compañeros o de estar solos. Los niños también exploran un número creciente de situaciones que entrañan riesgos o desafíos. Estas experiencias son necesarias para el </w:t>
      </w:r>
      <w:r w:rsidR="002C5154" w:rsidRPr="002C292E">
        <w:rPr>
          <w:rFonts w:cs="Arial"/>
          <w:bCs/>
          <w:i/>
          <w:iCs/>
          <w:color w:val="auto"/>
          <w:szCs w:val="24"/>
        </w:rPr>
        <w:t>desarrollo</w:t>
      </w:r>
      <w:r w:rsidRPr="002C292E">
        <w:rPr>
          <w:rFonts w:cs="Arial"/>
          <w:bCs/>
          <w:i/>
          <w:iCs/>
          <w:color w:val="auto"/>
          <w:szCs w:val="24"/>
        </w:rPr>
        <w:t xml:space="preserve"> de los adolescentes y contribuyen al descubrimiento de la propia identidad y pertenencia</w:t>
      </w:r>
    </w:p>
    <w:p w14:paraId="1E05DAEA" w14:textId="77777777" w:rsidR="00082891" w:rsidRPr="00082891" w:rsidRDefault="00082891" w:rsidP="00082891">
      <w:pPr>
        <w:pStyle w:val="Prrafodelista"/>
        <w:rPr>
          <w:rFonts w:cs="Arial"/>
          <w:bCs/>
          <w:i/>
          <w:iCs/>
          <w:color w:val="auto"/>
          <w:szCs w:val="24"/>
        </w:rPr>
      </w:pPr>
    </w:p>
    <w:p w14:paraId="4388E0E6" w14:textId="6E978DF9" w:rsidR="004B5902" w:rsidRPr="004B5902" w:rsidRDefault="002C292E" w:rsidP="00A03FBF">
      <w:pPr>
        <w:pStyle w:val="Prrafodelista"/>
        <w:numPr>
          <w:ilvl w:val="0"/>
          <w:numId w:val="28"/>
        </w:numPr>
        <w:spacing w:line="276" w:lineRule="auto"/>
        <w:jc w:val="both"/>
        <w:rPr>
          <w:rFonts w:cs="Arial"/>
          <w:bCs/>
          <w:color w:val="auto"/>
          <w:szCs w:val="24"/>
        </w:rPr>
      </w:pPr>
      <w:r w:rsidRPr="00082891">
        <w:rPr>
          <w:rFonts w:cs="Arial"/>
          <w:b/>
          <w:i/>
          <w:iCs/>
          <w:color w:val="auto"/>
          <w:szCs w:val="24"/>
        </w:rPr>
        <w:t xml:space="preserve">La vida cultural y las artes. </w:t>
      </w:r>
      <w:r w:rsidRPr="002C292E">
        <w:rPr>
          <w:rFonts w:cs="Arial"/>
          <w:bCs/>
          <w:i/>
          <w:iCs/>
          <w:color w:val="auto"/>
          <w:szCs w:val="24"/>
        </w:rPr>
        <w:t xml:space="preserve">El Comité apoya la opinión de que es a través de la vida cultural y de las artes que los niños y sus comunidades expresan su identidad específica y el sentido que dan a su existencia y configuran una visión del mundo que representa su encuentro con las fuerzas externas que afectan a sus vidas. La expresión cultural y artística se articula y se disfruta en el hogar, en la escuela, en la </w:t>
      </w:r>
      <w:r w:rsidR="003F51A5" w:rsidRPr="002C292E">
        <w:rPr>
          <w:rFonts w:cs="Arial"/>
          <w:bCs/>
          <w:i/>
          <w:iCs/>
          <w:color w:val="auto"/>
          <w:szCs w:val="24"/>
        </w:rPr>
        <w:t>calle</w:t>
      </w:r>
      <w:r w:rsidRPr="002C292E">
        <w:rPr>
          <w:rFonts w:cs="Arial"/>
          <w:bCs/>
          <w:i/>
          <w:iCs/>
          <w:color w:val="auto"/>
          <w:szCs w:val="24"/>
        </w:rPr>
        <w:t xml:space="preserve"> y en los lugares públicos, así como a través de la danza, los festivales, las artesanías, las ceremonias, los ritos, el teatro, la literatura, la música, el cine, las exposiciones, las películas, las plataformas digitales y los vídeos. La cultura emana de la comunidad entera; ningún niño debe verse denegado el acceso a su creación o a sus beneficios. La vida cultural emerge de la cultura y la comunidad, no se impone desde fuera; la función de los Estados es actuar como facilitadores, no como proveedores.</w:t>
      </w:r>
    </w:p>
    <w:p w14:paraId="7528AA0C" w14:textId="77777777" w:rsidR="004B5902" w:rsidRPr="004B5902" w:rsidRDefault="004B5902" w:rsidP="004B5902">
      <w:pPr>
        <w:pStyle w:val="Prrafodelista"/>
        <w:rPr>
          <w:rFonts w:cs="Arial"/>
          <w:bCs/>
          <w:i/>
          <w:iCs/>
          <w:color w:val="auto"/>
          <w:szCs w:val="24"/>
        </w:rPr>
      </w:pPr>
    </w:p>
    <w:p w14:paraId="60A527C4" w14:textId="5630A013" w:rsidR="00413498" w:rsidRPr="002C292E" w:rsidRDefault="002C292E" w:rsidP="00A03FBF">
      <w:pPr>
        <w:pStyle w:val="Prrafodelista"/>
        <w:numPr>
          <w:ilvl w:val="0"/>
          <w:numId w:val="28"/>
        </w:numPr>
        <w:spacing w:line="276" w:lineRule="auto"/>
        <w:jc w:val="both"/>
        <w:rPr>
          <w:rFonts w:cs="Arial"/>
          <w:bCs/>
          <w:color w:val="auto"/>
          <w:szCs w:val="24"/>
        </w:rPr>
      </w:pPr>
      <w:r w:rsidRPr="004B5902">
        <w:rPr>
          <w:rFonts w:cs="Arial"/>
          <w:b/>
          <w:i/>
          <w:iCs/>
          <w:color w:val="auto"/>
          <w:szCs w:val="24"/>
        </w:rPr>
        <w:t xml:space="preserve">Participar libremente. </w:t>
      </w:r>
      <w:r w:rsidRPr="002C292E">
        <w:rPr>
          <w:rFonts w:cs="Arial"/>
          <w:bCs/>
          <w:i/>
          <w:iCs/>
          <w:color w:val="auto"/>
          <w:szCs w:val="24"/>
        </w:rPr>
        <w:t>El derecho de los niños a participar libremente en la vida cultural y las artes exige que los Estados partes respeten el acceso de los niños a esas actividades y su libertad de elegirlas y practicarlas, y se abstengan de inmiscuirse en el</w:t>
      </w:r>
      <w:r w:rsidR="002C5154">
        <w:rPr>
          <w:rFonts w:cs="Arial"/>
          <w:bCs/>
          <w:i/>
          <w:iCs/>
          <w:color w:val="auto"/>
          <w:szCs w:val="24"/>
        </w:rPr>
        <w:t>l</w:t>
      </w:r>
      <w:r w:rsidRPr="002C292E">
        <w:rPr>
          <w:rFonts w:cs="Arial"/>
          <w:bCs/>
          <w:i/>
          <w:iCs/>
          <w:color w:val="auto"/>
          <w:szCs w:val="24"/>
        </w:rPr>
        <w:t>o, salvo por la obligación de asegurar la protección del niño y la promoción de su interés superior. Los Estados partes deben también velar por que otros no restrinjan este derecho. La decisión del niño de ejercer o no ejercer este derecho es una elección propia y, como tal, se debe reconocer, respetar y proteger</w:t>
      </w:r>
      <w:r w:rsidR="00741A4D" w:rsidRPr="002C292E">
        <w:rPr>
          <w:rFonts w:cs="Arial"/>
          <w:bCs/>
          <w:color w:val="auto"/>
          <w:szCs w:val="24"/>
        </w:rPr>
        <w:tab/>
      </w:r>
    </w:p>
    <w:p w14:paraId="2890B1CE" w14:textId="77777777" w:rsidR="00413498" w:rsidRDefault="00413498" w:rsidP="00ED3F83">
      <w:pPr>
        <w:spacing w:line="276" w:lineRule="auto"/>
        <w:jc w:val="both"/>
        <w:rPr>
          <w:rFonts w:cs="Arial"/>
          <w:bCs/>
          <w:color w:val="auto"/>
          <w:szCs w:val="24"/>
        </w:rPr>
      </w:pPr>
    </w:p>
    <w:p w14:paraId="69F8D6A4" w14:textId="4732D7D4" w:rsidR="00870B8E" w:rsidRDefault="00870B8E" w:rsidP="00ED3F83">
      <w:pPr>
        <w:spacing w:line="276" w:lineRule="auto"/>
        <w:jc w:val="both"/>
        <w:rPr>
          <w:rFonts w:cs="Arial"/>
          <w:bCs/>
          <w:color w:val="auto"/>
          <w:szCs w:val="24"/>
        </w:rPr>
      </w:pPr>
      <w:r>
        <w:rPr>
          <w:rFonts w:cs="Arial"/>
          <w:bCs/>
          <w:color w:val="auto"/>
          <w:szCs w:val="24"/>
        </w:rPr>
        <w:t>Si bien los conceptos enunciados</w:t>
      </w:r>
      <w:r w:rsidR="00CB0F54">
        <w:rPr>
          <w:rFonts w:cs="Arial"/>
          <w:bCs/>
          <w:color w:val="auto"/>
          <w:szCs w:val="24"/>
        </w:rPr>
        <w:t xml:space="preserve">, soportan la importancia de las actividades culturales, recreativas y deportivas en los niños al realizar la búsqueda de información al respecto </w:t>
      </w:r>
      <w:r w:rsidR="009263E0">
        <w:rPr>
          <w:rFonts w:cs="Arial"/>
          <w:bCs/>
          <w:color w:val="auto"/>
          <w:szCs w:val="24"/>
        </w:rPr>
        <w:t xml:space="preserve">los datos a nivel nacional emitidos por el DANE en la Encuesta de Consumo Cultural </w:t>
      </w:r>
      <w:r w:rsidR="009C586A">
        <w:rPr>
          <w:rFonts w:cs="Arial"/>
          <w:bCs/>
          <w:color w:val="auto"/>
          <w:szCs w:val="24"/>
        </w:rPr>
        <w:t xml:space="preserve">en menores de 5 años y niños entre los 5 a 11 años </w:t>
      </w:r>
      <w:r w:rsidR="00002B67">
        <w:rPr>
          <w:rFonts w:cs="Arial"/>
          <w:bCs/>
          <w:color w:val="auto"/>
          <w:szCs w:val="24"/>
        </w:rPr>
        <w:t xml:space="preserve">cuenta con proyecciones del censo a 2018 lo cual no refleja la realidad </w:t>
      </w:r>
      <w:r w:rsidR="00D115C6">
        <w:rPr>
          <w:rFonts w:cs="Arial"/>
          <w:bCs/>
          <w:color w:val="auto"/>
          <w:szCs w:val="24"/>
        </w:rPr>
        <w:t>de la ciudad a</w:t>
      </w:r>
      <w:r w:rsidR="00002B67">
        <w:rPr>
          <w:rFonts w:cs="Arial"/>
          <w:bCs/>
          <w:color w:val="auto"/>
          <w:szCs w:val="24"/>
        </w:rPr>
        <w:t xml:space="preserve"> este respecto.</w:t>
      </w:r>
    </w:p>
    <w:p w14:paraId="70FEA06E" w14:textId="77777777" w:rsidR="00D115C6" w:rsidRDefault="00D115C6" w:rsidP="00ED3F83">
      <w:pPr>
        <w:spacing w:line="276" w:lineRule="auto"/>
        <w:jc w:val="both"/>
        <w:rPr>
          <w:rFonts w:cs="Arial"/>
          <w:bCs/>
          <w:color w:val="auto"/>
          <w:szCs w:val="24"/>
        </w:rPr>
      </w:pPr>
    </w:p>
    <w:p w14:paraId="6976466A" w14:textId="69115046" w:rsidR="00D115C6" w:rsidRDefault="00D115C6" w:rsidP="00ED3F83">
      <w:pPr>
        <w:spacing w:line="276" w:lineRule="auto"/>
        <w:jc w:val="both"/>
        <w:rPr>
          <w:rFonts w:cs="Arial"/>
          <w:bCs/>
          <w:color w:val="auto"/>
          <w:szCs w:val="24"/>
        </w:rPr>
      </w:pPr>
      <w:r>
        <w:rPr>
          <w:rFonts w:cs="Arial"/>
          <w:bCs/>
          <w:color w:val="auto"/>
          <w:szCs w:val="24"/>
        </w:rPr>
        <w:t xml:space="preserve">Sin embargo, argumentar y justificar esta iniciativa </w:t>
      </w:r>
      <w:r w:rsidR="00457FF0">
        <w:rPr>
          <w:rFonts w:cs="Arial"/>
          <w:bCs/>
          <w:color w:val="auto"/>
          <w:szCs w:val="24"/>
        </w:rPr>
        <w:t xml:space="preserve">conllevó a la búsqueda de fuentes estadísticas que permitieran soportar </w:t>
      </w:r>
      <w:r w:rsidR="00F405FD">
        <w:rPr>
          <w:rFonts w:cs="Arial"/>
          <w:bCs/>
          <w:color w:val="auto"/>
          <w:szCs w:val="24"/>
        </w:rPr>
        <w:t xml:space="preserve">la importancia de </w:t>
      </w:r>
      <w:r w:rsidR="00261128">
        <w:rPr>
          <w:rFonts w:cs="Arial"/>
          <w:bCs/>
          <w:color w:val="auto"/>
          <w:szCs w:val="24"/>
        </w:rPr>
        <w:t xml:space="preserve">cumplir con los postulados de tratados universales en pro de la defensa y calidad de vida de los niños en donde </w:t>
      </w:r>
      <w:r w:rsidR="003B6C92">
        <w:rPr>
          <w:rFonts w:cs="Arial"/>
          <w:bCs/>
          <w:color w:val="auto"/>
          <w:szCs w:val="24"/>
        </w:rPr>
        <w:t xml:space="preserve">es claro que existe la necesidad de propiciar espacios que permitan que los </w:t>
      </w:r>
      <w:r w:rsidR="003B6C92" w:rsidRPr="003B6C92">
        <w:rPr>
          <w:rFonts w:cs="Arial"/>
          <w:bCs/>
          <w:color w:val="auto"/>
          <w:szCs w:val="24"/>
        </w:rPr>
        <w:t xml:space="preserve">niños disfruten plenamente de juegos y </w:t>
      </w:r>
      <w:r w:rsidR="0059425C">
        <w:rPr>
          <w:rFonts w:cs="Arial"/>
          <w:bCs/>
          <w:color w:val="auto"/>
          <w:szCs w:val="24"/>
        </w:rPr>
        <w:t>la recreación.</w:t>
      </w:r>
    </w:p>
    <w:p w14:paraId="628D97EE" w14:textId="77777777" w:rsidR="0059425C" w:rsidRDefault="0059425C" w:rsidP="00ED3F83">
      <w:pPr>
        <w:spacing w:line="276" w:lineRule="auto"/>
        <w:jc w:val="both"/>
        <w:rPr>
          <w:rFonts w:cs="Arial"/>
          <w:bCs/>
          <w:color w:val="auto"/>
          <w:szCs w:val="24"/>
        </w:rPr>
      </w:pPr>
    </w:p>
    <w:p w14:paraId="4718838B" w14:textId="033E3B2A" w:rsidR="0059425C" w:rsidRDefault="0059425C" w:rsidP="000C2904">
      <w:pPr>
        <w:spacing w:line="276" w:lineRule="auto"/>
        <w:jc w:val="both"/>
        <w:rPr>
          <w:rFonts w:cs="Arial"/>
          <w:bCs/>
          <w:color w:val="auto"/>
          <w:szCs w:val="24"/>
        </w:rPr>
      </w:pPr>
      <w:r>
        <w:rPr>
          <w:rFonts w:cs="Arial"/>
          <w:bCs/>
          <w:color w:val="auto"/>
          <w:szCs w:val="24"/>
        </w:rPr>
        <w:t xml:space="preserve">Sin </w:t>
      </w:r>
      <w:r w:rsidR="00DE633B">
        <w:rPr>
          <w:rFonts w:cs="Arial"/>
          <w:bCs/>
          <w:color w:val="auto"/>
          <w:szCs w:val="24"/>
        </w:rPr>
        <w:t>embargo,</w:t>
      </w:r>
      <w:r>
        <w:rPr>
          <w:rFonts w:cs="Arial"/>
          <w:bCs/>
          <w:color w:val="auto"/>
          <w:szCs w:val="24"/>
        </w:rPr>
        <w:t xml:space="preserve"> al consultar estudios </w:t>
      </w:r>
      <w:r w:rsidR="004A307E">
        <w:rPr>
          <w:rFonts w:cs="Arial"/>
          <w:bCs/>
          <w:color w:val="auto"/>
          <w:szCs w:val="24"/>
        </w:rPr>
        <w:t xml:space="preserve">en esta materia nos encontramos con </w:t>
      </w:r>
      <w:r w:rsidR="001B6E21">
        <w:rPr>
          <w:rFonts w:cs="Arial"/>
          <w:bCs/>
          <w:color w:val="auto"/>
          <w:szCs w:val="24"/>
        </w:rPr>
        <w:t xml:space="preserve">los resultados de la </w:t>
      </w:r>
      <w:r w:rsidR="001B6E21">
        <w:rPr>
          <w:rFonts w:cs="Arial"/>
          <w:bCs/>
          <w:i/>
          <w:iCs/>
          <w:color w:val="auto"/>
          <w:szCs w:val="24"/>
        </w:rPr>
        <w:t xml:space="preserve">Encuesta de Consumo Cultural </w:t>
      </w:r>
      <w:r w:rsidR="00F30CE1">
        <w:rPr>
          <w:rFonts w:cs="Arial"/>
          <w:bCs/>
          <w:i/>
          <w:iCs/>
          <w:color w:val="auto"/>
          <w:szCs w:val="24"/>
        </w:rPr>
        <w:t>– Cultura Arte y Ciudadanía 2020</w:t>
      </w:r>
      <w:r w:rsidR="000C2904">
        <w:rPr>
          <w:rFonts w:cs="Arial"/>
          <w:bCs/>
          <w:i/>
          <w:iCs/>
          <w:color w:val="auto"/>
          <w:szCs w:val="24"/>
        </w:rPr>
        <w:t xml:space="preserve"> </w:t>
      </w:r>
      <w:r w:rsidR="000C2904">
        <w:rPr>
          <w:rFonts w:cs="Arial"/>
          <w:bCs/>
          <w:color w:val="auto"/>
          <w:szCs w:val="24"/>
        </w:rPr>
        <w:t xml:space="preserve">liderada por la </w:t>
      </w:r>
      <w:r w:rsidR="000C2904" w:rsidRPr="000C2904">
        <w:rPr>
          <w:rFonts w:cs="Arial"/>
          <w:bCs/>
          <w:color w:val="auto"/>
          <w:szCs w:val="24"/>
        </w:rPr>
        <w:t>Secretaría de Cultura, Recreación y Deporte en cabeza</w:t>
      </w:r>
      <w:r w:rsidR="000C2904">
        <w:rPr>
          <w:rFonts w:cs="Arial"/>
          <w:bCs/>
          <w:color w:val="auto"/>
          <w:szCs w:val="24"/>
        </w:rPr>
        <w:t xml:space="preserve"> </w:t>
      </w:r>
      <w:r w:rsidR="000C2904" w:rsidRPr="000C2904">
        <w:rPr>
          <w:rFonts w:cs="Arial"/>
          <w:bCs/>
          <w:color w:val="auto"/>
          <w:szCs w:val="24"/>
        </w:rPr>
        <w:t>de la Dirección de Cultura Ciudadana</w:t>
      </w:r>
      <w:r w:rsidR="000C2904">
        <w:rPr>
          <w:rFonts w:cs="Arial"/>
          <w:bCs/>
          <w:color w:val="auto"/>
          <w:szCs w:val="24"/>
        </w:rPr>
        <w:t xml:space="preserve"> y </w:t>
      </w:r>
      <w:r w:rsidR="008C4284">
        <w:rPr>
          <w:rFonts w:cs="Arial"/>
          <w:bCs/>
          <w:color w:val="auto"/>
          <w:szCs w:val="24"/>
        </w:rPr>
        <w:t xml:space="preserve">la Encuesta de </w:t>
      </w:r>
      <w:proofErr w:type="spellStart"/>
      <w:r w:rsidR="008C4284">
        <w:rPr>
          <w:rFonts w:cs="Arial"/>
          <w:bCs/>
          <w:color w:val="auto"/>
          <w:szCs w:val="24"/>
        </w:rPr>
        <w:t>Practicas</w:t>
      </w:r>
      <w:proofErr w:type="spellEnd"/>
      <w:r w:rsidR="008C4284">
        <w:rPr>
          <w:rFonts w:cs="Arial"/>
          <w:bCs/>
          <w:color w:val="auto"/>
          <w:szCs w:val="24"/>
        </w:rPr>
        <w:t xml:space="preserve"> Deportivas y Recreativas </w:t>
      </w:r>
      <w:r w:rsidR="00B2541F">
        <w:rPr>
          <w:rFonts w:cs="Arial"/>
          <w:bCs/>
          <w:color w:val="auto"/>
          <w:szCs w:val="24"/>
        </w:rPr>
        <w:t xml:space="preserve">Calidad de Vida IDRD </w:t>
      </w:r>
      <w:r w:rsidR="00DE633B">
        <w:rPr>
          <w:rFonts w:cs="Arial"/>
          <w:bCs/>
          <w:color w:val="auto"/>
          <w:szCs w:val="24"/>
        </w:rPr>
        <w:t>–</w:t>
      </w:r>
      <w:r w:rsidR="00B2541F">
        <w:rPr>
          <w:rFonts w:cs="Arial"/>
          <w:bCs/>
          <w:color w:val="auto"/>
          <w:szCs w:val="24"/>
        </w:rPr>
        <w:t xml:space="preserve"> 2022</w:t>
      </w:r>
      <w:r w:rsidR="00DE633B">
        <w:rPr>
          <w:rFonts w:cs="Arial"/>
          <w:bCs/>
          <w:color w:val="auto"/>
          <w:szCs w:val="24"/>
        </w:rPr>
        <w:t xml:space="preserve"> se encontró </w:t>
      </w:r>
      <w:r w:rsidR="0087012C">
        <w:rPr>
          <w:rFonts w:cs="Arial"/>
          <w:bCs/>
          <w:color w:val="auto"/>
          <w:szCs w:val="24"/>
        </w:rPr>
        <w:t xml:space="preserve">que para la elaboración de estas encuestas </w:t>
      </w:r>
      <w:r w:rsidR="00351FC8">
        <w:rPr>
          <w:rFonts w:cs="Arial"/>
          <w:bCs/>
          <w:color w:val="auto"/>
          <w:szCs w:val="24"/>
        </w:rPr>
        <w:t xml:space="preserve">la población o universo en estudio no tuvo en cuenta a niños y niñas menores de 12 </w:t>
      </w:r>
      <w:r w:rsidR="004405D7">
        <w:rPr>
          <w:rFonts w:cs="Arial"/>
          <w:bCs/>
          <w:color w:val="auto"/>
          <w:szCs w:val="24"/>
        </w:rPr>
        <w:t xml:space="preserve">años, </w:t>
      </w:r>
      <w:r w:rsidR="00D47D83">
        <w:rPr>
          <w:rFonts w:cs="Arial"/>
          <w:bCs/>
          <w:color w:val="auto"/>
          <w:szCs w:val="24"/>
        </w:rPr>
        <w:t xml:space="preserve">los encuestados fueron </w:t>
      </w:r>
      <w:r w:rsidR="001E3655">
        <w:rPr>
          <w:rFonts w:cs="Arial"/>
          <w:bCs/>
          <w:color w:val="auto"/>
          <w:szCs w:val="24"/>
        </w:rPr>
        <w:t>“</w:t>
      </w:r>
      <w:r w:rsidR="007E1970" w:rsidRPr="001E3655">
        <w:rPr>
          <w:rFonts w:cs="Arial"/>
          <w:bCs/>
          <w:i/>
          <w:iCs/>
          <w:color w:val="auto"/>
          <w:szCs w:val="24"/>
        </w:rPr>
        <w:t>Mujeres y hombres mayores de 13 años, residentes en viviendas de todos los niveles socioeconómicos en Bogotá</w:t>
      </w:r>
      <w:r w:rsidR="001E3655">
        <w:rPr>
          <w:rFonts w:cs="Arial"/>
          <w:bCs/>
          <w:i/>
          <w:iCs/>
          <w:color w:val="auto"/>
          <w:szCs w:val="24"/>
        </w:rPr>
        <w:t>”</w:t>
      </w:r>
      <w:r w:rsidR="007E1970" w:rsidRPr="001E3655">
        <w:rPr>
          <w:rFonts w:cs="Arial"/>
          <w:bCs/>
          <w:i/>
          <w:iCs/>
          <w:color w:val="auto"/>
          <w:szCs w:val="24"/>
        </w:rPr>
        <w:t xml:space="preserve">  y </w:t>
      </w:r>
      <w:r w:rsidR="001E3655">
        <w:rPr>
          <w:rFonts w:cs="Arial"/>
          <w:bCs/>
          <w:i/>
          <w:iCs/>
          <w:color w:val="auto"/>
          <w:szCs w:val="24"/>
        </w:rPr>
        <w:t>“</w:t>
      </w:r>
      <w:r w:rsidR="007E1970" w:rsidRPr="001E3655">
        <w:rPr>
          <w:rFonts w:cs="Arial"/>
          <w:bCs/>
          <w:i/>
          <w:iCs/>
          <w:color w:val="auto"/>
          <w:szCs w:val="24"/>
        </w:rPr>
        <w:t>Mujeres y hombres mayores de 13 años, residentes en viviendas de todos los niveles socioeconómicos en Bogotá</w:t>
      </w:r>
      <w:r w:rsidR="001E3655">
        <w:rPr>
          <w:rFonts w:cs="Arial"/>
          <w:bCs/>
          <w:i/>
          <w:iCs/>
          <w:color w:val="auto"/>
          <w:szCs w:val="24"/>
        </w:rPr>
        <w:t>”</w:t>
      </w:r>
      <w:r w:rsidR="007E1970" w:rsidRPr="007E1970">
        <w:rPr>
          <w:rFonts w:cs="Arial"/>
          <w:bCs/>
          <w:color w:val="auto"/>
          <w:szCs w:val="24"/>
        </w:rPr>
        <w:t xml:space="preserve"> </w:t>
      </w:r>
      <w:r w:rsidR="004405D7">
        <w:rPr>
          <w:rFonts w:cs="Arial"/>
          <w:bCs/>
          <w:color w:val="auto"/>
          <w:szCs w:val="24"/>
        </w:rPr>
        <w:t>así:</w:t>
      </w:r>
    </w:p>
    <w:p w14:paraId="43150F28" w14:textId="77777777" w:rsidR="001E3655" w:rsidRDefault="001E3655" w:rsidP="000C2904">
      <w:pPr>
        <w:spacing w:line="276" w:lineRule="auto"/>
        <w:jc w:val="both"/>
        <w:rPr>
          <w:rFonts w:cs="Arial"/>
          <w:bCs/>
          <w:color w:val="auto"/>
          <w:szCs w:val="24"/>
        </w:rPr>
      </w:pPr>
    </w:p>
    <w:p w14:paraId="11F3BD5A" w14:textId="3D51B366" w:rsidR="00CD4DB3" w:rsidRDefault="004405D7" w:rsidP="000C2904">
      <w:pPr>
        <w:spacing w:line="276" w:lineRule="auto"/>
        <w:jc w:val="both"/>
        <w:rPr>
          <w:rFonts w:cs="Arial"/>
          <w:b/>
          <w:i/>
          <w:iCs/>
          <w:color w:val="auto"/>
          <w:szCs w:val="24"/>
        </w:rPr>
      </w:pPr>
      <w:r w:rsidRPr="004405D7">
        <w:rPr>
          <w:rFonts w:cs="Arial"/>
          <w:b/>
          <w:i/>
          <w:iCs/>
          <w:color w:val="auto"/>
          <w:szCs w:val="24"/>
        </w:rPr>
        <w:t>Ficha</w:t>
      </w:r>
      <w:r>
        <w:rPr>
          <w:rFonts w:cs="Arial"/>
          <w:b/>
          <w:i/>
          <w:iCs/>
          <w:color w:val="auto"/>
          <w:szCs w:val="24"/>
        </w:rPr>
        <w:t xml:space="preserve"> Técnica </w:t>
      </w:r>
      <w:r w:rsidR="00CD4DB3">
        <w:rPr>
          <w:rFonts w:cs="Arial"/>
          <w:b/>
          <w:i/>
          <w:iCs/>
          <w:color w:val="auto"/>
          <w:szCs w:val="24"/>
        </w:rPr>
        <w:t>– Encuesta de Cultura Arte y Ciudadanía. Consumo Cultural</w:t>
      </w:r>
      <w:r w:rsidR="007212C1">
        <w:rPr>
          <w:rFonts w:cs="Arial"/>
          <w:b/>
          <w:i/>
          <w:iCs/>
          <w:color w:val="auto"/>
          <w:szCs w:val="24"/>
        </w:rPr>
        <w:t xml:space="preserve"> – </w:t>
      </w:r>
      <w:proofErr w:type="gramStart"/>
      <w:r w:rsidR="007212C1">
        <w:rPr>
          <w:rFonts w:cs="Arial"/>
          <w:b/>
          <w:i/>
          <w:iCs/>
          <w:color w:val="auto"/>
          <w:szCs w:val="24"/>
        </w:rPr>
        <w:t>Diciembre</w:t>
      </w:r>
      <w:proofErr w:type="gramEnd"/>
      <w:r w:rsidR="007212C1">
        <w:rPr>
          <w:rFonts w:cs="Arial"/>
          <w:b/>
          <w:i/>
          <w:iCs/>
          <w:color w:val="auto"/>
          <w:szCs w:val="24"/>
        </w:rPr>
        <w:t xml:space="preserve"> de 2020</w:t>
      </w:r>
    </w:p>
    <w:p w14:paraId="2410AFC1" w14:textId="77777777" w:rsidR="007212C1" w:rsidRDefault="007212C1" w:rsidP="000C2904">
      <w:pPr>
        <w:spacing w:line="276" w:lineRule="auto"/>
        <w:jc w:val="both"/>
        <w:rPr>
          <w:rFonts w:cs="Arial"/>
          <w:b/>
          <w:i/>
          <w:iCs/>
          <w:color w:val="auto"/>
          <w:szCs w:val="24"/>
        </w:rPr>
      </w:pPr>
    </w:p>
    <w:p w14:paraId="381FECE9" w14:textId="4895344B" w:rsidR="009E32E9" w:rsidRDefault="00AB33EC" w:rsidP="00A356F8">
      <w:pPr>
        <w:spacing w:line="276" w:lineRule="auto"/>
        <w:jc w:val="center"/>
        <w:rPr>
          <w:rFonts w:cs="Arial"/>
          <w:bCs/>
          <w:color w:val="auto"/>
          <w:szCs w:val="24"/>
        </w:rPr>
      </w:pPr>
      <w:r>
        <w:rPr>
          <w:rFonts w:cs="Arial"/>
          <w:b/>
          <w:i/>
          <w:iCs/>
          <w:noProof/>
          <w:color w:val="auto"/>
          <w:szCs w:val="24"/>
          <w:lang w:val="es-CO" w:eastAsia="es-CO"/>
        </w:rPr>
        <w:drawing>
          <wp:inline distT="0" distB="0" distL="0" distR="0" wp14:anchorId="3EF35AD4" wp14:editId="613DD329">
            <wp:extent cx="5403850" cy="3078297"/>
            <wp:effectExtent l="19050" t="19050" r="25400" b="27305"/>
            <wp:docPr id="16376282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7003" cy="3080093"/>
                    </a:xfrm>
                    <a:prstGeom prst="rect">
                      <a:avLst/>
                    </a:prstGeom>
                    <a:noFill/>
                    <a:ln>
                      <a:solidFill>
                        <a:schemeClr val="tx1"/>
                      </a:solidFill>
                    </a:ln>
                  </pic:spPr>
                </pic:pic>
              </a:graphicData>
            </a:graphic>
          </wp:inline>
        </w:drawing>
      </w:r>
    </w:p>
    <w:p w14:paraId="46B31FAE" w14:textId="77777777" w:rsidR="009E32E9" w:rsidRDefault="009E32E9" w:rsidP="00ED3F83">
      <w:pPr>
        <w:spacing w:line="276" w:lineRule="auto"/>
        <w:jc w:val="both"/>
        <w:rPr>
          <w:rFonts w:cs="Arial"/>
          <w:bCs/>
          <w:color w:val="auto"/>
          <w:szCs w:val="24"/>
        </w:rPr>
      </w:pPr>
    </w:p>
    <w:p w14:paraId="24D58978" w14:textId="2C15E8E8" w:rsidR="009E32E9" w:rsidRDefault="009E32E9" w:rsidP="009E32E9">
      <w:pPr>
        <w:spacing w:line="276" w:lineRule="auto"/>
        <w:jc w:val="both"/>
        <w:rPr>
          <w:rFonts w:cs="Arial"/>
          <w:b/>
          <w:i/>
          <w:iCs/>
          <w:color w:val="auto"/>
          <w:szCs w:val="24"/>
        </w:rPr>
      </w:pPr>
      <w:r w:rsidRPr="004405D7">
        <w:rPr>
          <w:rFonts w:cs="Arial"/>
          <w:b/>
          <w:i/>
          <w:iCs/>
          <w:color w:val="auto"/>
          <w:szCs w:val="24"/>
        </w:rPr>
        <w:t>Ficha</w:t>
      </w:r>
      <w:r>
        <w:rPr>
          <w:rFonts w:cs="Arial"/>
          <w:b/>
          <w:i/>
          <w:iCs/>
          <w:color w:val="auto"/>
          <w:szCs w:val="24"/>
        </w:rPr>
        <w:t xml:space="preserve"> Técnica – Encuesta de </w:t>
      </w:r>
      <w:r w:rsidR="007C0FF3">
        <w:rPr>
          <w:rFonts w:cs="Arial"/>
          <w:b/>
          <w:i/>
          <w:iCs/>
          <w:color w:val="auto"/>
          <w:szCs w:val="24"/>
        </w:rPr>
        <w:t>Prácticas Deportivas y Recreativas Calidad de Vida IDRD – 2022</w:t>
      </w:r>
    </w:p>
    <w:p w14:paraId="6DFC940E" w14:textId="6A67B962" w:rsidR="007C0FF3" w:rsidRDefault="005A2EE6" w:rsidP="009E32E9">
      <w:pPr>
        <w:spacing w:line="276" w:lineRule="auto"/>
        <w:jc w:val="both"/>
        <w:rPr>
          <w:rFonts w:cs="Arial"/>
          <w:b/>
          <w:i/>
          <w:iCs/>
          <w:color w:val="auto"/>
          <w:szCs w:val="24"/>
        </w:rPr>
      </w:pPr>
      <w:r>
        <w:rPr>
          <w:rFonts w:cs="Arial"/>
          <w:b/>
          <w:i/>
          <w:iCs/>
          <w:noProof/>
          <w:color w:val="auto"/>
          <w:szCs w:val="24"/>
          <w:lang w:val="es-CO" w:eastAsia="es-CO"/>
        </w:rPr>
        <w:drawing>
          <wp:inline distT="0" distB="0" distL="0" distR="0" wp14:anchorId="7AB458DE" wp14:editId="72A40FEB">
            <wp:extent cx="5607050" cy="3124200"/>
            <wp:effectExtent l="19050" t="19050" r="12700" b="19050"/>
            <wp:docPr id="34192602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7050" cy="3124200"/>
                    </a:xfrm>
                    <a:prstGeom prst="rect">
                      <a:avLst/>
                    </a:prstGeom>
                    <a:noFill/>
                    <a:ln>
                      <a:solidFill>
                        <a:schemeClr val="tx1"/>
                      </a:solidFill>
                    </a:ln>
                  </pic:spPr>
                </pic:pic>
              </a:graphicData>
            </a:graphic>
          </wp:inline>
        </w:drawing>
      </w:r>
    </w:p>
    <w:p w14:paraId="2F079783" w14:textId="77777777" w:rsidR="009E32E9" w:rsidRDefault="009E32E9" w:rsidP="009E32E9">
      <w:pPr>
        <w:spacing w:line="276" w:lineRule="auto"/>
        <w:jc w:val="both"/>
        <w:rPr>
          <w:rFonts w:cs="Arial"/>
          <w:b/>
          <w:i/>
          <w:iCs/>
          <w:color w:val="auto"/>
          <w:szCs w:val="24"/>
        </w:rPr>
      </w:pPr>
    </w:p>
    <w:p w14:paraId="05344F02" w14:textId="47A54613" w:rsidR="00B96BF6" w:rsidRDefault="009D2388" w:rsidP="009E32E9">
      <w:pPr>
        <w:spacing w:line="276" w:lineRule="auto"/>
        <w:jc w:val="both"/>
        <w:rPr>
          <w:rFonts w:cs="Arial"/>
          <w:bCs/>
          <w:color w:val="auto"/>
          <w:szCs w:val="24"/>
        </w:rPr>
      </w:pPr>
      <w:r>
        <w:rPr>
          <w:rFonts w:cs="Arial"/>
          <w:bCs/>
          <w:color w:val="auto"/>
          <w:szCs w:val="24"/>
        </w:rPr>
        <w:t xml:space="preserve">Lo anteriormente enunciado, evidencia </w:t>
      </w:r>
      <w:r w:rsidR="00C6143E">
        <w:rPr>
          <w:rFonts w:cs="Arial"/>
          <w:bCs/>
          <w:color w:val="auto"/>
          <w:szCs w:val="24"/>
        </w:rPr>
        <w:t xml:space="preserve">como la voz y participación de los niños en diferentes ámbitos es nula, </w:t>
      </w:r>
      <w:r w:rsidR="00921437">
        <w:rPr>
          <w:rFonts w:cs="Arial"/>
          <w:bCs/>
          <w:color w:val="auto"/>
          <w:szCs w:val="24"/>
        </w:rPr>
        <w:t xml:space="preserve">como construir políticas, planes y programas para la primera infancia y la niñez cuando ni si quiera son escuchados o tenidos en cuenta en procesos de levantamiento de información y datos como estos, que son insumos </w:t>
      </w:r>
      <w:r w:rsidR="004A4477">
        <w:rPr>
          <w:rFonts w:cs="Arial"/>
          <w:bCs/>
          <w:color w:val="auto"/>
          <w:szCs w:val="24"/>
        </w:rPr>
        <w:t>fundamentales en el diseño y formulación de políticas públicas de niños, niñas y adolescentes</w:t>
      </w:r>
      <w:r w:rsidR="00296D94">
        <w:rPr>
          <w:rFonts w:cs="Arial"/>
          <w:bCs/>
          <w:color w:val="auto"/>
          <w:szCs w:val="24"/>
        </w:rPr>
        <w:t xml:space="preserve"> - NNA</w:t>
      </w:r>
      <w:r w:rsidR="004A4477">
        <w:rPr>
          <w:rFonts w:cs="Arial"/>
          <w:bCs/>
          <w:color w:val="auto"/>
          <w:szCs w:val="24"/>
        </w:rPr>
        <w:t>.</w:t>
      </w:r>
    </w:p>
    <w:p w14:paraId="43115253" w14:textId="77777777" w:rsidR="00296D94" w:rsidRDefault="00296D94" w:rsidP="009E32E9">
      <w:pPr>
        <w:spacing w:line="276" w:lineRule="auto"/>
        <w:jc w:val="both"/>
        <w:rPr>
          <w:rFonts w:cs="Arial"/>
          <w:bCs/>
          <w:color w:val="auto"/>
          <w:szCs w:val="24"/>
        </w:rPr>
      </w:pPr>
    </w:p>
    <w:p w14:paraId="563BD359" w14:textId="5A409C98" w:rsidR="00296D94" w:rsidRPr="0038658A" w:rsidRDefault="00296D94" w:rsidP="009E32E9">
      <w:pPr>
        <w:spacing w:line="276" w:lineRule="auto"/>
        <w:jc w:val="both"/>
        <w:rPr>
          <w:rFonts w:cs="Arial"/>
          <w:bCs/>
          <w:color w:val="auto"/>
          <w:szCs w:val="24"/>
        </w:rPr>
      </w:pPr>
      <w:proofErr w:type="spellStart"/>
      <w:r>
        <w:rPr>
          <w:rFonts w:cs="Arial"/>
          <w:bCs/>
          <w:color w:val="auto"/>
          <w:szCs w:val="24"/>
        </w:rPr>
        <w:t>Si</w:t>
      </w:r>
      <w:proofErr w:type="spellEnd"/>
      <w:r>
        <w:rPr>
          <w:rFonts w:cs="Arial"/>
          <w:bCs/>
          <w:color w:val="auto"/>
          <w:szCs w:val="24"/>
        </w:rPr>
        <w:t xml:space="preserve"> embargo es pertinente, hacer referencia a algunos de sus resultados </w:t>
      </w:r>
      <w:r w:rsidR="00FD2611">
        <w:rPr>
          <w:rFonts w:cs="Arial"/>
          <w:bCs/>
          <w:color w:val="auto"/>
          <w:szCs w:val="24"/>
        </w:rPr>
        <w:t>que de manera general contextualizan la percepción de quienes fueron encuestados</w:t>
      </w:r>
      <w:r w:rsidR="003A72EB">
        <w:rPr>
          <w:rFonts w:cs="Arial"/>
          <w:bCs/>
          <w:color w:val="auto"/>
          <w:szCs w:val="24"/>
        </w:rPr>
        <w:t xml:space="preserve">, en cuanto a la </w:t>
      </w:r>
      <w:r w:rsidR="003A72EB">
        <w:rPr>
          <w:rFonts w:cs="Arial"/>
          <w:bCs/>
          <w:i/>
          <w:iCs/>
          <w:color w:val="auto"/>
          <w:szCs w:val="24"/>
        </w:rPr>
        <w:t>Encuesta de Consumo Cultural – Cultura Arte y Ciudadanía 2020</w:t>
      </w:r>
      <w:r w:rsidR="003A72EB" w:rsidRPr="0038658A">
        <w:rPr>
          <w:rFonts w:cs="Arial"/>
          <w:bCs/>
          <w:color w:val="auto"/>
          <w:szCs w:val="24"/>
        </w:rPr>
        <w:t xml:space="preserve">, </w:t>
      </w:r>
      <w:r w:rsidR="0038658A" w:rsidRPr="0038658A">
        <w:rPr>
          <w:rFonts w:cs="Arial"/>
          <w:bCs/>
          <w:color w:val="auto"/>
          <w:szCs w:val="24"/>
        </w:rPr>
        <w:t>el 32% de lo</w:t>
      </w:r>
      <w:r w:rsidR="0038658A">
        <w:rPr>
          <w:rFonts w:cs="Arial"/>
          <w:bCs/>
          <w:color w:val="auto"/>
          <w:szCs w:val="24"/>
        </w:rPr>
        <w:t xml:space="preserve">s encuestados manifestó que </w:t>
      </w:r>
      <w:r w:rsidR="00392707">
        <w:rPr>
          <w:rFonts w:cs="Arial"/>
          <w:bCs/>
          <w:color w:val="auto"/>
          <w:szCs w:val="24"/>
        </w:rPr>
        <w:t>su</w:t>
      </w:r>
      <w:r w:rsidR="0038658A">
        <w:rPr>
          <w:rFonts w:cs="Arial"/>
          <w:bCs/>
          <w:color w:val="auto"/>
          <w:szCs w:val="24"/>
        </w:rPr>
        <w:t xml:space="preserve"> principal motivación para </w:t>
      </w:r>
      <w:r w:rsidR="00392707">
        <w:rPr>
          <w:rFonts w:cs="Arial"/>
          <w:bCs/>
          <w:color w:val="auto"/>
          <w:szCs w:val="24"/>
        </w:rPr>
        <w:t>acceder a actividades culturales era por diversión y entretenimiento</w:t>
      </w:r>
      <w:r w:rsidR="00F81709">
        <w:rPr>
          <w:rFonts w:cs="Arial"/>
          <w:bCs/>
          <w:color w:val="auto"/>
          <w:szCs w:val="24"/>
        </w:rPr>
        <w:t>.</w:t>
      </w:r>
    </w:p>
    <w:p w14:paraId="104F47BD" w14:textId="77777777" w:rsidR="00FD2611" w:rsidRDefault="00FD2611" w:rsidP="009E32E9">
      <w:pPr>
        <w:spacing w:line="276" w:lineRule="auto"/>
        <w:jc w:val="both"/>
        <w:rPr>
          <w:rFonts w:cs="Arial"/>
          <w:bCs/>
          <w:color w:val="auto"/>
          <w:szCs w:val="24"/>
        </w:rPr>
      </w:pPr>
    </w:p>
    <w:p w14:paraId="1AD6F2D2" w14:textId="30B1D92A" w:rsidR="00870B8E" w:rsidRDefault="003A72EB" w:rsidP="003A72EB">
      <w:pPr>
        <w:spacing w:line="276" w:lineRule="auto"/>
        <w:jc w:val="center"/>
        <w:rPr>
          <w:rFonts w:cs="Arial"/>
          <w:bCs/>
          <w:color w:val="auto"/>
          <w:szCs w:val="24"/>
        </w:rPr>
      </w:pPr>
      <w:r>
        <w:rPr>
          <w:rFonts w:cs="Arial"/>
          <w:bCs/>
          <w:noProof/>
          <w:color w:val="auto"/>
          <w:szCs w:val="24"/>
          <w:lang w:val="es-CO" w:eastAsia="es-CO"/>
        </w:rPr>
        <w:drawing>
          <wp:inline distT="0" distB="0" distL="0" distR="0" wp14:anchorId="48CF96CF" wp14:editId="1B7C0DDB">
            <wp:extent cx="4216400" cy="2578585"/>
            <wp:effectExtent l="19050" t="19050" r="12700" b="12700"/>
            <wp:docPr id="29268909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223017" cy="2582632"/>
                    </a:xfrm>
                    <a:prstGeom prst="rect">
                      <a:avLst/>
                    </a:prstGeom>
                    <a:noFill/>
                    <a:ln>
                      <a:solidFill>
                        <a:schemeClr val="tx1"/>
                      </a:solidFill>
                    </a:ln>
                  </pic:spPr>
                </pic:pic>
              </a:graphicData>
            </a:graphic>
          </wp:inline>
        </w:drawing>
      </w:r>
    </w:p>
    <w:p w14:paraId="33FCDF9D" w14:textId="18A52A2A" w:rsidR="00F81709" w:rsidRDefault="00F81709" w:rsidP="004F7317">
      <w:pPr>
        <w:spacing w:line="276" w:lineRule="auto"/>
        <w:jc w:val="center"/>
        <w:rPr>
          <w:rFonts w:cs="Arial"/>
          <w:bCs/>
          <w:color w:val="auto"/>
          <w:sz w:val="18"/>
          <w:szCs w:val="18"/>
        </w:rPr>
      </w:pPr>
      <w:r w:rsidRPr="00F81709">
        <w:rPr>
          <w:rFonts w:cs="Arial"/>
          <w:bCs/>
          <w:color w:val="auto"/>
          <w:sz w:val="18"/>
          <w:szCs w:val="18"/>
        </w:rPr>
        <w:t>Fuente: Encuesta de Consumo Cultural – Cultura Arte y Ciudadanía 2020</w:t>
      </w:r>
      <w:r>
        <w:rPr>
          <w:rFonts w:cs="Arial"/>
          <w:bCs/>
          <w:color w:val="auto"/>
          <w:sz w:val="18"/>
          <w:szCs w:val="18"/>
        </w:rPr>
        <w:t>.</w:t>
      </w:r>
    </w:p>
    <w:p w14:paraId="76550155" w14:textId="77777777" w:rsidR="004F7317" w:rsidRDefault="004F7317" w:rsidP="004F7317">
      <w:pPr>
        <w:spacing w:line="276" w:lineRule="auto"/>
        <w:rPr>
          <w:rFonts w:cs="Arial"/>
          <w:bCs/>
          <w:color w:val="auto"/>
          <w:sz w:val="18"/>
          <w:szCs w:val="18"/>
        </w:rPr>
      </w:pPr>
    </w:p>
    <w:p w14:paraId="0EFA65CE" w14:textId="5DC2AFFB" w:rsidR="004F7317" w:rsidRPr="004F7317" w:rsidRDefault="00757615" w:rsidP="004F7317">
      <w:pPr>
        <w:spacing w:line="276" w:lineRule="auto"/>
        <w:jc w:val="both"/>
        <w:rPr>
          <w:rFonts w:cs="Arial"/>
          <w:bCs/>
          <w:color w:val="auto"/>
          <w:szCs w:val="24"/>
        </w:rPr>
      </w:pPr>
      <w:r>
        <w:rPr>
          <w:rFonts w:cs="Arial"/>
          <w:bCs/>
          <w:color w:val="auto"/>
          <w:szCs w:val="24"/>
        </w:rPr>
        <w:t xml:space="preserve">El 49% de los encuestados indicó </w:t>
      </w:r>
      <w:proofErr w:type="gramStart"/>
      <w:r w:rsidR="00965B8F">
        <w:rPr>
          <w:rFonts w:cs="Arial"/>
          <w:bCs/>
          <w:color w:val="auto"/>
          <w:szCs w:val="24"/>
        </w:rPr>
        <w:t>que</w:t>
      </w:r>
      <w:proofErr w:type="gramEnd"/>
      <w:r w:rsidR="00965B8F">
        <w:rPr>
          <w:rFonts w:cs="Arial"/>
          <w:bCs/>
          <w:color w:val="auto"/>
          <w:szCs w:val="24"/>
        </w:rPr>
        <w:t xml:space="preserve"> a pesar de tener gusto por los espectáculos culturales y artísticos</w:t>
      </w:r>
      <w:r w:rsidR="00D46230">
        <w:rPr>
          <w:rFonts w:cs="Arial"/>
          <w:bCs/>
          <w:color w:val="auto"/>
          <w:szCs w:val="24"/>
        </w:rPr>
        <w:t>, carecen de tiempo y dinero para asistir a ellos.</w:t>
      </w:r>
    </w:p>
    <w:p w14:paraId="6A3397B5" w14:textId="77777777" w:rsidR="004F7317" w:rsidRDefault="004F7317" w:rsidP="004F7317">
      <w:pPr>
        <w:spacing w:line="276" w:lineRule="auto"/>
        <w:rPr>
          <w:rFonts w:cs="Arial"/>
          <w:bCs/>
          <w:color w:val="auto"/>
          <w:sz w:val="18"/>
          <w:szCs w:val="18"/>
        </w:rPr>
      </w:pPr>
    </w:p>
    <w:p w14:paraId="3F944867" w14:textId="4CC18081" w:rsidR="00F81709" w:rsidRDefault="004F7317" w:rsidP="003A72EB">
      <w:pPr>
        <w:spacing w:line="276" w:lineRule="auto"/>
        <w:jc w:val="center"/>
        <w:rPr>
          <w:rFonts w:cs="Arial"/>
          <w:bCs/>
          <w:color w:val="auto"/>
          <w:sz w:val="18"/>
          <w:szCs w:val="18"/>
        </w:rPr>
      </w:pPr>
      <w:r>
        <w:rPr>
          <w:rFonts w:cs="Arial"/>
          <w:bCs/>
          <w:noProof/>
          <w:color w:val="auto"/>
          <w:sz w:val="18"/>
          <w:szCs w:val="18"/>
          <w:lang w:val="es-CO" w:eastAsia="es-CO"/>
        </w:rPr>
        <w:drawing>
          <wp:inline distT="0" distB="0" distL="0" distR="0" wp14:anchorId="2DE154D5" wp14:editId="22243F5A">
            <wp:extent cx="4376906" cy="2647950"/>
            <wp:effectExtent l="19050" t="19050" r="24130" b="19050"/>
            <wp:docPr id="42405903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87766" cy="2654520"/>
                    </a:xfrm>
                    <a:prstGeom prst="rect">
                      <a:avLst/>
                    </a:prstGeom>
                    <a:noFill/>
                    <a:ln>
                      <a:solidFill>
                        <a:schemeClr val="tx1"/>
                      </a:solidFill>
                    </a:ln>
                  </pic:spPr>
                </pic:pic>
              </a:graphicData>
            </a:graphic>
          </wp:inline>
        </w:drawing>
      </w:r>
    </w:p>
    <w:p w14:paraId="50DF8FF9" w14:textId="77777777" w:rsidR="004A2ED6" w:rsidRDefault="004A2ED6" w:rsidP="004A2ED6">
      <w:pPr>
        <w:spacing w:line="276" w:lineRule="auto"/>
        <w:jc w:val="center"/>
        <w:rPr>
          <w:rFonts w:cs="Arial"/>
          <w:bCs/>
          <w:color w:val="auto"/>
          <w:sz w:val="18"/>
          <w:szCs w:val="18"/>
        </w:rPr>
      </w:pPr>
      <w:r w:rsidRPr="00F81709">
        <w:rPr>
          <w:rFonts w:cs="Arial"/>
          <w:bCs/>
          <w:color w:val="auto"/>
          <w:sz w:val="18"/>
          <w:szCs w:val="18"/>
        </w:rPr>
        <w:t>Fuente: Encuesta de Consumo Cultural – Cultura Arte y Ciudadanía 2020</w:t>
      </w:r>
      <w:r>
        <w:rPr>
          <w:rFonts w:cs="Arial"/>
          <w:bCs/>
          <w:color w:val="auto"/>
          <w:sz w:val="18"/>
          <w:szCs w:val="18"/>
        </w:rPr>
        <w:t>.</w:t>
      </w:r>
    </w:p>
    <w:p w14:paraId="148F76EC" w14:textId="77777777" w:rsidR="004A2ED6" w:rsidRDefault="004A2ED6" w:rsidP="004A2ED6">
      <w:pPr>
        <w:spacing w:line="276" w:lineRule="auto"/>
        <w:rPr>
          <w:rFonts w:cs="Arial"/>
          <w:bCs/>
          <w:color w:val="auto"/>
          <w:sz w:val="18"/>
          <w:szCs w:val="18"/>
        </w:rPr>
      </w:pPr>
    </w:p>
    <w:p w14:paraId="034EB950" w14:textId="7F1EA3A2" w:rsidR="004A2ED6" w:rsidRPr="009B0318" w:rsidRDefault="00A86093" w:rsidP="004A2ED6">
      <w:pPr>
        <w:spacing w:line="276" w:lineRule="auto"/>
        <w:jc w:val="both"/>
        <w:rPr>
          <w:rFonts w:cs="Arial"/>
          <w:bCs/>
          <w:color w:val="auto"/>
          <w:szCs w:val="24"/>
        </w:rPr>
      </w:pPr>
      <w:r w:rsidRPr="009B0318">
        <w:rPr>
          <w:rFonts w:cs="Arial"/>
          <w:bCs/>
          <w:color w:val="auto"/>
          <w:szCs w:val="24"/>
        </w:rPr>
        <w:t xml:space="preserve">En el mismo sentido, 62% de los encuestados indicaron </w:t>
      </w:r>
      <w:r w:rsidR="008C35A4" w:rsidRPr="009B0318">
        <w:rPr>
          <w:rFonts w:cs="Arial"/>
          <w:bCs/>
          <w:color w:val="auto"/>
          <w:szCs w:val="24"/>
        </w:rPr>
        <w:t xml:space="preserve">que sus familias se interesaron en participar en temas </w:t>
      </w:r>
      <w:r w:rsidR="009B0318" w:rsidRPr="009B0318">
        <w:rPr>
          <w:rFonts w:cs="Arial"/>
          <w:bCs/>
          <w:color w:val="auto"/>
          <w:szCs w:val="24"/>
        </w:rPr>
        <w:t>artísticos</w:t>
      </w:r>
      <w:r w:rsidR="008C35A4" w:rsidRPr="009B0318">
        <w:rPr>
          <w:rFonts w:cs="Arial"/>
          <w:bCs/>
          <w:color w:val="auto"/>
          <w:szCs w:val="24"/>
        </w:rPr>
        <w:t xml:space="preserve"> y culturales</w:t>
      </w:r>
      <w:r w:rsidR="0048294C">
        <w:rPr>
          <w:rFonts w:cs="Arial"/>
          <w:bCs/>
          <w:color w:val="auto"/>
          <w:szCs w:val="24"/>
        </w:rPr>
        <w:t xml:space="preserve">, sin </w:t>
      </w:r>
      <w:proofErr w:type="gramStart"/>
      <w:r w:rsidR="0048294C">
        <w:rPr>
          <w:rFonts w:cs="Arial"/>
          <w:bCs/>
          <w:color w:val="auto"/>
          <w:szCs w:val="24"/>
        </w:rPr>
        <w:t>embargo</w:t>
      </w:r>
      <w:proofErr w:type="gramEnd"/>
      <w:r w:rsidR="0048294C">
        <w:rPr>
          <w:rFonts w:cs="Arial"/>
          <w:bCs/>
          <w:color w:val="auto"/>
          <w:szCs w:val="24"/>
        </w:rPr>
        <w:t xml:space="preserve"> con un promedio de 41% acceder a prácticas culturales</w:t>
      </w:r>
      <w:r w:rsidR="00B84102">
        <w:rPr>
          <w:rFonts w:cs="Arial"/>
          <w:bCs/>
          <w:color w:val="auto"/>
          <w:szCs w:val="24"/>
        </w:rPr>
        <w:t xml:space="preserve"> se considera </w:t>
      </w:r>
      <w:r w:rsidR="002B3D06">
        <w:rPr>
          <w:rFonts w:cs="Arial"/>
          <w:bCs/>
          <w:i/>
          <w:iCs/>
          <w:color w:val="auto"/>
          <w:szCs w:val="24"/>
        </w:rPr>
        <w:t>algo costoso.</w:t>
      </w:r>
      <w:r w:rsidR="0048294C">
        <w:rPr>
          <w:rFonts w:cs="Arial"/>
          <w:bCs/>
          <w:color w:val="auto"/>
          <w:szCs w:val="24"/>
        </w:rPr>
        <w:t xml:space="preserve"> </w:t>
      </w:r>
    </w:p>
    <w:p w14:paraId="372A9DE7" w14:textId="77777777" w:rsidR="00E85F7E" w:rsidRDefault="00E85F7E" w:rsidP="004A2ED6">
      <w:pPr>
        <w:spacing w:line="276" w:lineRule="auto"/>
        <w:jc w:val="both"/>
        <w:rPr>
          <w:rFonts w:cs="Arial"/>
          <w:bCs/>
          <w:color w:val="auto"/>
          <w:sz w:val="18"/>
          <w:szCs w:val="18"/>
        </w:rPr>
      </w:pPr>
    </w:p>
    <w:p w14:paraId="6CE12D24" w14:textId="40914DB4" w:rsidR="00E85F7E" w:rsidRDefault="00E85F7E" w:rsidP="002B3D06">
      <w:pPr>
        <w:spacing w:line="276" w:lineRule="auto"/>
        <w:jc w:val="center"/>
        <w:rPr>
          <w:rFonts w:cs="Arial"/>
          <w:bCs/>
          <w:color w:val="auto"/>
          <w:sz w:val="18"/>
          <w:szCs w:val="18"/>
        </w:rPr>
      </w:pPr>
      <w:r>
        <w:rPr>
          <w:rFonts w:cs="Arial"/>
          <w:bCs/>
          <w:noProof/>
          <w:color w:val="auto"/>
          <w:sz w:val="18"/>
          <w:szCs w:val="18"/>
          <w:lang w:val="es-CO" w:eastAsia="es-CO"/>
        </w:rPr>
        <w:drawing>
          <wp:inline distT="0" distB="0" distL="0" distR="0" wp14:anchorId="5343888F" wp14:editId="6E8F7871">
            <wp:extent cx="4300855" cy="3019425"/>
            <wp:effectExtent l="19050" t="19050" r="23495" b="28575"/>
            <wp:docPr id="165700904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02710" cy="3020727"/>
                    </a:xfrm>
                    <a:prstGeom prst="rect">
                      <a:avLst/>
                    </a:prstGeom>
                    <a:noFill/>
                    <a:ln>
                      <a:solidFill>
                        <a:schemeClr val="tx1"/>
                      </a:solidFill>
                    </a:ln>
                  </pic:spPr>
                </pic:pic>
              </a:graphicData>
            </a:graphic>
          </wp:inline>
        </w:drawing>
      </w:r>
    </w:p>
    <w:p w14:paraId="090FDB32" w14:textId="77777777" w:rsidR="002B3D06" w:rsidRDefault="002B3D06" w:rsidP="002B3D06">
      <w:pPr>
        <w:spacing w:line="276" w:lineRule="auto"/>
        <w:jc w:val="center"/>
        <w:rPr>
          <w:rFonts w:cs="Arial"/>
          <w:bCs/>
          <w:color w:val="auto"/>
          <w:sz w:val="18"/>
          <w:szCs w:val="18"/>
        </w:rPr>
      </w:pPr>
      <w:r w:rsidRPr="00F81709">
        <w:rPr>
          <w:rFonts w:cs="Arial"/>
          <w:bCs/>
          <w:color w:val="auto"/>
          <w:sz w:val="18"/>
          <w:szCs w:val="18"/>
        </w:rPr>
        <w:t>Fuente: Encuesta de Consumo Cultural – Cultura Arte y Ciudadanía 2020</w:t>
      </w:r>
      <w:r>
        <w:rPr>
          <w:rFonts w:cs="Arial"/>
          <w:bCs/>
          <w:color w:val="auto"/>
          <w:sz w:val="18"/>
          <w:szCs w:val="18"/>
        </w:rPr>
        <w:t>.</w:t>
      </w:r>
    </w:p>
    <w:p w14:paraId="51C18B7D" w14:textId="77777777" w:rsidR="002B3D06" w:rsidRDefault="002B3D06" w:rsidP="002B3D06">
      <w:pPr>
        <w:spacing w:line="276" w:lineRule="auto"/>
        <w:rPr>
          <w:rFonts w:cs="Arial"/>
          <w:bCs/>
          <w:color w:val="auto"/>
          <w:sz w:val="18"/>
          <w:szCs w:val="18"/>
        </w:rPr>
      </w:pPr>
    </w:p>
    <w:p w14:paraId="25ABB1E7" w14:textId="52A1B135" w:rsidR="002B3D06" w:rsidRDefault="002D068E" w:rsidP="00116917">
      <w:pPr>
        <w:spacing w:line="276" w:lineRule="auto"/>
        <w:jc w:val="both"/>
        <w:rPr>
          <w:rFonts w:cs="Arial"/>
          <w:bCs/>
          <w:color w:val="auto"/>
          <w:szCs w:val="24"/>
        </w:rPr>
      </w:pPr>
      <w:r w:rsidRPr="00116917">
        <w:rPr>
          <w:rFonts w:cs="Arial"/>
          <w:bCs/>
          <w:color w:val="auto"/>
          <w:szCs w:val="24"/>
        </w:rPr>
        <w:t xml:space="preserve">Respecto a los datos revelados por la </w:t>
      </w:r>
      <w:r w:rsidR="00116917" w:rsidRPr="009947B0">
        <w:rPr>
          <w:rFonts w:cs="Arial"/>
          <w:bCs/>
          <w:i/>
          <w:iCs/>
          <w:color w:val="auto"/>
          <w:szCs w:val="24"/>
        </w:rPr>
        <w:t xml:space="preserve">Encuesta de </w:t>
      </w:r>
      <w:r w:rsidR="009947B0" w:rsidRPr="009947B0">
        <w:rPr>
          <w:rFonts w:cs="Arial"/>
          <w:bCs/>
          <w:i/>
          <w:iCs/>
          <w:color w:val="auto"/>
          <w:szCs w:val="24"/>
        </w:rPr>
        <w:t>Prácticas</w:t>
      </w:r>
      <w:r w:rsidR="00116917" w:rsidRPr="009947B0">
        <w:rPr>
          <w:rFonts w:cs="Arial"/>
          <w:bCs/>
          <w:i/>
          <w:iCs/>
          <w:color w:val="auto"/>
          <w:szCs w:val="24"/>
        </w:rPr>
        <w:t xml:space="preserve"> Deportivas y Recreativas Calidad de Vida IDRD – 2022</w:t>
      </w:r>
      <w:r w:rsidR="009947B0">
        <w:rPr>
          <w:rFonts w:cs="Arial"/>
          <w:bCs/>
          <w:i/>
          <w:iCs/>
          <w:color w:val="auto"/>
          <w:szCs w:val="24"/>
        </w:rPr>
        <w:t xml:space="preserve">, </w:t>
      </w:r>
      <w:r w:rsidR="009947B0">
        <w:rPr>
          <w:rFonts w:cs="Arial"/>
          <w:bCs/>
          <w:color w:val="auto"/>
          <w:szCs w:val="24"/>
        </w:rPr>
        <w:t>es pertinente acotar:</w:t>
      </w:r>
    </w:p>
    <w:p w14:paraId="58A03409" w14:textId="77777777" w:rsidR="009947B0" w:rsidRDefault="009947B0" w:rsidP="00116917">
      <w:pPr>
        <w:spacing w:line="276" w:lineRule="auto"/>
        <w:jc w:val="both"/>
        <w:rPr>
          <w:rFonts w:cs="Arial"/>
          <w:bCs/>
          <w:color w:val="auto"/>
          <w:szCs w:val="24"/>
        </w:rPr>
      </w:pPr>
    </w:p>
    <w:p w14:paraId="6F695FA3" w14:textId="5D710923" w:rsidR="00970433" w:rsidRDefault="00F1414F" w:rsidP="00F1414F">
      <w:pPr>
        <w:pStyle w:val="Prrafodelista"/>
        <w:numPr>
          <w:ilvl w:val="0"/>
          <w:numId w:val="29"/>
        </w:numPr>
        <w:spacing w:line="276" w:lineRule="auto"/>
        <w:jc w:val="both"/>
        <w:rPr>
          <w:rFonts w:cs="Arial"/>
          <w:bCs/>
          <w:color w:val="auto"/>
          <w:szCs w:val="24"/>
        </w:rPr>
      </w:pPr>
      <w:r>
        <w:rPr>
          <w:rFonts w:cs="Arial"/>
          <w:bCs/>
          <w:color w:val="auto"/>
          <w:szCs w:val="24"/>
        </w:rPr>
        <w:t xml:space="preserve">El </w:t>
      </w:r>
      <w:r w:rsidRPr="00F1414F">
        <w:rPr>
          <w:rFonts w:cs="Arial"/>
          <w:bCs/>
          <w:color w:val="auto"/>
          <w:szCs w:val="24"/>
        </w:rPr>
        <w:t xml:space="preserve">34% de la población practica </w:t>
      </w:r>
      <w:r w:rsidR="004B3CF6">
        <w:rPr>
          <w:rFonts w:cs="Arial"/>
          <w:bCs/>
          <w:color w:val="auto"/>
          <w:szCs w:val="24"/>
        </w:rPr>
        <w:t xml:space="preserve">algún </w:t>
      </w:r>
      <w:r w:rsidRPr="00F1414F">
        <w:rPr>
          <w:rFonts w:cs="Arial"/>
          <w:bCs/>
          <w:color w:val="auto"/>
          <w:szCs w:val="24"/>
        </w:rPr>
        <w:t>deporte o actividad física.</w:t>
      </w:r>
    </w:p>
    <w:p w14:paraId="4F20AB13" w14:textId="77777777" w:rsidR="008E3DDE" w:rsidRDefault="008E3DDE" w:rsidP="008E3DDE">
      <w:pPr>
        <w:pStyle w:val="Prrafodelista"/>
        <w:spacing w:line="276" w:lineRule="auto"/>
        <w:ind w:left="720"/>
        <w:jc w:val="both"/>
        <w:rPr>
          <w:rFonts w:cs="Arial"/>
          <w:bCs/>
          <w:color w:val="auto"/>
          <w:szCs w:val="24"/>
        </w:rPr>
      </w:pPr>
    </w:p>
    <w:p w14:paraId="288D238E" w14:textId="66CD9B30" w:rsidR="004B3CF6" w:rsidRDefault="004B3CF6" w:rsidP="00F1414F">
      <w:pPr>
        <w:pStyle w:val="Prrafodelista"/>
        <w:numPr>
          <w:ilvl w:val="0"/>
          <w:numId w:val="29"/>
        </w:numPr>
        <w:spacing w:line="276" w:lineRule="auto"/>
        <w:jc w:val="both"/>
        <w:rPr>
          <w:rFonts w:cs="Arial"/>
          <w:bCs/>
          <w:color w:val="auto"/>
          <w:szCs w:val="24"/>
        </w:rPr>
      </w:pPr>
      <w:r>
        <w:rPr>
          <w:rFonts w:cs="Arial"/>
          <w:bCs/>
          <w:color w:val="auto"/>
          <w:szCs w:val="24"/>
        </w:rPr>
        <w:t xml:space="preserve">Los parques son los lugares donde </w:t>
      </w:r>
      <w:r w:rsidR="00D57F78">
        <w:rPr>
          <w:rFonts w:cs="Arial"/>
          <w:bCs/>
          <w:color w:val="auto"/>
          <w:szCs w:val="24"/>
        </w:rPr>
        <w:t>en mayor proporción las personas encuestadas realizan deporte o actividades físicas</w:t>
      </w:r>
      <w:r w:rsidR="00EA65ED">
        <w:rPr>
          <w:rFonts w:cs="Arial"/>
          <w:bCs/>
          <w:color w:val="auto"/>
          <w:szCs w:val="24"/>
        </w:rPr>
        <w:t xml:space="preserve"> (52%) y las </w:t>
      </w:r>
      <w:proofErr w:type="spellStart"/>
      <w:r w:rsidR="00EA65ED">
        <w:rPr>
          <w:rFonts w:cs="Arial"/>
          <w:bCs/>
          <w:color w:val="auto"/>
          <w:szCs w:val="24"/>
        </w:rPr>
        <w:t>ciclovías</w:t>
      </w:r>
      <w:proofErr w:type="spellEnd"/>
      <w:r w:rsidR="00EA65ED">
        <w:rPr>
          <w:rFonts w:cs="Arial"/>
          <w:bCs/>
          <w:color w:val="auto"/>
          <w:szCs w:val="24"/>
        </w:rPr>
        <w:t xml:space="preserve"> (10%).</w:t>
      </w:r>
    </w:p>
    <w:p w14:paraId="6F1722C3" w14:textId="77777777" w:rsidR="008E3DDE" w:rsidRPr="008E3DDE" w:rsidRDefault="008E3DDE" w:rsidP="008E3DDE">
      <w:pPr>
        <w:pStyle w:val="Prrafodelista"/>
        <w:rPr>
          <w:rFonts w:cs="Arial"/>
          <w:bCs/>
          <w:color w:val="auto"/>
          <w:szCs w:val="24"/>
        </w:rPr>
      </w:pPr>
    </w:p>
    <w:p w14:paraId="2F0666EA" w14:textId="0C0DF812" w:rsidR="00D57F78" w:rsidRPr="00F1414F" w:rsidRDefault="00C42075" w:rsidP="00F1414F">
      <w:pPr>
        <w:pStyle w:val="Prrafodelista"/>
        <w:numPr>
          <w:ilvl w:val="0"/>
          <w:numId w:val="29"/>
        </w:numPr>
        <w:spacing w:line="276" w:lineRule="auto"/>
        <w:jc w:val="both"/>
        <w:rPr>
          <w:rFonts w:cs="Arial"/>
          <w:bCs/>
          <w:color w:val="auto"/>
          <w:szCs w:val="24"/>
        </w:rPr>
      </w:pPr>
      <w:r>
        <w:rPr>
          <w:rFonts w:cs="Arial"/>
          <w:bCs/>
          <w:color w:val="auto"/>
          <w:szCs w:val="24"/>
        </w:rPr>
        <w:t xml:space="preserve">59% de hombres y 41% de mujeres </w:t>
      </w:r>
      <w:r w:rsidR="00F059C2">
        <w:rPr>
          <w:rFonts w:cs="Arial"/>
          <w:bCs/>
          <w:color w:val="auto"/>
          <w:szCs w:val="24"/>
        </w:rPr>
        <w:t>consideran que realizan prácticas deportivas y recreativas po</w:t>
      </w:r>
      <w:r w:rsidR="00F6648D">
        <w:rPr>
          <w:rFonts w:cs="Arial"/>
          <w:bCs/>
          <w:color w:val="auto"/>
          <w:szCs w:val="24"/>
        </w:rPr>
        <w:t>r jugar o</w:t>
      </w:r>
      <w:r w:rsidR="00B90A5B">
        <w:rPr>
          <w:rFonts w:cs="Arial"/>
          <w:bCs/>
          <w:color w:val="auto"/>
          <w:szCs w:val="24"/>
        </w:rPr>
        <w:t xml:space="preserve"> </w:t>
      </w:r>
      <w:r w:rsidR="00F6648D">
        <w:rPr>
          <w:rFonts w:cs="Arial"/>
          <w:bCs/>
          <w:color w:val="auto"/>
          <w:szCs w:val="24"/>
        </w:rPr>
        <w:t>recrearse.</w:t>
      </w:r>
    </w:p>
    <w:p w14:paraId="288BEF9B" w14:textId="77777777" w:rsidR="00970433" w:rsidRDefault="00970433" w:rsidP="00116917">
      <w:pPr>
        <w:spacing w:line="276" w:lineRule="auto"/>
        <w:jc w:val="both"/>
        <w:rPr>
          <w:rFonts w:cs="Arial"/>
          <w:bCs/>
          <w:color w:val="auto"/>
          <w:szCs w:val="24"/>
        </w:rPr>
      </w:pPr>
    </w:p>
    <w:p w14:paraId="47D95597" w14:textId="77777777" w:rsidR="00970433" w:rsidRDefault="00970433" w:rsidP="00116917">
      <w:pPr>
        <w:spacing w:line="276" w:lineRule="auto"/>
        <w:jc w:val="both"/>
        <w:rPr>
          <w:rFonts w:cs="Arial"/>
          <w:bCs/>
          <w:color w:val="auto"/>
          <w:szCs w:val="24"/>
        </w:rPr>
      </w:pPr>
    </w:p>
    <w:p w14:paraId="143BD4B8" w14:textId="09C291EF" w:rsidR="00970433" w:rsidRPr="00637F7D" w:rsidRDefault="00637F7D" w:rsidP="00970433">
      <w:pPr>
        <w:spacing w:line="276" w:lineRule="auto"/>
        <w:jc w:val="center"/>
        <w:rPr>
          <w:rFonts w:cs="Arial"/>
          <w:b/>
          <w:color w:val="auto"/>
          <w:szCs w:val="24"/>
        </w:rPr>
      </w:pPr>
      <w:r w:rsidRPr="00637F7D">
        <w:rPr>
          <w:rFonts w:cs="Arial"/>
          <w:b/>
          <w:color w:val="auto"/>
          <w:szCs w:val="24"/>
        </w:rPr>
        <w:t xml:space="preserve">¿En la actualidad, usted práctica algún deporte o actividad física? </w:t>
      </w:r>
    </w:p>
    <w:p w14:paraId="33573A94" w14:textId="2284579D" w:rsidR="009947B0" w:rsidRPr="009947B0" w:rsidRDefault="00970433" w:rsidP="00970433">
      <w:pPr>
        <w:spacing w:line="276" w:lineRule="auto"/>
        <w:jc w:val="center"/>
        <w:rPr>
          <w:rFonts w:cs="Arial"/>
          <w:bCs/>
          <w:color w:val="auto"/>
          <w:szCs w:val="24"/>
        </w:rPr>
      </w:pPr>
      <w:r>
        <w:rPr>
          <w:rFonts w:cs="Arial"/>
          <w:bCs/>
          <w:noProof/>
          <w:color w:val="auto"/>
          <w:szCs w:val="24"/>
          <w:lang w:val="es-CO" w:eastAsia="es-CO"/>
        </w:rPr>
        <w:drawing>
          <wp:inline distT="0" distB="0" distL="0" distR="0" wp14:anchorId="2F7C650B" wp14:editId="129AEB24">
            <wp:extent cx="3994150" cy="2743200"/>
            <wp:effectExtent l="19050" t="19050" r="25400" b="19050"/>
            <wp:docPr id="41656464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94150" cy="2743200"/>
                    </a:xfrm>
                    <a:prstGeom prst="rect">
                      <a:avLst/>
                    </a:prstGeom>
                    <a:noFill/>
                    <a:ln>
                      <a:solidFill>
                        <a:schemeClr val="tx1"/>
                      </a:solidFill>
                    </a:ln>
                  </pic:spPr>
                </pic:pic>
              </a:graphicData>
            </a:graphic>
          </wp:inline>
        </w:drawing>
      </w:r>
    </w:p>
    <w:p w14:paraId="5F6B08B4" w14:textId="79470BBA" w:rsidR="00637F7D" w:rsidRDefault="00637F7D" w:rsidP="00637F7D">
      <w:pPr>
        <w:spacing w:line="276" w:lineRule="auto"/>
        <w:ind w:left="708" w:firstLine="708"/>
        <w:jc w:val="both"/>
        <w:rPr>
          <w:rFonts w:cs="Arial"/>
          <w:bCs/>
          <w:color w:val="auto"/>
          <w:sz w:val="18"/>
          <w:szCs w:val="18"/>
        </w:rPr>
      </w:pPr>
      <w:r w:rsidRPr="00637F7D">
        <w:rPr>
          <w:rFonts w:cs="Arial"/>
          <w:bCs/>
          <w:color w:val="auto"/>
          <w:sz w:val="18"/>
          <w:szCs w:val="18"/>
        </w:rPr>
        <w:t xml:space="preserve">Fuente: Encuesta de </w:t>
      </w:r>
      <w:r w:rsidR="00C236C7" w:rsidRPr="00637F7D">
        <w:rPr>
          <w:rFonts w:cs="Arial"/>
          <w:bCs/>
          <w:color w:val="auto"/>
          <w:sz w:val="18"/>
          <w:szCs w:val="18"/>
        </w:rPr>
        <w:t>Prácticas</w:t>
      </w:r>
      <w:r w:rsidRPr="00637F7D">
        <w:rPr>
          <w:rFonts w:cs="Arial"/>
          <w:bCs/>
          <w:color w:val="auto"/>
          <w:sz w:val="18"/>
          <w:szCs w:val="18"/>
        </w:rPr>
        <w:t xml:space="preserve"> Deportivas y Recreativas Calidad de Vida </w:t>
      </w:r>
    </w:p>
    <w:p w14:paraId="69A74E01" w14:textId="59B3BD1E" w:rsidR="002B3D06" w:rsidRPr="00637F7D" w:rsidRDefault="00637F7D" w:rsidP="00637F7D">
      <w:pPr>
        <w:spacing w:line="276" w:lineRule="auto"/>
        <w:ind w:left="708" w:firstLine="708"/>
        <w:jc w:val="both"/>
        <w:rPr>
          <w:rFonts w:cs="Arial"/>
          <w:bCs/>
          <w:color w:val="auto"/>
          <w:sz w:val="18"/>
          <w:szCs w:val="18"/>
        </w:rPr>
      </w:pPr>
      <w:r w:rsidRPr="00637F7D">
        <w:rPr>
          <w:rFonts w:cs="Arial"/>
          <w:bCs/>
          <w:color w:val="auto"/>
          <w:sz w:val="18"/>
          <w:szCs w:val="18"/>
        </w:rPr>
        <w:t>IDRD – 2022.</w:t>
      </w:r>
    </w:p>
    <w:p w14:paraId="0D6AEA86" w14:textId="77777777" w:rsidR="00637F7D" w:rsidRDefault="00637F7D" w:rsidP="00116917">
      <w:pPr>
        <w:spacing w:line="276" w:lineRule="auto"/>
        <w:jc w:val="both"/>
        <w:rPr>
          <w:rFonts w:cs="Arial"/>
          <w:bCs/>
          <w:color w:val="auto"/>
          <w:szCs w:val="24"/>
        </w:rPr>
      </w:pPr>
    </w:p>
    <w:p w14:paraId="73304A0A" w14:textId="137830BC" w:rsidR="00C236C7" w:rsidRDefault="00C236C7" w:rsidP="00C236C7">
      <w:pPr>
        <w:spacing w:line="276" w:lineRule="auto"/>
        <w:jc w:val="center"/>
        <w:rPr>
          <w:rFonts w:cs="Arial"/>
          <w:bCs/>
          <w:color w:val="auto"/>
          <w:szCs w:val="24"/>
        </w:rPr>
      </w:pPr>
      <w:r>
        <w:rPr>
          <w:rFonts w:cs="Arial"/>
          <w:bCs/>
          <w:noProof/>
          <w:color w:val="auto"/>
          <w:szCs w:val="24"/>
          <w:lang w:val="es-CO" w:eastAsia="es-CO"/>
        </w:rPr>
        <w:drawing>
          <wp:inline distT="0" distB="0" distL="0" distR="0" wp14:anchorId="0A767B31" wp14:editId="70475B99">
            <wp:extent cx="3835049" cy="2856230"/>
            <wp:effectExtent l="19050" t="19050" r="13335" b="20320"/>
            <wp:docPr id="159835667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9424" cy="2859489"/>
                    </a:xfrm>
                    <a:prstGeom prst="rect">
                      <a:avLst/>
                    </a:prstGeom>
                    <a:noFill/>
                    <a:ln>
                      <a:solidFill>
                        <a:schemeClr val="tx1"/>
                      </a:solidFill>
                    </a:ln>
                  </pic:spPr>
                </pic:pic>
              </a:graphicData>
            </a:graphic>
          </wp:inline>
        </w:drawing>
      </w:r>
    </w:p>
    <w:p w14:paraId="015D2952" w14:textId="6A0A0EDA" w:rsidR="00C236C7" w:rsidRDefault="00C236C7" w:rsidP="00C236C7">
      <w:pPr>
        <w:spacing w:line="276" w:lineRule="auto"/>
        <w:ind w:left="708" w:firstLine="708"/>
        <w:jc w:val="both"/>
        <w:rPr>
          <w:rFonts w:cs="Arial"/>
          <w:bCs/>
          <w:color w:val="auto"/>
          <w:sz w:val="18"/>
          <w:szCs w:val="18"/>
        </w:rPr>
      </w:pPr>
      <w:r w:rsidRPr="00637F7D">
        <w:rPr>
          <w:rFonts w:cs="Arial"/>
          <w:bCs/>
          <w:color w:val="auto"/>
          <w:sz w:val="18"/>
          <w:szCs w:val="18"/>
        </w:rPr>
        <w:t xml:space="preserve">Fuente: Encuesta de Prácticas Deportivas y Recreativas Calidad de Vida </w:t>
      </w:r>
    </w:p>
    <w:p w14:paraId="6E06DA9F" w14:textId="77777777" w:rsidR="00C236C7" w:rsidRDefault="00C236C7" w:rsidP="00C236C7">
      <w:pPr>
        <w:spacing w:line="276" w:lineRule="auto"/>
        <w:ind w:left="708" w:firstLine="708"/>
        <w:jc w:val="both"/>
        <w:rPr>
          <w:rFonts w:cs="Arial"/>
          <w:bCs/>
          <w:color w:val="auto"/>
          <w:sz w:val="18"/>
          <w:szCs w:val="18"/>
        </w:rPr>
      </w:pPr>
      <w:r w:rsidRPr="00637F7D">
        <w:rPr>
          <w:rFonts w:cs="Arial"/>
          <w:bCs/>
          <w:color w:val="auto"/>
          <w:sz w:val="18"/>
          <w:szCs w:val="18"/>
        </w:rPr>
        <w:t>IDRD – 2022.</w:t>
      </w:r>
    </w:p>
    <w:p w14:paraId="7E9F6A22" w14:textId="77777777" w:rsidR="00850438" w:rsidRDefault="00850438" w:rsidP="00C236C7">
      <w:pPr>
        <w:spacing w:line="276" w:lineRule="auto"/>
        <w:ind w:left="708" w:firstLine="708"/>
        <w:jc w:val="both"/>
        <w:rPr>
          <w:rFonts w:cs="Arial"/>
          <w:bCs/>
          <w:color w:val="auto"/>
          <w:sz w:val="18"/>
          <w:szCs w:val="18"/>
        </w:rPr>
      </w:pPr>
    </w:p>
    <w:p w14:paraId="50CB4143" w14:textId="50CD1C59" w:rsidR="00850438" w:rsidRPr="00637F7D" w:rsidRDefault="00850438" w:rsidP="00850438">
      <w:pPr>
        <w:spacing w:line="276" w:lineRule="auto"/>
        <w:ind w:left="708" w:firstLine="708"/>
        <w:jc w:val="center"/>
        <w:rPr>
          <w:rFonts w:cs="Arial"/>
          <w:bCs/>
          <w:color w:val="auto"/>
          <w:sz w:val="18"/>
          <w:szCs w:val="18"/>
        </w:rPr>
      </w:pPr>
      <w:r>
        <w:rPr>
          <w:rFonts w:cs="Arial"/>
          <w:bCs/>
          <w:noProof/>
          <w:color w:val="auto"/>
          <w:sz w:val="18"/>
          <w:szCs w:val="18"/>
          <w:lang w:val="es-CO" w:eastAsia="es-CO"/>
        </w:rPr>
        <w:drawing>
          <wp:inline distT="0" distB="0" distL="0" distR="0" wp14:anchorId="00C85012" wp14:editId="5E479B44">
            <wp:extent cx="4483100" cy="2070100"/>
            <wp:effectExtent l="19050" t="19050" r="12700" b="25400"/>
            <wp:docPr id="28849413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83100" cy="2070100"/>
                    </a:xfrm>
                    <a:prstGeom prst="rect">
                      <a:avLst/>
                    </a:prstGeom>
                    <a:noFill/>
                    <a:ln>
                      <a:solidFill>
                        <a:schemeClr val="tx1"/>
                      </a:solidFill>
                    </a:ln>
                  </pic:spPr>
                </pic:pic>
              </a:graphicData>
            </a:graphic>
          </wp:inline>
        </w:drawing>
      </w:r>
    </w:p>
    <w:p w14:paraId="1FC7CC30" w14:textId="77777777" w:rsidR="00850438" w:rsidRDefault="00850438" w:rsidP="00850438">
      <w:pPr>
        <w:spacing w:line="276" w:lineRule="auto"/>
        <w:ind w:left="708" w:firstLine="708"/>
        <w:jc w:val="both"/>
        <w:rPr>
          <w:rFonts w:cs="Arial"/>
          <w:bCs/>
          <w:color w:val="auto"/>
          <w:sz w:val="18"/>
          <w:szCs w:val="18"/>
        </w:rPr>
      </w:pPr>
      <w:r w:rsidRPr="00637F7D">
        <w:rPr>
          <w:rFonts w:cs="Arial"/>
          <w:bCs/>
          <w:color w:val="auto"/>
          <w:sz w:val="18"/>
          <w:szCs w:val="18"/>
        </w:rPr>
        <w:t xml:space="preserve">Fuente: Encuesta de Prácticas Deportivas y Recreativas Calidad de Vida </w:t>
      </w:r>
    </w:p>
    <w:p w14:paraId="4EF11E74" w14:textId="77777777" w:rsidR="00850438" w:rsidRDefault="00850438" w:rsidP="00850438">
      <w:pPr>
        <w:spacing w:line="276" w:lineRule="auto"/>
        <w:ind w:left="708" w:firstLine="708"/>
        <w:jc w:val="both"/>
        <w:rPr>
          <w:rFonts w:cs="Arial"/>
          <w:bCs/>
          <w:color w:val="auto"/>
          <w:sz w:val="18"/>
          <w:szCs w:val="18"/>
        </w:rPr>
      </w:pPr>
      <w:r w:rsidRPr="00637F7D">
        <w:rPr>
          <w:rFonts w:cs="Arial"/>
          <w:bCs/>
          <w:color w:val="auto"/>
          <w:sz w:val="18"/>
          <w:szCs w:val="18"/>
        </w:rPr>
        <w:t>IDRD – 2022.</w:t>
      </w:r>
    </w:p>
    <w:p w14:paraId="3E63450F" w14:textId="77777777" w:rsidR="00C236C7" w:rsidRPr="00116917" w:rsidRDefault="00C236C7" w:rsidP="00C236C7">
      <w:pPr>
        <w:spacing w:line="276" w:lineRule="auto"/>
        <w:jc w:val="center"/>
        <w:rPr>
          <w:rFonts w:cs="Arial"/>
          <w:bCs/>
          <w:color w:val="auto"/>
          <w:szCs w:val="24"/>
        </w:rPr>
      </w:pPr>
    </w:p>
    <w:p w14:paraId="00789104" w14:textId="13CC7A37" w:rsidR="00777571" w:rsidRDefault="00777571" w:rsidP="00ED3F83">
      <w:pPr>
        <w:spacing w:line="276" w:lineRule="auto"/>
        <w:jc w:val="both"/>
        <w:rPr>
          <w:rFonts w:cs="Arial"/>
          <w:bCs/>
          <w:color w:val="auto"/>
          <w:szCs w:val="24"/>
        </w:rPr>
      </w:pPr>
      <w:r>
        <w:rPr>
          <w:rFonts w:cs="Arial"/>
          <w:bCs/>
          <w:color w:val="auto"/>
          <w:szCs w:val="24"/>
        </w:rPr>
        <w:t xml:space="preserve">Estas encuestas </w:t>
      </w:r>
      <w:r w:rsidR="006F7FFA">
        <w:rPr>
          <w:rFonts w:cs="Arial"/>
          <w:bCs/>
          <w:color w:val="auto"/>
          <w:szCs w:val="24"/>
        </w:rPr>
        <w:t xml:space="preserve">permiten establecer que en la sociedad </w:t>
      </w:r>
      <w:r w:rsidR="00E46DAC">
        <w:rPr>
          <w:rFonts w:cs="Arial"/>
          <w:bCs/>
          <w:color w:val="auto"/>
          <w:szCs w:val="24"/>
        </w:rPr>
        <w:t xml:space="preserve">los parques </w:t>
      </w:r>
      <w:r w:rsidR="00A86E62">
        <w:rPr>
          <w:rFonts w:cs="Arial"/>
          <w:bCs/>
          <w:color w:val="auto"/>
          <w:szCs w:val="24"/>
        </w:rPr>
        <w:t xml:space="preserve">son los más usados para la práctica de actividades culturales y deportivas </w:t>
      </w:r>
      <w:r w:rsidR="00C72763">
        <w:rPr>
          <w:rFonts w:cs="Arial"/>
          <w:bCs/>
          <w:color w:val="auto"/>
          <w:szCs w:val="24"/>
        </w:rPr>
        <w:t>y que</w:t>
      </w:r>
      <w:r w:rsidR="00BB5340">
        <w:rPr>
          <w:rFonts w:cs="Arial"/>
          <w:bCs/>
          <w:color w:val="auto"/>
          <w:szCs w:val="24"/>
        </w:rPr>
        <w:t xml:space="preserve"> </w:t>
      </w:r>
      <w:r w:rsidR="00C72763">
        <w:rPr>
          <w:rFonts w:cs="Arial"/>
          <w:bCs/>
          <w:color w:val="auto"/>
          <w:szCs w:val="24"/>
        </w:rPr>
        <w:t>el 49%</w:t>
      </w:r>
      <w:r w:rsidR="00BB5340">
        <w:rPr>
          <w:rFonts w:cs="Arial"/>
          <w:bCs/>
          <w:color w:val="auto"/>
          <w:szCs w:val="24"/>
        </w:rPr>
        <w:t xml:space="preserve"> de las personas asisten a estos espacios en compañía de su</w:t>
      </w:r>
      <w:r w:rsidR="00CD6DBF">
        <w:rPr>
          <w:rFonts w:cs="Arial"/>
          <w:bCs/>
          <w:color w:val="auto"/>
          <w:szCs w:val="24"/>
        </w:rPr>
        <w:t xml:space="preserve"> familia, amigos y/o mascota.</w:t>
      </w:r>
    </w:p>
    <w:p w14:paraId="7B6DF553" w14:textId="77777777" w:rsidR="00777571" w:rsidRDefault="00777571" w:rsidP="00ED3F83">
      <w:pPr>
        <w:spacing w:line="276" w:lineRule="auto"/>
        <w:jc w:val="both"/>
        <w:rPr>
          <w:rFonts w:cs="Arial"/>
          <w:bCs/>
          <w:color w:val="auto"/>
          <w:szCs w:val="24"/>
        </w:rPr>
      </w:pPr>
    </w:p>
    <w:p w14:paraId="7E23386D" w14:textId="2D374683" w:rsidR="007A1532" w:rsidRDefault="00CD6DBF" w:rsidP="00ED3F83">
      <w:pPr>
        <w:spacing w:line="276" w:lineRule="auto"/>
        <w:jc w:val="both"/>
        <w:rPr>
          <w:rFonts w:ascii="Roboto" w:hAnsi="Roboto"/>
          <w:sz w:val="27"/>
          <w:szCs w:val="27"/>
          <w:shd w:val="clear" w:color="auto" w:fill="FFFFFF"/>
        </w:rPr>
      </w:pPr>
      <w:r>
        <w:rPr>
          <w:rFonts w:cs="Arial"/>
          <w:bCs/>
          <w:color w:val="auto"/>
          <w:szCs w:val="24"/>
        </w:rPr>
        <w:t xml:space="preserve">Por otra parte, es importante mencionar </w:t>
      </w:r>
      <w:r w:rsidR="008E3DDE">
        <w:rPr>
          <w:rFonts w:cs="Arial"/>
          <w:bCs/>
          <w:color w:val="auto"/>
          <w:szCs w:val="24"/>
        </w:rPr>
        <w:t xml:space="preserve">que en </w:t>
      </w:r>
      <w:r w:rsidR="00B355CE">
        <w:rPr>
          <w:rFonts w:cs="Arial"/>
          <w:bCs/>
          <w:color w:val="auto"/>
          <w:szCs w:val="24"/>
        </w:rPr>
        <w:t xml:space="preserve">la ciudad </w:t>
      </w:r>
      <w:r w:rsidR="00804391">
        <w:rPr>
          <w:rFonts w:cs="Arial"/>
          <w:bCs/>
          <w:color w:val="auto"/>
          <w:szCs w:val="24"/>
        </w:rPr>
        <w:t xml:space="preserve">el 30 de noviembre de </w:t>
      </w:r>
      <w:r w:rsidR="00963449">
        <w:rPr>
          <w:rFonts w:cs="Arial"/>
          <w:bCs/>
          <w:color w:val="auto"/>
          <w:szCs w:val="24"/>
        </w:rPr>
        <w:t>201</w:t>
      </w:r>
      <w:r w:rsidR="00F64BF6">
        <w:rPr>
          <w:rFonts w:cs="Arial"/>
          <w:bCs/>
          <w:color w:val="auto"/>
          <w:szCs w:val="24"/>
        </w:rPr>
        <w:t xml:space="preserve">8 se realizó por primera vez la jornada </w:t>
      </w:r>
      <w:r w:rsidR="00F64BF6">
        <w:rPr>
          <w:rFonts w:cs="Arial"/>
          <w:bCs/>
          <w:i/>
          <w:iCs/>
          <w:color w:val="auto"/>
          <w:szCs w:val="24"/>
        </w:rPr>
        <w:t xml:space="preserve">“Bebés al Parque” </w:t>
      </w:r>
      <w:r w:rsidR="00ED3F83">
        <w:rPr>
          <w:rFonts w:cs="Arial"/>
          <w:bCs/>
          <w:color w:val="auto"/>
          <w:szCs w:val="24"/>
        </w:rPr>
        <w:t xml:space="preserve">dedicada a los niños de primera la primera infancia el cual se realizó </w:t>
      </w:r>
      <w:r w:rsidR="00804391">
        <w:rPr>
          <w:rFonts w:cs="Arial"/>
          <w:bCs/>
          <w:color w:val="auto"/>
          <w:szCs w:val="24"/>
        </w:rPr>
        <w:t>en el Parque de Ciudad Montes</w:t>
      </w:r>
      <w:r w:rsidR="001F5B2A">
        <w:rPr>
          <w:rFonts w:cs="Arial"/>
          <w:bCs/>
          <w:color w:val="auto"/>
          <w:szCs w:val="24"/>
        </w:rPr>
        <w:t xml:space="preserve"> en donde se desarrollaron </w:t>
      </w:r>
      <w:r w:rsidR="001F5B2A" w:rsidRPr="001F5B2A">
        <w:rPr>
          <w:rStyle w:val="Textoennegrita"/>
          <w:rFonts w:cs="Arial"/>
          <w:b w:val="0"/>
          <w:bCs w:val="0"/>
        </w:rPr>
        <w:t>actividades artísticas y didácticas</w:t>
      </w:r>
      <w:r w:rsidR="001F5B2A" w:rsidRPr="001F5B2A">
        <w:rPr>
          <w:rFonts w:cs="Arial"/>
          <w:b/>
          <w:bCs/>
        </w:rPr>
        <w:t> </w:t>
      </w:r>
      <w:r w:rsidR="001F5B2A" w:rsidRPr="001F5B2A">
        <w:rPr>
          <w:rFonts w:cs="Arial"/>
        </w:rPr>
        <w:t>para</w:t>
      </w:r>
      <w:r w:rsidR="001F5B2A" w:rsidRPr="001F5B2A">
        <w:rPr>
          <w:rFonts w:cs="Arial"/>
          <w:b/>
          <w:bCs/>
        </w:rPr>
        <w:t> </w:t>
      </w:r>
      <w:r w:rsidR="001F5B2A" w:rsidRPr="001F5B2A">
        <w:rPr>
          <w:rStyle w:val="Textoennegrita"/>
          <w:rFonts w:cs="Arial"/>
          <w:b w:val="0"/>
          <w:bCs w:val="0"/>
        </w:rPr>
        <w:t>niños de cero a cinco años</w:t>
      </w:r>
      <w:r w:rsidR="001F5B2A">
        <w:rPr>
          <w:rStyle w:val="Textoennegrita"/>
          <w:rFonts w:cs="Arial"/>
          <w:b w:val="0"/>
          <w:bCs w:val="0"/>
        </w:rPr>
        <w:t xml:space="preserve"> </w:t>
      </w:r>
      <w:r w:rsidR="005A386E">
        <w:rPr>
          <w:rStyle w:val="Textoennegrita"/>
          <w:rFonts w:cs="Arial"/>
          <w:b w:val="0"/>
          <w:bCs w:val="0"/>
        </w:rPr>
        <w:t xml:space="preserve">con ingreso libre gratuito, así mismo </w:t>
      </w:r>
      <w:r w:rsidR="00855289">
        <w:rPr>
          <w:rStyle w:val="Textoennegrita"/>
          <w:rFonts w:cs="Arial"/>
          <w:b w:val="0"/>
          <w:bCs w:val="0"/>
        </w:rPr>
        <w:t xml:space="preserve">el 22 de octubre de 2023 </w:t>
      </w:r>
      <w:r w:rsidR="00854A96">
        <w:rPr>
          <w:rStyle w:val="Textoennegrita"/>
          <w:rFonts w:cs="Arial"/>
          <w:b w:val="0"/>
          <w:bCs w:val="0"/>
        </w:rPr>
        <w:t xml:space="preserve">se </w:t>
      </w:r>
      <w:r w:rsidR="00A71F5A">
        <w:rPr>
          <w:rStyle w:val="Textoennegrita"/>
          <w:rFonts w:cs="Arial"/>
          <w:b w:val="0"/>
          <w:bCs w:val="0"/>
        </w:rPr>
        <w:t>llevó</w:t>
      </w:r>
      <w:r w:rsidR="00854A96">
        <w:rPr>
          <w:rStyle w:val="Textoennegrita"/>
          <w:rFonts w:cs="Arial"/>
          <w:b w:val="0"/>
          <w:bCs w:val="0"/>
        </w:rPr>
        <w:t xml:space="preserve"> a cabo el festival familiar de </w:t>
      </w:r>
      <w:r w:rsidR="00854A96" w:rsidRPr="00854A96">
        <w:rPr>
          <w:rStyle w:val="Textoennegrita"/>
          <w:rFonts w:cs="Arial"/>
          <w:b w:val="0"/>
          <w:bCs w:val="0"/>
          <w:i/>
          <w:iCs/>
        </w:rPr>
        <w:t>“Bebes al Parque”</w:t>
      </w:r>
      <w:r w:rsidR="00854A96">
        <w:rPr>
          <w:rStyle w:val="Textoennegrita"/>
          <w:rFonts w:cs="Arial"/>
          <w:b w:val="0"/>
          <w:bCs w:val="0"/>
          <w:i/>
          <w:iCs/>
        </w:rPr>
        <w:t xml:space="preserve"> </w:t>
      </w:r>
      <w:r w:rsidR="00A903FC">
        <w:rPr>
          <w:rStyle w:val="Textoennegrita"/>
          <w:rFonts w:cs="Arial"/>
          <w:b w:val="0"/>
          <w:bCs w:val="0"/>
        </w:rPr>
        <w:t xml:space="preserve">en el Parque </w:t>
      </w:r>
      <w:r w:rsidR="00A903FC" w:rsidRPr="00BC1022">
        <w:rPr>
          <w:color w:val="auto"/>
          <w:szCs w:val="24"/>
        </w:rPr>
        <w:t xml:space="preserve">Metropolitano Simón Bolívar </w:t>
      </w:r>
      <w:r w:rsidR="006F38D6" w:rsidRPr="00BC1022">
        <w:rPr>
          <w:color w:val="auto"/>
          <w:szCs w:val="24"/>
        </w:rPr>
        <w:t>una jornada en la cuales se llevaron actividade</w:t>
      </w:r>
      <w:r w:rsidR="006451B9">
        <w:rPr>
          <w:color w:val="auto"/>
          <w:szCs w:val="24"/>
        </w:rPr>
        <w:t>s los</w:t>
      </w:r>
      <w:r w:rsidR="00BC1022">
        <w:rPr>
          <w:color w:val="auto"/>
          <w:szCs w:val="24"/>
        </w:rPr>
        <w:t xml:space="preserve"> </w:t>
      </w:r>
      <w:r w:rsidR="00BC1022" w:rsidRPr="00BC1022">
        <w:rPr>
          <w:color w:val="auto"/>
          <w:szCs w:val="24"/>
        </w:rPr>
        <w:t xml:space="preserve">que combinaron </w:t>
      </w:r>
      <w:r w:rsidR="006F38D6" w:rsidRPr="00BC1022">
        <w:rPr>
          <w:rFonts w:cs="Arial"/>
          <w:bCs/>
          <w:color w:val="auto"/>
          <w:szCs w:val="24"/>
        </w:rPr>
        <w:t>arte, música, baile, juego</w:t>
      </w:r>
      <w:r w:rsidR="00BC1022" w:rsidRPr="00BC1022">
        <w:rPr>
          <w:rFonts w:cs="Arial"/>
          <w:bCs/>
          <w:color w:val="auto"/>
          <w:szCs w:val="24"/>
        </w:rPr>
        <w:t xml:space="preserve"> para los </w:t>
      </w:r>
      <w:r w:rsidR="00BC1022">
        <w:rPr>
          <w:rFonts w:cs="Arial"/>
          <w:bCs/>
          <w:color w:val="auto"/>
          <w:szCs w:val="24"/>
        </w:rPr>
        <w:t>b</w:t>
      </w:r>
      <w:r w:rsidR="006F38D6" w:rsidRPr="00BC1022">
        <w:rPr>
          <w:rFonts w:cs="Arial"/>
          <w:bCs/>
          <w:color w:val="auto"/>
          <w:szCs w:val="24"/>
        </w:rPr>
        <w:t>ebés, niñas , niños y sus familias.</w:t>
      </w:r>
      <w:r w:rsidR="006F38D6">
        <w:rPr>
          <w:rFonts w:ascii="Roboto" w:hAnsi="Roboto"/>
          <w:sz w:val="27"/>
          <w:szCs w:val="27"/>
          <w:shd w:val="clear" w:color="auto" w:fill="FFFFFF"/>
        </w:rPr>
        <w:t> </w:t>
      </w:r>
    </w:p>
    <w:p w14:paraId="5235B792" w14:textId="77777777" w:rsidR="00BC1022" w:rsidRPr="00854A96" w:rsidRDefault="00BC1022" w:rsidP="00ED3F83">
      <w:pPr>
        <w:spacing w:line="276" w:lineRule="auto"/>
        <w:jc w:val="both"/>
        <w:rPr>
          <w:rStyle w:val="Textoennegrita"/>
          <w:rFonts w:cs="Arial"/>
          <w:b w:val="0"/>
          <w:bCs w:val="0"/>
        </w:rPr>
      </w:pPr>
    </w:p>
    <w:p w14:paraId="72E24D07" w14:textId="77777777" w:rsidR="007A1532" w:rsidRDefault="007A1532" w:rsidP="00ED3F83">
      <w:pPr>
        <w:spacing w:line="276" w:lineRule="auto"/>
        <w:jc w:val="both"/>
        <w:rPr>
          <w:rStyle w:val="Textoennegrita"/>
          <w:rFonts w:cs="Arial"/>
          <w:b w:val="0"/>
          <w:bCs w:val="0"/>
        </w:rPr>
      </w:pPr>
      <w:r>
        <w:rPr>
          <w:rStyle w:val="Textoennegrita"/>
          <w:rFonts w:cs="Arial"/>
          <w:b w:val="0"/>
          <w:bCs w:val="0"/>
          <w:noProof/>
          <w:lang w:val="es-CO" w:eastAsia="es-CO"/>
        </w:rPr>
        <w:drawing>
          <wp:inline distT="0" distB="0" distL="0" distR="0" wp14:anchorId="3108EC0E" wp14:editId="1D923E51">
            <wp:extent cx="5613400" cy="1841500"/>
            <wp:effectExtent l="19050" t="19050" r="25400" b="25400"/>
            <wp:docPr id="2318747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3400" cy="1841500"/>
                    </a:xfrm>
                    <a:prstGeom prst="rect">
                      <a:avLst/>
                    </a:prstGeom>
                    <a:noFill/>
                    <a:ln>
                      <a:solidFill>
                        <a:schemeClr val="tx1"/>
                      </a:solidFill>
                    </a:ln>
                  </pic:spPr>
                </pic:pic>
              </a:graphicData>
            </a:graphic>
          </wp:inline>
        </w:drawing>
      </w:r>
      <w:r w:rsidR="005A386E">
        <w:rPr>
          <w:rStyle w:val="Textoennegrita"/>
          <w:rFonts w:cs="Arial"/>
          <w:b w:val="0"/>
          <w:bCs w:val="0"/>
        </w:rPr>
        <w:t xml:space="preserve"> </w:t>
      </w:r>
    </w:p>
    <w:p w14:paraId="598A9E85" w14:textId="2A5FA237" w:rsidR="00062A3D" w:rsidRDefault="007A1532" w:rsidP="00ED3F83">
      <w:pPr>
        <w:spacing w:line="276" w:lineRule="auto"/>
        <w:jc w:val="both"/>
        <w:rPr>
          <w:rFonts w:cs="Arial"/>
          <w:b/>
          <w:bCs/>
          <w:color w:val="auto"/>
          <w:sz w:val="18"/>
          <w:szCs w:val="18"/>
        </w:rPr>
      </w:pPr>
      <w:r w:rsidRPr="00D47438">
        <w:rPr>
          <w:rStyle w:val="Textoennegrita"/>
          <w:rFonts w:cs="Arial"/>
          <w:b w:val="0"/>
          <w:bCs w:val="0"/>
          <w:sz w:val="18"/>
          <w:szCs w:val="14"/>
        </w:rPr>
        <w:t xml:space="preserve">Fuente: </w:t>
      </w:r>
      <w:r w:rsidR="00D47438" w:rsidRPr="00D47438">
        <w:rPr>
          <w:rStyle w:val="Textoennegrita"/>
          <w:rFonts w:cs="Arial"/>
          <w:b w:val="0"/>
          <w:bCs w:val="0"/>
          <w:sz w:val="18"/>
          <w:szCs w:val="14"/>
        </w:rPr>
        <w:t>Observatorio del espacio público de Bogotá. https://observatorio.dadep.gov.co/noticias/bebes-al-parque-el-festival-para-la-primera-infancia-en-bogota</w:t>
      </w:r>
      <w:r w:rsidR="001F5B2A" w:rsidRPr="00D47438">
        <w:rPr>
          <w:rStyle w:val="Textoennegrita"/>
          <w:rFonts w:cs="Arial"/>
          <w:b w:val="0"/>
          <w:bCs w:val="0"/>
          <w:sz w:val="18"/>
          <w:szCs w:val="14"/>
        </w:rPr>
        <w:t>  </w:t>
      </w:r>
      <w:r w:rsidR="00804391" w:rsidRPr="00D47438">
        <w:rPr>
          <w:rFonts w:cs="Arial"/>
          <w:b/>
          <w:bCs/>
          <w:color w:val="auto"/>
          <w:sz w:val="18"/>
          <w:szCs w:val="18"/>
        </w:rPr>
        <w:t xml:space="preserve"> </w:t>
      </w:r>
      <w:r w:rsidR="00ED3F83" w:rsidRPr="00D47438">
        <w:rPr>
          <w:rFonts w:cs="Arial"/>
          <w:b/>
          <w:bCs/>
          <w:color w:val="auto"/>
          <w:sz w:val="18"/>
          <w:szCs w:val="18"/>
        </w:rPr>
        <w:t xml:space="preserve"> </w:t>
      </w:r>
    </w:p>
    <w:p w14:paraId="146D1E37" w14:textId="77777777" w:rsidR="00393D0B" w:rsidRDefault="00393D0B" w:rsidP="00ED3F83">
      <w:pPr>
        <w:spacing w:line="276" w:lineRule="auto"/>
        <w:jc w:val="both"/>
        <w:rPr>
          <w:rFonts w:cs="Arial"/>
          <w:b/>
          <w:bCs/>
          <w:color w:val="auto"/>
          <w:sz w:val="18"/>
          <w:szCs w:val="18"/>
        </w:rPr>
      </w:pPr>
    </w:p>
    <w:p w14:paraId="1CFF0104" w14:textId="4BF69A6F" w:rsidR="007931B1" w:rsidRDefault="007931B1" w:rsidP="007931B1">
      <w:pPr>
        <w:spacing w:line="276" w:lineRule="auto"/>
        <w:jc w:val="center"/>
        <w:rPr>
          <w:rFonts w:cs="Arial"/>
          <w:b/>
          <w:bCs/>
          <w:color w:val="auto"/>
          <w:sz w:val="18"/>
          <w:szCs w:val="18"/>
        </w:rPr>
      </w:pPr>
      <w:r>
        <w:rPr>
          <w:rFonts w:cs="Arial"/>
          <w:b/>
          <w:bCs/>
          <w:noProof/>
          <w:color w:val="auto"/>
          <w:sz w:val="18"/>
          <w:szCs w:val="18"/>
          <w:lang w:val="es-CO" w:eastAsia="es-CO"/>
        </w:rPr>
        <w:drawing>
          <wp:inline distT="0" distB="0" distL="0" distR="0" wp14:anchorId="2957D5E5" wp14:editId="6D4EAC46">
            <wp:extent cx="4540250" cy="3670300"/>
            <wp:effectExtent l="19050" t="19050" r="12700" b="25400"/>
            <wp:docPr id="105335678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40250" cy="3670300"/>
                    </a:xfrm>
                    <a:prstGeom prst="rect">
                      <a:avLst/>
                    </a:prstGeom>
                    <a:noFill/>
                    <a:ln>
                      <a:solidFill>
                        <a:schemeClr val="tx1"/>
                      </a:solidFill>
                    </a:ln>
                  </pic:spPr>
                </pic:pic>
              </a:graphicData>
            </a:graphic>
          </wp:inline>
        </w:drawing>
      </w:r>
    </w:p>
    <w:p w14:paraId="2B0AE711" w14:textId="08CAA644" w:rsidR="008D2BBD" w:rsidRDefault="007931B1" w:rsidP="00B90A5B">
      <w:pPr>
        <w:spacing w:line="276" w:lineRule="auto"/>
        <w:jc w:val="center"/>
        <w:rPr>
          <w:rStyle w:val="Hipervnculo"/>
          <w:rFonts w:cs="Arial"/>
          <w:sz w:val="18"/>
          <w:szCs w:val="14"/>
        </w:rPr>
      </w:pPr>
      <w:r w:rsidRPr="00D47438">
        <w:rPr>
          <w:rStyle w:val="Textoennegrita"/>
          <w:rFonts w:cs="Arial"/>
          <w:b w:val="0"/>
          <w:bCs w:val="0"/>
          <w:sz w:val="18"/>
          <w:szCs w:val="14"/>
        </w:rPr>
        <w:t>Fuente</w:t>
      </w:r>
      <w:r w:rsidR="00B90A5B">
        <w:rPr>
          <w:rStyle w:val="Textoennegrita"/>
          <w:rFonts w:cs="Arial"/>
          <w:b w:val="0"/>
          <w:bCs w:val="0"/>
          <w:sz w:val="18"/>
          <w:szCs w:val="14"/>
        </w:rPr>
        <w:t xml:space="preserve"> </w:t>
      </w:r>
      <w:hyperlink r:id="rId21" w:anchor=":~:text=Te%20esperamos%20el%20domingo%2022,m%C3%A1s%20grande%20de%20la%20ciudad" w:history="1">
        <w:r w:rsidR="00D4186B" w:rsidRPr="00896DBF">
          <w:rPr>
            <w:rStyle w:val="Hipervnculo"/>
            <w:rFonts w:cs="Arial"/>
            <w:sz w:val="18"/>
            <w:szCs w:val="14"/>
          </w:rPr>
          <w:t>https://www.idartes.gov.co/es/agenda/festival/bebes-al-parque#:~:text=Te%20esperamos%20el%20domingo%2022,m%C3%A1s%20grande%20de%20la%20ciudad</w:t>
        </w:r>
      </w:hyperlink>
    </w:p>
    <w:p w14:paraId="615930D4" w14:textId="77777777" w:rsidR="00B90A5B" w:rsidRDefault="00B90A5B" w:rsidP="00B90A5B">
      <w:pPr>
        <w:spacing w:line="276" w:lineRule="auto"/>
        <w:jc w:val="center"/>
        <w:rPr>
          <w:rStyle w:val="Textoennegrita"/>
          <w:rFonts w:cs="Arial"/>
          <w:b w:val="0"/>
          <w:bCs w:val="0"/>
          <w:sz w:val="18"/>
          <w:szCs w:val="14"/>
        </w:rPr>
      </w:pPr>
    </w:p>
    <w:p w14:paraId="78F5F31B" w14:textId="5BC9E0A3" w:rsidR="001F54A3" w:rsidRDefault="00A03B34" w:rsidP="003604E8">
      <w:pPr>
        <w:spacing w:line="276" w:lineRule="auto"/>
        <w:jc w:val="both"/>
        <w:rPr>
          <w:rFonts w:cs="Arial"/>
          <w:color w:val="auto"/>
          <w:szCs w:val="24"/>
          <w:lang w:val="es-CO" w:eastAsia="es-CO"/>
        </w:rPr>
      </w:pPr>
      <w:r>
        <w:rPr>
          <w:rFonts w:cs="Arial"/>
          <w:color w:val="auto"/>
          <w:szCs w:val="24"/>
          <w:lang w:val="es-CO" w:eastAsia="es-CO"/>
        </w:rPr>
        <w:t xml:space="preserve">Bajo este contexto, </w:t>
      </w:r>
      <w:r w:rsidR="00455588">
        <w:rPr>
          <w:rFonts w:cs="Arial"/>
          <w:color w:val="auto"/>
          <w:szCs w:val="24"/>
          <w:lang w:val="es-CO" w:eastAsia="es-CO"/>
        </w:rPr>
        <w:t xml:space="preserve">es pertinente acotar que esta iniciativa </w:t>
      </w:r>
      <w:r w:rsidR="00B427ED">
        <w:rPr>
          <w:rFonts w:cs="Arial"/>
          <w:color w:val="auto"/>
          <w:szCs w:val="24"/>
          <w:lang w:val="es-CO" w:eastAsia="es-CO"/>
        </w:rPr>
        <w:t xml:space="preserve">permitirá el goce efectivo </w:t>
      </w:r>
      <w:proofErr w:type="spellStart"/>
      <w:r w:rsidR="00B427ED">
        <w:rPr>
          <w:rFonts w:cs="Arial"/>
          <w:color w:val="auto"/>
          <w:szCs w:val="24"/>
          <w:lang w:val="es-CO" w:eastAsia="es-CO"/>
        </w:rPr>
        <w:t>des</w:t>
      </w:r>
      <w:proofErr w:type="spellEnd"/>
      <w:r w:rsidR="00B427ED">
        <w:rPr>
          <w:rFonts w:cs="Arial"/>
          <w:color w:val="auto"/>
          <w:szCs w:val="24"/>
          <w:lang w:val="es-CO" w:eastAsia="es-CO"/>
        </w:rPr>
        <w:t xml:space="preserve"> estos espacios </w:t>
      </w:r>
      <w:r w:rsidR="00C9393A">
        <w:rPr>
          <w:rFonts w:cs="Arial"/>
          <w:color w:val="auto"/>
          <w:szCs w:val="24"/>
          <w:lang w:val="es-CO" w:eastAsia="es-CO"/>
        </w:rPr>
        <w:t xml:space="preserve">por parte de los NNA </w:t>
      </w:r>
      <w:r w:rsidR="00BB736A">
        <w:rPr>
          <w:rFonts w:cs="Arial"/>
          <w:color w:val="auto"/>
          <w:szCs w:val="24"/>
          <w:lang w:val="es-CO" w:eastAsia="es-CO"/>
        </w:rPr>
        <w:t xml:space="preserve">aportando a </w:t>
      </w:r>
      <w:r w:rsidR="00C9393A">
        <w:rPr>
          <w:rFonts w:cs="Arial"/>
          <w:color w:val="auto"/>
          <w:szCs w:val="24"/>
          <w:lang w:val="es-CO" w:eastAsia="es-CO"/>
        </w:rPr>
        <w:t>mejorar su calidad de vida.</w:t>
      </w:r>
    </w:p>
    <w:p w14:paraId="110C7726" w14:textId="77777777" w:rsidR="00A356F8" w:rsidRDefault="00A356F8" w:rsidP="003604E8">
      <w:pPr>
        <w:spacing w:line="276" w:lineRule="auto"/>
        <w:jc w:val="both"/>
        <w:rPr>
          <w:rFonts w:cs="Arial"/>
          <w:color w:val="auto"/>
          <w:szCs w:val="24"/>
          <w:lang w:val="es-CO" w:eastAsia="es-CO"/>
        </w:rPr>
      </w:pPr>
    </w:p>
    <w:p w14:paraId="26439618" w14:textId="77777777" w:rsidR="00A356F8" w:rsidRDefault="00A356F8" w:rsidP="003604E8">
      <w:pPr>
        <w:spacing w:line="276" w:lineRule="auto"/>
        <w:jc w:val="both"/>
        <w:rPr>
          <w:rFonts w:cs="Arial"/>
          <w:color w:val="auto"/>
          <w:szCs w:val="24"/>
          <w:lang w:val="es-CO" w:eastAsia="es-CO"/>
        </w:rPr>
      </w:pPr>
    </w:p>
    <w:p w14:paraId="75DF635E" w14:textId="14AEA95B" w:rsidR="009102F3" w:rsidRPr="00245269" w:rsidRDefault="009246E2" w:rsidP="003604E8">
      <w:pPr>
        <w:pStyle w:val="Prrafodelista"/>
        <w:numPr>
          <w:ilvl w:val="0"/>
          <w:numId w:val="15"/>
        </w:numPr>
        <w:spacing w:line="276" w:lineRule="auto"/>
        <w:rPr>
          <w:rFonts w:cs="Arial"/>
          <w:b/>
          <w:bCs/>
          <w:color w:val="auto"/>
          <w:szCs w:val="24"/>
        </w:rPr>
      </w:pPr>
      <w:r w:rsidRPr="00245269">
        <w:rPr>
          <w:rFonts w:cs="Arial"/>
          <w:b/>
          <w:bCs/>
          <w:color w:val="auto"/>
          <w:szCs w:val="24"/>
        </w:rPr>
        <w:t xml:space="preserve">IMPACTO FISCAL DEL PROYECTO.   </w:t>
      </w:r>
    </w:p>
    <w:p w14:paraId="42540D9B" w14:textId="77777777" w:rsidR="00D86D95" w:rsidRPr="00245269" w:rsidRDefault="00D86D95" w:rsidP="003604E8">
      <w:pPr>
        <w:spacing w:line="276" w:lineRule="auto"/>
        <w:rPr>
          <w:rFonts w:cs="Arial"/>
          <w:b/>
          <w:bCs/>
          <w:color w:val="auto"/>
          <w:szCs w:val="24"/>
        </w:rPr>
      </w:pPr>
    </w:p>
    <w:p w14:paraId="2E81E60F" w14:textId="3373A548" w:rsidR="0031458A" w:rsidRPr="00245269" w:rsidRDefault="005949F5" w:rsidP="003604E8">
      <w:pPr>
        <w:pStyle w:val="Sinespaciado"/>
        <w:spacing w:line="276" w:lineRule="auto"/>
        <w:jc w:val="both"/>
        <w:rPr>
          <w:rFonts w:ascii="Arial" w:hAnsi="Arial" w:cs="Arial"/>
          <w:bCs/>
          <w:sz w:val="24"/>
          <w:lang w:val="es-MX"/>
        </w:rPr>
      </w:pPr>
      <w:r w:rsidRPr="00245269">
        <w:rPr>
          <w:rFonts w:ascii="Arial" w:hAnsi="Arial" w:cs="Arial"/>
          <w:bCs/>
          <w:sz w:val="24"/>
          <w:lang w:val="es-MX"/>
        </w:rPr>
        <w:t>El artículo 7° de l</w:t>
      </w:r>
      <w:r w:rsidR="00D86D95" w:rsidRPr="00245269">
        <w:rPr>
          <w:rFonts w:ascii="Arial" w:hAnsi="Arial" w:cs="Arial"/>
          <w:bCs/>
          <w:sz w:val="24"/>
          <w:lang w:val="es-MX"/>
        </w:rPr>
        <w:t>a Ley 819 de 2003 “</w:t>
      </w:r>
      <w:r w:rsidR="00D86D95" w:rsidRPr="00245269">
        <w:rPr>
          <w:rFonts w:ascii="Arial" w:hAnsi="Arial" w:cs="Arial"/>
          <w:bCs/>
          <w:i/>
          <w:sz w:val="24"/>
          <w:lang w:val="es-MX"/>
        </w:rPr>
        <w:t>Por la cual se dictan normas orgánicas en materia de presupuesto, responsabilidad y transparencia fiscal y se dictan otras disposiciones”</w:t>
      </w:r>
      <w:r w:rsidR="00D86D95" w:rsidRPr="00245269">
        <w:rPr>
          <w:rFonts w:ascii="Arial" w:hAnsi="Arial" w:cs="Arial"/>
          <w:bCs/>
          <w:sz w:val="24"/>
          <w:lang w:val="es-MX"/>
        </w:rPr>
        <w:t xml:space="preserve">, </w:t>
      </w:r>
      <w:r w:rsidRPr="00245269">
        <w:rPr>
          <w:rFonts w:ascii="Arial" w:hAnsi="Arial" w:cs="Arial"/>
          <w:bCs/>
          <w:sz w:val="24"/>
          <w:lang w:val="es-MX"/>
        </w:rPr>
        <w:t xml:space="preserve">establece </w:t>
      </w:r>
      <w:r w:rsidR="00D86D95" w:rsidRPr="00245269">
        <w:rPr>
          <w:rFonts w:ascii="Arial" w:hAnsi="Arial" w:cs="Arial"/>
          <w:bCs/>
          <w:sz w:val="24"/>
          <w:lang w:val="es-MX"/>
        </w:rPr>
        <w:t xml:space="preserve">que el impacto fiscal de todo Proyecto de Acuerdo debe ser explícito y compatible con el Marco Fiscal de  Mediano Plazo, </w:t>
      </w:r>
      <w:r w:rsidR="009A7BE7" w:rsidRPr="00245269">
        <w:rPr>
          <w:rFonts w:ascii="Arial" w:hAnsi="Arial" w:cs="Arial"/>
          <w:bCs/>
          <w:sz w:val="24"/>
          <w:lang w:val="es-MX"/>
        </w:rPr>
        <w:t>debiendo</w:t>
      </w:r>
      <w:r w:rsidR="0031458A" w:rsidRPr="00245269">
        <w:rPr>
          <w:rFonts w:ascii="Arial" w:hAnsi="Arial" w:cs="Arial"/>
          <w:bCs/>
          <w:sz w:val="24"/>
          <w:lang w:val="es-MX"/>
        </w:rPr>
        <w:t xml:space="preserve"> incluirse en la e</w:t>
      </w:r>
      <w:r w:rsidR="00D86D95" w:rsidRPr="00245269">
        <w:rPr>
          <w:rFonts w:ascii="Arial" w:hAnsi="Arial" w:cs="Arial"/>
          <w:bCs/>
          <w:sz w:val="24"/>
          <w:lang w:val="es-MX"/>
        </w:rPr>
        <w:t xml:space="preserve">xposición de </w:t>
      </w:r>
      <w:r w:rsidR="0031458A" w:rsidRPr="00245269">
        <w:rPr>
          <w:rFonts w:ascii="Arial" w:hAnsi="Arial" w:cs="Arial"/>
          <w:bCs/>
          <w:sz w:val="24"/>
          <w:lang w:val="es-MX"/>
        </w:rPr>
        <w:t>m</w:t>
      </w:r>
      <w:r w:rsidR="00D86D95" w:rsidRPr="00245269">
        <w:rPr>
          <w:rFonts w:ascii="Arial" w:hAnsi="Arial" w:cs="Arial"/>
          <w:bCs/>
          <w:sz w:val="24"/>
          <w:lang w:val="es-MX"/>
        </w:rPr>
        <w:t>otivos</w:t>
      </w:r>
      <w:r w:rsidR="0031458A" w:rsidRPr="00245269">
        <w:rPr>
          <w:rFonts w:ascii="Arial" w:hAnsi="Arial" w:cs="Arial"/>
          <w:bCs/>
          <w:sz w:val="24"/>
          <w:lang w:val="es-MX"/>
        </w:rPr>
        <w:t xml:space="preserve"> y en las ponencias de trámite</w:t>
      </w:r>
      <w:r w:rsidR="00653CCD" w:rsidRPr="00245269">
        <w:rPr>
          <w:rFonts w:ascii="Arial" w:hAnsi="Arial" w:cs="Arial"/>
          <w:bCs/>
          <w:sz w:val="24"/>
          <w:lang w:val="es-MX"/>
        </w:rPr>
        <w:t xml:space="preserve"> </w:t>
      </w:r>
      <w:r w:rsidR="0031458A" w:rsidRPr="00245269">
        <w:rPr>
          <w:rFonts w:ascii="Arial" w:hAnsi="Arial" w:cs="Arial"/>
          <w:bCs/>
          <w:sz w:val="24"/>
          <w:lang w:val="es-MX"/>
        </w:rPr>
        <w:t>los costos fiscales de la iniciativa y la fuente de ingreso adicional generada para el financiamiento de dicho cost</w:t>
      </w:r>
      <w:r w:rsidR="00653CCD" w:rsidRPr="00245269">
        <w:rPr>
          <w:rFonts w:ascii="Arial" w:hAnsi="Arial" w:cs="Arial"/>
          <w:bCs/>
          <w:sz w:val="24"/>
          <w:lang w:val="es-MX"/>
        </w:rPr>
        <w:t>os.</w:t>
      </w:r>
    </w:p>
    <w:p w14:paraId="1968E9C7" w14:textId="77777777" w:rsidR="00907D49" w:rsidRPr="00245269" w:rsidRDefault="00907D49" w:rsidP="003604E8">
      <w:pPr>
        <w:pStyle w:val="Sinespaciado"/>
        <w:spacing w:line="276" w:lineRule="auto"/>
        <w:jc w:val="both"/>
        <w:rPr>
          <w:rFonts w:ascii="Arial" w:hAnsi="Arial" w:cs="Arial"/>
          <w:bCs/>
          <w:sz w:val="24"/>
          <w:lang w:val="es-MX"/>
        </w:rPr>
      </w:pPr>
    </w:p>
    <w:p w14:paraId="050EE58D" w14:textId="6ECC2C66" w:rsidR="00D86D95" w:rsidRPr="00245269" w:rsidRDefault="0063365A" w:rsidP="003604E8">
      <w:pPr>
        <w:spacing w:after="280" w:line="276" w:lineRule="auto"/>
        <w:jc w:val="both"/>
        <w:rPr>
          <w:color w:val="auto"/>
        </w:rPr>
      </w:pPr>
      <w:r>
        <w:rPr>
          <w:color w:val="auto"/>
        </w:rPr>
        <w:t xml:space="preserve">Sin embargo, </w:t>
      </w:r>
      <w:r w:rsidR="00801AAD" w:rsidRPr="00245269">
        <w:rPr>
          <w:color w:val="auto"/>
        </w:rPr>
        <w:t xml:space="preserve">debe considerarse lo establecido en </w:t>
      </w:r>
      <w:r w:rsidR="00D86D95" w:rsidRPr="00245269">
        <w:rPr>
          <w:color w:val="auto"/>
        </w:rPr>
        <w:t xml:space="preserve">la Sentencia C-911 de 2007 de la Corte Constitucional, </w:t>
      </w:r>
      <w:r w:rsidR="00BF2B40" w:rsidRPr="00245269">
        <w:rPr>
          <w:color w:val="auto"/>
        </w:rPr>
        <w:t>que alude en lo referente al</w:t>
      </w:r>
      <w:r w:rsidR="00D86D95" w:rsidRPr="00245269">
        <w:rPr>
          <w:color w:val="auto"/>
        </w:rPr>
        <w:t xml:space="preserve"> impacto fiscal de las normas </w:t>
      </w:r>
      <w:r w:rsidR="00BF2B40" w:rsidRPr="00245269">
        <w:rPr>
          <w:color w:val="auto"/>
        </w:rPr>
        <w:t xml:space="preserve">el cual </w:t>
      </w:r>
      <w:r w:rsidR="00D86D95" w:rsidRPr="00245269">
        <w:rPr>
          <w:color w:val="auto"/>
        </w:rPr>
        <w:t>no puede convertirse en impedimento para que las corporaciones públicas ejerzan su función legislativa y normativa en los siguientes términos:</w:t>
      </w:r>
    </w:p>
    <w:p w14:paraId="2788FFEE" w14:textId="77777777" w:rsidR="00D86D95" w:rsidRDefault="00D86D95" w:rsidP="003604E8">
      <w:pPr>
        <w:suppressAutoHyphens/>
        <w:spacing w:before="100" w:beforeAutospacing="1" w:after="100" w:afterAutospacing="1" w:line="276" w:lineRule="auto"/>
        <w:ind w:left="708"/>
        <w:jc w:val="both"/>
        <w:rPr>
          <w:i/>
          <w:color w:val="auto"/>
        </w:rPr>
      </w:pPr>
      <w:r w:rsidRPr="00245269">
        <w:rPr>
          <w:i/>
          <w:color w:val="auto"/>
        </w:rPr>
        <w:t xml:space="preserve"> “Precisamente, los obstáculos casi insuperables que se generarían para la actividad legislativa del Congreso de la República conducirían a concederle una forma de poder de veto al Ministro de Hacienda sobre las iniciativas de ley en el Parlamento.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14:paraId="1A9E6381" w14:textId="661EFDFB" w:rsidR="00F140E7" w:rsidRPr="00F140E7" w:rsidRDefault="001D5EB8" w:rsidP="000B0032">
      <w:pPr>
        <w:suppressAutoHyphens/>
        <w:spacing w:before="100" w:beforeAutospacing="1" w:after="100" w:afterAutospacing="1" w:line="276" w:lineRule="auto"/>
        <w:jc w:val="both"/>
        <w:rPr>
          <w:iCs/>
          <w:color w:val="auto"/>
        </w:rPr>
      </w:pPr>
      <w:r w:rsidRPr="000B0032">
        <w:rPr>
          <w:iCs/>
          <w:color w:val="auto"/>
        </w:rPr>
        <w:t xml:space="preserve">La presente iniciativa no genera gastos fiscales, dado que su implementación </w:t>
      </w:r>
      <w:r w:rsidR="001A1471" w:rsidRPr="000B0032">
        <w:rPr>
          <w:iCs/>
          <w:color w:val="auto"/>
        </w:rPr>
        <w:t xml:space="preserve">no implica incurrir en gastos adicionales diferentes a los que ya tienen previstos las entidades </w:t>
      </w:r>
      <w:r w:rsidR="00A63039" w:rsidRPr="000B0032">
        <w:rPr>
          <w:iCs/>
          <w:color w:val="auto"/>
        </w:rPr>
        <w:t xml:space="preserve">en cumplimiento a su </w:t>
      </w:r>
      <w:proofErr w:type="spellStart"/>
      <w:r w:rsidR="00A63039" w:rsidRPr="000B0032">
        <w:rPr>
          <w:iCs/>
          <w:color w:val="auto"/>
        </w:rPr>
        <w:t>misionalidad</w:t>
      </w:r>
      <w:proofErr w:type="spellEnd"/>
      <w:r w:rsidR="00A63039" w:rsidRPr="000B0032">
        <w:rPr>
          <w:iCs/>
          <w:color w:val="auto"/>
        </w:rPr>
        <w:t xml:space="preserve"> y de los programas de su competencia en cumplimiento de las metas establecidas en</w:t>
      </w:r>
      <w:r w:rsidR="00937EF2" w:rsidRPr="000B0032">
        <w:rPr>
          <w:iCs/>
          <w:color w:val="auto"/>
        </w:rPr>
        <w:t xml:space="preserve"> el Plan Distrital de Desarrollo.</w:t>
      </w:r>
    </w:p>
    <w:p w14:paraId="684441E0" w14:textId="288DBF89" w:rsidR="00FC5C99" w:rsidRDefault="00FC5C99" w:rsidP="003604E8">
      <w:pPr>
        <w:suppressAutoHyphens/>
        <w:spacing w:line="276" w:lineRule="auto"/>
        <w:jc w:val="both"/>
        <w:rPr>
          <w:b/>
          <w:bCs/>
          <w:iCs/>
          <w:color w:val="auto"/>
        </w:rPr>
      </w:pPr>
    </w:p>
    <w:p w14:paraId="2316CD3C" w14:textId="4492AD67" w:rsidR="00FC5C99" w:rsidRDefault="00FC5C99" w:rsidP="003604E8">
      <w:pPr>
        <w:suppressAutoHyphens/>
        <w:spacing w:line="276" w:lineRule="auto"/>
        <w:jc w:val="both"/>
        <w:rPr>
          <w:b/>
          <w:bCs/>
          <w:iCs/>
          <w:color w:val="auto"/>
        </w:rPr>
      </w:pPr>
    </w:p>
    <w:p w14:paraId="35DA4867" w14:textId="1DA020CB" w:rsidR="00F76939" w:rsidRPr="00245269" w:rsidRDefault="00F76939" w:rsidP="003604E8">
      <w:pPr>
        <w:suppressAutoHyphens/>
        <w:spacing w:line="276" w:lineRule="auto"/>
        <w:jc w:val="both"/>
        <w:rPr>
          <w:b/>
          <w:bCs/>
          <w:iCs/>
          <w:color w:val="auto"/>
        </w:rPr>
      </w:pPr>
      <w:r w:rsidRPr="00245269">
        <w:rPr>
          <w:b/>
          <w:bCs/>
          <w:iCs/>
          <w:color w:val="auto"/>
        </w:rPr>
        <w:t>MARIA CLARA NAME RAMIREZ</w:t>
      </w:r>
    </w:p>
    <w:p w14:paraId="74D201A5" w14:textId="5F8137B2" w:rsidR="00F76939" w:rsidRPr="00245269" w:rsidRDefault="00FC1DE2" w:rsidP="003604E8">
      <w:pPr>
        <w:suppressAutoHyphens/>
        <w:spacing w:line="276" w:lineRule="auto"/>
        <w:jc w:val="both"/>
        <w:rPr>
          <w:bCs/>
          <w:iCs/>
          <w:color w:val="auto"/>
        </w:rPr>
      </w:pPr>
      <w:r>
        <w:rPr>
          <w:bCs/>
          <w:iCs/>
          <w:color w:val="auto"/>
        </w:rPr>
        <w:t xml:space="preserve">Honorable </w:t>
      </w:r>
      <w:r w:rsidR="00F76939" w:rsidRPr="00245269">
        <w:rPr>
          <w:bCs/>
          <w:iCs/>
          <w:color w:val="auto"/>
        </w:rPr>
        <w:t>Concejal de Bogotá</w:t>
      </w:r>
    </w:p>
    <w:p w14:paraId="1E4CA28C" w14:textId="234D4B01" w:rsidR="0015043A" w:rsidRPr="00245269" w:rsidRDefault="003C1EC2" w:rsidP="003604E8">
      <w:pPr>
        <w:suppressAutoHyphens/>
        <w:spacing w:line="276" w:lineRule="auto"/>
        <w:jc w:val="both"/>
        <w:rPr>
          <w:bCs/>
          <w:iCs/>
          <w:color w:val="auto"/>
        </w:rPr>
      </w:pPr>
      <w:r w:rsidRPr="00245269">
        <w:rPr>
          <w:bCs/>
          <w:iCs/>
          <w:color w:val="auto"/>
        </w:rPr>
        <w:t>Partido Alianza Verde</w:t>
      </w:r>
    </w:p>
    <w:p w14:paraId="329EAAC1" w14:textId="77777777" w:rsidR="00794FCA" w:rsidRDefault="00794FCA" w:rsidP="003604E8">
      <w:pPr>
        <w:spacing w:line="276" w:lineRule="auto"/>
        <w:jc w:val="center"/>
        <w:rPr>
          <w:rFonts w:cs="Arial"/>
          <w:b/>
          <w:bCs/>
          <w:color w:val="auto"/>
          <w:szCs w:val="24"/>
        </w:rPr>
      </w:pPr>
    </w:p>
    <w:p w14:paraId="09E1CD6C" w14:textId="77777777" w:rsidR="00A356F8" w:rsidRDefault="00A356F8" w:rsidP="003604E8">
      <w:pPr>
        <w:spacing w:line="276" w:lineRule="auto"/>
        <w:jc w:val="center"/>
        <w:rPr>
          <w:rFonts w:cs="Arial"/>
          <w:b/>
          <w:bCs/>
          <w:color w:val="auto"/>
          <w:szCs w:val="24"/>
        </w:rPr>
      </w:pPr>
    </w:p>
    <w:p w14:paraId="36924C47" w14:textId="77777777" w:rsidR="00A356F8" w:rsidRDefault="00A356F8" w:rsidP="003604E8">
      <w:pPr>
        <w:spacing w:line="276" w:lineRule="auto"/>
        <w:jc w:val="center"/>
        <w:rPr>
          <w:rFonts w:cs="Arial"/>
          <w:b/>
          <w:bCs/>
          <w:color w:val="auto"/>
          <w:szCs w:val="24"/>
        </w:rPr>
      </w:pPr>
    </w:p>
    <w:p w14:paraId="2585016F" w14:textId="77777777" w:rsidR="00A356F8" w:rsidRDefault="00A356F8" w:rsidP="003604E8">
      <w:pPr>
        <w:spacing w:line="276" w:lineRule="auto"/>
        <w:jc w:val="center"/>
        <w:rPr>
          <w:rFonts w:cs="Arial"/>
          <w:b/>
          <w:bCs/>
          <w:color w:val="auto"/>
          <w:szCs w:val="24"/>
        </w:rPr>
      </w:pPr>
    </w:p>
    <w:p w14:paraId="7A94B74B" w14:textId="77777777" w:rsidR="00A356F8" w:rsidRDefault="00A356F8" w:rsidP="003604E8">
      <w:pPr>
        <w:spacing w:line="276" w:lineRule="auto"/>
        <w:jc w:val="center"/>
        <w:rPr>
          <w:rFonts w:cs="Arial"/>
          <w:b/>
          <w:bCs/>
          <w:color w:val="auto"/>
          <w:szCs w:val="24"/>
        </w:rPr>
      </w:pPr>
    </w:p>
    <w:p w14:paraId="3648AC63" w14:textId="77777777" w:rsidR="00A356F8" w:rsidRDefault="00A356F8" w:rsidP="003604E8">
      <w:pPr>
        <w:spacing w:line="276" w:lineRule="auto"/>
        <w:jc w:val="center"/>
        <w:rPr>
          <w:rFonts w:cs="Arial"/>
          <w:b/>
          <w:bCs/>
          <w:color w:val="auto"/>
          <w:szCs w:val="24"/>
        </w:rPr>
      </w:pPr>
    </w:p>
    <w:p w14:paraId="1D0A1A6C" w14:textId="77777777" w:rsidR="00A356F8" w:rsidRDefault="00A356F8" w:rsidP="003604E8">
      <w:pPr>
        <w:spacing w:line="276" w:lineRule="auto"/>
        <w:jc w:val="center"/>
        <w:rPr>
          <w:rFonts w:cs="Arial"/>
          <w:b/>
          <w:bCs/>
          <w:color w:val="auto"/>
          <w:szCs w:val="24"/>
        </w:rPr>
      </w:pPr>
    </w:p>
    <w:p w14:paraId="27A46D83" w14:textId="77777777" w:rsidR="00A356F8" w:rsidRDefault="00A356F8" w:rsidP="003604E8">
      <w:pPr>
        <w:spacing w:line="276" w:lineRule="auto"/>
        <w:jc w:val="center"/>
        <w:rPr>
          <w:rFonts w:cs="Arial"/>
          <w:b/>
          <w:bCs/>
          <w:color w:val="auto"/>
          <w:szCs w:val="24"/>
        </w:rPr>
      </w:pPr>
    </w:p>
    <w:p w14:paraId="6A0A10FB" w14:textId="77777777" w:rsidR="00A356F8" w:rsidRDefault="00A356F8" w:rsidP="003604E8">
      <w:pPr>
        <w:spacing w:line="276" w:lineRule="auto"/>
        <w:jc w:val="center"/>
        <w:rPr>
          <w:rFonts w:cs="Arial"/>
          <w:b/>
          <w:bCs/>
          <w:color w:val="auto"/>
          <w:szCs w:val="24"/>
        </w:rPr>
      </w:pPr>
    </w:p>
    <w:p w14:paraId="1F3A5796" w14:textId="77777777" w:rsidR="00A356F8" w:rsidRDefault="00A356F8" w:rsidP="003604E8">
      <w:pPr>
        <w:spacing w:line="276" w:lineRule="auto"/>
        <w:jc w:val="center"/>
        <w:rPr>
          <w:rFonts w:cs="Arial"/>
          <w:b/>
          <w:bCs/>
          <w:color w:val="auto"/>
          <w:szCs w:val="24"/>
        </w:rPr>
      </w:pPr>
    </w:p>
    <w:p w14:paraId="1C3EC646" w14:textId="77777777" w:rsidR="00A356F8" w:rsidRDefault="00A356F8" w:rsidP="003604E8">
      <w:pPr>
        <w:spacing w:line="276" w:lineRule="auto"/>
        <w:jc w:val="center"/>
        <w:rPr>
          <w:rFonts w:cs="Arial"/>
          <w:b/>
          <w:bCs/>
          <w:color w:val="auto"/>
          <w:szCs w:val="24"/>
        </w:rPr>
      </w:pPr>
    </w:p>
    <w:p w14:paraId="5EC9D15E" w14:textId="7DBAEEC1" w:rsidR="000C6834" w:rsidRPr="000C6834" w:rsidRDefault="000C6834" w:rsidP="00F0017A">
      <w:pPr>
        <w:spacing w:after="150" w:line="276" w:lineRule="auto"/>
        <w:jc w:val="center"/>
        <w:rPr>
          <w:rFonts w:cs="Arial"/>
          <w:color w:val="333333"/>
          <w:szCs w:val="24"/>
          <w:lang w:val="es-CO" w:eastAsia="es-CO"/>
        </w:rPr>
      </w:pPr>
      <w:r w:rsidRPr="000C6834">
        <w:rPr>
          <w:rFonts w:cs="Arial"/>
          <w:b/>
          <w:bCs/>
          <w:color w:val="333333"/>
          <w:szCs w:val="24"/>
          <w:lang w:val="es-CO" w:eastAsia="es-CO"/>
        </w:rPr>
        <w:t xml:space="preserve">ACUERDO </w:t>
      </w:r>
      <w:r>
        <w:rPr>
          <w:rFonts w:cs="Arial"/>
          <w:b/>
          <w:bCs/>
          <w:color w:val="333333"/>
          <w:szCs w:val="24"/>
          <w:lang w:val="es-CO" w:eastAsia="es-CO"/>
        </w:rPr>
        <w:t>No ____</w:t>
      </w:r>
      <w:r w:rsidRPr="000C6834">
        <w:rPr>
          <w:rFonts w:cs="Arial"/>
          <w:b/>
          <w:bCs/>
          <w:color w:val="333333"/>
          <w:szCs w:val="24"/>
          <w:lang w:val="es-CO" w:eastAsia="es-CO"/>
        </w:rPr>
        <w:t xml:space="preserve"> DE 2004</w:t>
      </w:r>
    </w:p>
    <w:p w14:paraId="0C097094" w14:textId="32C7A39D" w:rsidR="00794FCA" w:rsidRPr="00B90A5B" w:rsidRDefault="004B1A32" w:rsidP="00F0017A">
      <w:pPr>
        <w:spacing w:after="150" w:line="276" w:lineRule="auto"/>
        <w:jc w:val="center"/>
        <w:rPr>
          <w:rFonts w:cs="Arial"/>
          <w:b/>
          <w:bCs/>
          <w:color w:val="auto"/>
          <w:szCs w:val="24"/>
          <w:lang w:val="es-CO" w:eastAsia="es-CO"/>
        </w:rPr>
      </w:pPr>
      <w:r w:rsidRPr="004A632A">
        <w:rPr>
          <w:rFonts w:cs="Arial"/>
          <w:b/>
          <w:bCs/>
          <w:i/>
          <w:iCs/>
          <w:color w:val="auto"/>
          <w:szCs w:val="24"/>
        </w:rPr>
        <w:t>“</w:t>
      </w:r>
      <w:r w:rsidR="00B90A5B" w:rsidRPr="004A632A">
        <w:rPr>
          <w:rFonts w:cs="Arial"/>
          <w:b/>
          <w:bCs/>
          <w:i/>
          <w:iCs/>
          <w:color w:val="auto"/>
          <w:szCs w:val="24"/>
        </w:rPr>
        <w:t>POR MEDIO DEL CUAL SE ESTABLECE EL FESTIVAL NIÑAS Y NIÑOS A LOS</w:t>
      </w:r>
      <w:r w:rsidR="00B90A5B" w:rsidRPr="00F957DD">
        <w:rPr>
          <w:rFonts w:cs="Arial"/>
          <w:b/>
          <w:bCs/>
          <w:i/>
          <w:iCs/>
          <w:color w:val="auto"/>
          <w:szCs w:val="24"/>
        </w:rPr>
        <w:t xml:space="preserve"> PARQUES Y </w:t>
      </w:r>
      <w:r w:rsidR="00B90A5B" w:rsidRPr="00B90A5B">
        <w:rPr>
          <w:rFonts w:cs="Arial"/>
          <w:b/>
          <w:bCs/>
          <w:i/>
          <w:iCs/>
          <w:color w:val="auto"/>
          <w:szCs w:val="24"/>
        </w:rPr>
        <w:t>SE IMPLEMENTAN MEDIDAS QUE PERMITAN SU ACCESO A LA CULTURA LA RECREACIÓN Y EL DEPORTE EN EL DISTRITO CAPITAL</w:t>
      </w:r>
      <w:r w:rsidRPr="00B90A5B">
        <w:rPr>
          <w:rFonts w:cs="Arial"/>
          <w:b/>
          <w:bCs/>
          <w:i/>
          <w:iCs/>
          <w:color w:val="auto"/>
          <w:szCs w:val="24"/>
        </w:rPr>
        <w:t>”</w:t>
      </w:r>
    </w:p>
    <w:p w14:paraId="498F484E" w14:textId="21FCA9D5" w:rsidR="000C6834" w:rsidRDefault="000C6834" w:rsidP="00F0017A">
      <w:pPr>
        <w:spacing w:after="150" w:line="276" w:lineRule="auto"/>
        <w:jc w:val="center"/>
        <w:rPr>
          <w:rFonts w:cs="Arial"/>
          <w:b/>
          <w:bCs/>
          <w:color w:val="auto"/>
          <w:szCs w:val="24"/>
          <w:lang w:val="es-CO" w:eastAsia="es-CO"/>
        </w:rPr>
      </w:pPr>
      <w:r w:rsidRPr="00B90A5B">
        <w:rPr>
          <w:rFonts w:cs="Arial"/>
          <w:b/>
          <w:bCs/>
          <w:color w:val="auto"/>
          <w:szCs w:val="24"/>
          <w:lang w:val="es-CO" w:eastAsia="es-CO"/>
        </w:rPr>
        <w:t>EL CONCEJO DE BOGOTÁ</w:t>
      </w:r>
    </w:p>
    <w:p w14:paraId="661D137E" w14:textId="77777777" w:rsidR="00F0017A" w:rsidRPr="00B90A5B" w:rsidRDefault="00F0017A" w:rsidP="00F0017A">
      <w:pPr>
        <w:spacing w:after="150" w:line="276" w:lineRule="auto"/>
        <w:jc w:val="center"/>
        <w:rPr>
          <w:rFonts w:cs="Arial"/>
          <w:b/>
          <w:bCs/>
          <w:color w:val="auto"/>
          <w:szCs w:val="24"/>
          <w:lang w:val="es-CO" w:eastAsia="es-CO"/>
        </w:rPr>
      </w:pPr>
    </w:p>
    <w:p w14:paraId="18D5B04E" w14:textId="19624C13" w:rsidR="000C6834" w:rsidRDefault="00F10147" w:rsidP="00F0017A">
      <w:pPr>
        <w:spacing w:after="150" w:line="276" w:lineRule="auto"/>
        <w:jc w:val="both"/>
        <w:rPr>
          <w:rFonts w:cs="Arial"/>
          <w:b/>
          <w:bCs/>
          <w:color w:val="auto"/>
          <w:szCs w:val="24"/>
          <w:lang w:val="es-CO" w:eastAsia="es-CO"/>
        </w:rPr>
      </w:pPr>
      <w:r>
        <w:rPr>
          <w:rFonts w:cs="Arial"/>
          <w:b/>
          <w:bCs/>
          <w:color w:val="auto"/>
          <w:szCs w:val="24"/>
          <w:lang w:val="es-CO" w:eastAsia="es-CO"/>
        </w:rPr>
        <w:t>E</w:t>
      </w:r>
      <w:r w:rsidR="000C6834" w:rsidRPr="00B90A5B">
        <w:rPr>
          <w:rFonts w:cs="Arial"/>
          <w:b/>
          <w:bCs/>
          <w:color w:val="auto"/>
          <w:szCs w:val="24"/>
          <w:lang w:val="es-CO" w:eastAsia="es-CO"/>
        </w:rPr>
        <w:t>n uso de sus atribuciones constitucionales y legales, y en especial, en las conferidas por el Decreto Ley 1421 de 1993, artículo 12, numeral 13,</w:t>
      </w:r>
    </w:p>
    <w:p w14:paraId="0481BCEB" w14:textId="77777777" w:rsidR="00F0017A" w:rsidRPr="00B90A5B" w:rsidRDefault="00F0017A" w:rsidP="00F0017A">
      <w:pPr>
        <w:spacing w:after="150" w:line="276" w:lineRule="auto"/>
        <w:jc w:val="both"/>
        <w:rPr>
          <w:rFonts w:cs="Arial"/>
          <w:b/>
          <w:bCs/>
          <w:color w:val="auto"/>
          <w:szCs w:val="24"/>
          <w:lang w:val="es-CO" w:eastAsia="es-CO"/>
        </w:rPr>
      </w:pPr>
    </w:p>
    <w:p w14:paraId="1CFEBEC4" w14:textId="29F5768A" w:rsidR="000C6834" w:rsidRDefault="000C6834" w:rsidP="00F0017A">
      <w:pPr>
        <w:spacing w:after="150" w:line="276" w:lineRule="auto"/>
        <w:jc w:val="center"/>
        <w:rPr>
          <w:rFonts w:cs="Arial"/>
          <w:b/>
          <w:bCs/>
          <w:color w:val="auto"/>
          <w:szCs w:val="24"/>
          <w:lang w:val="es-CO" w:eastAsia="es-CO"/>
        </w:rPr>
      </w:pPr>
      <w:r w:rsidRPr="00B90A5B">
        <w:rPr>
          <w:rFonts w:cs="Arial"/>
          <w:b/>
          <w:bCs/>
          <w:color w:val="auto"/>
          <w:szCs w:val="24"/>
          <w:lang w:val="es-CO" w:eastAsia="es-CO"/>
        </w:rPr>
        <w:t>ACUERDA:</w:t>
      </w:r>
    </w:p>
    <w:p w14:paraId="7EAF0337" w14:textId="50351D7B" w:rsidR="00851889" w:rsidRPr="00B90A5B" w:rsidRDefault="00BE3F32" w:rsidP="00F0017A">
      <w:pPr>
        <w:shd w:val="clear" w:color="auto" w:fill="FFFFFF"/>
        <w:spacing w:line="276" w:lineRule="auto"/>
        <w:jc w:val="both"/>
        <w:rPr>
          <w:rFonts w:cs="Arial"/>
          <w:color w:val="auto"/>
          <w:szCs w:val="24"/>
          <w:lang w:val="es-CO" w:eastAsia="es-CO"/>
        </w:rPr>
      </w:pPr>
      <w:r w:rsidRPr="00B90A5B">
        <w:rPr>
          <w:rFonts w:cs="Arial"/>
          <w:b/>
          <w:color w:val="auto"/>
          <w:szCs w:val="24"/>
          <w:lang w:val="es-CO" w:eastAsia="es-CO"/>
        </w:rPr>
        <w:t xml:space="preserve">Artículo Primero: </w:t>
      </w:r>
      <w:r w:rsidR="00E40618" w:rsidRPr="00B90A5B">
        <w:rPr>
          <w:rFonts w:cs="Arial"/>
          <w:color w:val="auto"/>
          <w:szCs w:val="24"/>
          <w:lang w:val="es-CO" w:eastAsia="es-CO"/>
        </w:rPr>
        <w:t xml:space="preserve">Adóptese </w:t>
      </w:r>
      <w:r w:rsidRPr="00B90A5B">
        <w:rPr>
          <w:rFonts w:cs="Arial"/>
          <w:color w:val="auto"/>
          <w:szCs w:val="24"/>
          <w:lang w:val="es-CO" w:eastAsia="es-CO"/>
        </w:rPr>
        <w:t>el Festival Niñas y Niños a los parques</w:t>
      </w:r>
      <w:r w:rsidR="00E40618" w:rsidRPr="00B90A5B">
        <w:rPr>
          <w:rFonts w:cs="Arial"/>
          <w:color w:val="auto"/>
          <w:szCs w:val="24"/>
          <w:lang w:val="es-CO" w:eastAsia="es-CO"/>
        </w:rPr>
        <w:t xml:space="preserve"> </w:t>
      </w:r>
      <w:r w:rsidR="007A1B25" w:rsidRPr="00B90A5B">
        <w:rPr>
          <w:rFonts w:cs="Arial"/>
          <w:color w:val="auto"/>
          <w:szCs w:val="24"/>
          <w:lang w:val="es-CO" w:eastAsia="es-CO"/>
        </w:rPr>
        <w:t xml:space="preserve">(metropolitano, regional, zonal, vecinal y de bolsillo), </w:t>
      </w:r>
      <w:r w:rsidRPr="00B90A5B">
        <w:rPr>
          <w:rFonts w:cs="Arial"/>
          <w:color w:val="auto"/>
          <w:szCs w:val="24"/>
          <w:lang w:val="es-CO" w:eastAsia="es-CO"/>
        </w:rPr>
        <w:t>como la jornada Distrital que permita fortalecer el derecho fundamental de los</w:t>
      </w:r>
      <w:r w:rsidR="00851889" w:rsidRPr="00B90A5B">
        <w:rPr>
          <w:rFonts w:cs="Arial"/>
          <w:color w:val="auto"/>
          <w:szCs w:val="24"/>
          <w:lang w:val="es-CO" w:eastAsia="es-CO"/>
        </w:rPr>
        <w:t xml:space="preserve"> niños y niñas a la cultura, la</w:t>
      </w:r>
      <w:r w:rsidRPr="00B90A5B">
        <w:rPr>
          <w:rFonts w:cs="Arial"/>
          <w:color w:val="auto"/>
          <w:szCs w:val="24"/>
          <w:lang w:val="es-CO" w:eastAsia="es-CO"/>
        </w:rPr>
        <w:t xml:space="preserve"> recreación </w:t>
      </w:r>
      <w:r w:rsidR="00851889" w:rsidRPr="00B90A5B">
        <w:rPr>
          <w:rFonts w:cs="Arial"/>
          <w:color w:val="auto"/>
          <w:szCs w:val="24"/>
          <w:lang w:val="es-CO" w:eastAsia="es-CO"/>
        </w:rPr>
        <w:t xml:space="preserve">y el Deporte </w:t>
      </w:r>
      <w:r w:rsidRPr="00B90A5B">
        <w:rPr>
          <w:rFonts w:cs="Arial"/>
          <w:color w:val="auto"/>
          <w:szCs w:val="24"/>
          <w:lang w:val="es-CO" w:eastAsia="es-CO"/>
        </w:rPr>
        <w:t xml:space="preserve">en </w:t>
      </w:r>
      <w:r w:rsidR="00794FCA" w:rsidRPr="00B90A5B">
        <w:rPr>
          <w:rFonts w:cs="Arial"/>
          <w:color w:val="auto"/>
          <w:szCs w:val="24"/>
          <w:lang w:val="es-CO" w:eastAsia="es-CO"/>
        </w:rPr>
        <w:t>e</w:t>
      </w:r>
      <w:r w:rsidRPr="00B90A5B">
        <w:rPr>
          <w:rFonts w:cs="Arial"/>
          <w:color w:val="auto"/>
          <w:szCs w:val="24"/>
          <w:lang w:val="es-CO" w:eastAsia="es-CO"/>
        </w:rPr>
        <w:t xml:space="preserve">l Distrito Capital. </w:t>
      </w:r>
    </w:p>
    <w:p w14:paraId="005DF7E5" w14:textId="77777777" w:rsidR="00851889" w:rsidRPr="00B90A5B" w:rsidRDefault="00851889" w:rsidP="00F0017A">
      <w:pPr>
        <w:shd w:val="clear" w:color="auto" w:fill="FFFFFF"/>
        <w:spacing w:line="276" w:lineRule="auto"/>
        <w:jc w:val="both"/>
        <w:rPr>
          <w:rFonts w:cs="Arial"/>
          <w:color w:val="auto"/>
          <w:szCs w:val="24"/>
          <w:lang w:val="es-CO" w:eastAsia="es-CO"/>
        </w:rPr>
      </w:pPr>
    </w:p>
    <w:p w14:paraId="39F2443B" w14:textId="0C858326" w:rsidR="00BE3F32" w:rsidRPr="00B90A5B" w:rsidRDefault="00794FCA" w:rsidP="00F0017A">
      <w:pPr>
        <w:shd w:val="clear" w:color="auto" w:fill="FFFFFF"/>
        <w:spacing w:line="276" w:lineRule="auto"/>
        <w:jc w:val="both"/>
        <w:rPr>
          <w:rFonts w:cs="Arial"/>
          <w:color w:val="auto"/>
          <w:szCs w:val="24"/>
          <w:lang w:val="es-CO" w:eastAsia="es-CO"/>
        </w:rPr>
      </w:pPr>
      <w:r w:rsidRPr="00B90A5B">
        <w:rPr>
          <w:rFonts w:cs="Arial"/>
          <w:b/>
          <w:color w:val="auto"/>
          <w:szCs w:val="24"/>
          <w:lang w:val="es-CO" w:eastAsia="es-CO"/>
        </w:rPr>
        <w:t>Artículo Segundo:</w:t>
      </w:r>
      <w:r w:rsidR="00851889" w:rsidRPr="00B90A5B">
        <w:rPr>
          <w:rFonts w:cs="Arial"/>
          <w:b/>
          <w:color w:val="auto"/>
          <w:szCs w:val="24"/>
          <w:lang w:val="es-CO" w:eastAsia="es-CO"/>
        </w:rPr>
        <w:t xml:space="preserve"> </w:t>
      </w:r>
      <w:r w:rsidRPr="00B90A5B">
        <w:rPr>
          <w:rFonts w:cs="Arial"/>
          <w:color w:val="auto"/>
          <w:szCs w:val="24"/>
          <w:lang w:val="es-CO" w:eastAsia="es-CO"/>
        </w:rPr>
        <w:t>Declárese que</w:t>
      </w:r>
      <w:r w:rsidR="003B7872" w:rsidRPr="00B90A5B">
        <w:rPr>
          <w:rFonts w:cs="Arial"/>
          <w:color w:val="auto"/>
          <w:szCs w:val="24"/>
          <w:lang w:val="es-CO" w:eastAsia="es-CO"/>
        </w:rPr>
        <w:t xml:space="preserve"> el último domingo del mes de abril de cada año en el marco de la conmemoración del día del Niño en Colombia</w:t>
      </w:r>
      <w:r w:rsidRPr="00B90A5B">
        <w:rPr>
          <w:rFonts w:cs="Arial"/>
          <w:color w:val="auto"/>
          <w:szCs w:val="24"/>
          <w:lang w:val="es-CO" w:eastAsia="es-CO"/>
        </w:rPr>
        <w:t>, se celebrará el Festival Niñas y Niños a los parques</w:t>
      </w:r>
      <w:r w:rsidR="003B7872" w:rsidRPr="00B90A5B">
        <w:rPr>
          <w:rFonts w:cs="Arial"/>
          <w:color w:val="auto"/>
          <w:szCs w:val="24"/>
          <w:lang w:val="es-CO" w:eastAsia="es-CO"/>
        </w:rPr>
        <w:t xml:space="preserve">. </w:t>
      </w:r>
    </w:p>
    <w:p w14:paraId="1F2B77D0" w14:textId="77777777" w:rsidR="00BE3F32" w:rsidRPr="00B90A5B" w:rsidRDefault="00BE3F32" w:rsidP="00F0017A">
      <w:pPr>
        <w:shd w:val="clear" w:color="auto" w:fill="FFFFFF"/>
        <w:spacing w:line="276" w:lineRule="auto"/>
        <w:jc w:val="both"/>
        <w:rPr>
          <w:rFonts w:cs="Arial"/>
          <w:color w:val="auto"/>
          <w:szCs w:val="24"/>
          <w:lang w:val="es-CO" w:eastAsia="es-CO"/>
        </w:rPr>
      </w:pPr>
    </w:p>
    <w:p w14:paraId="210E8CF6" w14:textId="64F570A9" w:rsidR="00851889" w:rsidRPr="00B90A5B" w:rsidRDefault="00794FCA" w:rsidP="00F0017A">
      <w:pPr>
        <w:shd w:val="clear" w:color="auto" w:fill="FFFFFF"/>
        <w:spacing w:line="276" w:lineRule="auto"/>
        <w:jc w:val="both"/>
        <w:rPr>
          <w:noProof/>
          <w:color w:val="auto"/>
          <w:lang w:val="es-CO" w:eastAsia="es-CO"/>
        </w:rPr>
      </w:pPr>
      <w:r w:rsidRPr="00B90A5B">
        <w:rPr>
          <w:rFonts w:cs="Arial"/>
          <w:b/>
          <w:bCs/>
          <w:color w:val="auto"/>
          <w:szCs w:val="24"/>
          <w:lang w:val="es-CO" w:eastAsia="es-CO"/>
        </w:rPr>
        <w:t>Artículo</w:t>
      </w:r>
      <w:r w:rsidRPr="00B90A5B">
        <w:rPr>
          <w:rFonts w:ascii="Calibri" w:hAnsi="Calibri" w:cs="Calibri"/>
          <w:color w:val="auto"/>
          <w:sz w:val="22"/>
          <w:szCs w:val="22"/>
          <w:lang w:val="es-CO" w:eastAsia="es-CO"/>
        </w:rPr>
        <w:t> </w:t>
      </w:r>
      <w:r w:rsidRPr="00B90A5B">
        <w:rPr>
          <w:rFonts w:cs="Arial"/>
          <w:b/>
          <w:bCs/>
          <w:color w:val="auto"/>
          <w:szCs w:val="24"/>
          <w:lang w:val="es-CO" w:eastAsia="es-CO"/>
        </w:rPr>
        <w:t xml:space="preserve">Tercero: </w:t>
      </w:r>
      <w:r w:rsidR="003B7872" w:rsidRPr="00B90A5B">
        <w:rPr>
          <w:rFonts w:cs="Arial"/>
          <w:color w:val="auto"/>
          <w:szCs w:val="24"/>
          <w:lang w:val="es-CO" w:eastAsia="es-CO"/>
        </w:rPr>
        <w:t>La Secretaría Distrital de Cultura como cabeza de sector y sus entidades adscritas</w:t>
      </w:r>
      <w:r w:rsidR="006A7285" w:rsidRPr="00B90A5B">
        <w:rPr>
          <w:rFonts w:cs="Arial"/>
          <w:color w:val="auto"/>
          <w:szCs w:val="24"/>
          <w:lang w:val="es-CO" w:eastAsia="es-CO"/>
        </w:rPr>
        <w:t xml:space="preserve">, </w:t>
      </w:r>
      <w:r w:rsidR="003B7872" w:rsidRPr="00B90A5B">
        <w:rPr>
          <w:rFonts w:cs="Arial"/>
          <w:color w:val="auto"/>
          <w:szCs w:val="24"/>
          <w:lang w:val="es-CO" w:eastAsia="es-CO"/>
        </w:rPr>
        <w:t>Instituto Distrital para la Recreación y el Deporte</w:t>
      </w:r>
      <w:r w:rsidRPr="00B90A5B">
        <w:rPr>
          <w:rFonts w:cs="Arial"/>
          <w:color w:val="auto"/>
          <w:szCs w:val="24"/>
          <w:lang w:val="es-CO" w:eastAsia="es-CO"/>
        </w:rPr>
        <w:t xml:space="preserve"> - IDRD</w:t>
      </w:r>
      <w:r w:rsidR="003B7872" w:rsidRPr="00B90A5B">
        <w:rPr>
          <w:rFonts w:cs="Arial"/>
          <w:color w:val="auto"/>
          <w:szCs w:val="24"/>
          <w:lang w:val="es-CO" w:eastAsia="es-CO"/>
        </w:rPr>
        <w:t xml:space="preserve">, </w:t>
      </w:r>
      <w:r w:rsidR="00BE3F32" w:rsidRPr="00B90A5B">
        <w:rPr>
          <w:rFonts w:cs="Arial"/>
          <w:color w:val="auto"/>
          <w:szCs w:val="24"/>
          <w:lang w:val="es-CO" w:eastAsia="es-CO"/>
        </w:rPr>
        <w:t>Instituto Distrital de las Artes-IDARTES</w:t>
      </w:r>
      <w:r w:rsidR="006A7285" w:rsidRPr="00B90A5B">
        <w:rPr>
          <w:rFonts w:cs="Arial"/>
          <w:color w:val="auto"/>
          <w:szCs w:val="24"/>
          <w:lang w:val="es-CO" w:eastAsia="es-CO"/>
        </w:rPr>
        <w:t xml:space="preserve">, Orquesta Filarmónica de Bogotá OFB y la Fundación Gilberto Álzate Avendaño, deberán articularse con </w:t>
      </w:r>
      <w:r w:rsidR="00997242" w:rsidRPr="00B90A5B">
        <w:rPr>
          <w:rFonts w:cs="Arial"/>
          <w:color w:val="auto"/>
          <w:szCs w:val="24"/>
          <w:lang w:val="es-CO" w:eastAsia="es-CO"/>
        </w:rPr>
        <w:t xml:space="preserve">las Alcaldías Locales para </w:t>
      </w:r>
      <w:r w:rsidR="00851889" w:rsidRPr="00B90A5B">
        <w:rPr>
          <w:rFonts w:cs="Arial"/>
          <w:color w:val="auto"/>
          <w:szCs w:val="24"/>
          <w:lang w:val="es-CO" w:eastAsia="es-CO"/>
        </w:rPr>
        <w:t>revisar y definir</w:t>
      </w:r>
      <w:r w:rsidR="00997242" w:rsidRPr="00B90A5B">
        <w:rPr>
          <w:rFonts w:cs="Arial"/>
          <w:color w:val="auto"/>
          <w:szCs w:val="24"/>
          <w:lang w:val="es-CO" w:eastAsia="es-CO"/>
        </w:rPr>
        <w:t xml:space="preserve"> los parques distritales </w:t>
      </w:r>
      <w:r w:rsidR="00851889" w:rsidRPr="00B90A5B">
        <w:rPr>
          <w:rFonts w:cs="Arial"/>
          <w:color w:val="auto"/>
          <w:szCs w:val="24"/>
          <w:lang w:val="es-CO" w:eastAsia="es-CO"/>
        </w:rPr>
        <w:t xml:space="preserve">representativos </w:t>
      </w:r>
      <w:r w:rsidRPr="00B90A5B">
        <w:rPr>
          <w:rFonts w:cs="Arial"/>
          <w:color w:val="auto"/>
          <w:szCs w:val="24"/>
          <w:lang w:val="es-CO" w:eastAsia="es-CO"/>
        </w:rPr>
        <w:t xml:space="preserve">(metropolitano, regional, zonal, vecinal y de bolsillo), </w:t>
      </w:r>
      <w:r w:rsidR="00997242" w:rsidRPr="00B90A5B">
        <w:rPr>
          <w:rFonts w:cs="Arial"/>
          <w:color w:val="auto"/>
          <w:szCs w:val="24"/>
          <w:lang w:val="es-CO" w:eastAsia="es-CO"/>
        </w:rPr>
        <w:t xml:space="preserve">en los que se llevarán a cabo estas jornadas </w:t>
      </w:r>
      <w:r w:rsidR="00851889" w:rsidRPr="00B90A5B">
        <w:rPr>
          <w:rFonts w:cs="Arial"/>
          <w:color w:val="auto"/>
          <w:szCs w:val="24"/>
          <w:lang w:val="es-CO" w:eastAsia="es-CO"/>
        </w:rPr>
        <w:t xml:space="preserve">y las actividades culturales, </w:t>
      </w:r>
      <w:r w:rsidR="00997242" w:rsidRPr="00B90A5B">
        <w:rPr>
          <w:rFonts w:cs="Arial"/>
          <w:color w:val="auto"/>
          <w:szCs w:val="24"/>
          <w:lang w:val="es-CO" w:eastAsia="es-CO"/>
        </w:rPr>
        <w:t xml:space="preserve">recreativas </w:t>
      </w:r>
      <w:r w:rsidR="00851889" w:rsidRPr="00B90A5B">
        <w:rPr>
          <w:rFonts w:cs="Arial"/>
          <w:color w:val="auto"/>
          <w:szCs w:val="24"/>
          <w:lang w:val="es-CO" w:eastAsia="es-CO"/>
        </w:rPr>
        <w:t xml:space="preserve">y deportivas </w:t>
      </w:r>
      <w:r w:rsidR="00997242" w:rsidRPr="00B90A5B">
        <w:rPr>
          <w:rFonts w:cs="Arial"/>
          <w:color w:val="auto"/>
          <w:szCs w:val="24"/>
          <w:lang w:val="es-CO" w:eastAsia="es-CO"/>
        </w:rPr>
        <w:t>que se desarrollarán</w:t>
      </w:r>
      <w:r w:rsidR="00F0017A">
        <w:rPr>
          <w:rFonts w:cs="Arial"/>
          <w:color w:val="auto"/>
          <w:szCs w:val="24"/>
          <w:lang w:val="es-CO" w:eastAsia="es-CO"/>
        </w:rPr>
        <w:t>, con apoyo desde cada una de sus competencias, de l</w:t>
      </w:r>
      <w:r w:rsidR="00F0017A" w:rsidRPr="00B90A5B">
        <w:rPr>
          <w:rFonts w:cs="Arial"/>
          <w:color w:val="auto"/>
          <w:szCs w:val="24"/>
          <w:lang w:val="es-CO" w:eastAsia="es-CO"/>
        </w:rPr>
        <w:t xml:space="preserve">a Secretaría Distrital de </w:t>
      </w:r>
      <w:r w:rsidR="00F0017A">
        <w:rPr>
          <w:rFonts w:cs="Arial"/>
          <w:color w:val="auto"/>
          <w:szCs w:val="24"/>
          <w:lang w:val="es-CO" w:eastAsia="es-CO"/>
        </w:rPr>
        <w:t>Educación y l</w:t>
      </w:r>
      <w:r w:rsidR="00F0017A" w:rsidRPr="00B90A5B">
        <w:rPr>
          <w:rFonts w:cs="Arial"/>
          <w:color w:val="auto"/>
          <w:szCs w:val="24"/>
          <w:lang w:val="es-CO" w:eastAsia="es-CO"/>
        </w:rPr>
        <w:t xml:space="preserve">a Secretaría Distrital de </w:t>
      </w:r>
      <w:r w:rsidR="00F0017A">
        <w:rPr>
          <w:rFonts w:cs="Arial"/>
          <w:color w:val="auto"/>
          <w:szCs w:val="24"/>
          <w:lang w:val="es-CO" w:eastAsia="es-CO"/>
        </w:rPr>
        <w:t xml:space="preserve">Integración Social y de las demás Secretarias y entidades distritales que deseen vincularse. </w:t>
      </w:r>
      <w:r w:rsidR="001972B4" w:rsidRPr="00B90A5B">
        <w:rPr>
          <w:rFonts w:cs="Arial"/>
          <w:color w:val="auto"/>
          <w:szCs w:val="24"/>
          <w:lang w:val="es-CO" w:eastAsia="es-CO"/>
        </w:rPr>
        <w:t xml:space="preserve"> </w:t>
      </w:r>
      <w:r w:rsidR="006B07C3" w:rsidRPr="00B90A5B">
        <w:rPr>
          <w:noProof/>
          <w:color w:val="auto"/>
          <w:lang w:val="es-CO" w:eastAsia="es-CO"/>
        </w:rPr>
        <w:t xml:space="preserve"> </w:t>
      </w:r>
    </w:p>
    <w:p w14:paraId="43F1D432" w14:textId="1520E44E" w:rsidR="0043286B" w:rsidRPr="00B90A5B" w:rsidRDefault="0043286B" w:rsidP="00F0017A">
      <w:pPr>
        <w:shd w:val="clear" w:color="auto" w:fill="FFFFFF"/>
        <w:tabs>
          <w:tab w:val="left" w:pos="1230"/>
        </w:tabs>
        <w:spacing w:line="276" w:lineRule="auto"/>
        <w:jc w:val="both"/>
        <w:rPr>
          <w:rFonts w:cs="Arial"/>
          <w:color w:val="auto"/>
          <w:szCs w:val="24"/>
          <w:lang w:val="es-CO" w:eastAsia="es-CO"/>
        </w:rPr>
      </w:pPr>
    </w:p>
    <w:p w14:paraId="7138F0EB" w14:textId="5870453D" w:rsidR="00BE3F32" w:rsidRPr="00B90A5B" w:rsidRDefault="00BE3F32" w:rsidP="00F0017A">
      <w:pPr>
        <w:shd w:val="clear" w:color="auto" w:fill="FFFFFF"/>
        <w:tabs>
          <w:tab w:val="left" w:pos="1230"/>
        </w:tabs>
        <w:spacing w:line="276" w:lineRule="auto"/>
        <w:jc w:val="both"/>
        <w:rPr>
          <w:rFonts w:cs="Arial"/>
          <w:color w:val="auto"/>
          <w:szCs w:val="24"/>
          <w:lang w:val="es-CO" w:eastAsia="es-CO"/>
        </w:rPr>
      </w:pPr>
      <w:r w:rsidRPr="00B90A5B">
        <w:rPr>
          <w:rFonts w:cs="Arial"/>
          <w:b/>
          <w:bCs/>
          <w:color w:val="auto"/>
          <w:szCs w:val="24"/>
          <w:lang w:val="es-CO" w:eastAsia="es-CO"/>
        </w:rPr>
        <w:t>Artículo</w:t>
      </w:r>
      <w:r w:rsidRPr="00B90A5B">
        <w:rPr>
          <w:rFonts w:ascii="Calibri" w:hAnsi="Calibri" w:cs="Calibri"/>
          <w:color w:val="auto"/>
          <w:sz w:val="22"/>
          <w:szCs w:val="22"/>
          <w:lang w:val="es-CO" w:eastAsia="es-CO"/>
        </w:rPr>
        <w:t> </w:t>
      </w:r>
      <w:r w:rsidR="00794FCA" w:rsidRPr="00B90A5B">
        <w:rPr>
          <w:rFonts w:cs="Arial"/>
          <w:b/>
          <w:bCs/>
          <w:color w:val="auto"/>
          <w:szCs w:val="24"/>
          <w:lang w:val="es-CO" w:eastAsia="es-CO"/>
        </w:rPr>
        <w:t>Cuarto:</w:t>
      </w:r>
      <w:r w:rsidRPr="00B90A5B">
        <w:rPr>
          <w:rFonts w:cs="Arial"/>
          <w:color w:val="auto"/>
          <w:szCs w:val="24"/>
          <w:lang w:val="es-CO" w:eastAsia="es-CO"/>
        </w:rPr>
        <w:t xml:space="preserve"> La Administración Distrital, por intermedio de la Secretaría Distrital de Cultura, Recreación </w:t>
      </w:r>
      <w:r w:rsidR="00794FCA" w:rsidRPr="00B90A5B">
        <w:rPr>
          <w:rFonts w:cs="Arial"/>
          <w:color w:val="auto"/>
          <w:szCs w:val="24"/>
          <w:lang w:val="es-CO" w:eastAsia="es-CO"/>
        </w:rPr>
        <w:t xml:space="preserve">y sus entidades adscritas, Instituto Distrital para la Recreación y el Deporte - IDRD, Instituto Distrital de las Artes-IDARTES, Orquesta Filarmónica de Bogotá OFB y la Fundación Gilberto Álzate Avendaño, </w:t>
      </w:r>
      <w:r w:rsidR="00F0017A">
        <w:rPr>
          <w:rFonts w:cs="Arial"/>
          <w:color w:val="auto"/>
          <w:szCs w:val="24"/>
          <w:lang w:val="es-CO" w:eastAsia="es-CO"/>
        </w:rPr>
        <w:t xml:space="preserve">así como de las demás entidades distritales que deseen vincularse, </w:t>
      </w:r>
      <w:r w:rsidR="0043286B" w:rsidRPr="00B90A5B">
        <w:rPr>
          <w:rFonts w:cs="Arial"/>
          <w:color w:val="auto"/>
          <w:szCs w:val="24"/>
          <w:lang w:val="es-CO" w:eastAsia="es-CO"/>
        </w:rPr>
        <w:t xml:space="preserve">en </w:t>
      </w:r>
      <w:r w:rsidRPr="00B90A5B">
        <w:rPr>
          <w:rFonts w:cs="Arial"/>
          <w:color w:val="auto"/>
          <w:szCs w:val="24"/>
          <w:lang w:val="es-CO" w:eastAsia="es-CO"/>
        </w:rPr>
        <w:t xml:space="preserve">el marco de sus competencias, </w:t>
      </w:r>
      <w:r w:rsidR="00794FCA" w:rsidRPr="00B90A5B">
        <w:rPr>
          <w:rFonts w:cs="Arial"/>
          <w:color w:val="auto"/>
          <w:szCs w:val="24"/>
          <w:lang w:val="es-CO" w:eastAsia="es-CO"/>
        </w:rPr>
        <w:t xml:space="preserve">definirán y </w:t>
      </w:r>
      <w:r w:rsidRPr="00B90A5B">
        <w:rPr>
          <w:rFonts w:cs="Arial"/>
          <w:color w:val="auto"/>
          <w:szCs w:val="24"/>
          <w:lang w:val="es-CO" w:eastAsia="es-CO"/>
        </w:rPr>
        <w:t>realizará</w:t>
      </w:r>
      <w:r w:rsidR="00794FCA" w:rsidRPr="00B90A5B">
        <w:rPr>
          <w:rFonts w:cs="Arial"/>
          <w:color w:val="auto"/>
          <w:szCs w:val="24"/>
          <w:lang w:val="es-CO" w:eastAsia="es-CO"/>
        </w:rPr>
        <w:t>n un cronograma de actividades culturales, recreativas y deportivas, relacionando el parque y la fecha a realizarse.</w:t>
      </w:r>
    </w:p>
    <w:p w14:paraId="6DF3D808" w14:textId="77777777" w:rsidR="005519F4" w:rsidRPr="00B90A5B" w:rsidRDefault="005519F4" w:rsidP="00F0017A">
      <w:pPr>
        <w:spacing w:line="276" w:lineRule="auto"/>
        <w:jc w:val="both"/>
        <w:rPr>
          <w:rFonts w:cs="Arial"/>
          <w:b/>
          <w:bCs/>
          <w:color w:val="auto"/>
          <w:szCs w:val="24"/>
          <w:lang w:val="es-CO" w:eastAsia="es-CO"/>
        </w:rPr>
      </w:pPr>
    </w:p>
    <w:p w14:paraId="5033DA08" w14:textId="7DE9C49C" w:rsidR="000C6834" w:rsidRPr="00B90A5B" w:rsidRDefault="000C6834" w:rsidP="00F0017A">
      <w:pPr>
        <w:spacing w:line="276" w:lineRule="auto"/>
        <w:jc w:val="both"/>
        <w:rPr>
          <w:rFonts w:cs="Arial"/>
          <w:b/>
          <w:bCs/>
          <w:color w:val="auto"/>
          <w:szCs w:val="24"/>
        </w:rPr>
      </w:pPr>
      <w:r w:rsidRPr="00B90A5B">
        <w:rPr>
          <w:rFonts w:cs="Arial"/>
          <w:b/>
          <w:bCs/>
          <w:color w:val="auto"/>
          <w:szCs w:val="24"/>
          <w:lang w:val="es-CO" w:eastAsia="es-CO"/>
        </w:rPr>
        <w:t xml:space="preserve">Artículo </w:t>
      </w:r>
      <w:r w:rsidR="00794FCA" w:rsidRPr="00B90A5B">
        <w:rPr>
          <w:rFonts w:cs="Arial"/>
          <w:b/>
          <w:bCs/>
          <w:color w:val="auto"/>
          <w:szCs w:val="24"/>
          <w:lang w:val="es-CO" w:eastAsia="es-CO"/>
        </w:rPr>
        <w:t>Quinto:</w:t>
      </w:r>
      <w:r w:rsidR="001C3E92">
        <w:rPr>
          <w:rFonts w:cs="Arial"/>
          <w:b/>
          <w:bCs/>
          <w:color w:val="auto"/>
          <w:szCs w:val="24"/>
          <w:lang w:val="es-CO" w:eastAsia="es-CO"/>
        </w:rPr>
        <w:t xml:space="preserve"> </w:t>
      </w:r>
      <w:r w:rsidR="001C3E92" w:rsidRPr="006B4664">
        <w:rPr>
          <w:rFonts w:cs="Arial"/>
          <w:b/>
        </w:rPr>
        <w:t>VIGENCIA</w:t>
      </w:r>
      <w:r w:rsidR="001C3E92">
        <w:rPr>
          <w:rFonts w:cs="Arial"/>
          <w:color w:val="auto"/>
          <w:szCs w:val="24"/>
          <w:lang w:eastAsia="es-CO"/>
        </w:rPr>
        <w:t xml:space="preserve">: </w:t>
      </w:r>
      <w:r w:rsidRPr="00B90A5B">
        <w:rPr>
          <w:rFonts w:cs="Arial"/>
          <w:color w:val="auto"/>
          <w:szCs w:val="24"/>
          <w:lang w:val="es-CO" w:eastAsia="es-CO"/>
        </w:rPr>
        <w:t>El presente Acuerdo rige a partir de la fecha de su publicación.</w:t>
      </w:r>
    </w:p>
    <w:p w14:paraId="723C507D" w14:textId="0329529F" w:rsidR="00A67D5A" w:rsidRPr="000C6834" w:rsidRDefault="00894E52" w:rsidP="00F0017A">
      <w:pPr>
        <w:spacing w:before="240" w:line="276" w:lineRule="auto"/>
        <w:jc w:val="center"/>
        <w:rPr>
          <w:rFonts w:cs="Arial"/>
          <w:b/>
          <w:bCs/>
          <w:color w:val="auto"/>
          <w:szCs w:val="24"/>
        </w:rPr>
      </w:pPr>
      <w:r w:rsidRPr="00B90A5B">
        <w:rPr>
          <w:b/>
          <w:color w:val="auto"/>
        </w:rPr>
        <w:t>PUBLÍQUESE Y CÚMPLASE</w:t>
      </w:r>
    </w:p>
    <w:sectPr w:rsidR="00A67D5A" w:rsidRPr="000C6834" w:rsidSect="0074486B">
      <w:headerReference w:type="default" r:id="rId22"/>
      <w:footerReference w:type="even" r:id="rId23"/>
      <w:footerReference w:type="default" r:id="rId24"/>
      <w:pgSz w:w="12242" w:h="15842"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EA052A" w14:textId="77777777" w:rsidR="00607570" w:rsidRDefault="00607570">
      <w:r>
        <w:separator/>
      </w:r>
    </w:p>
  </w:endnote>
  <w:endnote w:type="continuationSeparator" w:id="0">
    <w:p w14:paraId="0905E258" w14:textId="77777777" w:rsidR="00607570" w:rsidRDefault="006075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altName w:val="Tahoma"/>
    <w:charset w:val="00"/>
    <w:family w:val="swiss"/>
    <w:pitch w:val="variable"/>
    <w:sig w:usb0="E00002EF" w:usb1="4000205B" w:usb2="00000028" w:usb3="00000000" w:csb0="0000019F" w:csb1="00000000"/>
  </w:font>
  <w:font w:name="Roboto">
    <w:altName w:val="Times New Roman"/>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E5A671" w14:textId="77777777" w:rsidR="00134ECF" w:rsidRDefault="00134ECF" w:rsidP="00134EC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742EFE4F" w14:textId="77777777" w:rsidR="00134ECF" w:rsidRDefault="00134ECF" w:rsidP="00134ECF">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982DE8" w14:textId="77777777" w:rsidR="00134ECF" w:rsidRDefault="00134ECF" w:rsidP="00134ECF">
    <w:pPr>
      <w:pStyle w:val="Piedepgina"/>
      <w:jc w:val="center"/>
      <w:rPr>
        <w:sz w:val="18"/>
        <w:szCs w:val="16"/>
      </w:rPr>
    </w:pPr>
  </w:p>
  <w:p w14:paraId="3925CB4A" w14:textId="77777777" w:rsidR="00134ECF" w:rsidRDefault="00134ECF" w:rsidP="00134ECF">
    <w:pPr>
      <w:pStyle w:val="Piedepgina"/>
      <w:jc w:val="center"/>
      <w:rPr>
        <w:sz w:val="18"/>
        <w:szCs w:val="16"/>
      </w:rPr>
    </w:pPr>
  </w:p>
  <w:p w14:paraId="79F49D96" w14:textId="77777777" w:rsidR="00134ECF" w:rsidRPr="0020368C" w:rsidRDefault="00134ECF" w:rsidP="00134ECF">
    <w:pPr>
      <w:pStyle w:val="Piedepgina"/>
      <w:jc w:val="center"/>
      <w:rPr>
        <w:sz w:val="16"/>
        <w:szCs w:val="16"/>
      </w:rPr>
    </w:pPr>
  </w:p>
  <w:p w14:paraId="384E7D2D" w14:textId="77777777" w:rsidR="00134ECF" w:rsidRPr="0047614C" w:rsidRDefault="00134ECF" w:rsidP="00134ECF">
    <w:pPr>
      <w:pStyle w:val="Piedepgina"/>
      <w:rPr>
        <w:sz w:val="16"/>
        <w:szCs w:val="18"/>
      </w:rPr>
    </w:pPr>
  </w:p>
  <w:p w14:paraId="36250097" w14:textId="77777777" w:rsidR="00134ECF" w:rsidRPr="0047614C" w:rsidRDefault="00134ECF" w:rsidP="00134ECF">
    <w:pPr>
      <w:pStyle w:val="Piedepgina"/>
      <w:rPr>
        <w:sz w:val="16"/>
        <w:szCs w:val="18"/>
      </w:rPr>
    </w:pPr>
  </w:p>
  <w:p w14:paraId="44946125" w14:textId="77777777" w:rsidR="00134ECF" w:rsidRDefault="00134ECF" w:rsidP="00134ECF">
    <w:pPr>
      <w:jc w:val="right"/>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D6E5D7" w14:textId="77777777" w:rsidR="00607570" w:rsidRDefault="00607570">
      <w:r>
        <w:separator/>
      </w:r>
    </w:p>
  </w:footnote>
  <w:footnote w:type="continuationSeparator" w:id="0">
    <w:p w14:paraId="2629C5E8" w14:textId="77777777" w:rsidR="00607570" w:rsidRDefault="006075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361"/>
      <w:gridCol w:w="4235"/>
      <w:gridCol w:w="2234"/>
    </w:tblGrid>
    <w:tr w:rsidR="00134ECF" w14:paraId="695022DE" w14:textId="77777777" w:rsidTr="00134ECF">
      <w:trPr>
        <w:trHeight w:val="454"/>
      </w:trPr>
      <w:tc>
        <w:tcPr>
          <w:tcW w:w="1337" w:type="pct"/>
          <w:vMerge w:val="restart"/>
          <w:tcBorders>
            <w:top w:val="single" w:sz="4" w:space="0" w:color="auto"/>
            <w:left w:val="single" w:sz="4" w:space="0" w:color="auto"/>
            <w:right w:val="single" w:sz="4" w:space="0" w:color="auto"/>
          </w:tcBorders>
          <w:vAlign w:val="center"/>
        </w:tcPr>
        <w:p w14:paraId="324F0A71" w14:textId="77777777" w:rsidR="00134ECF" w:rsidRPr="00920985" w:rsidRDefault="00134ECF" w:rsidP="00134ECF">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1D5060A1" w14:textId="77777777" w:rsidR="00134ECF" w:rsidRPr="007E0E2F" w:rsidRDefault="00134ECF" w:rsidP="00134ECF">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2F97B038" w14:textId="77777777" w:rsidR="00134ECF" w:rsidRPr="00EA3A02" w:rsidRDefault="00134ECF" w:rsidP="00134ECF">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Pr>
              <w:rFonts w:cs="Arial"/>
              <w:sz w:val="16"/>
              <w:szCs w:val="16"/>
            </w:rPr>
            <w:t>GNV-FO-001</w:t>
          </w:r>
        </w:p>
      </w:tc>
    </w:tr>
    <w:tr w:rsidR="00134ECF" w14:paraId="39DFE35A" w14:textId="77777777" w:rsidTr="00134ECF">
      <w:trPr>
        <w:trHeight w:val="454"/>
      </w:trPr>
      <w:tc>
        <w:tcPr>
          <w:tcW w:w="1337" w:type="pct"/>
          <w:vMerge/>
          <w:tcBorders>
            <w:left w:val="single" w:sz="4" w:space="0" w:color="auto"/>
            <w:right w:val="single" w:sz="4" w:space="0" w:color="auto"/>
          </w:tcBorders>
          <w:vAlign w:val="center"/>
        </w:tcPr>
        <w:p w14:paraId="42568646" w14:textId="77777777" w:rsidR="00134ECF" w:rsidRDefault="00134ECF" w:rsidP="00134ECF">
          <w:pPr>
            <w:rPr>
              <w:rFonts w:cs="Arial"/>
              <w:sz w:val="16"/>
              <w:szCs w:val="16"/>
            </w:rPr>
          </w:pPr>
        </w:p>
      </w:tc>
      <w:tc>
        <w:tcPr>
          <w:tcW w:w="2398" w:type="pct"/>
          <w:vMerge w:val="restart"/>
          <w:tcBorders>
            <w:top w:val="single" w:sz="4" w:space="0" w:color="auto"/>
            <w:left w:val="nil"/>
            <w:right w:val="single" w:sz="4" w:space="0" w:color="auto"/>
          </w:tcBorders>
          <w:vAlign w:val="center"/>
        </w:tcPr>
        <w:p w14:paraId="0C6A0D4A" w14:textId="77777777" w:rsidR="00134ECF" w:rsidRPr="00E30442" w:rsidRDefault="00134ECF" w:rsidP="00134ECF">
          <w:pPr>
            <w:jc w:val="center"/>
            <w:rPr>
              <w:rFonts w:cs="Arial"/>
              <w:sz w:val="20"/>
            </w:rPr>
          </w:pPr>
          <w:r w:rsidRPr="00E30442">
            <w:rPr>
              <w:rFonts w:cs="Arial"/>
              <w:sz w:val="20"/>
            </w:rPr>
            <w:t>PRESENTACIÓN PROYECTOS DE ACUERDO</w:t>
          </w:r>
        </w:p>
      </w:tc>
      <w:tc>
        <w:tcPr>
          <w:tcW w:w="1265" w:type="pct"/>
          <w:tcBorders>
            <w:top w:val="single" w:sz="4" w:space="0" w:color="auto"/>
            <w:left w:val="nil"/>
            <w:bottom w:val="single" w:sz="4" w:space="0" w:color="auto"/>
            <w:right w:val="single" w:sz="4" w:space="0" w:color="000000"/>
          </w:tcBorders>
          <w:vAlign w:val="center"/>
        </w:tcPr>
        <w:p w14:paraId="5B8C8BE6" w14:textId="77777777" w:rsidR="00134ECF" w:rsidRPr="00EA3A02" w:rsidRDefault="00134ECF" w:rsidP="00134ECF">
          <w:pPr>
            <w:rPr>
              <w:rFonts w:cs="Arial"/>
              <w:sz w:val="16"/>
              <w:szCs w:val="16"/>
            </w:rPr>
          </w:pPr>
          <w:r>
            <w:rPr>
              <w:rFonts w:cs="Arial"/>
              <w:sz w:val="16"/>
              <w:szCs w:val="16"/>
            </w:rPr>
            <w:t>VERSIÓN:    02</w:t>
          </w:r>
        </w:p>
      </w:tc>
    </w:tr>
    <w:tr w:rsidR="00134ECF" w14:paraId="30FAEC96" w14:textId="77777777" w:rsidTr="00134ECF">
      <w:trPr>
        <w:trHeight w:val="454"/>
      </w:trPr>
      <w:tc>
        <w:tcPr>
          <w:tcW w:w="1337" w:type="pct"/>
          <w:vMerge/>
          <w:tcBorders>
            <w:left w:val="single" w:sz="4" w:space="0" w:color="auto"/>
            <w:bottom w:val="single" w:sz="4" w:space="0" w:color="auto"/>
            <w:right w:val="single" w:sz="4" w:space="0" w:color="auto"/>
          </w:tcBorders>
          <w:vAlign w:val="center"/>
        </w:tcPr>
        <w:p w14:paraId="5D21C3A4" w14:textId="77777777" w:rsidR="00134ECF" w:rsidRDefault="00134ECF" w:rsidP="00134ECF">
          <w:pPr>
            <w:rPr>
              <w:rFonts w:cs="Arial"/>
              <w:sz w:val="16"/>
              <w:szCs w:val="16"/>
            </w:rPr>
          </w:pPr>
        </w:p>
      </w:tc>
      <w:tc>
        <w:tcPr>
          <w:tcW w:w="2398" w:type="pct"/>
          <w:vMerge/>
          <w:tcBorders>
            <w:left w:val="nil"/>
            <w:bottom w:val="single" w:sz="4" w:space="0" w:color="auto"/>
            <w:right w:val="single" w:sz="4" w:space="0" w:color="auto"/>
          </w:tcBorders>
          <w:vAlign w:val="center"/>
        </w:tcPr>
        <w:p w14:paraId="735B6382" w14:textId="77777777" w:rsidR="00134ECF" w:rsidRDefault="00134ECF" w:rsidP="00134ECF">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140578E0" w14:textId="77777777" w:rsidR="00134ECF" w:rsidRDefault="00134ECF" w:rsidP="00134ECF">
          <w:pPr>
            <w:rPr>
              <w:rFonts w:cs="Arial"/>
              <w:sz w:val="16"/>
              <w:szCs w:val="16"/>
            </w:rPr>
          </w:pPr>
          <w:r w:rsidRPr="00EA3A02">
            <w:rPr>
              <w:rFonts w:cs="Arial"/>
              <w:sz w:val="16"/>
              <w:szCs w:val="16"/>
            </w:rPr>
            <w:t>F</w:t>
          </w:r>
          <w:r>
            <w:rPr>
              <w:rFonts w:cs="Arial"/>
              <w:sz w:val="16"/>
              <w:szCs w:val="16"/>
            </w:rPr>
            <w:t>ECHA: 14-Nov-2019</w:t>
          </w:r>
        </w:p>
      </w:tc>
    </w:tr>
  </w:tbl>
  <w:p w14:paraId="25530DB6" w14:textId="77777777" w:rsidR="00134ECF" w:rsidRPr="00E30442" w:rsidRDefault="00134ECF" w:rsidP="00134ECF">
    <w:pPr>
      <w:pStyle w:val="Encabezado"/>
    </w:pPr>
    <w:r w:rsidRPr="00D4338D">
      <w:rPr>
        <w:noProof/>
        <w:lang w:val="es-CO" w:eastAsia="es-CO"/>
      </w:rPr>
      <w:drawing>
        <wp:anchor distT="0" distB="0" distL="114300" distR="114300" simplePos="0" relativeHeight="251659264" behindDoc="1" locked="0" layoutInCell="1" allowOverlap="1" wp14:anchorId="6E013FEA" wp14:editId="40FDDBEF">
          <wp:simplePos x="0" y="0"/>
          <wp:positionH relativeFrom="column">
            <wp:posOffset>441325</wp:posOffset>
          </wp:positionH>
          <wp:positionV relativeFrom="paragraph">
            <wp:posOffset>-890270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35944"/>
    <w:multiLevelType w:val="hybridMultilevel"/>
    <w:tmpl w:val="7C1E0E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E94063B"/>
    <w:multiLevelType w:val="hybridMultilevel"/>
    <w:tmpl w:val="1A6E502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53677AD"/>
    <w:multiLevelType w:val="hybridMultilevel"/>
    <w:tmpl w:val="F83CD33A"/>
    <w:lvl w:ilvl="0" w:tplc="22905C3C">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1BC91E8E"/>
    <w:multiLevelType w:val="hybridMultilevel"/>
    <w:tmpl w:val="DE4E0B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E205E5A"/>
    <w:multiLevelType w:val="hybridMultilevel"/>
    <w:tmpl w:val="51FE002A"/>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F320A72"/>
    <w:multiLevelType w:val="hybridMultilevel"/>
    <w:tmpl w:val="E54A0EA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2654312D"/>
    <w:multiLevelType w:val="hybridMultilevel"/>
    <w:tmpl w:val="21A650BC"/>
    <w:lvl w:ilvl="0" w:tplc="728CF41A">
      <w:start w:val="1"/>
      <w:numFmt w:val="lowerLetter"/>
      <w:lvlText w:val="%1)"/>
      <w:lvlJc w:val="left"/>
      <w:pPr>
        <w:ind w:left="720" w:hanging="360"/>
      </w:pPr>
      <w:rPr>
        <w:rFonts w:hint="default"/>
        <w:b/>
        <w:i/>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9BC3A2E"/>
    <w:multiLevelType w:val="hybridMultilevel"/>
    <w:tmpl w:val="51FE002A"/>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31CB7833"/>
    <w:multiLevelType w:val="hybridMultilevel"/>
    <w:tmpl w:val="34F886F2"/>
    <w:lvl w:ilvl="0" w:tplc="9760E37E">
      <w:start w:val="1"/>
      <w:numFmt w:val="decimal"/>
      <w:lvlText w:val="%1."/>
      <w:lvlJc w:val="left"/>
      <w:pPr>
        <w:ind w:left="720" w:hanging="360"/>
      </w:pPr>
      <w:rPr>
        <w:rFonts w:hint="default"/>
        <w:b/>
        <w:bCs w:val="0"/>
        <w:lang w:val="es-E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39FB08CF"/>
    <w:multiLevelType w:val="hybridMultilevel"/>
    <w:tmpl w:val="58705B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3AE512FE"/>
    <w:multiLevelType w:val="hybridMultilevel"/>
    <w:tmpl w:val="09EC1B5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3D300C21"/>
    <w:multiLevelType w:val="hybridMultilevel"/>
    <w:tmpl w:val="E6420B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4513238D"/>
    <w:multiLevelType w:val="multilevel"/>
    <w:tmpl w:val="222C35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62377E2"/>
    <w:multiLevelType w:val="hybridMultilevel"/>
    <w:tmpl w:val="DF0A0F8A"/>
    <w:lvl w:ilvl="0" w:tplc="240A0017">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4CD726A4"/>
    <w:multiLevelType w:val="hybridMultilevel"/>
    <w:tmpl w:val="B52A9FB6"/>
    <w:lvl w:ilvl="0" w:tplc="A6CECB9E">
      <w:start w:val="1"/>
      <w:numFmt w:val="lowerLetter"/>
      <w:lvlText w:val="%1."/>
      <w:lvlJc w:val="left"/>
      <w:pPr>
        <w:ind w:left="72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54B7908"/>
    <w:multiLevelType w:val="hybridMultilevel"/>
    <w:tmpl w:val="2C505946"/>
    <w:lvl w:ilvl="0" w:tplc="6B8AFB2A">
      <w:start w:val="1"/>
      <w:numFmt w:val="lowerLetter"/>
      <w:lvlText w:val="%1)"/>
      <w:lvlJc w:val="left"/>
      <w:pPr>
        <w:ind w:left="502"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6" w15:restartNumberingAfterBreak="0">
    <w:nsid w:val="5704044D"/>
    <w:multiLevelType w:val="hybridMultilevel"/>
    <w:tmpl w:val="734E1466"/>
    <w:lvl w:ilvl="0" w:tplc="240A0001">
      <w:start w:val="1"/>
      <w:numFmt w:val="bullet"/>
      <w:lvlText w:val=""/>
      <w:lvlJc w:val="left"/>
      <w:pPr>
        <w:ind w:left="790" w:hanging="360"/>
      </w:pPr>
      <w:rPr>
        <w:rFonts w:ascii="Symbol" w:hAnsi="Symbol" w:hint="default"/>
      </w:rPr>
    </w:lvl>
    <w:lvl w:ilvl="1" w:tplc="240A0003" w:tentative="1">
      <w:start w:val="1"/>
      <w:numFmt w:val="bullet"/>
      <w:lvlText w:val="o"/>
      <w:lvlJc w:val="left"/>
      <w:pPr>
        <w:ind w:left="1510" w:hanging="360"/>
      </w:pPr>
      <w:rPr>
        <w:rFonts w:ascii="Courier New" w:hAnsi="Courier New" w:cs="Courier New" w:hint="default"/>
      </w:rPr>
    </w:lvl>
    <w:lvl w:ilvl="2" w:tplc="240A0005" w:tentative="1">
      <w:start w:val="1"/>
      <w:numFmt w:val="bullet"/>
      <w:lvlText w:val=""/>
      <w:lvlJc w:val="left"/>
      <w:pPr>
        <w:ind w:left="2230" w:hanging="360"/>
      </w:pPr>
      <w:rPr>
        <w:rFonts w:ascii="Wingdings" w:hAnsi="Wingdings" w:hint="default"/>
      </w:rPr>
    </w:lvl>
    <w:lvl w:ilvl="3" w:tplc="240A0001" w:tentative="1">
      <w:start w:val="1"/>
      <w:numFmt w:val="bullet"/>
      <w:lvlText w:val=""/>
      <w:lvlJc w:val="left"/>
      <w:pPr>
        <w:ind w:left="2950" w:hanging="360"/>
      </w:pPr>
      <w:rPr>
        <w:rFonts w:ascii="Symbol" w:hAnsi="Symbol" w:hint="default"/>
      </w:rPr>
    </w:lvl>
    <w:lvl w:ilvl="4" w:tplc="240A0003" w:tentative="1">
      <w:start w:val="1"/>
      <w:numFmt w:val="bullet"/>
      <w:lvlText w:val="o"/>
      <w:lvlJc w:val="left"/>
      <w:pPr>
        <w:ind w:left="3670" w:hanging="360"/>
      </w:pPr>
      <w:rPr>
        <w:rFonts w:ascii="Courier New" w:hAnsi="Courier New" w:cs="Courier New" w:hint="default"/>
      </w:rPr>
    </w:lvl>
    <w:lvl w:ilvl="5" w:tplc="240A0005" w:tentative="1">
      <w:start w:val="1"/>
      <w:numFmt w:val="bullet"/>
      <w:lvlText w:val=""/>
      <w:lvlJc w:val="left"/>
      <w:pPr>
        <w:ind w:left="4390" w:hanging="360"/>
      </w:pPr>
      <w:rPr>
        <w:rFonts w:ascii="Wingdings" w:hAnsi="Wingdings" w:hint="default"/>
      </w:rPr>
    </w:lvl>
    <w:lvl w:ilvl="6" w:tplc="240A0001" w:tentative="1">
      <w:start w:val="1"/>
      <w:numFmt w:val="bullet"/>
      <w:lvlText w:val=""/>
      <w:lvlJc w:val="left"/>
      <w:pPr>
        <w:ind w:left="5110" w:hanging="360"/>
      </w:pPr>
      <w:rPr>
        <w:rFonts w:ascii="Symbol" w:hAnsi="Symbol" w:hint="default"/>
      </w:rPr>
    </w:lvl>
    <w:lvl w:ilvl="7" w:tplc="240A0003" w:tentative="1">
      <w:start w:val="1"/>
      <w:numFmt w:val="bullet"/>
      <w:lvlText w:val="o"/>
      <w:lvlJc w:val="left"/>
      <w:pPr>
        <w:ind w:left="5830" w:hanging="360"/>
      </w:pPr>
      <w:rPr>
        <w:rFonts w:ascii="Courier New" w:hAnsi="Courier New" w:cs="Courier New" w:hint="default"/>
      </w:rPr>
    </w:lvl>
    <w:lvl w:ilvl="8" w:tplc="240A0005" w:tentative="1">
      <w:start w:val="1"/>
      <w:numFmt w:val="bullet"/>
      <w:lvlText w:val=""/>
      <w:lvlJc w:val="left"/>
      <w:pPr>
        <w:ind w:left="6550" w:hanging="360"/>
      </w:pPr>
      <w:rPr>
        <w:rFonts w:ascii="Wingdings" w:hAnsi="Wingdings" w:hint="default"/>
      </w:rPr>
    </w:lvl>
  </w:abstractNum>
  <w:abstractNum w:abstractNumId="17" w15:restartNumberingAfterBreak="0">
    <w:nsid w:val="574246AF"/>
    <w:multiLevelType w:val="hybridMultilevel"/>
    <w:tmpl w:val="7B68D66E"/>
    <w:lvl w:ilvl="0" w:tplc="0F56BE92">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5AC33920"/>
    <w:multiLevelType w:val="hybridMultilevel"/>
    <w:tmpl w:val="9E745F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E8B4788"/>
    <w:multiLevelType w:val="hybridMultilevel"/>
    <w:tmpl w:val="04B604E4"/>
    <w:lvl w:ilvl="0" w:tplc="93F0CB4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4A5656"/>
    <w:multiLevelType w:val="hybridMultilevel"/>
    <w:tmpl w:val="EB329A8C"/>
    <w:lvl w:ilvl="0" w:tplc="9D30BF72">
      <w:start w:val="1"/>
      <w:numFmt w:val="bullet"/>
      <w:lvlText w:val="•"/>
      <w:lvlJc w:val="left"/>
      <w:pPr>
        <w:tabs>
          <w:tab w:val="num" w:pos="720"/>
        </w:tabs>
        <w:ind w:left="720" w:hanging="360"/>
      </w:pPr>
      <w:rPr>
        <w:rFonts w:ascii="Times New Roman" w:hAnsi="Times New Roman" w:hint="default"/>
      </w:rPr>
    </w:lvl>
    <w:lvl w:ilvl="1" w:tplc="2C680956" w:tentative="1">
      <w:start w:val="1"/>
      <w:numFmt w:val="bullet"/>
      <w:lvlText w:val="•"/>
      <w:lvlJc w:val="left"/>
      <w:pPr>
        <w:tabs>
          <w:tab w:val="num" w:pos="1440"/>
        </w:tabs>
        <w:ind w:left="1440" w:hanging="360"/>
      </w:pPr>
      <w:rPr>
        <w:rFonts w:ascii="Times New Roman" w:hAnsi="Times New Roman" w:hint="default"/>
      </w:rPr>
    </w:lvl>
    <w:lvl w:ilvl="2" w:tplc="6DD4F410" w:tentative="1">
      <w:start w:val="1"/>
      <w:numFmt w:val="bullet"/>
      <w:lvlText w:val="•"/>
      <w:lvlJc w:val="left"/>
      <w:pPr>
        <w:tabs>
          <w:tab w:val="num" w:pos="2160"/>
        </w:tabs>
        <w:ind w:left="2160" w:hanging="360"/>
      </w:pPr>
      <w:rPr>
        <w:rFonts w:ascii="Times New Roman" w:hAnsi="Times New Roman" w:hint="default"/>
      </w:rPr>
    </w:lvl>
    <w:lvl w:ilvl="3" w:tplc="8F10DC4E" w:tentative="1">
      <w:start w:val="1"/>
      <w:numFmt w:val="bullet"/>
      <w:lvlText w:val="•"/>
      <w:lvlJc w:val="left"/>
      <w:pPr>
        <w:tabs>
          <w:tab w:val="num" w:pos="2880"/>
        </w:tabs>
        <w:ind w:left="2880" w:hanging="360"/>
      </w:pPr>
      <w:rPr>
        <w:rFonts w:ascii="Times New Roman" w:hAnsi="Times New Roman" w:hint="default"/>
      </w:rPr>
    </w:lvl>
    <w:lvl w:ilvl="4" w:tplc="2408BBBC" w:tentative="1">
      <w:start w:val="1"/>
      <w:numFmt w:val="bullet"/>
      <w:lvlText w:val="•"/>
      <w:lvlJc w:val="left"/>
      <w:pPr>
        <w:tabs>
          <w:tab w:val="num" w:pos="3600"/>
        </w:tabs>
        <w:ind w:left="3600" w:hanging="360"/>
      </w:pPr>
      <w:rPr>
        <w:rFonts w:ascii="Times New Roman" w:hAnsi="Times New Roman" w:hint="default"/>
      </w:rPr>
    </w:lvl>
    <w:lvl w:ilvl="5" w:tplc="B3B813D0" w:tentative="1">
      <w:start w:val="1"/>
      <w:numFmt w:val="bullet"/>
      <w:lvlText w:val="•"/>
      <w:lvlJc w:val="left"/>
      <w:pPr>
        <w:tabs>
          <w:tab w:val="num" w:pos="4320"/>
        </w:tabs>
        <w:ind w:left="4320" w:hanging="360"/>
      </w:pPr>
      <w:rPr>
        <w:rFonts w:ascii="Times New Roman" w:hAnsi="Times New Roman" w:hint="default"/>
      </w:rPr>
    </w:lvl>
    <w:lvl w:ilvl="6" w:tplc="73A0515E" w:tentative="1">
      <w:start w:val="1"/>
      <w:numFmt w:val="bullet"/>
      <w:lvlText w:val="•"/>
      <w:lvlJc w:val="left"/>
      <w:pPr>
        <w:tabs>
          <w:tab w:val="num" w:pos="5040"/>
        </w:tabs>
        <w:ind w:left="5040" w:hanging="360"/>
      </w:pPr>
      <w:rPr>
        <w:rFonts w:ascii="Times New Roman" w:hAnsi="Times New Roman" w:hint="default"/>
      </w:rPr>
    </w:lvl>
    <w:lvl w:ilvl="7" w:tplc="1636977C" w:tentative="1">
      <w:start w:val="1"/>
      <w:numFmt w:val="bullet"/>
      <w:lvlText w:val="•"/>
      <w:lvlJc w:val="left"/>
      <w:pPr>
        <w:tabs>
          <w:tab w:val="num" w:pos="5760"/>
        </w:tabs>
        <w:ind w:left="5760" w:hanging="360"/>
      </w:pPr>
      <w:rPr>
        <w:rFonts w:ascii="Times New Roman" w:hAnsi="Times New Roman" w:hint="default"/>
      </w:rPr>
    </w:lvl>
    <w:lvl w:ilvl="8" w:tplc="EC5AC1B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5F8665D9"/>
    <w:multiLevelType w:val="hybridMultilevel"/>
    <w:tmpl w:val="0AEAFF0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703D73"/>
    <w:multiLevelType w:val="hybridMultilevel"/>
    <w:tmpl w:val="67A6C98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64FA1402"/>
    <w:multiLevelType w:val="hybridMultilevel"/>
    <w:tmpl w:val="6FB0230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5553647"/>
    <w:multiLevelType w:val="hybridMultilevel"/>
    <w:tmpl w:val="FCE0CCE4"/>
    <w:lvl w:ilvl="0" w:tplc="0C0A000F">
      <w:start w:val="1"/>
      <w:numFmt w:val="decimal"/>
      <w:lvlText w:val="%1."/>
      <w:lvlJc w:val="left"/>
      <w:pPr>
        <w:ind w:left="502" w:hanging="360"/>
      </w:pPr>
      <w:rPr>
        <w:rFonts w:hint="default"/>
      </w:rPr>
    </w:lvl>
    <w:lvl w:ilvl="1" w:tplc="0C0A0019" w:tentative="1">
      <w:start w:val="1"/>
      <w:numFmt w:val="lowerLetter"/>
      <w:lvlText w:val="%2."/>
      <w:lvlJc w:val="left"/>
      <w:pPr>
        <w:ind w:left="1222" w:hanging="360"/>
      </w:pPr>
    </w:lvl>
    <w:lvl w:ilvl="2" w:tplc="0C0A001B" w:tentative="1">
      <w:start w:val="1"/>
      <w:numFmt w:val="lowerRoman"/>
      <w:lvlText w:val="%3."/>
      <w:lvlJc w:val="right"/>
      <w:pPr>
        <w:ind w:left="1942" w:hanging="180"/>
      </w:pPr>
    </w:lvl>
    <w:lvl w:ilvl="3" w:tplc="0C0A000F" w:tentative="1">
      <w:start w:val="1"/>
      <w:numFmt w:val="decimal"/>
      <w:lvlText w:val="%4."/>
      <w:lvlJc w:val="left"/>
      <w:pPr>
        <w:ind w:left="2662" w:hanging="360"/>
      </w:pPr>
    </w:lvl>
    <w:lvl w:ilvl="4" w:tplc="0C0A0019" w:tentative="1">
      <w:start w:val="1"/>
      <w:numFmt w:val="lowerLetter"/>
      <w:lvlText w:val="%5."/>
      <w:lvlJc w:val="left"/>
      <w:pPr>
        <w:ind w:left="3382" w:hanging="360"/>
      </w:pPr>
    </w:lvl>
    <w:lvl w:ilvl="5" w:tplc="0C0A001B" w:tentative="1">
      <w:start w:val="1"/>
      <w:numFmt w:val="lowerRoman"/>
      <w:lvlText w:val="%6."/>
      <w:lvlJc w:val="right"/>
      <w:pPr>
        <w:ind w:left="4102" w:hanging="180"/>
      </w:pPr>
    </w:lvl>
    <w:lvl w:ilvl="6" w:tplc="0C0A000F" w:tentative="1">
      <w:start w:val="1"/>
      <w:numFmt w:val="decimal"/>
      <w:lvlText w:val="%7."/>
      <w:lvlJc w:val="left"/>
      <w:pPr>
        <w:ind w:left="4822" w:hanging="360"/>
      </w:pPr>
    </w:lvl>
    <w:lvl w:ilvl="7" w:tplc="0C0A0019" w:tentative="1">
      <w:start w:val="1"/>
      <w:numFmt w:val="lowerLetter"/>
      <w:lvlText w:val="%8."/>
      <w:lvlJc w:val="left"/>
      <w:pPr>
        <w:ind w:left="5542" w:hanging="360"/>
      </w:pPr>
    </w:lvl>
    <w:lvl w:ilvl="8" w:tplc="0C0A001B" w:tentative="1">
      <w:start w:val="1"/>
      <w:numFmt w:val="lowerRoman"/>
      <w:lvlText w:val="%9."/>
      <w:lvlJc w:val="right"/>
      <w:pPr>
        <w:ind w:left="6262" w:hanging="180"/>
      </w:pPr>
    </w:lvl>
  </w:abstractNum>
  <w:abstractNum w:abstractNumId="25" w15:restartNumberingAfterBreak="0">
    <w:nsid w:val="69396CCF"/>
    <w:multiLevelType w:val="hybridMultilevel"/>
    <w:tmpl w:val="2ADED7C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6AC96C8C"/>
    <w:multiLevelType w:val="hybridMultilevel"/>
    <w:tmpl w:val="2D3A9470"/>
    <w:lvl w:ilvl="0" w:tplc="11C6356E">
      <w:start w:val="1"/>
      <w:numFmt w:val="decimal"/>
      <w:lvlText w:val="%1."/>
      <w:lvlJc w:val="left"/>
      <w:pPr>
        <w:ind w:left="720" w:hanging="360"/>
      </w:pPr>
      <w:rPr>
        <w:rFonts w:hint="default"/>
        <w:b w:val="0"/>
        <w:bCs/>
        <w:i/>
        <w:i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3170DA4"/>
    <w:multiLevelType w:val="hybridMultilevel"/>
    <w:tmpl w:val="F68ACBC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76B43C3F"/>
    <w:multiLevelType w:val="hybridMultilevel"/>
    <w:tmpl w:val="062ACCF2"/>
    <w:lvl w:ilvl="0" w:tplc="283047A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97D01F7"/>
    <w:multiLevelType w:val="hybridMultilevel"/>
    <w:tmpl w:val="BD26D0CA"/>
    <w:lvl w:ilvl="0" w:tplc="DC728960">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num w:numId="1">
    <w:abstractNumId w:val="20"/>
  </w:num>
  <w:num w:numId="2">
    <w:abstractNumId w:val="22"/>
  </w:num>
  <w:num w:numId="3">
    <w:abstractNumId w:val="15"/>
  </w:num>
  <w:num w:numId="4">
    <w:abstractNumId w:val="19"/>
  </w:num>
  <w:num w:numId="5">
    <w:abstractNumId w:val="21"/>
  </w:num>
  <w:num w:numId="6">
    <w:abstractNumId w:val="29"/>
  </w:num>
  <w:num w:numId="7">
    <w:abstractNumId w:val="23"/>
  </w:num>
  <w:num w:numId="8">
    <w:abstractNumId w:val="28"/>
  </w:num>
  <w:num w:numId="9">
    <w:abstractNumId w:val="27"/>
  </w:num>
  <w:num w:numId="10">
    <w:abstractNumId w:val="13"/>
  </w:num>
  <w:num w:numId="11">
    <w:abstractNumId w:val="17"/>
  </w:num>
  <w:num w:numId="12">
    <w:abstractNumId w:val="2"/>
  </w:num>
  <w:num w:numId="13">
    <w:abstractNumId w:val="4"/>
  </w:num>
  <w:num w:numId="14">
    <w:abstractNumId w:val="7"/>
  </w:num>
  <w:num w:numId="15">
    <w:abstractNumId w:val="25"/>
  </w:num>
  <w:num w:numId="16">
    <w:abstractNumId w:val="1"/>
  </w:num>
  <w:num w:numId="17">
    <w:abstractNumId w:val="8"/>
  </w:num>
  <w:num w:numId="18">
    <w:abstractNumId w:val="14"/>
  </w:num>
  <w:num w:numId="19">
    <w:abstractNumId w:val="11"/>
  </w:num>
  <w:num w:numId="20">
    <w:abstractNumId w:val="5"/>
  </w:num>
  <w:num w:numId="21">
    <w:abstractNumId w:val="3"/>
  </w:num>
  <w:num w:numId="22">
    <w:abstractNumId w:val="18"/>
  </w:num>
  <w:num w:numId="23">
    <w:abstractNumId w:val="16"/>
  </w:num>
  <w:num w:numId="24">
    <w:abstractNumId w:val="10"/>
  </w:num>
  <w:num w:numId="25">
    <w:abstractNumId w:val="26"/>
  </w:num>
  <w:num w:numId="26">
    <w:abstractNumId w:val="9"/>
  </w:num>
  <w:num w:numId="27">
    <w:abstractNumId w:val="12"/>
  </w:num>
  <w:num w:numId="28">
    <w:abstractNumId w:val="6"/>
  </w:num>
  <w:num w:numId="29">
    <w:abstractNumId w:val="0"/>
  </w:num>
  <w:num w:numId="3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27A9"/>
    <w:rsid w:val="000017C8"/>
    <w:rsid w:val="000019BC"/>
    <w:rsid w:val="0000284A"/>
    <w:rsid w:val="000028FE"/>
    <w:rsid w:val="00002B67"/>
    <w:rsid w:val="0000580B"/>
    <w:rsid w:val="000117E0"/>
    <w:rsid w:val="00017ADD"/>
    <w:rsid w:val="00020E8B"/>
    <w:rsid w:val="000217C3"/>
    <w:rsid w:val="0002218B"/>
    <w:rsid w:val="00023166"/>
    <w:rsid w:val="000242A5"/>
    <w:rsid w:val="00024B5C"/>
    <w:rsid w:val="00025CF6"/>
    <w:rsid w:val="000276BF"/>
    <w:rsid w:val="00027DEA"/>
    <w:rsid w:val="000315BF"/>
    <w:rsid w:val="00031D3C"/>
    <w:rsid w:val="00035CED"/>
    <w:rsid w:val="00036536"/>
    <w:rsid w:val="00036A30"/>
    <w:rsid w:val="00037494"/>
    <w:rsid w:val="000413EA"/>
    <w:rsid w:val="00041639"/>
    <w:rsid w:val="000420C3"/>
    <w:rsid w:val="00042983"/>
    <w:rsid w:val="000439A9"/>
    <w:rsid w:val="00043BB8"/>
    <w:rsid w:val="00045F05"/>
    <w:rsid w:val="0005072E"/>
    <w:rsid w:val="000569D3"/>
    <w:rsid w:val="00062A3D"/>
    <w:rsid w:val="00065059"/>
    <w:rsid w:val="000666B6"/>
    <w:rsid w:val="00066FD4"/>
    <w:rsid w:val="00067C51"/>
    <w:rsid w:val="00070E90"/>
    <w:rsid w:val="00072DC3"/>
    <w:rsid w:val="000732CF"/>
    <w:rsid w:val="000737B4"/>
    <w:rsid w:val="00076B9F"/>
    <w:rsid w:val="0008137D"/>
    <w:rsid w:val="0008284D"/>
    <w:rsid w:val="00082891"/>
    <w:rsid w:val="00082D1E"/>
    <w:rsid w:val="0008379F"/>
    <w:rsid w:val="00084FC6"/>
    <w:rsid w:val="00085C46"/>
    <w:rsid w:val="0008655A"/>
    <w:rsid w:val="00090D22"/>
    <w:rsid w:val="00092E8C"/>
    <w:rsid w:val="00095AE4"/>
    <w:rsid w:val="00096EB7"/>
    <w:rsid w:val="000A031A"/>
    <w:rsid w:val="000A0DFA"/>
    <w:rsid w:val="000A0FFC"/>
    <w:rsid w:val="000A1608"/>
    <w:rsid w:val="000A162C"/>
    <w:rsid w:val="000A3A3B"/>
    <w:rsid w:val="000A6A5D"/>
    <w:rsid w:val="000A7A42"/>
    <w:rsid w:val="000B0032"/>
    <w:rsid w:val="000B0BF7"/>
    <w:rsid w:val="000B194D"/>
    <w:rsid w:val="000B4DFC"/>
    <w:rsid w:val="000B789B"/>
    <w:rsid w:val="000C0906"/>
    <w:rsid w:val="000C2904"/>
    <w:rsid w:val="000C3EAA"/>
    <w:rsid w:val="000C6834"/>
    <w:rsid w:val="000C703B"/>
    <w:rsid w:val="000C7620"/>
    <w:rsid w:val="000E351C"/>
    <w:rsid w:val="000E43E1"/>
    <w:rsid w:val="000F0324"/>
    <w:rsid w:val="000F08B0"/>
    <w:rsid w:val="000F3D5F"/>
    <w:rsid w:val="000F5507"/>
    <w:rsid w:val="000F5D32"/>
    <w:rsid w:val="001004C7"/>
    <w:rsid w:val="00106203"/>
    <w:rsid w:val="0011090C"/>
    <w:rsid w:val="00110A54"/>
    <w:rsid w:val="00110E19"/>
    <w:rsid w:val="001114B3"/>
    <w:rsid w:val="0011321C"/>
    <w:rsid w:val="00115866"/>
    <w:rsid w:val="00115DB1"/>
    <w:rsid w:val="00116035"/>
    <w:rsid w:val="00116917"/>
    <w:rsid w:val="001209E7"/>
    <w:rsid w:val="001227CC"/>
    <w:rsid w:val="00124335"/>
    <w:rsid w:val="001250B2"/>
    <w:rsid w:val="001252C0"/>
    <w:rsid w:val="001278A8"/>
    <w:rsid w:val="00130C47"/>
    <w:rsid w:val="00131FB1"/>
    <w:rsid w:val="0013412C"/>
    <w:rsid w:val="0013460D"/>
    <w:rsid w:val="00134ECF"/>
    <w:rsid w:val="00135380"/>
    <w:rsid w:val="00135537"/>
    <w:rsid w:val="00136097"/>
    <w:rsid w:val="00140591"/>
    <w:rsid w:val="00144D5F"/>
    <w:rsid w:val="001455BE"/>
    <w:rsid w:val="001467DF"/>
    <w:rsid w:val="0015043A"/>
    <w:rsid w:val="00152306"/>
    <w:rsid w:val="0015298B"/>
    <w:rsid w:val="00154845"/>
    <w:rsid w:val="00154884"/>
    <w:rsid w:val="00156C89"/>
    <w:rsid w:val="001570F5"/>
    <w:rsid w:val="0016564C"/>
    <w:rsid w:val="0016651E"/>
    <w:rsid w:val="0016742E"/>
    <w:rsid w:val="00171A15"/>
    <w:rsid w:val="001730FB"/>
    <w:rsid w:val="0018037B"/>
    <w:rsid w:val="001840DC"/>
    <w:rsid w:val="00185AD2"/>
    <w:rsid w:val="00187634"/>
    <w:rsid w:val="00187850"/>
    <w:rsid w:val="00192E5B"/>
    <w:rsid w:val="0019343D"/>
    <w:rsid w:val="00193702"/>
    <w:rsid w:val="001945A9"/>
    <w:rsid w:val="00194C69"/>
    <w:rsid w:val="001972B4"/>
    <w:rsid w:val="00197827"/>
    <w:rsid w:val="001A124D"/>
    <w:rsid w:val="001A1471"/>
    <w:rsid w:val="001A263C"/>
    <w:rsid w:val="001A53C2"/>
    <w:rsid w:val="001A7214"/>
    <w:rsid w:val="001B0021"/>
    <w:rsid w:val="001B1756"/>
    <w:rsid w:val="001B21BD"/>
    <w:rsid w:val="001B34A3"/>
    <w:rsid w:val="001B6E21"/>
    <w:rsid w:val="001B7039"/>
    <w:rsid w:val="001C0A3E"/>
    <w:rsid w:val="001C131F"/>
    <w:rsid w:val="001C15BB"/>
    <w:rsid w:val="001C3E92"/>
    <w:rsid w:val="001C50F5"/>
    <w:rsid w:val="001D10D9"/>
    <w:rsid w:val="001D5EB8"/>
    <w:rsid w:val="001E3655"/>
    <w:rsid w:val="001E3B73"/>
    <w:rsid w:val="001E4975"/>
    <w:rsid w:val="001E52B6"/>
    <w:rsid w:val="001E55E9"/>
    <w:rsid w:val="001F0083"/>
    <w:rsid w:val="001F2601"/>
    <w:rsid w:val="001F2E85"/>
    <w:rsid w:val="001F320F"/>
    <w:rsid w:val="001F54A3"/>
    <w:rsid w:val="001F552F"/>
    <w:rsid w:val="001F5B2A"/>
    <w:rsid w:val="001F5DFE"/>
    <w:rsid w:val="001F6078"/>
    <w:rsid w:val="002027A9"/>
    <w:rsid w:val="00202C72"/>
    <w:rsid w:val="0020625F"/>
    <w:rsid w:val="0020630D"/>
    <w:rsid w:val="00210820"/>
    <w:rsid w:val="00211A4C"/>
    <w:rsid w:val="00214090"/>
    <w:rsid w:val="00215036"/>
    <w:rsid w:val="00215573"/>
    <w:rsid w:val="00215B9F"/>
    <w:rsid w:val="0022074E"/>
    <w:rsid w:val="00227DF8"/>
    <w:rsid w:val="00232898"/>
    <w:rsid w:val="0023319F"/>
    <w:rsid w:val="002376F1"/>
    <w:rsid w:val="00245269"/>
    <w:rsid w:val="00245586"/>
    <w:rsid w:val="002466A4"/>
    <w:rsid w:val="00246EE6"/>
    <w:rsid w:val="00250629"/>
    <w:rsid w:val="002528B8"/>
    <w:rsid w:val="00261128"/>
    <w:rsid w:val="00261622"/>
    <w:rsid w:val="0026219C"/>
    <w:rsid w:val="00262224"/>
    <w:rsid w:val="0026413F"/>
    <w:rsid w:val="0026499D"/>
    <w:rsid w:val="00264B2B"/>
    <w:rsid w:val="002652D5"/>
    <w:rsid w:val="00265877"/>
    <w:rsid w:val="00270907"/>
    <w:rsid w:val="00273BA4"/>
    <w:rsid w:val="002758E7"/>
    <w:rsid w:val="00276365"/>
    <w:rsid w:val="002766BB"/>
    <w:rsid w:val="00277A8A"/>
    <w:rsid w:val="00280CC6"/>
    <w:rsid w:val="00283839"/>
    <w:rsid w:val="00283AD5"/>
    <w:rsid w:val="00283E21"/>
    <w:rsid w:val="00283F6A"/>
    <w:rsid w:val="00283FA1"/>
    <w:rsid w:val="00285069"/>
    <w:rsid w:val="002853FC"/>
    <w:rsid w:val="002871A6"/>
    <w:rsid w:val="002913A6"/>
    <w:rsid w:val="002917FB"/>
    <w:rsid w:val="002921A1"/>
    <w:rsid w:val="00293749"/>
    <w:rsid w:val="00293829"/>
    <w:rsid w:val="00294F48"/>
    <w:rsid w:val="00296D94"/>
    <w:rsid w:val="00297880"/>
    <w:rsid w:val="002978E9"/>
    <w:rsid w:val="002A0532"/>
    <w:rsid w:val="002A0630"/>
    <w:rsid w:val="002A0CED"/>
    <w:rsid w:val="002A0F9B"/>
    <w:rsid w:val="002A2A02"/>
    <w:rsid w:val="002A2AEC"/>
    <w:rsid w:val="002A2BE0"/>
    <w:rsid w:val="002A763F"/>
    <w:rsid w:val="002A7BF8"/>
    <w:rsid w:val="002B059A"/>
    <w:rsid w:val="002B1877"/>
    <w:rsid w:val="002B38B8"/>
    <w:rsid w:val="002B3D06"/>
    <w:rsid w:val="002B424F"/>
    <w:rsid w:val="002B50FC"/>
    <w:rsid w:val="002C292E"/>
    <w:rsid w:val="002C5154"/>
    <w:rsid w:val="002C5B67"/>
    <w:rsid w:val="002C7455"/>
    <w:rsid w:val="002D0454"/>
    <w:rsid w:val="002D068E"/>
    <w:rsid w:val="002D3533"/>
    <w:rsid w:val="002D3662"/>
    <w:rsid w:val="002D47D5"/>
    <w:rsid w:val="002D4848"/>
    <w:rsid w:val="002D5CF0"/>
    <w:rsid w:val="002D6B20"/>
    <w:rsid w:val="002D6B8E"/>
    <w:rsid w:val="002D73E9"/>
    <w:rsid w:val="002E3E0B"/>
    <w:rsid w:val="002E4DEB"/>
    <w:rsid w:val="002E7686"/>
    <w:rsid w:val="002E78F6"/>
    <w:rsid w:val="002F181B"/>
    <w:rsid w:val="002F4988"/>
    <w:rsid w:val="002F55CF"/>
    <w:rsid w:val="002F61EA"/>
    <w:rsid w:val="00302A35"/>
    <w:rsid w:val="00303C9C"/>
    <w:rsid w:val="003056DA"/>
    <w:rsid w:val="0031458A"/>
    <w:rsid w:val="00321EF8"/>
    <w:rsid w:val="00322799"/>
    <w:rsid w:val="00323F34"/>
    <w:rsid w:val="00324909"/>
    <w:rsid w:val="00325D3A"/>
    <w:rsid w:val="003260BE"/>
    <w:rsid w:val="0032631A"/>
    <w:rsid w:val="00327425"/>
    <w:rsid w:val="0032792F"/>
    <w:rsid w:val="00331A10"/>
    <w:rsid w:val="00331C79"/>
    <w:rsid w:val="00334D81"/>
    <w:rsid w:val="003364FA"/>
    <w:rsid w:val="00336DBE"/>
    <w:rsid w:val="00337C56"/>
    <w:rsid w:val="00340977"/>
    <w:rsid w:val="003438B7"/>
    <w:rsid w:val="00350E2D"/>
    <w:rsid w:val="00351FC8"/>
    <w:rsid w:val="003523EE"/>
    <w:rsid w:val="00353F5E"/>
    <w:rsid w:val="0035491D"/>
    <w:rsid w:val="0035588E"/>
    <w:rsid w:val="00357FBC"/>
    <w:rsid w:val="003604E8"/>
    <w:rsid w:val="003607D6"/>
    <w:rsid w:val="00361EFC"/>
    <w:rsid w:val="003620D0"/>
    <w:rsid w:val="00364008"/>
    <w:rsid w:val="00371B2C"/>
    <w:rsid w:val="003738C5"/>
    <w:rsid w:val="00373AE0"/>
    <w:rsid w:val="003747CD"/>
    <w:rsid w:val="00377129"/>
    <w:rsid w:val="00384D3D"/>
    <w:rsid w:val="00384F96"/>
    <w:rsid w:val="0038658A"/>
    <w:rsid w:val="003874A3"/>
    <w:rsid w:val="00387DDC"/>
    <w:rsid w:val="00390216"/>
    <w:rsid w:val="003907B1"/>
    <w:rsid w:val="00391BB4"/>
    <w:rsid w:val="00392707"/>
    <w:rsid w:val="00392B6B"/>
    <w:rsid w:val="00393772"/>
    <w:rsid w:val="00393D0B"/>
    <w:rsid w:val="003948F5"/>
    <w:rsid w:val="00394B32"/>
    <w:rsid w:val="00394EB5"/>
    <w:rsid w:val="00395265"/>
    <w:rsid w:val="00395370"/>
    <w:rsid w:val="003953CA"/>
    <w:rsid w:val="00396599"/>
    <w:rsid w:val="00397AF1"/>
    <w:rsid w:val="003A72EB"/>
    <w:rsid w:val="003A7B66"/>
    <w:rsid w:val="003B1174"/>
    <w:rsid w:val="003B1CEA"/>
    <w:rsid w:val="003B45B6"/>
    <w:rsid w:val="003B6C92"/>
    <w:rsid w:val="003B7872"/>
    <w:rsid w:val="003B7AB1"/>
    <w:rsid w:val="003C043D"/>
    <w:rsid w:val="003C1EC2"/>
    <w:rsid w:val="003C2E0A"/>
    <w:rsid w:val="003C3AE0"/>
    <w:rsid w:val="003C43AF"/>
    <w:rsid w:val="003C5EEF"/>
    <w:rsid w:val="003C6271"/>
    <w:rsid w:val="003C65AA"/>
    <w:rsid w:val="003D1931"/>
    <w:rsid w:val="003D3492"/>
    <w:rsid w:val="003E0854"/>
    <w:rsid w:val="003E6CD6"/>
    <w:rsid w:val="003E71A1"/>
    <w:rsid w:val="003E78FC"/>
    <w:rsid w:val="003F0B7E"/>
    <w:rsid w:val="003F1CEC"/>
    <w:rsid w:val="003F2232"/>
    <w:rsid w:val="003F2668"/>
    <w:rsid w:val="003F4B42"/>
    <w:rsid w:val="003F4F0B"/>
    <w:rsid w:val="003F51A5"/>
    <w:rsid w:val="003F58E6"/>
    <w:rsid w:val="003F64C8"/>
    <w:rsid w:val="003F6DCA"/>
    <w:rsid w:val="003F7406"/>
    <w:rsid w:val="003F763D"/>
    <w:rsid w:val="004011A5"/>
    <w:rsid w:val="00402B2A"/>
    <w:rsid w:val="00403868"/>
    <w:rsid w:val="00407FD5"/>
    <w:rsid w:val="00413498"/>
    <w:rsid w:val="00415226"/>
    <w:rsid w:val="00420E2E"/>
    <w:rsid w:val="00423552"/>
    <w:rsid w:val="0042555F"/>
    <w:rsid w:val="00426152"/>
    <w:rsid w:val="00427F66"/>
    <w:rsid w:val="004306E7"/>
    <w:rsid w:val="00430D75"/>
    <w:rsid w:val="0043114F"/>
    <w:rsid w:val="0043286B"/>
    <w:rsid w:val="004336FA"/>
    <w:rsid w:val="004337D0"/>
    <w:rsid w:val="004345F6"/>
    <w:rsid w:val="0043472A"/>
    <w:rsid w:val="00437423"/>
    <w:rsid w:val="004405D7"/>
    <w:rsid w:val="004419B5"/>
    <w:rsid w:val="00441D03"/>
    <w:rsid w:val="00446330"/>
    <w:rsid w:val="00446E41"/>
    <w:rsid w:val="004516AD"/>
    <w:rsid w:val="0045231E"/>
    <w:rsid w:val="004535D1"/>
    <w:rsid w:val="00454A30"/>
    <w:rsid w:val="00455588"/>
    <w:rsid w:val="004566F4"/>
    <w:rsid w:val="00457C3F"/>
    <w:rsid w:val="00457C80"/>
    <w:rsid w:val="00457CF9"/>
    <w:rsid w:val="00457FF0"/>
    <w:rsid w:val="00460887"/>
    <w:rsid w:val="00461A2E"/>
    <w:rsid w:val="00462147"/>
    <w:rsid w:val="00462A68"/>
    <w:rsid w:val="004643B2"/>
    <w:rsid w:val="00465207"/>
    <w:rsid w:val="0046688F"/>
    <w:rsid w:val="00467835"/>
    <w:rsid w:val="004732D8"/>
    <w:rsid w:val="00476808"/>
    <w:rsid w:val="00480B39"/>
    <w:rsid w:val="0048274E"/>
    <w:rsid w:val="0048294C"/>
    <w:rsid w:val="004833D8"/>
    <w:rsid w:val="0048478A"/>
    <w:rsid w:val="00491BBE"/>
    <w:rsid w:val="00492324"/>
    <w:rsid w:val="004A06AB"/>
    <w:rsid w:val="004A0C61"/>
    <w:rsid w:val="004A1F96"/>
    <w:rsid w:val="004A2ED6"/>
    <w:rsid w:val="004A307E"/>
    <w:rsid w:val="004A4477"/>
    <w:rsid w:val="004A632A"/>
    <w:rsid w:val="004A7714"/>
    <w:rsid w:val="004A78D3"/>
    <w:rsid w:val="004B1A32"/>
    <w:rsid w:val="004B1A7A"/>
    <w:rsid w:val="004B2F49"/>
    <w:rsid w:val="004B2F86"/>
    <w:rsid w:val="004B3CF6"/>
    <w:rsid w:val="004B5902"/>
    <w:rsid w:val="004B6198"/>
    <w:rsid w:val="004C0981"/>
    <w:rsid w:val="004C0E1F"/>
    <w:rsid w:val="004C38B2"/>
    <w:rsid w:val="004C5A82"/>
    <w:rsid w:val="004D4D55"/>
    <w:rsid w:val="004E0D1C"/>
    <w:rsid w:val="004E1568"/>
    <w:rsid w:val="004E2E83"/>
    <w:rsid w:val="004E551B"/>
    <w:rsid w:val="004E61E3"/>
    <w:rsid w:val="004E6C07"/>
    <w:rsid w:val="004F0B38"/>
    <w:rsid w:val="004F4A57"/>
    <w:rsid w:val="004F5529"/>
    <w:rsid w:val="004F7317"/>
    <w:rsid w:val="005019A9"/>
    <w:rsid w:val="00501DDF"/>
    <w:rsid w:val="0050203F"/>
    <w:rsid w:val="00502BDC"/>
    <w:rsid w:val="00507C77"/>
    <w:rsid w:val="0051041A"/>
    <w:rsid w:val="00511FBF"/>
    <w:rsid w:val="00522058"/>
    <w:rsid w:val="0052631B"/>
    <w:rsid w:val="00527C3C"/>
    <w:rsid w:val="00530E5F"/>
    <w:rsid w:val="00531229"/>
    <w:rsid w:val="00531939"/>
    <w:rsid w:val="005343E0"/>
    <w:rsid w:val="005347BD"/>
    <w:rsid w:val="005373C9"/>
    <w:rsid w:val="00540236"/>
    <w:rsid w:val="00540EC5"/>
    <w:rsid w:val="00542AE6"/>
    <w:rsid w:val="005463D0"/>
    <w:rsid w:val="0055072B"/>
    <w:rsid w:val="00550755"/>
    <w:rsid w:val="00551979"/>
    <w:rsid w:val="005519F4"/>
    <w:rsid w:val="00552368"/>
    <w:rsid w:val="0055271A"/>
    <w:rsid w:val="00553141"/>
    <w:rsid w:val="005536BA"/>
    <w:rsid w:val="0055375F"/>
    <w:rsid w:val="00553B7C"/>
    <w:rsid w:val="00555066"/>
    <w:rsid w:val="00556A1A"/>
    <w:rsid w:val="00557426"/>
    <w:rsid w:val="0055772F"/>
    <w:rsid w:val="00560E32"/>
    <w:rsid w:val="00565B80"/>
    <w:rsid w:val="00566A3A"/>
    <w:rsid w:val="005722B3"/>
    <w:rsid w:val="005755F0"/>
    <w:rsid w:val="005814FD"/>
    <w:rsid w:val="00583B30"/>
    <w:rsid w:val="00587F61"/>
    <w:rsid w:val="005928A2"/>
    <w:rsid w:val="0059425C"/>
    <w:rsid w:val="005949F5"/>
    <w:rsid w:val="005950EE"/>
    <w:rsid w:val="005A2EE6"/>
    <w:rsid w:val="005A31B2"/>
    <w:rsid w:val="005A386E"/>
    <w:rsid w:val="005A5E3D"/>
    <w:rsid w:val="005B0563"/>
    <w:rsid w:val="005B282B"/>
    <w:rsid w:val="005B5A54"/>
    <w:rsid w:val="005B6ACD"/>
    <w:rsid w:val="005B6EC6"/>
    <w:rsid w:val="005B7B3B"/>
    <w:rsid w:val="005B7F83"/>
    <w:rsid w:val="005C61B8"/>
    <w:rsid w:val="005D0055"/>
    <w:rsid w:val="005D417A"/>
    <w:rsid w:val="005D50E1"/>
    <w:rsid w:val="005E1E8F"/>
    <w:rsid w:val="005E50D0"/>
    <w:rsid w:val="005E6476"/>
    <w:rsid w:val="005E66BE"/>
    <w:rsid w:val="005E697B"/>
    <w:rsid w:val="005E6DC6"/>
    <w:rsid w:val="005F12A9"/>
    <w:rsid w:val="00600C60"/>
    <w:rsid w:val="00603882"/>
    <w:rsid w:val="00607570"/>
    <w:rsid w:val="00607A00"/>
    <w:rsid w:val="0061026A"/>
    <w:rsid w:val="00611B4C"/>
    <w:rsid w:val="00611CE8"/>
    <w:rsid w:val="00615412"/>
    <w:rsid w:val="0061684A"/>
    <w:rsid w:val="0062169F"/>
    <w:rsid w:val="00621C22"/>
    <w:rsid w:val="00621E7D"/>
    <w:rsid w:val="00630B12"/>
    <w:rsid w:val="0063365A"/>
    <w:rsid w:val="00634AC9"/>
    <w:rsid w:val="0063534C"/>
    <w:rsid w:val="00637F7D"/>
    <w:rsid w:val="006443E7"/>
    <w:rsid w:val="00644E63"/>
    <w:rsid w:val="006451B9"/>
    <w:rsid w:val="00645D66"/>
    <w:rsid w:val="00645FB6"/>
    <w:rsid w:val="00647416"/>
    <w:rsid w:val="00653CB3"/>
    <w:rsid w:val="00653CCD"/>
    <w:rsid w:val="00657D14"/>
    <w:rsid w:val="00660900"/>
    <w:rsid w:val="0066104D"/>
    <w:rsid w:val="00661972"/>
    <w:rsid w:val="00662776"/>
    <w:rsid w:val="00663015"/>
    <w:rsid w:val="0066457A"/>
    <w:rsid w:val="006705F9"/>
    <w:rsid w:val="00672B9C"/>
    <w:rsid w:val="00672FD3"/>
    <w:rsid w:val="006745F3"/>
    <w:rsid w:val="0067463E"/>
    <w:rsid w:val="00676139"/>
    <w:rsid w:val="00677ABD"/>
    <w:rsid w:val="0068136B"/>
    <w:rsid w:val="00684332"/>
    <w:rsid w:val="00684824"/>
    <w:rsid w:val="00690AB0"/>
    <w:rsid w:val="00691235"/>
    <w:rsid w:val="006920C6"/>
    <w:rsid w:val="0069327F"/>
    <w:rsid w:val="00695B89"/>
    <w:rsid w:val="006A1324"/>
    <w:rsid w:val="006A1AC3"/>
    <w:rsid w:val="006A3297"/>
    <w:rsid w:val="006A5032"/>
    <w:rsid w:val="006A7285"/>
    <w:rsid w:val="006A7291"/>
    <w:rsid w:val="006B07BE"/>
    <w:rsid w:val="006B07C3"/>
    <w:rsid w:val="006B79C3"/>
    <w:rsid w:val="006C18F8"/>
    <w:rsid w:val="006C6147"/>
    <w:rsid w:val="006C725C"/>
    <w:rsid w:val="006C7BA0"/>
    <w:rsid w:val="006D09FC"/>
    <w:rsid w:val="006D2357"/>
    <w:rsid w:val="006D42F1"/>
    <w:rsid w:val="006E02C8"/>
    <w:rsid w:val="006E17E0"/>
    <w:rsid w:val="006E2CD5"/>
    <w:rsid w:val="006E42EB"/>
    <w:rsid w:val="006E44B7"/>
    <w:rsid w:val="006E5B4C"/>
    <w:rsid w:val="006E750C"/>
    <w:rsid w:val="006F38D6"/>
    <w:rsid w:val="006F42DE"/>
    <w:rsid w:val="006F7FFA"/>
    <w:rsid w:val="00701A5A"/>
    <w:rsid w:val="00701B34"/>
    <w:rsid w:val="007026E3"/>
    <w:rsid w:val="00703ED5"/>
    <w:rsid w:val="0070666B"/>
    <w:rsid w:val="007102C5"/>
    <w:rsid w:val="00710551"/>
    <w:rsid w:val="00710794"/>
    <w:rsid w:val="00711F4A"/>
    <w:rsid w:val="007159D2"/>
    <w:rsid w:val="00715B2E"/>
    <w:rsid w:val="007163F6"/>
    <w:rsid w:val="00716E3A"/>
    <w:rsid w:val="007212C1"/>
    <w:rsid w:val="0072294D"/>
    <w:rsid w:val="00722BF1"/>
    <w:rsid w:val="00723BB6"/>
    <w:rsid w:val="007248C6"/>
    <w:rsid w:val="00724DAE"/>
    <w:rsid w:val="007250D5"/>
    <w:rsid w:val="00727A31"/>
    <w:rsid w:val="0073186D"/>
    <w:rsid w:val="00731AFB"/>
    <w:rsid w:val="00734EE5"/>
    <w:rsid w:val="00735419"/>
    <w:rsid w:val="007417AB"/>
    <w:rsid w:val="00741A4D"/>
    <w:rsid w:val="0074486B"/>
    <w:rsid w:val="0074536A"/>
    <w:rsid w:val="00746925"/>
    <w:rsid w:val="00746EA3"/>
    <w:rsid w:val="00747C93"/>
    <w:rsid w:val="007539C9"/>
    <w:rsid w:val="00754ABD"/>
    <w:rsid w:val="007559EE"/>
    <w:rsid w:val="00757615"/>
    <w:rsid w:val="00763160"/>
    <w:rsid w:val="00766897"/>
    <w:rsid w:val="007702BB"/>
    <w:rsid w:val="00772A80"/>
    <w:rsid w:val="00773FB3"/>
    <w:rsid w:val="00777571"/>
    <w:rsid w:val="007931B1"/>
    <w:rsid w:val="00794B56"/>
    <w:rsid w:val="00794FCA"/>
    <w:rsid w:val="00795E89"/>
    <w:rsid w:val="00797125"/>
    <w:rsid w:val="007975C3"/>
    <w:rsid w:val="007A09F5"/>
    <w:rsid w:val="007A1532"/>
    <w:rsid w:val="007A18BE"/>
    <w:rsid w:val="007A1B25"/>
    <w:rsid w:val="007A22AD"/>
    <w:rsid w:val="007A5167"/>
    <w:rsid w:val="007B0732"/>
    <w:rsid w:val="007B15BF"/>
    <w:rsid w:val="007C0FF3"/>
    <w:rsid w:val="007C2B9A"/>
    <w:rsid w:val="007D0EBF"/>
    <w:rsid w:val="007D2EA0"/>
    <w:rsid w:val="007D5030"/>
    <w:rsid w:val="007D7B94"/>
    <w:rsid w:val="007E1970"/>
    <w:rsid w:val="007E4F30"/>
    <w:rsid w:val="007E514D"/>
    <w:rsid w:val="007E53F8"/>
    <w:rsid w:val="007E5CAC"/>
    <w:rsid w:val="007F0DA0"/>
    <w:rsid w:val="007F246B"/>
    <w:rsid w:val="007F5E26"/>
    <w:rsid w:val="007F6803"/>
    <w:rsid w:val="00801AAD"/>
    <w:rsid w:val="008037C7"/>
    <w:rsid w:val="00804391"/>
    <w:rsid w:val="00806490"/>
    <w:rsid w:val="0080698A"/>
    <w:rsid w:val="00810164"/>
    <w:rsid w:val="00811B07"/>
    <w:rsid w:val="0081289E"/>
    <w:rsid w:val="00812C6D"/>
    <w:rsid w:val="00813BCD"/>
    <w:rsid w:val="00813F0C"/>
    <w:rsid w:val="0081447E"/>
    <w:rsid w:val="00815107"/>
    <w:rsid w:val="0081728E"/>
    <w:rsid w:val="00817E0A"/>
    <w:rsid w:val="00821EB1"/>
    <w:rsid w:val="00822639"/>
    <w:rsid w:val="00822B9C"/>
    <w:rsid w:val="00824DB1"/>
    <w:rsid w:val="00825DFC"/>
    <w:rsid w:val="00825E78"/>
    <w:rsid w:val="008272AB"/>
    <w:rsid w:val="008277F6"/>
    <w:rsid w:val="00833DB2"/>
    <w:rsid w:val="008425D0"/>
    <w:rsid w:val="00843475"/>
    <w:rsid w:val="00843541"/>
    <w:rsid w:val="00843667"/>
    <w:rsid w:val="00850137"/>
    <w:rsid w:val="00850438"/>
    <w:rsid w:val="0085134C"/>
    <w:rsid w:val="0085144B"/>
    <w:rsid w:val="00851889"/>
    <w:rsid w:val="00851FC4"/>
    <w:rsid w:val="00854A96"/>
    <w:rsid w:val="00855289"/>
    <w:rsid w:val="00856745"/>
    <w:rsid w:val="00856EBF"/>
    <w:rsid w:val="00857471"/>
    <w:rsid w:val="00861445"/>
    <w:rsid w:val="008615E0"/>
    <w:rsid w:val="0086362A"/>
    <w:rsid w:val="0086460C"/>
    <w:rsid w:val="0086753C"/>
    <w:rsid w:val="008679BE"/>
    <w:rsid w:val="008700BD"/>
    <w:rsid w:val="0087012C"/>
    <w:rsid w:val="00870B8E"/>
    <w:rsid w:val="00870C36"/>
    <w:rsid w:val="00871670"/>
    <w:rsid w:val="00871F41"/>
    <w:rsid w:val="00872A89"/>
    <w:rsid w:val="0087340C"/>
    <w:rsid w:val="00873693"/>
    <w:rsid w:val="00874178"/>
    <w:rsid w:val="00875C34"/>
    <w:rsid w:val="00876039"/>
    <w:rsid w:val="008840ED"/>
    <w:rsid w:val="00884D35"/>
    <w:rsid w:val="00885B50"/>
    <w:rsid w:val="00890AE4"/>
    <w:rsid w:val="008918D1"/>
    <w:rsid w:val="00892403"/>
    <w:rsid w:val="00893657"/>
    <w:rsid w:val="00894E52"/>
    <w:rsid w:val="0089689E"/>
    <w:rsid w:val="00897BE5"/>
    <w:rsid w:val="008A0DC0"/>
    <w:rsid w:val="008A27E1"/>
    <w:rsid w:val="008A4CBB"/>
    <w:rsid w:val="008A5942"/>
    <w:rsid w:val="008A6A6C"/>
    <w:rsid w:val="008B1688"/>
    <w:rsid w:val="008B2EAD"/>
    <w:rsid w:val="008B58EC"/>
    <w:rsid w:val="008B6DCE"/>
    <w:rsid w:val="008B7063"/>
    <w:rsid w:val="008C04BE"/>
    <w:rsid w:val="008C1DDF"/>
    <w:rsid w:val="008C336A"/>
    <w:rsid w:val="008C35A4"/>
    <w:rsid w:val="008C4284"/>
    <w:rsid w:val="008C70DD"/>
    <w:rsid w:val="008D1790"/>
    <w:rsid w:val="008D2BBD"/>
    <w:rsid w:val="008E0196"/>
    <w:rsid w:val="008E0A35"/>
    <w:rsid w:val="008E1A95"/>
    <w:rsid w:val="008E2870"/>
    <w:rsid w:val="008E3DDE"/>
    <w:rsid w:val="008E57BB"/>
    <w:rsid w:val="008F1C7C"/>
    <w:rsid w:val="008F28AA"/>
    <w:rsid w:val="008F7180"/>
    <w:rsid w:val="008F7933"/>
    <w:rsid w:val="008F7A56"/>
    <w:rsid w:val="0090026E"/>
    <w:rsid w:val="009015A4"/>
    <w:rsid w:val="00905C8D"/>
    <w:rsid w:val="00907D49"/>
    <w:rsid w:val="009102F3"/>
    <w:rsid w:val="00916FD5"/>
    <w:rsid w:val="0092027A"/>
    <w:rsid w:val="00920835"/>
    <w:rsid w:val="00921437"/>
    <w:rsid w:val="00921927"/>
    <w:rsid w:val="00922E67"/>
    <w:rsid w:val="0092345D"/>
    <w:rsid w:val="00923919"/>
    <w:rsid w:val="009246E2"/>
    <w:rsid w:val="00924704"/>
    <w:rsid w:val="00924881"/>
    <w:rsid w:val="009263E0"/>
    <w:rsid w:val="00934104"/>
    <w:rsid w:val="00935E53"/>
    <w:rsid w:val="00937EF2"/>
    <w:rsid w:val="00941AE0"/>
    <w:rsid w:val="00945BF9"/>
    <w:rsid w:val="00945DBE"/>
    <w:rsid w:val="00947567"/>
    <w:rsid w:val="009500C8"/>
    <w:rsid w:val="00952885"/>
    <w:rsid w:val="009559EB"/>
    <w:rsid w:val="00961DDE"/>
    <w:rsid w:val="00963449"/>
    <w:rsid w:val="009640F4"/>
    <w:rsid w:val="009650BB"/>
    <w:rsid w:val="009652A1"/>
    <w:rsid w:val="00965B8F"/>
    <w:rsid w:val="00966B7B"/>
    <w:rsid w:val="00970433"/>
    <w:rsid w:val="00970F1C"/>
    <w:rsid w:val="009716B5"/>
    <w:rsid w:val="009732BC"/>
    <w:rsid w:val="00974859"/>
    <w:rsid w:val="009773D2"/>
    <w:rsid w:val="00980BF9"/>
    <w:rsid w:val="0098145A"/>
    <w:rsid w:val="009839B9"/>
    <w:rsid w:val="0098556A"/>
    <w:rsid w:val="00986262"/>
    <w:rsid w:val="009915A1"/>
    <w:rsid w:val="009936A6"/>
    <w:rsid w:val="009947B0"/>
    <w:rsid w:val="00995B3F"/>
    <w:rsid w:val="00996035"/>
    <w:rsid w:val="00997242"/>
    <w:rsid w:val="009A1AB3"/>
    <w:rsid w:val="009A7BE7"/>
    <w:rsid w:val="009B0318"/>
    <w:rsid w:val="009B03D2"/>
    <w:rsid w:val="009B0B0C"/>
    <w:rsid w:val="009B3B34"/>
    <w:rsid w:val="009B772C"/>
    <w:rsid w:val="009B7C5D"/>
    <w:rsid w:val="009C08EE"/>
    <w:rsid w:val="009C0F1B"/>
    <w:rsid w:val="009C217D"/>
    <w:rsid w:val="009C24AF"/>
    <w:rsid w:val="009C3B87"/>
    <w:rsid w:val="009C586A"/>
    <w:rsid w:val="009C67F5"/>
    <w:rsid w:val="009D06C4"/>
    <w:rsid w:val="009D1DAF"/>
    <w:rsid w:val="009D204C"/>
    <w:rsid w:val="009D2388"/>
    <w:rsid w:val="009D7382"/>
    <w:rsid w:val="009E32E9"/>
    <w:rsid w:val="009E3980"/>
    <w:rsid w:val="009E5F95"/>
    <w:rsid w:val="009E68BA"/>
    <w:rsid w:val="009E6AF1"/>
    <w:rsid w:val="009E7E33"/>
    <w:rsid w:val="009F0661"/>
    <w:rsid w:val="009F59A9"/>
    <w:rsid w:val="009F6D1D"/>
    <w:rsid w:val="00A016AB"/>
    <w:rsid w:val="00A03B34"/>
    <w:rsid w:val="00A03FBF"/>
    <w:rsid w:val="00A04755"/>
    <w:rsid w:val="00A063B5"/>
    <w:rsid w:val="00A14639"/>
    <w:rsid w:val="00A15EBF"/>
    <w:rsid w:val="00A16D64"/>
    <w:rsid w:val="00A17DB1"/>
    <w:rsid w:val="00A256CD"/>
    <w:rsid w:val="00A26AAC"/>
    <w:rsid w:val="00A26F2F"/>
    <w:rsid w:val="00A31374"/>
    <w:rsid w:val="00A31513"/>
    <w:rsid w:val="00A34455"/>
    <w:rsid w:val="00A34E97"/>
    <w:rsid w:val="00A356F8"/>
    <w:rsid w:val="00A358CA"/>
    <w:rsid w:val="00A404CB"/>
    <w:rsid w:val="00A4106A"/>
    <w:rsid w:val="00A437B8"/>
    <w:rsid w:val="00A43C35"/>
    <w:rsid w:val="00A46D35"/>
    <w:rsid w:val="00A471A3"/>
    <w:rsid w:val="00A479E3"/>
    <w:rsid w:val="00A50808"/>
    <w:rsid w:val="00A51481"/>
    <w:rsid w:val="00A52780"/>
    <w:rsid w:val="00A54F6E"/>
    <w:rsid w:val="00A5639E"/>
    <w:rsid w:val="00A571AA"/>
    <w:rsid w:val="00A63039"/>
    <w:rsid w:val="00A67CFF"/>
    <w:rsid w:val="00A67D5A"/>
    <w:rsid w:val="00A716DF"/>
    <w:rsid w:val="00A7195F"/>
    <w:rsid w:val="00A71F5A"/>
    <w:rsid w:val="00A81F71"/>
    <w:rsid w:val="00A82104"/>
    <w:rsid w:val="00A8398E"/>
    <w:rsid w:val="00A83CDF"/>
    <w:rsid w:val="00A84438"/>
    <w:rsid w:val="00A86093"/>
    <w:rsid w:val="00A86E62"/>
    <w:rsid w:val="00A87E9C"/>
    <w:rsid w:val="00A903FC"/>
    <w:rsid w:val="00A910C0"/>
    <w:rsid w:val="00A93C7C"/>
    <w:rsid w:val="00A973D3"/>
    <w:rsid w:val="00AA0558"/>
    <w:rsid w:val="00AA07D7"/>
    <w:rsid w:val="00AA1738"/>
    <w:rsid w:val="00AA3058"/>
    <w:rsid w:val="00AA3AE0"/>
    <w:rsid w:val="00AA45C3"/>
    <w:rsid w:val="00AA6844"/>
    <w:rsid w:val="00AA6D80"/>
    <w:rsid w:val="00AA71E4"/>
    <w:rsid w:val="00AB0F1A"/>
    <w:rsid w:val="00AB33EC"/>
    <w:rsid w:val="00AB4DA5"/>
    <w:rsid w:val="00AC0D5E"/>
    <w:rsid w:val="00AC0FEF"/>
    <w:rsid w:val="00AC1F89"/>
    <w:rsid w:val="00AC4D64"/>
    <w:rsid w:val="00AC5154"/>
    <w:rsid w:val="00AC5240"/>
    <w:rsid w:val="00AC542D"/>
    <w:rsid w:val="00AC7109"/>
    <w:rsid w:val="00AD18AC"/>
    <w:rsid w:val="00AD1C30"/>
    <w:rsid w:val="00AD2D68"/>
    <w:rsid w:val="00AD3B4A"/>
    <w:rsid w:val="00AD5055"/>
    <w:rsid w:val="00AD62C6"/>
    <w:rsid w:val="00AE32E6"/>
    <w:rsid w:val="00AE4128"/>
    <w:rsid w:val="00AE5491"/>
    <w:rsid w:val="00AE5B88"/>
    <w:rsid w:val="00AE66A1"/>
    <w:rsid w:val="00AE75D9"/>
    <w:rsid w:val="00AF23A4"/>
    <w:rsid w:val="00AF41E9"/>
    <w:rsid w:val="00AF4D75"/>
    <w:rsid w:val="00AF6EDF"/>
    <w:rsid w:val="00B033FD"/>
    <w:rsid w:val="00B0746D"/>
    <w:rsid w:val="00B10F6B"/>
    <w:rsid w:val="00B116FC"/>
    <w:rsid w:val="00B11D30"/>
    <w:rsid w:val="00B126A5"/>
    <w:rsid w:val="00B12DD0"/>
    <w:rsid w:val="00B17B7A"/>
    <w:rsid w:val="00B17D9F"/>
    <w:rsid w:val="00B202FA"/>
    <w:rsid w:val="00B210AA"/>
    <w:rsid w:val="00B24D56"/>
    <w:rsid w:val="00B2541F"/>
    <w:rsid w:val="00B26DB7"/>
    <w:rsid w:val="00B302BC"/>
    <w:rsid w:val="00B31E06"/>
    <w:rsid w:val="00B355CE"/>
    <w:rsid w:val="00B36549"/>
    <w:rsid w:val="00B36D5D"/>
    <w:rsid w:val="00B4064E"/>
    <w:rsid w:val="00B427ED"/>
    <w:rsid w:val="00B42EA0"/>
    <w:rsid w:val="00B43D7B"/>
    <w:rsid w:val="00B44FA6"/>
    <w:rsid w:val="00B456FF"/>
    <w:rsid w:val="00B47CA5"/>
    <w:rsid w:val="00B50864"/>
    <w:rsid w:val="00B52249"/>
    <w:rsid w:val="00B56799"/>
    <w:rsid w:val="00B56F36"/>
    <w:rsid w:val="00B62840"/>
    <w:rsid w:val="00B62D8F"/>
    <w:rsid w:val="00B65646"/>
    <w:rsid w:val="00B659F8"/>
    <w:rsid w:val="00B66821"/>
    <w:rsid w:val="00B672A6"/>
    <w:rsid w:val="00B67712"/>
    <w:rsid w:val="00B84102"/>
    <w:rsid w:val="00B90A5B"/>
    <w:rsid w:val="00B912E4"/>
    <w:rsid w:val="00B95967"/>
    <w:rsid w:val="00B96BF6"/>
    <w:rsid w:val="00B96F3C"/>
    <w:rsid w:val="00B971C1"/>
    <w:rsid w:val="00BA3C5D"/>
    <w:rsid w:val="00BA6A23"/>
    <w:rsid w:val="00BB2EF6"/>
    <w:rsid w:val="00BB357D"/>
    <w:rsid w:val="00BB3C5F"/>
    <w:rsid w:val="00BB49C6"/>
    <w:rsid w:val="00BB5340"/>
    <w:rsid w:val="00BB6A25"/>
    <w:rsid w:val="00BB736A"/>
    <w:rsid w:val="00BC1022"/>
    <w:rsid w:val="00BC2AF3"/>
    <w:rsid w:val="00BC4191"/>
    <w:rsid w:val="00BC6043"/>
    <w:rsid w:val="00BC6A3D"/>
    <w:rsid w:val="00BC766F"/>
    <w:rsid w:val="00BC7AF8"/>
    <w:rsid w:val="00BD0F40"/>
    <w:rsid w:val="00BD16C5"/>
    <w:rsid w:val="00BD3770"/>
    <w:rsid w:val="00BD4BB4"/>
    <w:rsid w:val="00BE06A6"/>
    <w:rsid w:val="00BE1695"/>
    <w:rsid w:val="00BE2880"/>
    <w:rsid w:val="00BE3F32"/>
    <w:rsid w:val="00BE5B6D"/>
    <w:rsid w:val="00BE6E91"/>
    <w:rsid w:val="00BE6FE5"/>
    <w:rsid w:val="00BE7A83"/>
    <w:rsid w:val="00BF2B40"/>
    <w:rsid w:val="00BF59AF"/>
    <w:rsid w:val="00BF6558"/>
    <w:rsid w:val="00C0158F"/>
    <w:rsid w:val="00C01C09"/>
    <w:rsid w:val="00C041A3"/>
    <w:rsid w:val="00C06727"/>
    <w:rsid w:val="00C11A05"/>
    <w:rsid w:val="00C1278A"/>
    <w:rsid w:val="00C12EF3"/>
    <w:rsid w:val="00C14AAF"/>
    <w:rsid w:val="00C2341A"/>
    <w:rsid w:val="00C236C7"/>
    <w:rsid w:val="00C24DD7"/>
    <w:rsid w:val="00C26032"/>
    <w:rsid w:val="00C30717"/>
    <w:rsid w:val="00C31632"/>
    <w:rsid w:val="00C31D4B"/>
    <w:rsid w:val="00C3394E"/>
    <w:rsid w:val="00C33C78"/>
    <w:rsid w:val="00C340A0"/>
    <w:rsid w:val="00C34234"/>
    <w:rsid w:val="00C34570"/>
    <w:rsid w:val="00C34639"/>
    <w:rsid w:val="00C3477E"/>
    <w:rsid w:val="00C347D0"/>
    <w:rsid w:val="00C35CB5"/>
    <w:rsid w:val="00C37597"/>
    <w:rsid w:val="00C37926"/>
    <w:rsid w:val="00C42075"/>
    <w:rsid w:val="00C42CD6"/>
    <w:rsid w:val="00C435F4"/>
    <w:rsid w:val="00C441BE"/>
    <w:rsid w:val="00C471A0"/>
    <w:rsid w:val="00C52D9A"/>
    <w:rsid w:val="00C53F90"/>
    <w:rsid w:val="00C5550D"/>
    <w:rsid w:val="00C55D82"/>
    <w:rsid w:val="00C5699C"/>
    <w:rsid w:val="00C609D5"/>
    <w:rsid w:val="00C6143E"/>
    <w:rsid w:val="00C61496"/>
    <w:rsid w:val="00C67791"/>
    <w:rsid w:val="00C679D4"/>
    <w:rsid w:val="00C700C7"/>
    <w:rsid w:val="00C708CE"/>
    <w:rsid w:val="00C70C29"/>
    <w:rsid w:val="00C71762"/>
    <w:rsid w:val="00C72763"/>
    <w:rsid w:val="00C743EE"/>
    <w:rsid w:val="00C75A50"/>
    <w:rsid w:val="00C76456"/>
    <w:rsid w:val="00C83E66"/>
    <w:rsid w:val="00C8593A"/>
    <w:rsid w:val="00C877AA"/>
    <w:rsid w:val="00C87B05"/>
    <w:rsid w:val="00C90DAF"/>
    <w:rsid w:val="00C92BE0"/>
    <w:rsid w:val="00C92E33"/>
    <w:rsid w:val="00C92F2A"/>
    <w:rsid w:val="00C9393A"/>
    <w:rsid w:val="00CA04E3"/>
    <w:rsid w:val="00CA32A3"/>
    <w:rsid w:val="00CA3E20"/>
    <w:rsid w:val="00CA4DB0"/>
    <w:rsid w:val="00CA730D"/>
    <w:rsid w:val="00CB0199"/>
    <w:rsid w:val="00CB0F54"/>
    <w:rsid w:val="00CB18D3"/>
    <w:rsid w:val="00CB52B9"/>
    <w:rsid w:val="00CB60C7"/>
    <w:rsid w:val="00CC2D78"/>
    <w:rsid w:val="00CC483C"/>
    <w:rsid w:val="00CC4C20"/>
    <w:rsid w:val="00CC4E09"/>
    <w:rsid w:val="00CC4FA5"/>
    <w:rsid w:val="00CC6F3B"/>
    <w:rsid w:val="00CC7BDF"/>
    <w:rsid w:val="00CC7D4E"/>
    <w:rsid w:val="00CD1488"/>
    <w:rsid w:val="00CD2C34"/>
    <w:rsid w:val="00CD4DB3"/>
    <w:rsid w:val="00CD6DBF"/>
    <w:rsid w:val="00CD6F97"/>
    <w:rsid w:val="00CE2009"/>
    <w:rsid w:val="00CE24AE"/>
    <w:rsid w:val="00CE55ED"/>
    <w:rsid w:val="00CF0FC0"/>
    <w:rsid w:val="00CF3A57"/>
    <w:rsid w:val="00CF55B6"/>
    <w:rsid w:val="00D00F24"/>
    <w:rsid w:val="00D029E9"/>
    <w:rsid w:val="00D06268"/>
    <w:rsid w:val="00D062B2"/>
    <w:rsid w:val="00D10319"/>
    <w:rsid w:val="00D10359"/>
    <w:rsid w:val="00D10FA3"/>
    <w:rsid w:val="00D115C6"/>
    <w:rsid w:val="00D12114"/>
    <w:rsid w:val="00D14E38"/>
    <w:rsid w:val="00D171A1"/>
    <w:rsid w:val="00D205A2"/>
    <w:rsid w:val="00D248C8"/>
    <w:rsid w:val="00D24BB1"/>
    <w:rsid w:val="00D31DC5"/>
    <w:rsid w:val="00D320EE"/>
    <w:rsid w:val="00D32EC7"/>
    <w:rsid w:val="00D33880"/>
    <w:rsid w:val="00D34585"/>
    <w:rsid w:val="00D34981"/>
    <w:rsid w:val="00D34B17"/>
    <w:rsid w:val="00D37D78"/>
    <w:rsid w:val="00D4186B"/>
    <w:rsid w:val="00D45E2C"/>
    <w:rsid w:val="00D46230"/>
    <w:rsid w:val="00D47438"/>
    <w:rsid w:val="00D47D83"/>
    <w:rsid w:val="00D50D2E"/>
    <w:rsid w:val="00D520EA"/>
    <w:rsid w:val="00D52149"/>
    <w:rsid w:val="00D53B5A"/>
    <w:rsid w:val="00D564AB"/>
    <w:rsid w:val="00D56F33"/>
    <w:rsid w:val="00D577C3"/>
    <w:rsid w:val="00D57F78"/>
    <w:rsid w:val="00D6147C"/>
    <w:rsid w:val="00D61A99"/>
    <w:rsid w:val="00D61C7F"/>
    <w:rsid w:val="00D62B37"/>
    <w:rsid w:val="00D64F40"/>
    <w:rsid w:val="00D66224"/>
    <w:rsid w:val="00D667F2"/>
    <w:rsid w:val="00D6747A"/>
    <w:rsid w:val="00D67D31"/>
    <w:rsid w:val="00D75F08"/>
    <w:rsid w:val="00D764B4"/>
    <w:rsid w:val="00D81FED"/>
    <w:rsid w:val="00D82A17"/>
    <w:rsid w:val="00D840EB"/>
    <w:rsid w:val="00D8602E"/>
    <w:rsid w:val="00D86D95"/>
    <w:rsid w:val="00D86DA5"/>
    <w:rsid w:val="00D9121A"/>
    <w:rsid w:val="00D93907"/>
    <w:rsid w:val="00D975B5"/>
    <w:rsid w:val="00D979FC"/>
    <w:rsid w:val="00DA1FA1"/>
    <w:rsid w:val="00DA2A6E"/>
    <w:rsid w:val="00DA4AFB"/>
    <w:rsid w:val="00DA5941"/>
    <w:rsid w:val="00DA5D78"/>
    <w:rsid w:val="00DB0BE3"/>
    <w:rsid w:val="00DB191E"/>
    <w:rsid w:val="00DB2B69"/>
    <w:rsid w:val="00DB4704"/>
    <w:rsid w:val="00DB505D"/>
    <w:rsid w:val="00DB6D7A"/>
    <w:rsid w:val="00DC1CD1"/>
    <w:rsid w:val="00DC2A85"/>
    <w:rsid w:val="00DC3400"/>
    <w:rsid w:val="00DC3DB8"/>
    <w:rsid w:val="00DC6444"/>
    <w:rsid w:val="00DD16D5"/>
    <w:rsid w:val="00DD1734"/>
    <w:rsid w:val="00DD37DF"/>
    <w:rsid w:val="00DD4DF5"/>
    <w:rsid w:val="00DD54CF"/>
    <w:rsid w:val="00DD7987"/>
    <w:rsid w:val="00DE01D7"/>
    <w:rsid w:val="00DE3988"/>
    <w:rsid w:val="00DE630F"/>
    <w:rsid w:val="00DE633B"/>
    <w:rsid w:val="00DF0DC7"/>
    <w:rsid w:val="00DF10C8"/>
    <w:rsid w:val="00DF10F5"/>
    <w:rsid w:val="00DF3F4B"/>
    <w:rsid w:val="00DF4602"/>
    <w:rsid w:val="00DF462A"/>
    <w:rsid w:val="00DF59E0"/>
    <w:rsid w:val="00E01506"/>
    <w:rsid w:val="00E02A3C"/>
    <w:rsid w:val="00E0535D"/>
    <w:rsid w:val="00E054A7"/>
    <w:rsid w:val="00E11456"/>
    <w:rsid w:val="00E14EB3"/>
    <w:rsid w:val="00E14F2F"/>
    <w:rsid w:val="00E163FF"/>
    <w:rsid w:val="00E22B96"/>
    <w:rsid w:val="00E2454F"/>
    <w:rsid w:val="00E30962"/>
    <w:rsid w:val="00E3210D"/>
    <w:rsid w:val="00E35BA4"/>
    <w:rsid w:val="00E3632D"/>
    <w:rsid w:val="00E40618"/>
    <w:rsid w:val="00E42A59"/>
    <w:rsid w:val="00E43576"/>
    <w:rsid w:val="00E43C47"/>
    <w:rsid w:val="00E45F07"/>
    <w:rsid w:val="00E46DAC"/>
    <w:rsid w:val="00E50F73"/>
    <w:rsid w:val="00E5508E"/>
    <w:rsid w:val="00E55115"/>
    <w:rsid w:val="00E60A96"/>
    <w:rsid w:val="00E6169F"/>
    <w:rsid w:val="00E618B0"/>
    <w:rsid w:val="00E645F0"/>
    <w:rsid w:val="00E65C71"/>
    <w:rsid w:val="00E71EDF"/>
    <w:rsid w:val="00E7354D"/>
    <w:rsid w:val="00E75F0D"/>
    <w:rsid w:val="00E761C0"/>
    <w:rsid w:val="00E851C5"/>
    <w:rsid w:val="00E85F7E"/>
    <w:rsid w:val="00E86B87"/>
    <w:rsid w:val="00E86BB8"/>
    <w:rsid w:val="00E86CBE"/>
    <w:rsid w:val="00E87B63"/>
    <w:rsid w:val="00E9085B"/>
    <w:rsid w:val="00E90D9A"/>
    <w:rsid w:val="00E91330"/>
    <w:rsid w:val="00E915F9"/>
    <w:rsid w:val="00E92216"/>
    <w:rsid w:val="00E9291C"/>
    <w:rsid w:val="00E96263"/>
    <w:rsid w:val="00E97059"/>
    <w:rsid w:val="00E971FA"/>
    <w:rsid w:val="00E974E2"/>
    <w:rsid w:val="00EA0C6B"/>
    <w:rsid w:val="00EA1FF9"/>
    <w:rsid w:val="00EA428B"/>
    <w:rsid w:val="00EA65ED"/>
    <w:rsid w:val="00EB1483"/>
    <w:rsid w:val="00EB2326"/>
    <w:rsid w:val="00EB3EA1"/>
    <w:rsid w:val="00EB4528"/>
    <w:rsid w:val="00EB5420"/>
    <w:rsid w:val="00EB7142"/>
    <w:rsid w:val="00EC3244"/>
    <w:rsid w:val="00EC6329"/>
    <w:rsid w:val="00EC718E"/>
    <w:rsid w:val="00ED038C"/>
    <w:rsid w:val="00ED2EA2"/>
    <w:rsid w:val="00ED34A7"/>
    <w:rsid w:val="00ED3F83"/>
    <w:rsid w:val="00ED419D"/>
    <w:rsid w:val="00ED544F"/>
    <w:rsid w:val="00ED5B35"/>
    <w:rsid w:val="00ED6C42"/>
    <w:rsid w:val="00EE2440"/>
    <w:rsid w:val="00EE2DE0"/>
    <w:rsid w:val="00EE370B"/>
    <w:rsid w:val="00EE45FC"/>
    <w:rsid w:val="00EE6C74"/>
    <w:rsid w:val="00EF40A3"/>
    <w:rsid w:val="00EF50FB"/>
    <w:rsid w:val="00EF5CDC"/>
    <w:rsid w:val="00F0017A"/>
    <w:rsid w:val="00F00885"/>
    <w:rsid w:val="00F0167C"/>
    <w:rsid w:val="00F01710"/>
    <w:rsid w:val="00F0219C"/>
    <w:rsid w:val="00F0252C"/>
    <w:rsid w:val="00F044EB"/>
    <w:rsid w:val="00F04F8D"/>
    <w:rsid w:val="00F059C2"/>
    <w:rsid w:val="00F05C71"/>
    <w:rsid w:val="00F10147"/>
    <w:rsid w:val="00F10A46"/>
    <w:rsid w:val="00F10CB7"/>
    <w:rsid w:val="00F1229A"/>
    <w:rsid w:val="00F12806"/>
    <w:rsid w:val="00F12B7F"/>
    <w:rsid w:val="00F12FBB"/>
    <w:rsid w:val="00F140E7"/>
    <w:rsid w:val="00F1414F"/>
    <w:rsid w:val="00F17B0B"/>
    <w:rsid w:val="00F17E29"/>
    <w:rsid w:val="00F214FC"/>
    <w:rsid w:val="00F24128"/>
    <w:rsid w:val="00F257BC"/>
    <w:rsid w:val="00F278AB"/>
    <w:rsid w:val="00F27D2B"/>
    <w:rsid w:val="00F30CE1"/>
    <w:rsid w:val="00F31206"/>
    <w:rsid w:val="00F3206C"/>
    <w:rsid w:val="00F359E8"/>
    <w:rsid w:val="00F362D6"/>
    <w:rsid w:val="00F4025A"/>
    <w:rsid w:val="00F405FD"/>
    <w:rsid w:val="00F47A5A"/>
    <w:rsid w:val="00F50BC3"/>
    <w:rsid w:val="00F5419C"/>
    <w:rsid w:val="00F55BB9"/>
    <w:rsid w:val="00F56064"/>
    <w:rsid w:val="00F605AA"/>
    <w:rsid w:val="00F61126"/>
    <w:rsid w:val="00F62057"/>
    <w:rsid w:val="00F624F0"/>
    <w:rsid w:val="00F646D2"/>
    <w:rsid w:val="00F64BF6"/>
    <w:rsid w:val="00F65085"/>
    <w:rsid w:val="00F6648D"/>
    <w:rsid w:val="00F66E46"/>
    <w:rsid w:val="00F71237"/>
    <w:rsid w:val="00F75673"/>
    <w:rsid w:val="00F75F5B"/>
    <w:rsid w:val="00F76939"/>
    <w:rsid w:val="00F77088"/>
    <w:rsid w:val="00F81460"/>
    <w:rsid w:val="00F81709"/>
    <w:rsid w:val="00F834EE"/>
    <w:rsid w:val="00F83CB2"/>
    <w:rsid w:val="00F84C0F"/>
    <w:rsid w:val="00F867F3"/>
    <w:rsid w:val="00F8680C"/>
    <w:rsid w:val="00F91026"/>
    <w:rsid w:val="00F94456"/>
    <w:rsid w:val="00F946CA"/>
    <w:rsid w:val="00F957DD"/>
    <w:rsid w:val="00F95BC8"/>
    <w:rsid w:val="00FA443D"/>
    <w:rsid w:val="00FA5C9D"/>
    <w:rsid w:val="00FA6A86"/>
    <w:rsid w:val="00FA7B43"/>
    <w:rsid w:val="00FA7BCA"/>
    <w:rsid w:val="00FB1D73"/>
    <w:rsid w:val="00FB28B6"/>
    <w:rsid w:val="00FB57FC"/>
    <w:rsid w:val="00FB7B3C"/>
    <w:rsid w:val="00FC1DE2"/>
    <w:rsid w:val="00FC1EEC"/>
    <w:rsid w:val="00FC2838"/>
    <w:rsid w:val="00FC4A52"/>
    <w:rsid w:val="00FC4E28"/>
    <w:rsid w:val="00FC5C99"/>
    <w:rsid w:val="00FC700F"/>
    <w:rsid w:val="00FD2611"/>
    <w:rsid w:val="00FD3764"/>
    <w:rsid w:val="00FD38C3"/>
    <w:rsid w:val="00FE0BD4"/>
    <w:rsid w:val="00FE0D77"/>
    <w:rsid w:val="00FE31CF"/>
    <w:rsid w:val="00FE4E51"/>
    <w:rsid w:val="00FE63D9"/>
    <w:rsid w:val="00FE65C3"/>
    <w:rsid w:val="00FF23E8"/>
    <w:rsid w:val="00FF3388"/>
    <w:rsid w:val="00FF42A1"/>
    <w:rsid w:val="00FF6BC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20D8D5"/>
  <w15:chartTrackingRefBased/>
  <w15:docId w15:val="{615203D0-A970-40E8-B04A-BAD5D24309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027A9"/>
    <w:pPr>
      <w:spacing w:after="0" w:line="240" w:lineRule="auto"/>
    </w:pPr>
    <w:rPr>
      <w:rFonts w:ascii="Arial" w:eastAsia="Times New Roman" w:hAnsi="Arial" w:cs="Times New Roman"/>
      <w:color w:val="000000"/>
      <w:sz w:val="24"/>
      <w:szCs w:val="20"/>
      <w:lang w:val="es-ES" w:eastAsia="es-ES"/>
    </w:rPr>
  </w:style>
  <w:style w:type="paragraph" w:styleId="Ttulo1">
    <w:name w:val="heading 1"/>
    <w:basedOn w:val="Normal"/>
    <w:link w:val="Ttulo1Car"/>
    <w:uiPriority w:val="9"/>
    <w:qFormat/>
    <w:rsid w:val="009C24AF"/>
    <w:pPr>
      <w:widowControl w:val="0"/>
      <w:autoSpaceDE w:val="0"/>
      <w:autoSpaceDN w:val="0"/>
      <w:spacing w:before="305"/>
      <w:ind w:right="639"/>
      <w:jc w:val="center"/>
      <w:outlineLvl w:val="0"/>
    </w:pPr>
    <w:rPr>
      <w:rFonts w:ascii="Calibri" w:eastAsia="Calibri" w:hAnsi="Calibri" w:cs="Calibri"/>
      <w:b/>
      <w:bCs/>
      <w:color w:val="auto"/>
      <w:sz w:val="41"/>
      <w:szCs w:val="41"/>
      <w:lang w:eastAsia="en-US"/>
    </w:rPr>
  </w:style>
  <w:style w:type="paragraph" w:styleId="Ttulo2">
    <w:name w:val="heading 2"/>
    <w:basedOn w:val="Normal"/>
    <w:next w:val="Normal"/>
    <w:link w:val="Ttulo2Car"/>
    <w:uiPriority w:val="9"/>
    <w:semiHidden/>
    <w:unhideWhenUsed/>
    <w:qFormat/>
    <w:rsid w:val="009F0661"/>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2027A9"/>
    <w:pPr>
      <w:tabs>
        <w:tab w:val="center" w:pos="4252"/>
        <w:tab w:val="right" w:pos="8504"/>
      </w:tabs>
    </w:pPr>
  </w:style>
  <w:style w:type="character" w:customStyle="1" w:styleId="EncabezadoCar">
    <w:name w:val="Encabezado Car"/>
    <w:basedOn w:val="Fuentedeprrafopredeter"/>
    <w:link w:val="Encabezado"/>
    <w:uiPriority w:val="99"/>
    <w:rsid w:val="002027A9"/>
    <w:rPr>
      <w:rFonts w:ascii="Arial" w:eastAsia="Times New Roman" w:hAnsi="Arial" w:cs="Times New Roman"/>
      <w:color w:val="000000"/>
      <w:sz w:val="24"/>
      <w:szCs w:val="20"/>
      <w:lang w:val="es-ES" w:eastAsia="es-ES"/>
    </w:rPr>
  </w:style>
  <w:style w:type="paragraph" w:styleId="Piedepgina">
    <w:name w:val="footer"/>
    <w:basedOn w:val="Normal"/>
    <w:link w:val="PiedepginaCar"/>
    <w:rsid w:val="002027A9"/>
    <w:pPr>
      <w:tabs>
        <w:tab w:val="center" w:pos="4252"/>
        <w:tab w:val="right" w:pos="8504"/>
      </w:tabs>
    </w:pPr>
  </w:style>
  <w:style w:type="character" w:customStyle="1" w:styleId="PiedepginaCar">
    <w:name w:val="Pie de página Car"/>
    <w:basedOn w:val="Fuentedeprrafopredeter"/>
    <w:link w:val="Piedepgina"/>
    <w:rsid w:val="002027A9"/>
    <w:rPr>
      <w:rFonts w:ascii="Arial" w:eastAsia="Times New Roman" w:hAnsi="Arial" w:cs="Times New Roman"/>
      <w:color w:val="000000"/>
      <w:sz w:val="24"/>
      <w:szCs w:val="20"/>
      <w:lang w:val="es-ES" w:eastAsia="es-ES"/>
    </w:rPr>
  </w:style>
  <w:style w:type="character" w:styleId="Nmerodepgina">
    <w:name w:val="page number"/>
    <w:basedOn w:val="Fuentedeprrafopredeter"/>
    <w:uiPriority w:val="99"/>
    <w:rsid w:val="002027A9"/>
    <w:rPr>
      <w:rFonts w:cs="Times New Roman"/>
    </w:rPr>
  </w:style>
  <w:style w:type="paragraph" w:styleId="Prrafodelista">
    <w:name w:val="List Paragraph"/>
    <w:basedOn w:val="Normal"/>
    <w:uiPriority w:val="34"/>
    <w:qFormat/>
    <w:rsid w:val="002027A9"/>
    <w:pPr>
      <w:ind w:left="708"/>
    </w:pPr>
  </w:style>
  <w:style w:type="paragraph" w:customStyle="1" w:styleId="Textoindependiente21">
    <w:name w:val="Texto independiente 21"/>
    <w:basedOn w:val="Normal"/>
    <w:rsid w:val="002027A9"/>
    <w:pPr>
      <w:suppressAutoHyphens/>
      <w:jc w:val="center"/>
    </w:pPr>
    <w:rPr>
      <w:color w:val="auto"/>
      <w:spacing w:val="-3"/>
      <w:szCs w:val="24"/>
      <w:lang w:val="es-ES_tradnl"/>
    </w:rPr>
  </w:style>
  <w:style w:type="paragraph" w:customStyle="1" w:styleId="Textodenotaalfinal">
    <w:name w:val="Texto de nota al final"/>
    <w:basedOn w:val="Normal"/>
    <w:rsid w:val="002027A9"/>
    <w:pPr>
      <w:widowControl w:val="0"/>
      <w:autoSpaceDE w:val="0"/>
      <w:autoSpaceDN w:val="0"/>
    </w:pPr>
    <w:rPr>
      <w:rFonts w:ascii="Courier New" w:hAnsi="Courier New"/>
      <w:color w:val="auto"/>
      <w:szCs w:val="24"/>
    </w:rPr>
  </w:style>
  <w:style w:type="paragraph" w:customStyle="1" w:styleId="Default">
    <w:name w:val="Default"/>
    <w:rsid w:val="002027A9"/>
    <w:pPr>
      <w:autoSpaceDE w:val="0"/>
      <w:autoSpaceDN w:val="0"/>
      <w:adjustRightInd w:val="0"/>
      <w:spacing w:after="0" w:line="240" w:lineRule="auto"/>
    </w:pPr>
    <w:rPr>
      <w:rFonts w:ascii="Arial" w:eastAsia="Calibri" w:hAnsi="Arial" w:cs="Arial"/>
      <w:color w:val="000000"/>
      <w:sz w:val="24"/>
      <w:szCs w:val="24"/>
    </w:rPr>
  </w:style>
  <w:style w:type="character" w:customStyle="1" w:styleId="jpfdse">
    <w:name w:val="jpfdse"/>
    <w:basedOn w:val="Fuentedeprrafopredeter"/>
    <w:rsid w:val="00041639"/>
  </w:style>
  <w:style w:type="paragraph" w:styleId="NormalWeb">
    <w:name w:val="Normal (Web)"/>
    <w:basedOn w:val="Normal"/>
    <w:uiPriority w:val="99"/>
    <w:unhideWhenUsed/>
    <w:rsid w:val="008F28AA"/>
    <w:pPr>
      <w:spacing w:before="100" w:beforeAutospacing="1" w:after="100" w:afterAutospacing="1"/>
    </w:pPr>
    <w:rPr>
      <w:rFonts w:ascii="Times New Roman" w:hAnsi="Times New Roman"/>
      <w:color w:val="auto"/>
      <w:szCs w:val="24"/>
      <w:lang w:val="es-CO" w:eastAsia="es-CO"/>
    </w:rPr>
  </w:style>
  <w:style w:type="character" w:styleId="Textoennegrita">
    <w:name w:val="Strong"/>
    <w:basedOn w:val="Fuentedeprrafopredeter"/>
    <w:uiPriority w:val="22"/>
    <w:qFormat/>
    <w:rsid w:val="008F28AA"/>
    <w:rPr>
      <w:b/>
      <w:bCs/>
    </w:rPr>
  </w:style>
  <w:style w:type="character" w:styleId="Hipervnculo">
    <w:name w:val="Hyperlink"/>
    <w:basedOn w:val="Fuentedeprrafopredeter"/>
    <w:uiPriority w:val="99"/>
    <w:unhideWhenUsed/>
    <w:rsid w:val="00A7195F"/>
    <w:rPr>
      <w:color w:val="0000FF"/>
      <w:u w:val="single"/>
    </w:rPr>
  </w:style>
  <w:style w:type="paragraph" w:styleId="Textoindependiente">
    <w:name w:val="Body Text"/>
    <w:basedOn w:val="Normal"/>
    <w:link w:val="TextoindependienteCar"/>
    <w:uiPriority w:val="99"/>
    <w:unhideWhenUsed/>
    <w:rsid w:val="00A7195F"/>
    <w:pPr>
      <w:spacing w:before="100" w:beforeAutospacing="1" w:after="100" w:afterAutospacing="1"/>
    </w:pPr>
    <w:rPr>
      <w:rFonts w:ascii="Times New Roman" w:hAnsi="Times New Roman"/>
      <w:color w:val="auto"/>
      <w:szCs w:val="24"/>
      <w:lang w:val="es-CO" w:eastAsia="es-CO"/>
    </w:rPr>
  </w:style>
  <w:style w:type="character" w:customStyle="1" w:styleId="TextoindependienteCar">
    <w:name w:val="Texto independiente Car"/>
    <w:basedOn w:val="Fuentedeprrafopredeter"/>
    <w:link w:val="Textoindependiente"/>
    <w:uiPriority w:val="99"/>
    <w:rsid w:val="00A7195F"/>
    <w:rPr>
      <w:rFonts w:ascii="Times New Roman" w:eastAsia="Times New Roman" w:hAnsi="Times New Roman" w:cs="Times New Roman"/>
      <w:sz w:val="24"/>
      <w:szCs w:val="24"/>
      <w:lang w:eastAsia="es-CO"/>
    </w:rPr>
  </w:style>
  <w:style w:type="character" w:customStyle="1" w:styleId="Mencinsinresolver1">
    <w:name w:val="Mención sin resolver1"/>
    <w:basedOn w:val="Fuentedeprrafopredeter"/>
    <w:uiPriority w:val="99"/>
    <w:semiHidden/>
    <w:unhideWhenUsed/>
    <w:rsid w:val="00BE7A83"/>
    <w:rPr>
      <w:color w:val="605E5C"/>
      <w:shd w:val="clear" w:color="auto" w:fill="E1DFDD"/>
    </w:rPr>
  </w:style>
  <w:style w:type="paragraph" w:styleId="Textonotapie">
    <w:name w:val="footnote text"/>
    <w:basedOn w:val="Normal"/>
    <w:link w:val="TextonotapieCar"/>
    <w:uiPriority w:val="99"/>
    <w:semiHidden/>
    <w:unhideWhenUsed/>
    <w:rsid w:val="00154884"/>
    <w:rPr>
      <w:sz w:val="20"/>
    </w:rPr>
  </w:style>
  <w:style w:type="character" w:customStyle="1" w:styleId="TextonotapieCar">
    <w:name w:val="Texto nota pie Car"/>
    <w:basedOn w:val="Fuentedeprrafopredeter"/>
    <w:link w:val="Textonotapie"/>
    <w:uiPriority w:val="99"/>
    <w:semiHidden/>
    <w:rsid w:val="00154884"/>
    <w:rPr>
      <w:rFonts w:ascii="Arial" w:eastAsia="Times New Roman" w:hAnsi="Arial" w:cs="Times New Roman"/>
      <w:color w:val="000000"/>
      <w:sz w:val="20"/>
      <w:szCs w:val="20"/>
      <w:lang w:val="es-ES" w:eastAsia="es-ES"/>
    </w:rPr>
  </w:style>
  <w:style w:type="character" w:styleId="Refdenotaalpie">
    <w:name w:val="footnote reference"/>
    <w:basedOn w:val="Fuentedeprrafopredeter"/>
    <w:uiPriority w:val="99"/>
    <w:semiHidden/>
    <w:unhideWhenUsed/>
    <w:rsid w:val="00154884"/>
    <w:rPr>
      <w:vertAlign w:val="superscript"/>
    </w:rPr>
  </w:style>
  <w:style w:type="paragraph" w:styleId="Sinespaciado">
    <w:name w:val="No Spacing"/>
    <w:uiPriority w:val="1"/>
    <w:qFormat/>
    <w:rsid w:val="00D86D95"/>
    <w:pPr>
      <w:spacing w:after="0" w:line="240" w:lineRule="auto"/>
    </w:pPr>
  </w:style>
  <w:style w:type="character" w:customStyle="1" w:styleId="Ttulo1Car">
    <w:name w:val="Título 1 Car"/>
    <w:basedOn w:val="Fuentedeprrafopredeter"/>
    <w:link w:val="Ttulo1"/>
    <w:uiPriority w:val="9"/>
    <w:rsid w:val="009C24AF"/>
    <w:rPr>
      <w:rFonts w:ascii="Calibri" w:eastAsia="Calibri" w:hAnsi="Calibri" w:cs="Calibri"/>
      <w:b/>
      <w:bCs/>
      <w:sz w:val="41"/>
      <w:szCs w:val="41"/>
      <w:lang w:val="es-ES"/>
    </w:rPr>
  </w:style>
  <w:style w:type="character" w:customStyle="1" w:styleId="baj">
    <w:name w:val="b_aj"/>
    <w:basedOn w:val="Fuentedeprrafopredeter"/>
    <w:rsid w:val="00441D03"/>
  </w:style>
  <w:style w:type="paragraph" w:customStyle="1" w:styleId="default0">
    <w:name w:val="default"/>
    <w:basedOn w:val="Normal"/>
    <w:rsid w:val="007D5030"/>
    <w:pPr>
      <w:spacing w:before="100" w:beforeAutospacing="1" w:after="100" w:afterAutospacing="1"/>
    </w:pPr>
    <w:rPr>
      <w:rFonts w:ascii="Times New Roman" w:hAnsi="Times New Roman"/>
      <w:color w:val="auto"/>
      <w:szCs w:val="24"/>
      <w:lang w:val="es-CO" w:eastAsia="es-CO"/>
    </w:rPr>
  </w:style>
  <w:style w:type="character" w:styleId="Refdecomentario">
    <w:name w:val="annotation reference"/>
    <w:basedOn w:val="Fuentedeprrafopredeter"/>
    <w:uiPriority w:val="99"/>
    <w:semiHidden/>
    <w:unhideWhenUsed/>
    <w:rsid w:val="00FC4E28"/>
    <w:rPr>
      <w:sz w:val="16"/>
      <w:szCs w:val="16"/>
    </w:rPr>
  </w:style>
  <w:style w:type="paragraph" w:styleId="Textocomentario">
    <w:name w:val="annotation text"/>
    <w:basedOn w:val="Normal"/>
    <w:link w:val="TextocomentarioCar"/>
    <w:uiPriority w:val="99"/>
    <w:unhideWhenUsed/>
    <w:rsid w:val="00FC4E28"/>
    <w:rPr>
      <w:sz w:val="20"/>
    </w:rPr>
  </w:style>
  <w:style w:type="character" w:customStyle="1" w:styleId="TextocomentarioCar">
    <w:name w:val="Texto comentario Car"/>
    <w:basedOn w:val="Fuentedeprrafopredeter"/>
    <w:link w:val="Textocomentario"/>
    <w:uiPriority w:val="99"/>
    <w:rsid w:val="00FC4E28"/>
    <w:rPr>
      <w:rFonts w:ascii="Arial" w:eastAsia="Times New Roman" w:hAnsi="Arial" w:cs="Times New Roman"/>
      <w:color w:val="000000"/>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FC4E28"/>
    <w:rPr>
      <w:b/>
      <w:bCs/>
    </w:rPr>
  </w:style>
  <w:style w:type="character" w:customStyle="1" w:styleId="AsuntodelcomentarioCar">
    <w:name w:val="Asunto del comentario Car"/>
    <w:basedOn w:val="TextocomentarioCar"/>
    <w:link w:val="Asuntodelcomentario"/>
    <w:uiPriority w:val="99"/>
    <w:semiHidden/>
    <w:rsid w:val="00FC4E28"/>
    <w:rPr>
      <w:rFonts w:ascii="Arial" w:eastAsia="Times New Roman" w:hAnsi="Arial" w:cs="Times New Roman"/>
      <w:b/>
      <w:bCs/>
      <w:color w:val="000000"/>
      <w:sz w:val="20"/>
      <w:szCs w:val="20"/>
      <w:lang w:val="es-ES" w:eastAsia="es-ES"/>
    </w:rPr>
  </w:style>
  <w:style w:type="character" w:styleId="nfasis">
    <w:name w:val="Emphasis"/>
    <w:basedOn w:val="Fuentedeprrafopredeter"/>
    <w:uiPriority w:val="20"/>
    <w:qFormat/>
    <w:rsid w:val="00CB52B9"/>
    <w:rPr>
      <w:i/>
      <w:iCs/>
    </w:rPr>
  </w:style>
  <w:style w:type="character" w:customStyle="1" w:styleId="Mencinsinresolver2">
    <w:name w:val="Mención sin resolver2"/>
    <w:basedOn w:val="Fuentedeprrafopredeter"/>
    <w:uiPriority w:val="99"/>
    <w:semiHidden/>
    <w:unhideWhenUsed/>
    <w:rsid w:val="002F61EA"/>
    <w:rPr>
      <w:color w:val="605E5C"/>
      <w:shd w:val="clear" w:color="auto" w:fill="E1DFDD"/>
    </w:rPr>
  </w:style>
  <w:style w:type="paragraph" w:customStyle="1" w:styleId="ms-rtethemeforecolor-2-4">
    <w:name w:val="ms-rtethemeforecolor-2-4"/>
    <w:basedOn w:val="Normal"/>
    <w:rsid w:val="007559EE"/>
    <w:pPr>
      <w:spacing w:before="100" w:beforeAutospacing="1" w:after="100" w:afterAutospacing="1"/>
    </w:pPr>
    <w:rPr>
      <w:rFonts w:ascii="Times New Roman" w:hAnsi="Times New Roman"/>
      <w:color w:val="auto"/>
      <w:szCs w:val="24"/>
      <w:lang w:val="es-CO" w:eastAsia="es-CO"/>
    </w:rPr>
  </w:style>
  <w:style w:type="character" w:customStyle="1" w:styleId="Mencinsinresolver3">
    <w:name w:val="Mención sin resolver3"/>
    <w:basedOn w:val="Fuentedeprrafopredeter"/>
    <w:uiPriority w:val="99"/>
    <w:semiHidden/>
    <w:unhideWhenUsed/>
    <w:rsid w:val="00B971C1"/>
    <w:rPr>
      <w:color w:val="605E5C"/>
      <w:shd w:val="clear" w:color="auto" w:fill="E1DFDD"/>
    </w:rPr>
  </w:style>
  <w:style w:type="character" w:customStyle="1" w:styleId="Ttulo2Car">
    <w:name w:val="Título 2 Car"/>
    <w:basedOn w:val="Fuentedeprrafopredeter"/>
    <w:link w:val="Ttulo2"/>
    <w:uiPriority w:val="9"/>
    <w:semiHidden/>
    <w:rsid w:val="009F0661"/>
    <w:rPr>
      <w:rFonts w:asciiTheme="majorHAnsi" w:eastAsiaTheme="majorEastAsia" w:hAnsiTheme="majorHAnsi" w:cstheme="majorBidi"/>
      <w:color w:val="2F5496" w:themeColor="accent1" w:themeShade="BF"/>
      <w:sz w:val="26"/>
      <w:szCs w:val="26"/>
      <w:lang w:val="es-ES" w:eastAsia="es-ES"/>
    </w:rPr>
  </w:style>
  <w:style w:type="character" w:styleId="Hipervnculovisitado">
    <w:name w:val="FollowedHyperlink"/>
    <w:basedOn w:val="Fuentedeprrafopredeter"/>
    <w:uiPriority w:val="99"/>
    <w:semiHidden/>
    <w:unhideWhenUsed/>
    <w:rsid w:val="005B7F83"/>
    <w:rPr>
      <w:color w:val="954F72" w:themeColor="followedHyperlink"/>
      <w:u w:val="single"/>
    </w:rPr>
  </w:style>
  <w:style w:type="paragraph" w:styleId="Textodeglobo">
    <w:name w:val="Balloon Text"/>
    <w:basedOn w:val="Normal"/>
    <w:link w:val="TextodegloboCar"/>
    <w:uiPriority w:val="99"/>
    <w:semiHidden/>
    <w:unhideWhenUsed/>
    <w:rsid w:val="003B7872"/>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B7872"/>
    <w:rPr>
      <w:rFonts w:ascii="Segoe UI" w:eastAsia="Times New Roman" w:hAnsi="Segoe UI" w:cs="Segoe UI"/>
      <w:color w:val="000000"/>
      <w:sz w:val="18"/>
      <w:szCs w:val="18"/>
      <w:lang w:val="es-ES" w:eastAsia="es-ES"/>
    </w:rPr>
  </w:style>
  <w:style w:type="paragraph" w:customStyle="1" w:styleId="centrado">
    <w:name w:val="centrado"/>
    <w:basedOn w:val="Normal"/>
    <w:rsid w:val="00FA7BCA"/>
    <w:pPr>
      <w:spacing w:before="100" w:beforeAutospacing="1" w:after="100" w:afterAutospacing="1"/>
    </w:pPr>
    <w:rPr>
      <w:rFonts w:ascii="Times New Roman" w:hAnsi="Times New Roman"/>
      <w:color w:val="auto"/>
      <w:szCs w:val="24"/>
    </w:rPr>
  </w:style>
  <w:style w:type="paragraph" w:customStyle="1" w:styleId="pa7">
    <w:name w:val="pa7"/>
    <w:basedOn w:val="Normal"/>
    <w:rsid w:val="007A1B25"/>
    <w:pPr>
      <w:spacing w:before="100" w:beforeAutospacing="1" w:after="100" w:afterAutospacing="1"/>
    </w:pPr>
    <w:rPr>
      <w:rFonts w:ascii="Times New Roman" w:hAnsi="Times New Roman"/>
      <w:color w:val="auto"/>
      <w:szCs w:val="24"/>
    </w:rPr>
  </w:style>
  <w:style w:type="character" w:customStyle="1" w:styleId="UnresolvedMention">
    <w:name w:val="Unresolved Mention"/>
    <w:basedOn w:val="Fuentedeprrafopredeter"/>
    <w:uiPriority w:val="99"/>
    <w:semiHidden/>
    <w:unhideWhenUsed/>
    <w:rsid w:val="00F75F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86354">
      <w:bodyDiv w:val="1"/>
      <w:marLeft w:val="0"/>
      <w:marRight w:val="0"/>
      <w:marTop w:val="0"/>
      <w:marBottom w:val="0"/>
      <w:divBdr>
        <w:top w:val="none" w:sz="0" w:space="0" w:color="auto"/>
        <w:left w:val="none" w:sz="0" w:space="0" w:color="auto"/>
        <w:bottom w:val="none" w:sz="0" w:space="0" w:color="auto"/>
        <w:right w:val="none" w:sz="0" w:space="0" w:color="auto"/>
      </w:divBdr>
    </w:div>
    <w:div w:id="71004220">
      <w:bodyDiv w:val="1"/>
      <w:marLeft w:val="0"/>
      <w:marRight w:val="0"/>
      <w:marTop w:val="0"/>
      <w:marBottom w:val="0"/>
      <w:divBdr>
        <w:top w:val="none" w:sz="0" w:space="0" w:color="auto"/>
        <w:left w:val="none" w:sz="0" w:space="0" w:color="auto"/>
        <w:bottom w:val="none" w:sz="0" w:space="0" w:color="auto"/>
        <w:right w:val="none" w:sz="0" w:space="0" w:color="auto"/>
      </w:divBdr>
    </w:div>
    <w:div w:id="71784774">
      <w:bodyDiv w:val="1"/>
      <w:marLeft w:val="0"/>
      <w:marRight w:val="0"/>
      <w:marTop w:val="0"/>
      <w:marBottom w:val="0"/>
      <w:divBdr>
        <w:top w:val="none" w:sz="0" w:space="0" w:color="auto"/>
        <w:left w:val="none" w:sz="0" w:space="0" w:color="auto"/>
        <w:bottom w:val="none" w:sz="0" w:space="0" w:color="auto"/>
        <w:right w:val="none" w:sz="0" w:space="0" w:color="auto"/>
      </w:divBdr>
    </w:div>
    <w:div w:id="194663337">
      <w:bodyDiv w:val="1"/>
      <w:marLeft w:val="0"/>
      <w:marRight w:val="0"/>
      <w:marTop w:val="0"/>
      <w:marBottom w:val="0"/>
      <w:divBdr>
        <w:top w:val="none" w:sz="0" w:space="0" w:color="auto"/>
        <w:left w:val="none" w:sz="0" w:space="0" w:color="auto"/>
        <w:bottom w:val="none" w:sz="0" w:space="0" w:color="auto"/>
        <w:right w:val="none" w:sz="0" w:space="0" w:color="auto"/>
      </w:divBdr>
    </w:div>
    <w:div w:id="196742470">
      <w:bodyDiv w:val="1"/>
      <w:marLeft w:val="0"/>
      <w:marRight w:val="0"/>
      <w:marTop w:val="0"/>
      <w:marBottom w:val="0"/>
      <w:divBdr>
        <w:top w:val="none" w:sz="0" w:space="0" w:color="auto"/>
        <w:left w:val="none" w:sz="0" w:space="0" w:color="auto"/>
        <w:bottom w:val="none" w:sz="0" w:space="0" w:color="auto"/>
        <w:right w:val="none" w:sz="0" w:space="0" w:color="auto"/>
      </w:divBdr>
      <w:divsChild>
        <w:div w:id="6168503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1449205869">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268397928">
      <w:bodyDiv w:val="1"/>
      <w:marLeft w:val="0"/>
      <w:marRight w:val="0"/>
      <w:marTop w:val="0"/>
      <w:marBottom w:val="0"/>
      <w:divBdr>
        <w:top w:val="none" w:sz="0" w:space="0" w:color="auto"/>
        <w:left w:val="none" w:sz="0" w:space="0" w:color="auto"/>
        <w:bottom w:val="none" w:sz="0" w:space="0" w:color="auto"/>
        <w:right w:val="none" w:sz="0" w:space="0" w:color="auto"/>
      </w:divBdr>
    </w:div>
    <w:div w:id="281766453">
      <w:bodyDiv w:val="1"/>
      <w:marLeft w:val="0"/>
      <w:marRight w:val="0"/>
      <w:marTop w:val="0"/>
      <w:marBottom w:val="0"/>
      <w:divBdr>
        <w:top w:val="none" w:sz="0" w:space="0" w:color="auto"/>
        <w:left w:val="none" w:sz="0" w:space="0" w:color="auto"/>
        <w:bottom w:val="none" w:sz="0" w:space="0" w:color="auto"/>
        <w:right w:val="none" w:sz="0" w:space="0" w:color="auto"/>
      </w:divBdr>
    </w:div>
    <w:div w:id="325864021">
      <w:bodyDiv w:val="1"/>
      <w:marLeft w:val="0"/>
      <w:marRight w:val="0"/>
      <w:marTop w:val="0"/>
      <w:marBottom w:val="0"/>
      <w:divBdr>
        <w:top w:val="none" w:sz="0" w:space="0" w:color="auto"/>
        <w:left w:val="none" w:sz="0" w:space="0" w:color="auto"/>
        <w:bottom w:val="none" w:sz="0" w:space="0" w:color="auto"/>
        <w:right w:val="none" w:sz="0" w:space="0" w:color="auto"/>
      </w:divBdr>
    </w:div>
    <w:div w:id="422334703">
      <w:bodyDiv w:val="1"/>
      <w:marLeft w:val="0"/>
      <w:marRight w:val="0"/>
      <w:marTop w:val="0"/>
      <w:marBottom w:val="0"/>
      <w:divBdr>
        <w:top w:val="none" w:sz="0" w:space="0" w:color="auto"/>
        <w:left w:val="none" w:sz="0" w:space="0" w:color="auto"/>
        <w:bottom w:val="none" w:sz="0" w:space="0" w:color="auto"/>
        <w:right w:val="none" w:sz="0" w:space="0" w:color="auto"/>
      </w:divBdr>
    </w:div>
    <w:div w:id="438380269">
      <w:bodyDiv w:val="1"/>
      <w:marLeft w:val="0"/>
      <w:marRight w:val="0"/>
      <w:marTop w:val="0"/>
      <w:marBottom w:val="0"/>
      <w:divBdr>
        <w:top w:val="none" w:sz="0" w:space="0" w:color="auto"/>
        <w:left w:val="none" w:sz="0" w:space="0" w:color="auto"/>
        <w:bottom w:val="none" w:sz="0" w:space="0" w:color="auto"/>
        <w:right w:val="none" w:sz="0" w:space="0" w:color="auto"/>
      </w:divBdr>
    </w:div>
    <w:div w:id="523372199">
      <w:bodyDiv w:val="1"/>
      <w:marLeft w:val="0"/>
      <w:marRight w:val="0"/>
      <w:marTop w:val="0"/>
      <w:marBottom w:val="0"/>
      <w:divBdr>
        <w:top w:val="none" w:sz="0" w:space="0" w:color="auto"/>
        <w:left w:val="none" w:sz="0" w:space="0" w:color="auto"/>
        <w:bottom w:val="none" w:sz="0" w:space="0" w:color="auto"/>
        <w:right w:val="none" w:sz="0" w:space="0" w:color="auto"/>
      </w:divBdr>
      <w:divsChild>
        <w:div w:id="291328142">
          <w:marLeft w:val="0"/>
          <w:marRight w:val="0"/>
          <w:marTop w:val="0"/>
          <w:marBottom w:val="0"/>
          <w:divBdr>
            <w:top w:val="none" w:sz="0" w:space="0" w:color="auto"/>
            <w:left w:val="none" w:sz="0" w:space="0" w:color="auto"/>
            <w:bottom w:val="none" w:sz="0" w:space="0" w:color="auto"/>
            <w:right w:val="none" w:sz="0" w:space="0" w:color="auto"/>
          </w:divBdr>
        </w:div>
      </w:divsChild>
    </w:div>
    <w:div w:id="546721951">
      <w:bodyDiv w:val="1"/>
      <w:marLeft w:val="0"/>
      <w:marRight w:val="0"/>
      <w:marTop w:val="0"/>
      <w:marBottom w:val="0"/>
      <w:divBdr>
        <w:top w:val="none" w:sz="0" w:space="0" w:color="auto"/>
        <w:left w:val="none" w:sz="0" w:space="0" w:color="auto"/>
        <w:bottom w:val="none" w:sz="0" w:space="0" w:color="auto"/>
        <w:right w:val="none" w:sz="0" w:space="0" w:color="auto"/>
      </w:divBdr>
    </w:div>
    <w:div w:id="565192470">
      <w:bodyDiv w:val="1"/>
      <w:marLeft w:val="0"/>
      <w:marRight w:val="0"/>
      <w:marTop w:val="0"/>
      <w:marBottom w:val="0"/>
      <w:divBdr>
        <w:top w:val="none" w:sz="0" w:space="0" w:color="auto"/>
        <w:left w:val="none" w:sz="0" w:space="0" w:color="auto"/>
        <w:bottom w:val="none" w:sz="0" w:space="0" w:color="auto"/>
        <w:right w:val="none" w:sz="0" w:space="0" w:color="auto"/>
      </w:divBdr>
    </w:div>
    <w:div w:id="569854351">
      <w:bodyDiv w:val="1"/>
      <w:marLeft w:val="0"/>
      <w:marRight w:val="0"/>
      <w:marTop w:val="0"/>
      <w:marBottom w:val="0"/>
      <w:divBdr>
        <w:top w:val="none" w:sz="0" w:space="0" w:color="auto"/>
        <w:left w:val="none" w:sz="0" w:space="0" w:color="auto"/>
        <w:bottom w:val="none" w:sz="0" w:space="0" w:color="auto"/>
        <w:right w:val="none" w:sz="0" w:space="0" w:color="auto"/>
      </w:divBdr>
    </w:div>
    <w:div w:id="670959510">
      <w:bodyDiv w:val="1"/>
      <w:marLeft w:val="0"/>
      <w:marRight w:val="0"/>
      <w:marTop w:val="0"/>
      <w:marBottom w:val="0"/>
      <w:divBdr>
        <w:top w:val="none" w:sz="0" w:space="0" w:color="auto"/>
        <w:left w:val="none" w:sz="0" w:space="0" w:color="auto"/>
        <w:bottom w:val="none" w:sz="0" w:space="0" w:color="auto"/>
        <w:right w:val="none" w:sz="0" w:space="0" w:color="auto"/>
      </w:divBdr>
    </w:div>
    <w:div w:id="691998892">
      <w:bodyDiv w:val="1"/>
      <w:marLeft w:val="0"/>
      <w:marRight w:val="0"/>
      <w:marTop w:val="0"/>
      <w:marBottom w:val="0"/>
      <w:divBdr>
        <w:top w:val="none" w:sz="0" w:space="0" w:color="auto"/>
        <w:left w:val="none" w:sz="0" w:space="0" w:color="auto"/>
        <w:bottom w:val="none" w:sz="0" w:space="0" w:color="auto"/>
        <w:right w:val="none" w:sz="0" w:space="0" w:color="auto"/>
      </w:divBdr>
    </w:div>
    <w:div w:id="736129603">
      <w:bodyDiv w:val="1"/>
      <w:marLeft w:val="0"/>
      <w:marRight w:val="0"/>
      <w:marTop w:val="0"/>
      <w:marBottom w:val="0"/>
      <w:divBdr>
        <w:top w:val="none" w:sz="0" w:space="0" w:color="auto"/>
        <w:left w:val="none" w:sz="0" w:space="0" w:color="auto"/>
        <w:bottom w:val="none" w:sz="0" w:space="0" w:color="auto"/>
        <w:right w:val="none" w:sz="0" w:space="0" w:color="auto"/>
      </w:divBdr>
    </w:div>
    <w:div w:id="762262289">
      <w:bodyDiv w:val="1"/>
      <w:marLeft w:val="0"/>
      <w:marRight w:val="0"/>
      <w:marTop w:val="0"/>
      <w:marBottom w:val="0"/>
      <w:divBdr>
        <w:top w:val="none" w:sz="0" w:space="0" w:color="auto"/>
        <w:left w:val="none" w:sz="0" w:space="0" w:color="auto"/>
        <w:bottom w:val="none" w:sz="0" w:space="0" w:color="auto"/>
        <w:right w:val="none" w:sz="0" w:space="0" w:color="auto"/>
      </w:divBdr>
    </w:div>
    <w:div w:id="858784940">
      <w:bodyDiv w:val="1"/>
      <w:marLeft w:val="0"/>
      <w:marRight w:val="0"/>
      <w:marTop w:val="0"/>
      <w:marBottom w:val="0"/>
      <w:divBdr>
        <w:top w:val="none" w:sz="0" w:space="0" w:color="auto"/>
        <w:left w:val="none" w:sz="0" w:space="0" w:color="auto"/>
        <w:bottom w:val="none" w:sz="0" w:space="0" w:color="auto"/>
        <w:right w:val="none" w:sz="0" w:space="0" w:color="auto"/>
      </w:divBdr>
    </w:div>
    <w:div w:id="861548081">
      <w:bodyDiv w:val="1"/>
      <w:marLeft w:val="0"/>
      <w:marRight w:val="0"/>
      <w:marTop w:val="0"/>
      <w:marBottom w:val="0"/>
      <w:divBdr>
        <w:top w:val="none" w:sz="0" w:space="0" w:color="auto"/>
        <w:left w:val="none" w:sz="0" w:space="0" w:color="auto"/>
        <w:bottom w:val="none" w:sz="0" w:space="0" w:color="auto"/>
        <w:right w:val="none" w:sz="0" w:space="0" w:color="auto"/>
      </w:divBdr>
    </w:div>
    <w:div w:id="920794942">
      <w:bodyDiv w:val="1"/>
      <w:marLeft w:val="0"/>
      <w:marRight w:val="0"/>
      <w:marTop w:val="0"/>
      <w:marBottom w:val="0"/>
      <w:divBdr>
        <w:top w:val="none" w:sz="0" w:space="0" w:color="auto"/>
        <w:left w:val="none" w:sz="0" w:space="0" w:color="auto"/>
        <w:bottom w:val="none" w:sz="0" w:space="0" w:color="auto"/>
        <w:right w:val="none" w:sz="0" w:space="0" w:color="auto"/>
      </w:divBdr>
    </w:div>
    <w:div w:id="946162503">
      <w:bodyDiv w:val="1"/>
      <w:marLeft w:val="0"/>
      <w:marRight w:val="0"/>
      <w:marTop w:val="0"/>
      <w:marBottom w:val="0"/>
      <w:divBdr>
        <w:top w:val="none" w:sz="0" w:space="0" w:color="auto"/>
        <w:left w:val="none" w:sz="0" w:space="0" w:color="auto"/>
        <w:bottom w:val="none" w:sz="0" w:space="0" w:color="auto"/>
        <w:right w:val="none" w:sz="0" w:space="0" w:color="auto"/>
      </w:divBdr>
      <w:divsChild>
        <w:div w:id="1941714052">
          <w:marLeft w:val="0"/>
          <w:marRight w:val="0"/>
          <w:marTop w:val="0"/>
          <w:marBottom w:val="0"/>
          <w:divBdr>
            <w:top w:val="none" w:sz="0" w:space="0" w:color="auto"/>
            <w:left w:val="none" w:sz="0" w:space="0" w:color="auto"/>
            <w:bottom w:val="none" w:sz="0" w:space="0" w:color="auto"/>
            <w:right w:val="none" w:sz="0" w:space="0" w:color="auto"/>
          </w:divBdr>
        </w:div>
      </w:divsChild>
    </w:div>
    <w:div w:id="949237865">
      <w:bodyDiv w:val="1"/>
      <w:marLeft w:val="0"/>
      <w:marRight w:val="0"/>
      <w:marTop w:val="0"/>
      <w:marBottom w:val="0"/>
      <w:divBdr>
        <w:top w:val="none" w:sz="0" w:space="0" w:color="auto"/>
        <w:left w:val="none" w:sz="0" w:space="0" w:color="auto"/>
        <w:bottom w:val="none" w:sz="0" w:space="0" w:color="auto"/>
        <w:right w:val="none" w:sz="0" w:space="0" w:color="auto"/>
      </w:divBdr>
    </w:div>
    <w:div w:id="1044283318">
      <w:bodyDiv w:val="1"/>
      <w:marLeft w:val="0"/>
      <w:marRight w:val="0"/>
      <w:marTop w:val="0"/>
      <w:marBottom w:val="0"/>
      <w:divBdr>
        <w:top w:val="none" w:sz="0" w:space="0" w:color="auto"/>
        <w:left w:val="none" w:sz="0" w:space="0" w:color="auto"/>
        <w:bottom w:val="none" w:sz="0" w:space="0" w:color="auto"/>
        <w:right w:val="none" w:sz="0" w:space="0" w:color="auto"/>
      </w:divBdr>
    </w:div>
    <w:div w:id="1098255328">
      <w:bodyDiv w:val="1"/>
      <w:marLeft w:val="0"/>
      <w:marRight w:val="0"/>
      <w:marTop w:val="0"/>
      <w:marBottom w:val="0"/>
      <w:divBdr>
        <w:top w:val="none" w:sz="0" w:space="0" w:color="auto"/>
        <w:left w:val="none" w:sz="0" w:space="0" w:color="auto"/>
        <w:bottom w:val="none" w:sz="0" w:space="0" w:color="auto"/>
        <w:right w:val="none" w:sz="0" w:space="0" w:color="auto"/>
      </w:divBdr>
    </w:div>
    <w:div w:id="1107852937">
      <w:bodyDiv w:val="1"/>
      <w:marLeft w:val="0"/>
      <w:marRight w:val="0"/>
      <w:marTop w:val="0"/>
      <w:marBottom w:val="0"/>
      <w:divBdr>
        <w:top w:val="none" w:sz="0" w:space="0" w:color="auto"/>
        <w:left w:val="none" w:sz="0" w:space="0" w:color="auto"/>
        <w:bottom w:val="none" w:sz="0" w:space="0" w:color="auto"/>
        <w:right w:val="none" w:sz="0" w:space="0" w:color="auto"/>
      </w:divBdr>
    </w:div>
    <w:div w:id="1175849989">
      <w:bodyDiv w:val="1"/>
      <w:marLeft w:val="0"/>
      <w:marRight w:val="0"/>
      <w:marTop w:val="0"/>
      <w:marBottom w:val="0"/>
      <w:divBdr>
        <w:top w:val="none" w:sz="0" w:space="0" w:color="auto"/>
        <w:left w:val="none" w:sz="0" w:space="0" w:color="auto"/>
        <w:bottom w:val="none" w:sz="0" w:space="0" w:color="auto"/>
        <w:right w:val="none" w:sz="0" w:space="0" w:color="auto"/>
      </w:divBdr>
    </w:div>
    <w:div w:id="1189833726">
      <w:bodyDiv w:val="1"/>
      <w:marLeft w:val="0"/>
      <w:marRight w:val="0"/>
      <w:marTop w:val="0"/>
      <w:marBottom w:val="0"/>
      <w:divBdr>
        <w:top w:val="none" w:sz="0" w:space="0" w:color="auto"/>
        <w:left w:val="none" w:sz="0" w:space="0" w:color="auto"/>
        <w:bottom w:val="none" w:sz="0" w:space="0" w:color="auto"/>
        <w:right w:val="none" w:sz="0" w:space="0" w:color="auto"/>
      </w:divBdr>
    </w:div>
    <w:div w:id="1271013859">
      <w:bodyDiv w:val="1"/>
      <w:marLeft w:val="0"/>
      <w:marRight w:val="0"/>
      <w:marTop w:val="0"/>
      <w:marBottom w:val="0"/>
      <w:divBdr>
        <w:top w:val="none" w:sz="0" w:space="0" w:color="auto"/>
        <w:left w:val="none" w:sz="0" w:space="0" w:color="auto"/>
        <w:bottom w:val="none" w:sz="0" w:space="0" w:color="auto"/>
        <w:right w:val="none" w:sz="0" w:space="0" w:color="auto"/>
      </w:divBdr>
    </w:div>
    <w:div w:id="1331718807">
      <w:bodyDiv w:val="1"/>
      <w:marLeft w:val="0"/>
      <w:marRight w:val="0"/>
      <w:marTop w:val="0"/>
      <w:marBottom w:val="0"/>
      <w:divBdr>
        <w:top w:val="none" w:sz="0" w:space="0" w:color="auto"/>
        <w:left w:val="none" w:sz="0" w:space="0" w:color="auto"/>
        <w:bottom w:val="none" w:sz="0" w:space="0" w:color="auto"/>
        <w:right w:val="none" w:sz="0" w:space="0" w:color="auto"/>
      </w:divBdr>
    </w:div>
    <w:div w:id="1386173538">
      <w:bodyDiv w:val="1"/>
      <w:marLeft w:val="0"/>
      <w:marRight w:val="0"/>
      <w:marTop w:val="0"/>
      <w:marBottom w:val="0"/>
      <w:divBdr>
        <w:top w:val="none" w:sz="0" w:space="0" w:color="auto"/>
        <w:left w:val="none" w:sz="0" w:space="0" w:color="auto"/>
        <w:bottom w:val="none" w:sz="0" w:space="0" w:color="auto"/>
        <w:right w:val="none" w:sz="0" w:space="0" w:color="auto"/>
      </w:divBdr>
    </w:div>
    <w:div w:id="1398437154">
      <w:bodyDiv w:val="1"/>
      <w:marLeft w:val="0"/>
      <w:marRight w:val="0"/>
      <w:marTop w:val="0"/>
      <w:marBottom w:val="0"/>
      <w:divBdr>
        <w:top w:val="none" w:sz="0" w:space="0" w:color="auto"/>
        <w:left w:val="none" w:sz="0" w:space="0" w:color="auto"/>
        <w:bottom w:val="none" w:sz="0" w:space="0" w:color="auto"/>
        <w:right w:val="none" w:sz="0" w:space="0" w:color="auto"/>
      </w:divBdr>
    </w:div>
    <w:div w:id="1459445462">
      <w:bodyDiv w:val="1"/>
      <w:marLeft w:val="0"/>
      <w:marRight w:val="0"/>
      <w:marTop w:val="0"/>
      <w:marBottom w:val="0"/>
      <w:divBdr>
        <w:top w:val="none" w:sz="0" w:space="0" w:color="auto"/>
        <w:left w:val="none" w:sz="0" w:space="0" w:color="auto"/>
        <w:bottom w:val="none" w:sz="0" w:space="0" w:color="auto"/>
        <w:right w:val="none" w:sz="0" w:space="0" w:color="auto"/>
      </w:divBdr>
    </w:div>
    <w:div w:id="1465344342">
      <w:bodyDiv w:val="1"/>
      <w:marLeft w:val="0"/>
      <w:marRight w:val="0"/>
      <w:marTop w:val="0"/>
      <w:marBottom w:val="0"/>
      <w:divBdr>
        <w:top w:val="none" w:sz="0" w:space="0" w:color="auto"/>
        <w:left w:val="none" w:sz="0" w:space="0" w:color="auto"/>
        <w:bottom w:val="none" w:sz="0" w:space="0" w:color="auto"/>
        <w:right w:val="none" w:sz="0" w:space="0" w:color="auto"/>
      </w:divBdr>
    </w:div>
    <w:div w:id="1468426886">
      <w:bodyDiv w:val="1"/>
      <w:marLeft w:val="0"/>
      <w:marRight w:val="0"/>
      <w:marTop w:val="0"/>
      <w:marBottom w:val="0"/>
      <w:divBdr>
        <w:top w:val="none" w:sz="0" w:space="0" w:color="auto"/>
        <w:left w:val="none" w:sz="0" w:space="0" w:color="auto"/>
        <w:bottom w:val="none" w:sz="0" w:space="0" w:color="auto"/>
        <w:right w:val="none" w:sz="0" w:space="0" w:color="auto"/>
      </w:divBdr>
    </w:div>
    <w:div w:id="1495485836">
      <w:bodyDiv w:val="1"/>
      <w:marLeft w:val="0"/>
      <w:marRight w:val="0"/>
      <w:marTop w:val="0"/>
      <w:marBottom w:val="0"/>
      <w:divBdr>
        <w:top w:val="none" w:sz="0" w:space="0" w:color="auto"/>
        <w:left w:val="none" w:sz="0" w:space="0" w:color="auto"/>
        <w:bottom w:val="none" w:sz="0" w:space="0" w:color="auto"/>
        <w:right w:val="none" w:sz="0" w:space="0" w:color="auto"/>
      </w:divBdr>
    </w:div>
    <w:div w:id="1509177380">
      <w:bodyDiv w:val="1"/>
      <w:marLeft w:val="0"/>
      <w:marRight w:val="0"/>
      <w:marTop w:val="0"/>
      <w:marBottom w:val="0"/>
      <w:divBdr>
        <w:top w:val="none" w:sz="0" w:space="0" w:color="auto"/>
        <w:left w:val="none" w:sz="0" w:space="0" w:color="auto"/>
        <w:bottom w:val="none" w:sz="0" w:space="0" w:color="auto"/>
        <w:right w:val="none" w:sz="0" w:space="0" w:color="auto"/>
      </w:divBdr>
      <w:divsChild>
        <w:div w:id="1830056903">
          <w:marLeft w:val="0"/>
          <w:marRight w:val="0"/>
          <w:marTop w:val="0"/>
          <w:marBottom w:val="240"/>
          <w:divBdr>
            <w:top w:val="none" w:sz="0" w:space="0" w:color="auto"/>
            <w:left w:val="none" w:sz="0" w:space="0" w:color="auto"/>
            <w:bottom w:val="none" w:sz="0" w:space="0" w:color="auto"/>
            <w:right w:val="none" w:sz="0" w:space="0" w:color="auto"/>
          </w:divBdr>
        </w:div>
        <w:div w:id="1104500844">
          <w:marLeft w:val="0"/>
          <w:marRight w:val="0"/>
          <w:marTop w:val="0"/>
          <w:marBottom w:val="240"/>
          <w:divBdr>
            <w:top w:val="none" w:sz="0" w:space="0" w:color="auto"/>
            <w:left w:val="none" w:sz="0" w:space="0" w:color="auto"/>
            <w:bottom w:val="none" w:sz="0" w:space="0" w:color="auto"/>
            <w:right w:val="none" w:sz="0" w:space="0" w:color="auto"/>
          </w:divBdr>
        </w:div>
      </w:divsChild>
    </w:div>
    <w:div w:id="1510487076">
      <w:bodyDiv w:val="1"/>
      <w:marLeft w:val="0"/>
      <w:marRight w:val="0"/>
      <w:marTop w:val="0"/>
      <w:marBottom w:val="0"/>
      <w:divBdr>
        <w:top w:val="none" w:sz="0" w:space="0" w:color="auto"/>
        <w:left w:val="none" w:sz="0" w:space="0" w:color="auto"/>
        <w:bottom w:val="none" w:sz="0" w:space="0" w:color="auto"/>
        <w:right w:val="none" w:sz="0" w:space="0" w:color="auto"/>
      </w:divBdr>
    </w:div>
    <w:div w:id="1545555505">
      <w:bodyDiv w:val="1"/>
      <w:marLeft w:val="0"/>
      <w:marRight w:val="0"/>
      <w:marTop w:val="0"/>
      <w:marBottom w:val="0"/>
      <w:divBdr>
        <w:top w:val="none" w:sz="0" w:space="0" w:color="auto"/>
        <w:left w:val="none" w:sz="0" w:space="0" w:color="auto"/>
        <w:bottom w:val="none" w:sz="0" w:space="0" w:color="auto"/>
        <w:right w:val="none" w:sz="0" w:space="0" w:color="auto"/>
      </w:divBdr>
    </w:div>
    <w:div w:id="1577780183">
      <w:bodyDiv w:val="1"/>
      <w:marLeft w:val="0"/>
      <w:marRight w:val="0"/>
      <w:marTop w:val="0"/>
      <w:marBottom w:val="0"/>
      <w:divBdr>
        <w:top w:val="none" w:sz="0" w:space="0" w:color="auto"/>
        <w:left w:val="none" w:sz="0" w:space="0" w:color="auto"/>
        <w:bottom w:val="none" w:sz="0" w:space="0" w:color="auto"/>
        <w:right w:val="none" w:sz="0" w:space="0" w:color="auto"/>
      </w:divBdr>
    </w:div>
    <w:div w:id="1619339093">
      <w:bodyDiv w:val="1"/>
      <w:marLeft w:val="0"/>
      <w:marRight w:val="0"/>
      <w:marTop w:val="0"/>
      <w:marBottom w:val="0"/>
      <w:divBdr>
        <w:top w:val="none" w:sz="0" w:space="0" w:color="auto"/>
        <w:left w:val="none" w:sz="0" w:space="0" w:color="auto"/>
        <w:bottom w:val="none" w:sz="0" w:space="0" w:color="auto"/>
        <w:right w:val="none" w:sz="0" w:space="0" w:color="auto"/>
      </w:divBdr>
    </w:div>
    <w:div w:id="1652173654">
      <w:bodyDiv w:val="1"/>
      <w:marLeft w:val="0"/>
      <w:marRight w:val="0"/>
      <w:marTop w:val="0"/>
      <w:marBottom w:val="0"/>
      <w:divBdr>
        <w:top w:val="none" w:sz="0" w:space="0" w:color="auto"/>
        <w:left w:val="none" w:sz="0" w:space="0" w:color="auto"/>
        <w:bottom w:val="none" w:sz="0" w:space="0" w:color="auto"/>
        <w:right w:val="none" w:sz="0" w:space="0" w:color="auto"/>
      </w:divBdr>
      <w:divsChild>
        <w:div w:id="261575080">
          <w:marLeft w:val="0"/>
          <w:marRight w:val="0"/>
          <w:marTop w:val="0"/>
          <w:marBottom w:val="0"/>
          <w:divBdr>
            <w:top w:val="none" w:sz="0" w:space="0" w:color="auto"/>
            <w:left w:val="none" w:sz="0" w:space="0" w:color="auto"/>
            <w:bottom w:val="none" w:sz="0" w:space="0" w:color="auto"/>
            <w:right w:val="none" w:sz="0" w:space="0" w:color="auto"/>
          </w:divBdr>
        </w:div>
      </w:divsChild>
    </w:div>
    <w:div w:id="1853950276">
      <w:bodyDiv w:val="1"/>
      <w:marLeft w:val="0"/>
      <w:marRight w:val="0"/>
      <w:marTop w:val="0"/>
      <w:marBottom w:val="0"/>
      <w:divBdr>
        <w:top w:val="none" w:sz="0" w:space="0" w:color="auto"/>
        <w:left w:val="none" w:sz="0" w:space="0" w:color="auto"/>
        <w:bottom w:val="none" w:sz="0" w:space="0" w:color="auto"/>
        <w:right w:val="none" w:sz="0" w:space="0" w:color="auto"/>
      </w:divBdr>
    </w:div>
    <w:div w:id="1866286253">
      <w:bodyDiv w:val="1"/>
      <w:marLeft w:val="0"/>
      <w:marRight w:val="0"/>
      <w:marTop w:val="0"/>
      <w:marBottom w:val="0"/>
      <w:divBdr>
        <w:top w:val="none" w:sz="0" w:space="0" w:color="auto"/>
        <w:left w:val="none" w:sz="0" w:space="0" w:color="auto"/>
        <w:bottom w:val="none" w:sz="0" w:space="0" w:color="auto"/>
        <w:right w:val="none" w:sz="0" w:space="0" w:color="auto"/>
      </w:divBdr>
    </w:div>
    <w:div w:id="1902592033">
      <w:bodyDiv w:val="1"/>
      <w:marLeft w:val="0"/>
      <w:marRight w:val="0"/>
      <w:marTop w:val="0"/>
      <w:marBottom w:val="0"/>
      <w:divBdr>
        <w:top w:val="none" w:sz="0" w:space="0" w:color="auto"/>
        <w:left w:val="none" w:sz="0" w:space="0" w:color="auto"/>
        <w:bottom w:val="none" w:sz="0" w:space="0" w:color="auto"/>
        <w:right w:val="none" w:sz="0" w:space="0" w:color="auto"/>
      </w:divBdr>
    </w:div>
    <w:div w:id="1904028624">
      <w:bodyDiv w:val="1"/>
      <w:marLeft w:val="0"/>
      <w:marRight w:val="0"/>
      <w:marTop w:val="0"/>
      <w:marBottom w:val="0"/>
      <w:divBdr>
        <w:top w:val="none" w:sz="0" w:space="0" w:color="auto"/>
        <w:left w:val="none" w:sz="0" w:space="0" w:color="auto"/>
        <w:bottom w:val="none" w:sz="0" w:space="0" w:color="auto"/>
        <w:right w:val="none" w:sz="0" w:space="0" w:color="auto"/>
      </w:divBdr>
    </w:div>
    <w:div w:id="1945457112">
      <w:bodyDiv w:val="1"/>
      <w:marLeft w:val="0"/>
      <w:marRight w:val="0"/>
      <w:marTop w:val="0"/>
      <w:marBottom w:val="0"/>
      <w:divBdr>
        <w:top w:val="none" w:sz="0" w:space="0" w:color="auto"/>
        <w:left w:val="none" w:sz="0" w:space="0" w:color="auto"/>
        <w:bottom w:val="none" w:sz="0" w:space="0" w:color="auto"/>
        <w:right w:val="none" w:sz="0" w:space="0" w:color="auto"/>
      </w:divBdr>
    </w:div>
    <w:div w:id="1946494754">
      <w:bodyDiv w:val="1"/>
      <w:marLeft w:val="0"/>
      <w:marRight w:val="0"/>
      <w:marTop w:val="0"/>
      <w:marBottom w:val="0"/>
      <w:divBdr>
        <w:top w:val="none" w:sz="0" w:space="0" w:color="auto"/>
        <w:left w:val="none" w:sz="0" w:space="0" w:color="auto"/>
        <w:bottom w:val="none" w:sz="0" w:space="0" w:color="auto"/>
        <w:right w:val="none" w:sz="0" w:space="0" w:color="auto"/>
      </w:divBdr>
    </w:div>
    <w:div w:id="1951937899">
      <w:bodyDiv w:val="1"/>
      <w:marLeft w:val="0"/>
      <w:marRight w:val="0"/>
      <w:marTop w:val="0"/>
      <w:marBottom w:val="0"/>
      <w:divBdr>
        <w:top w:val="none" w:sz="0" w:space="0" w:color="auto"/>
        <w:left w:val="none" w:sz="0" w:space="0" w:color="auto"/>
        <w:bottom w:val="none" w:sz="0" w:space="0" w:color="auto"/>
        <w:right w:val="none" w:sz="0" w:space="0" w:color="auto"/>
      </w:divBdr>
    </w:div>
    <w:div w:id="1989552599">
      <w:bodyDiv w:val="1"/>
      <w:marLeft w:val="0"/>
      <w:marRight w:val="0"/>
      <w:marTop w:val="0"/>
      <w:marBottom w:val="0"/>
      <w:divBdr>
        <w:top w:val="none" w:sz="0" w:space="0" w:color="auto"/>
        <w:left w:val="none" w:sz="0" w:space="0" w:color="auto"/>
        <w:bottom w:val="none" w:sz="0" w:space="0" w:color="auto"/>
        <w:right w:val="none" w:sz="0" w:space="0" w:color="auto"/>
      </w:divBdr>
      <w:divsChild>
        <w:div w:id="1621179716">
          <w:marLeft w:val="0"/>
          <w:marRight w:val="0"/>
          <w:marTop w:val="15"/>
          <w:marBottom w:val="0"/>
          <w:divBdr>
            <w:top w:val="single" w:sz="48" w:space="0" w:color="auto"/>
            <w:left w:val="single" w:sz="48" w:space="0" w:color="auto"/>
            <w:bottom w:val="single" w:sz="48" w:space="0" w:color="auto"/>
            <w:right w:val="single" w:sz="48" w:space="0" w:color="auto"/>
          </w:divBdr>
          <w:divsChild>
            <w:div w:id="77235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1805983">
      <w:bodyDiv w:val="1"/>
      <w:marLeft w:val="0"/>
      <w:marRight w:val="0"/>
      <w:marTop w:val="0"/>
      <w:marBottom w:val="0"/>
      <w:divBdr>
        <w:top w:val="none" w:sz="0" w:space="0" w:color="auto"/>
        <w:left w:val="none" w:sz="0" w:space="0" w:color="auto"/>
        <w:bottom w:val="none" w:sz="0" w:space="0" w:color="auto"/>
        <w:right w:val="none" w:sz="0" w:space="0" w:color="auto"/>
      </w:divBdr>
    </w:div>
    <w:div w:id="2036999337">
      <w:bodyDiv w:val="1"/>
      <w:marLeft w:val="0"/>
      <w:marRight w:val="0"/>
      <w:marTop w:val="0"/>
      <w:marBottom w:val="0"/>
      <w:divBdr>
        <w:top w:val="none" w:sz="0" w:space="0" w:color="auto"/>
        <w:left w:val="none" w:sz="0" w:space="0" w:color="auto"/>
        <w:bottom w:val="none" w:sz="0" w:space="0" w:color="auto"/>
        <w:right w:val="none" w:sz="0" w:space="0" w:color="auto"/>
      </w:divBdr>
    </w:div>
    <w:div w:id="21228458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cretariasenado.gov.co/senado/basedoc/ley_0181_1995.html"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idartes.gov.co/es/agenda/festival/bebes-al-parque"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hyperlink" Target="https://www.funcionpublica.gov.co/eva/gestornormativo/norma.php?i=22106"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www.secretariasenado.gov.co/senado/basedoc/ley_1098_2006_pr004.html" TargetMode="Externa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9FE305-9300-4C0D-A6E3-E88C293906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7049</Words>
  <Characters>38770</Characters>
  <Application>Microsoft Office Word</Application>
  <DocSecurity>0</DocSecurity>
  <Lines>323</Lines>
  <Paragraphs>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GLORIA INES CELY LUNA</cp:lastModifiedBy>
  <cp:revision>2</cp:revision>
  <cp:lastPrinted>2024-08-12T14:14:00Z</cp:lastPrinted>
  <dcterms:created xsi:type="dcterms:W3CDTF">2024-10-07T19:12:00Z</dcterms:created>
  <dcterms:modified xsi:type="dcterms:W3CDTF">2024-10-07T19:12:00Z</dcterms:modified>
</cp:coreProperties>
</file>