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02533"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Estimada Concepción,</w:t>
      </w:r>
      <w:r w:rsidRPr="0021143B">
        <w:rPr>
          <w:rFonts w:ascii="Aptos" w:eastAsia="Times New Roman" w:hAnsi="Aptos" w:cs="Times New Roman"/>
          <w:color w:val="000000"/>
          <w:kern w:val="0"/>
          <w:lang w:eastAsia="es-CO"/>
          <w14:ligatures w14:val="none"/>
        </w:rPr>
        <w:br/>
      </w:r>
      <w:r w:rsidRPr="0021143B">
        <w:rPr>
          <w:rFonts w:ascii="Aptos" w:eastAsia="Times New Roman" w:hAnsi="Aptos" w:cs="Times New Roman"/>
          <w:color w:val="000000"/>
          <w:kern w:val="0"/>
          <w:lang w:eastAsia="es-CO"/>
          <w14:ligatures w14:val="none"/>
        </w:rPr>
        <w:br/>
        <w:t>Espero que estes bien. En respuesta a tu consulta respecto al memorando 1-2024-34091, me permito detallar el procedimiento y los eventos relacionados con la gestión y el envío de la respuesta del mencionado documento a través de nuestro sistema de información SIPA.</w:t>
      </w:r>
    </w:p>
    <w:p w14:paraId="5A3000E6" w14:textId="77777777" w:rsidR="0021143B" w:rsidRPr="0021143B" w:rsidRDefault="0021143B" w:rsidP="0021143B">
      <w:pPr>
        <w:spacing w:after="0"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b/>
          <w:bCs/>
          <w:color w:val="000000"/>
          <w:kern w:val="0"/>
          <w:lang w:eastAsia="es-CO"/>
          <w14:ligatures w14:val="none"/>
        </w:rPr>
        <w:t>Gestión de Documentos en SIPA</w:t>
      </w:r>
    </w:p>
    <w:p w14:paraId="7E9F5C8E"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Todos los documentos de entrada y salida de la Secretaría Distrital de Planeación se gestionan a través del Sistema de Información para la Planeación y Administración (SIPA). Este sistema cuenta con funcionalidades específicas para generar radicados de documentos de entrada (1) y de salida (2).</w:t>
      </w:r>
    </w:p>
    <w:p w14:paraId="42AEAE18" w14:textId="77777777" w:rsidR="0021143B" w:rsidRPr="0021143B" w:rsidRDefault="0021143B" w:rsidP="0021143B">
      <w:pPr>
        <w:numPr>
          <w:ilvl w:val="0"/>
          <w:numId w:val="1"/>
        </w:numPr>
        <w:spacing w:before="100" w:beforeAutospacing="1" w:after="100" w:afterAutospacing="1" w:line="240" w:lineRule="auto"/>
        <w:rPr>
          <w:rFonts w:ascii="Aptos" w:eastAsia="Times New Roman" w:hAnsi="Aptos" w:cs="Segoe UI"/>
          <w:color w:val="000000"/>
          <w:kern w:val="0"/>
          <w:lang w:eastAsia="es-CO"/>
          <w14:ligatures w14:val="none"/>
        </w:rPr>
      </w:pPr>
      <w:r w:rsidRPr="0021143B">
        <w:rPr>
          <w:rFonts w:ascii="Aptos" w:eastAsia="Times New Roman" w:hAnsi="Aptos" w:cs="Segoe UI"/>
          <w:b/>
          <w:bCs/>
          <w:color w:val="000000"/>
          <w:kern w:val="0"/>
          <w:lang w:eastAsia="es-CO"/>
          <w14:ligatures w14:val="none"/>
        </w:rPr>
        <w:t>Memorando 1-2024-34091</w:t>
      </w:r>
      <w:r w:rsidRPr="0021143B">
        <w:rPr>
          <w:rFonts w:ascii="Aptos" w:eastAsia="Times New Roman" w:hAnsi="Aptos" w:cs="Segoe UI"/>
          <w:color w:val="000000"/>
          <w:kern w:val="0"/>
          <w:lang w:eastAsia="es-CO"/>
          <w14:ligatures w14:val="none"/>
        </w:rPr>
        <w:t>: Ingresó al sistema SIPA el 25 de junio de 2024 a las 03:01:09 p.m.</w:t>
      </w:r>
    </w:p>
    <w:p w14:paraId="4259A7F5" w14:textId="77777777" w:rsidR="0021143B" w:rsidRPr="0021143B" w:rsidRDefault="0021143B" w:rsidP="0021143B">
      <w:pPr>
        <w:numPr>
          <w:ilvl w:val="0"/>
          <w:numId w:val="1"/>
        </w:numPr>
        <w:spacing w:before="100" w:beforeAutospacing="1" w:after="100" w:afterAutospacing="1" w:line="240" w:lineRule="auto"/>
        <w:rPr>
          <w:rFonts w:ascii="Aptos" w:eastAsia="Times New Roman" w:hAnsi="Aptos" w:cs="Segoe UI"/>
          <w:color w:val="000000"/>
          <w:kern w:val="0"/>
          <w:lang w:eastAsia="es-CO"/>
          <w14:ligatures w14:val="none"/>
        </w:rPr>
      </w:pPr>
      <w:r w:rsidRPr="0021143B">
        <w:rPr>
          <w:rFonts w:ascii="Aptos" w:eastAsia="Times New Roman" w:hAnsi="Aptos" w:cs="Segoe UI"/>
          <w:b/>
          <w:bCs/>
          <w:color w:val="000000"/>
          <w:kern w:val="0"/>
          <w:lang w:eastAsia="es-CO"/>
          <w14:ligatures w14:val="none"/>
        </w:rPr>
        <w:t>Respuesta al Memorando</w:t>
      </w:r>
      <w:r w:rsidRPr="0021143B">
        <w:rPr>
          <w:rFonts w:ascii="Aptos" w:eastAsia="Times New Roman" w:hAnsi="Aptos" w:cs="Segoe UI"/>
          <w:color w:val="000000"/>
          <w:kern w:val="0"/>
          <w:lang w:eastAsia="es-CO"/>
          <w14:ligatures w14:val="none"/>
        </w:rPr>
        <w:t>: Fue radicada con número de salida 2-2024-38794 el 28 de junio de 2024 a las 07:53:11 a.m.</w:t>
      </w:r>
    </w:p>
    <w:p w14:paraId="048D48A9"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 xml:space="preserve">A </w:t>
      </w:r>
      <w:proofErr w:type="gramStart"/>
      <w:r w:rsidRPr="0021143B">
        <w:rPr>
          <w:rFonts w:ascii="Aptos" w:eastAsia="Times New Roman" w:hAnsi="Aptos" w:cs="Times New Roman"/>
          <w:color w:val="000000"/>
          <w:kern w:val="0"/>
          <w:lang w:eastAsia="es-CO"/>
          <w14:ligatures w14:val="none"/>
        </w:rPr>
        <w:t>continuación</w:t>
      </w:r>
      <w:proofErr w:type="gramEnd"/>
      <w:r w:rsidRPr="0021143B">
        <w:rPr>
          <w:rFonts w:ascii="Aptos" w:eastAsia="Times New Roman" w:hAnsi="Aptos" w:cs="Times New Roman"/>
          <w:color w:val="000000"/>
          <w:kern w:val="0"/>
          <w:lang w:eastAsia="es-CO"/>
          <w14:ligatures w14:val="none"/>
        </w:rPr>
        <w:t xml:space="preserve"> encuentras el pantallazo que evidencia las fechas de ingreso y salida del documento en el sistema SIPA.</w:t>
      </w:r>
    </w:p>
    <w:p w14:paraId="3B292907"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noProof/>
          <w:color w:val="000000"/>
          <w:kern w:val="0"/>
          <w:bdr w:val="none" w:sz="0" w:space="0" w:color="auto" w:frame="1"/>
          <w:lang w:eastAsia="es-CO"/>
          <w14:ligatures w14:val="none"/>
        </w:rPr>
        <w:drawing>
          <wp:inline distT="0" distB="0" distL="0" distR="0" wp14:anchorId="1407590B" wp14:editId="78EFC3E6">
            <wp:extent cx="5612130" cy="527685"/>
            <wp:effectExtent l="0" t="0" r="7620" b="5715"/>
            <wp:docPr id="45230789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527685"/>
                    </a:xfrm>
                    <a:prstGeom prst="rect">
                      <a:avLst/>
                    </a:prstGeom>
                    <a:noFill/>
                    <a:ln>
                      <a:noFill/>
                    </a:ln>
                  </pic:spPr>
                </pic:pic>
              </a:graphicData>
            </a:graphic>
          </wp:inline>
        </w:drawing>
      </w:r>
    </w:p>
    <w:p w14:paraId="3517BCC6" w14:textId="77777777" w:rsidR="0021143B" w:rsidRPr="0021143B" w:rsidRDefault="0021143B" w:rsidP="0021143B">
      <w:pPr>
        <w:spacing w:after="0"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b/>
          <w:bCs/>
          <w:color w:val="000000"/>
          <w:kern w:val="0"/>
          <w:lang w:eastAsia="es-CO"/>
          <w14:ligatures w14:val="none"/>
        </w:rPr>
        <w:t>Envío de Correos Electrónicos desde SIPA</w:t>
      </w:r>
    </w:p>
    <w:p w14:paraId="6AB1B97D"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Es importante precisar que el envío de correos electrónicos no se realiza de forma automática en el sistema SIPA, sino que requiere intervención humana para diligenciar manualmente las direcciones de correo destinatarias en los campos destinados para tal fin luego de la radicación. Esta funcionalidad de envío de correo está integrada en el sistema y utiliza una conexión a un servidor de correo externo. Actualmente, para la Secretaría Distrital de Planeación, el servidor de correo contratado pertenece a la suite colaborativa de Microsoft.</w:t>
      </w:r>
    </w:p>
    <w:p w14:paraId="3F25EE24"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El protocolo utilizado para esta conexión es SMTP y la comunicación entre SIPA y Microsoft es completamente transparente para los usuarios del sistema. Revisando el radicado de salida, se identifica que el documento fue enviado mediante la funcionalidad de envío de correo electrónico de SIPA el 28 de junio de 2024 a las 07:54:58 a.m., 1 minuto después de la radicación, a las siguientes direcciones:</w:t>
      </w:r>
    </w:p>
    <w:p w14:paraId="2D2DACFA" w14:textId="77777777" w:rsidR="0021143B" w:rsidRPr="0021143B" w:rsidRDefault="0021143B" w:rsidP="0021143B">
      <w:pPr>
        <w:numPr>
          <w:ilvl w:val="0"/>
          <w:numId w:val="2"/>
        </w:numPr>
        <w:spacing w:before="100" w:beforeAutospacing="1" w:after="100" w:afterAutospacing="1" w:line="240" w:lineRule="auto"/>
        <w:rPr>
          <w:rFonts w:ascii="Aptos" w:eastAsia="Times New Roman" w:hAnsi="Aptos" w:cs="Segoe UI"/>
          <w:color w:val="000000"/>
          <w:kern w:val="0"/>
          <w:lang w:eastAsia="es-CO"/>
          <w14:ligatures w14:val="none"/>
        </w:rPr>
      </w:pPr>
      <w:r w:rsidRPr="0021143B">
        <w:rPr>
          <w:rFonts w:ascii="Aptos" w:eastAsia="Times New Roman" w:hAnsi="Aptos" w:cs="Segoe UI"/>
          <w:color w:val="000000"/>
          <w:kern w:val="0"/>
          <w:lang w:eastAsia="es-CO"/>
          <w14:ligatures w14:val="none"/>
        </w:rPr>
        <w:t>comisiondegobierno@concejobogota.gov.co</w:t>
      </w:r>
    </w:p>
    <w:p w14:paraId="4C51BAC0" w14:textId="77777777" w:rsidR="0021143B" w:rsidRPr="0021143B" w:rsidRDefault="0021143B" w:rsidP="0021143B">
      <w:pPr>
        <w:numPr>
          <w:ilvl w:val="0"/>
          <w:numId w:val="2"/>
        </w:numPr>
        <w:spacing w:before="100" w:beforeAutospacing="1" w:after="100" w:afterAutospacing="1" w:line="240" w:lineRule="auto"/>
        <w:rPr>
          <w:rFonts w:ascii="Aptos" w:eastAsia="Times New Roman" w:hAnsi="Aptos" w:cs="Segoe UI"/>
          <w:color w:val="000000"/>
          <w:kern w:val="0"/>
          <w:lang w:eastAsia="es-CO"/>
          <w14:ligatures w14:val="none"/>
        </w:rPr>
      </w:pPr>
      <w:r w:rsidRPr="0021143B">
        <w:rPr>
          <w:rFonts w:ascii="Aptos" w:eastAsia="Times New Roman" w:hAnsi="Aptos" w:cs="Segoe UI"/>
          <w:color w:val="000000"/>
          <w:kern w:val="0"/>
          <w:lang w:eastAsia="es-CO"/>
          <w14:ligatures w14:val="none"/>
        </w:rPr>
        <w:t>correspondencia@concejobogota.gov.co</w:t>
      </w:r>
    </w:p>
    <w:p w14:paraId="76763FF9" w14:textId="77777777" w:rsidR="0021143B" w:rsidRPr="0021143B" w:rsidRDefault="0021143B" w:rsidP="0021143B">
      <w:pPr>
        <w:numPr>
          <w:ilvl w:val="0"/>
          <w:numId w:val="2"/>
        </w:numPr>
        <w:spacing w:before="100" w:beforeAutospacing="1" w:after="100" w:afterAutospacing="1" w:line="240" w:lineRule="auto"/>
        <w:textAlignment w:val="baseline"/>
        <w:rPr>
          <w:rFonts w:ascii="Aptos" w:eastAsia="Times New Roman" w:hAnsi="Aptos" w:cs="Segoe UI"/>
          <w:color w:val="000000"/>
          <w:kern w:val="0"/>
          <w:lang w:eastAsia="es-CO"/>
          <w14:ligatures w14:val="none"/>
        </w:rPr>
      </w:pPr>
      <w:r w:rsidRPr="0021143B">
        <w:rPr>
          <w:rFonts w:ascii="Aptos" w:eastAsia="Times New Roman" w:hAnsi="Aptos" w:cs="Segoe UI"/>
          <w:color w:val="000000"/>
          <w:kern w:val="0"/>
          <w:lang w:eastAsia="es-CO"/>
          <w14:ligatures w14:val="none"/>
        </w:rPr>
        <w:t>lolarte@sdp.gov.co</w:t>
      </w:r>
    </w:p>
    <w:p w14:paraId="318126B3"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 xml:space="preserve">A </w:t>
      </w:r>
      <w:proofErr w:type="gramStart"/>
      <w:r w:rsidRPr="0021143B">
        <w:rPr>
          <w:rFonts w:ascii="Aptos" w:eastAsia="Times New Roman" w:hAnsi="Aptos" w:cs="Times New Roman"/>
          <w:color w:val="000000"/>
          <w:kern w:val="0"/>
          <w:lang w:eastAsia="es-CO"/>
          <w14:ligatures w14:val="none"/>
        </w:rPr>
        <w:t>continuación</w:t>
      </w:r>
      <w:proofErr w:type="gramEnd"/>
      <w:r w:rsidRPr="0021143B">
        <w:rPr>
          <w:rFonts w:ascii="Aptos" w:eastAsia="Times New Roman" w:hAnsi="Aptos" w:cs="Times New Roman"/>
          <w:color w:val="000000"/>
          <w:kern w:val="0"/>
          <w:lang w:eastAsia="es-CO"/>
          <w14:ligatures w14:val="none"/>
        </w:rPr>
        <w:t xml:space="preserve"> encontrarás el pantallazo que evidencia las fecha de envió del documento de salida en el sistema SIPA. Este envío no generó mensaje de error </w:t>
      </w:r>
      <w:r w:rsidRPr="0021143B">
        <w:rPr>
          <w:rFonts w:ascii="Aptos" w:eastAsia="Times New Roman" w:hAnsi="Aptos" w:cs="Times New Roman"/>
          <w:color w:val="000000"/>
          <w:kern w:val="0"/>
          <w:lang w:eastAsia="es-CO"/>
          <w14:ligatures w14:val="none"/>
        </w:rPr>
        <w:lastRenderedPageBreak/>
        <w:t>alguno al usuario y fue enviado a la cola de envió de mensajes del componente MTA encargado de esta tarea.</w:t>
      </w:r>
    </w:p>
    <w:p w14:paraId="42B66297"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noProof/>
          <w:color w:val="000000"/>
          <w:kern w:val="0"/>
          <w:bdr w:val="none" w:sz="0" w:space="0" w:color="auto" w:frame="1"/>
          <w:lang w:eastAsia="es-CO"/>
          <w14:ligatures w14:val="none"/>
        </w:rPr>
        <w:drawing>
          <wp:inline distT="0" distB="0" distL="0" distR="0" wp14:anchorId="213B44A5" wp14:editId="79C52B9B">
            <wp:extent cx="5612130" cy="2422525"/>
            <wp:effectExtent l="0" t="0" r="7620" b="0"/>
            <wp:docPr id="160850123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2422525"/>
                    </a:xfrm>
                    <a:prstGeom prst="rect">
                      <a:avLst/>
                    </a:prstGeom>
                    <a:noFill/>
                    <a:ln>
                      <a:noFill/>
                    </a:ln>
                  </pic:spPr>
                </pic:pic>
              </a:graphicData>
            </a:graphic>
          </wp:inline>
        </w:drawing>
      </w:r>
    </w:p>
    <w:p w14:paraId="69F11238" w14:textId="77777777" w:rsidR="0021143B" w:rsidRPr="0021143B" w:rsidRDefault="0021143B" w:rsidP="0021143B">
      <w:pPr>
        <w:spacing w:after="0"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b/>
          <w:bCs/>
          <w:color w:val="000000"/>
          <w:kern w:val="0"/>
          <w:lang w:eastAsia="es-CO"/>
          <w14:ligatures w14:val="none"/>
        </w:rPr>
        <w:t>Proceso de Transición y Problema Técnico</w:t>
      </w:r>
    </w:p>
    <w:p w14:paraId="6054E69A"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Actualmente, la SDP se encuentra en proceso de transición de su suite colaborativa de Google a Microsoft, vigente desde el 1 de junio de 2024. Siguiendo los lineamientos del Ministerio de Tecnologías de la Información y las Comunicaciones, se habilitó el doble factor de autenticación (MFA) para todas las cuentas de la entidad, exceptuando aquellas que utilizan los sistemas para enviar correos, como la cuenta buzoncomunicaciones@sdp.gov.co. El doble factor de autenticación mejora la seguridad y privacidad de la información al requerir una segunda forma de verificación, además de la contraseña.</w:t>
      </w:r>
    </w:p>
    <w:p w14:paraId="341F903E"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El viernes 28 de junio en horas de la tarde, se realizó esta configuración. Esa misma noche, recibimos una notificación de Microsoft informando un problema de sincronización entre el directorio activo local y el servicio Microsoft Entra ID. Estos servicios permiten gestionar y sincronizar identidades de usuario y acceso entre aplicaciones locales y la nube. Este error afectaba la sincronización de usuarios y claves, pero no estaba relacionado con el correo electrónico, por lo cual no generó alarma en la DTIC.</w:t>
      </w:r>
    </w:p>
    <w:p w14:paraId="39ED5C63"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 xml:space="preserve">El sábado 29 de junio, la DTIC escaló el caso a Microsoft, generando el </w:t>
      </w:r>
      <w:proofErr w:type="gramStart"/>
      <w:r w:rsidRPr="0021143B">
        <w:rPr>
          <w:rFonts w:ascii="Aptos" w:eastAsia="Times New Roman" w:hAnsi="Aptos" w:cs="Times New Roman"/>
          <w:color w:val="000000"/>
          <w:kern w:val="0"/>
          <w:lang w:eastAsia="es-CO"/>
          <w14:ligatures w14:val="none"/>
        </w:rPr>
        <w:t>ticket</w:t>
      </w:r>
      <w:proofErr w:type="gramEnd"/>
      <w:r w:rsidRPr="0021143B">
        <w:rPr>
          <w:rFonts w:ascii="Aptos" w:eastAsia="Times New Roman" w:hAnsi="Aptos" w:cs="Times New Roman"/>
          <w:color w:val="000000"/>
          <w:kern w:val="0"/>
          <w:lang w:eastAsia="es-CO"/>
          <w14:ligatures w14:val="none"/>
        </w:rPr>
        <w:t xml:space="preserve"> de soporte 2406290040000892. Microsoft atendió el caso el 1 de julio de 2024 a las 05:10:54 p.m., identificando que la cuenta utilizada para sincronizar ambos servicios había perdido conexión debido a la habilitación de la política de inicio de sesión con el MFA. Esto permitió solucionar el problema de sincronización.</w:t>
      </w:r>
    </w:p>
    <w:p w14:paraId="61FE0ED7"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noProof/>
          <w:color w:val="000000"/>
          <w:kern w:val="0"/>
          <w:bdr w:val="none" w:sz="0" w:space="0" w:color="auto" w:frame="1"/>
          <w:lang w:eastAsia="es-CO"/>
          <w14:ligatures w14:val="none"/>
        </w:rPr>
        <w:drawing>
          <wp:inline distT="0" distB="0" distL="0" distR="0" wp14:anchorId="1C26C5F5" wp14:editId="1610127F">
            <wp:extent cx="5612130" cy="1026160"/>
            <wp:effectExtent l="0" t="0" r="7620" b="2540"/>
            <wp:docPr id="752429779"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429779" name="Imagen 1" descr="Texto&#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2130" cy="1026160"/>
                    </a:xfrm>
                    <a:prstGeom prst="rect">
                      <a:avLst/>
                    </a:prstGeom>
                    <a:noFill/>
                    <a:ln>
                      <a:noFill/>
                    </a:ln>
                  </pic:spPr>
                </pic:pic>
              </a:graphicData>
            </a:graphic>
          </wp:inline>
        </w:drawing>
      </w:r>
    </w:p>
    <w:p w14:paraId="6A8C35E1"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lastRenderedPageBreak/>
        <w:t>El lunes por la mañana, se identificó que el mismo error afectaba las cuentas de correo exceptuadas de esta política, incluyendo buzoncomunicaciones@sdp.gov.co. La DTIC procedió a reiniciar la política de MFA en Microsoft y a reiniciar manualmente el componente de SIPA encargado del envío de correos. Esto permitió que los mensajes que se encontraban represados comenzaran a ser enviados en su totalidad.</w:t>
      </w:r>
    </w:p>
    <w:p w14:paraId="1FFBE889" w14:textId="77777777" w:rsidR="0021143B" w:rsidRPr="0021143B" w:rsidRDefault="0021143B" w:rsidP="0021143B">
      <w:pPr>
        <w:spacing w:line="240" w:lineRule="auto"/>
        <w:textAlignment w:val="baseline"/>
        <w:rPr>
          <w:rFonts w:ascii="Aptos" w:eastAsia="Times New Roman" w:hAnsi="Aptos" w:cs="Times New Roman"/>
          <w:color w:val="000000"/>
          <w:kern w:val="0"/>
          <w:lang w:eastAsia="es-CO"/>
          <w14:ligatures w14:val="none"/>
        </w:rPr>
      </w:pPr>
      <w:r w:rsidRPr="0021143B">
        <w:rPr>
          <w:rFonts w:ascii="Aptos" w:eastAsia="Times New Roman" w:hAnsi="Aptos" w:cs="Times New Roman"/>
          <w:color w:val="000000"/>
          <w:kern w:val="0"/>
          <w:lang w:eastAsia="es-CO"/>
          <w14:ligatures w14:val="none"/>
        </w:rPr>
        <w:t>Quedamos atentos a cualquier duda o requerimiento adicional.</w:t>
      </w:r>
    </w:p>
    <w:p w14:paraId="1E14838C" w14:textId="77777777" w:rsidR="004C7C60" w:rsidRDefault="004C7C60"/>
    <w:sectPr w:rsidR="004C7C6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6A61EB"/>
    <w:multiLevelType w:val="multilevel"/>
    <w:tmpl w:val="9164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7D4553"/>
    <w:multiLevelType w:val="multilevel"/>
    <w:tmpl w:val="7430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6958016">
    <w:abstractNumId w:val="0"/>
  </w:num>
  <w:num w:numId="2" w16cid:durableId="8681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3B"/>
    <w:rsid w:val="0021143B"/>
    <w:rsid w:val="004C7C60"/>
    <w:rsid w:val="0055025A"/>
    <w:rsid w:val="0065195C"/>
    <w:rsid w:val="00C32167"/>
    <w:rsid w:val="00DE50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84AC"/>
  <w15:chartTrackingRefBased/>
  <w15:docId w15:val="{8B7777DE-BE11-444A-8136-B33F451F6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114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2114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1143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1143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1143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1143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1143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1143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1143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143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21143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1143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1143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1143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1143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1143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1143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1143B"/>
    <w:rPr>
      <w:rFonts w:eastAsiaTheme="majorEastAsia" w:cstheme="majorBidi"/>
      <w:color w:val="272727" w:themeColor="text1" w:themeTint="D8"/>
    </w:rPr>
  </w:style>
  <w:style w:type="paragraph" w:styleId="Ttulo">
    <w:name w:val="Title"/>
    <w:basedOn w:val="Normal"/>
    <w:next w:val="Normal"/>
    <w:link w:val="TtuloCar"/>
    <w:uiPriority w:val="10"/>
    <w:qFormat/>
    <w:rsid w:val="002114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1143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1143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1143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1143B"/>
    <w:pPr>
      <w:spacing w:before="160"/>
      <w:jc w:val="center"/>
    </w:pPr>
    <w:rPr>
      <w:i/>
      <w:iCs/>
      <w:color w:val="404040" w:themeColor="text1" w:themeTint="BF"/>
    </w:rPr>
  </w:style>
  <w:style w:type="character" w:customStyle="1" w:styleId="CitaCar">
    <w:name w:val="Cita Car"/>
    <w:basedOn w:val="Fuentedeprrafopredeter"/>
    <w:link w:val="Cita"/>
    <w:uiPriority w:val="29"/>
    <w:rsid w:val="0021143B"/>
    <w:rPr>
      <w:i/>
      <w:iCs/>
      <w:color w:val="404040" w:themeColor="text1" w:themeTint="BF"/>
    </w:rPr>
  </w:style>
  <w:style w:type="paragraph" w:styleId="Prrafodelista">
    <w:name w:val="List Paragraph"/>
    <w:basedOn w:val="Normal"/>
    <w:uiPriority w:val="34"/>
    <w:qFormat/>
    <w:rsid w:val="0021143B"/>
    <w:pPr>
      <w:ind w:left="720"/>
      <w:contextualSpacing/>
    </w:pPr>
  </w:style>
  <w:style w:type="character" w:styleId="nfasisintenso">
    <w:name w:val="Intense Emphasis"/>
    <w:basedOn w:val="Fuentedeprrafopredeter"/>
    <w:uiPriority w:val="21"/>
    <w:qFormat/>
    <w:rsid w:val="0021143B"/>
    <w:rPr>
      <w:i/>
      <w:iCs/>
      <w:color w:val="0F4761" w:themeColor="accent1" w:themeShade="BF"/>
    </w:rPr>
  </w:style>
  <w:style w:type="paragraph" w:styleId="Citadestacada">
    <w:name w:val="Intense Quote"/>
    <w:basedOn w:val="Normal"/>
    <w:next w:val="Normal"/>
    <w:link w:val="CitadestacadaCar"/>
    <w:uiPriority w:val="30"/>
    <w:qFormat/>
    <w:rsid w:val="002114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1143B"/>
    <w:rPr>
      <w:i/>
      <w:iCs/>
      <w:color w:val="0F4761" w:themeColor="accent1" w:themeShade="BF"/>
    </w:rPr>
  </w:style>
  <w:style w:type="character" w:styleId="Referenciaintensa">
    <w:name w:val="Intense Reference"/>
    <w:basedOn w:val="Fuentedeprrafopredeter"/>
    <w:uiPriority w:val="32"/>
    <w:qFormat/>
    <w:rsid w:val="002114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077890">
      <w:bodyDiv w:val="1"/>
      <w:marLeft w:val="0"/>
      <w:marRight w:val="0"/>
      <w:marTop w:val="0"/>
      <w:marBottom w:val="0"/>
      <w:divBdr>
        <w:top w:val="none" w:sz="0" w:space="0" w:color="auto"/>
        <w:left w:val="none" w:sz="0" w:space="0" w:color="auto"/>
        <w:bottom w:val="none" w:sz="0" w:space="0" w:color="auto"/>
        <w:right w:val="none" w:sz="0" w:space="0" w:color="auto"/>
      </w:divBdr>
      <w:divsChild>
        <w:div w:id="1349790754">
          <w:marLeft w:val="0"/>
          <w:marRight w:val="0"/>
          <w:marTop w:val="240"/>
          <w:marBottom w:val="240"/>
          <w:divBdr>
            <w:top w:val="none" w:sz="0" w:space="0" w:color="auto"/>
            <w:left w:val="none" w:sz="0" w:space="0" w:color="auto"/>
            <w:bottom w:val="none" w:sz="0" w:space="0" w:color="auto"/>
            <w:right w:val="none" w:sz="0" w:space="0" w:color="auto"/>
          </w:divBdr>
        </w:div>
        <w:div w:id="670569754">
          <w:marLeft w:val="0"/>
          <w:marRight w:val="0"/>
          <w:marTop w:val="0"/>
          <w:marBottom w:val="0"/>
          <w:divBdr>
            <w:top w:val="none" w:sz="0" w:space="0" w:color="auto"/>
            <w:left w:val="none" w:sz="0" w:space="0" w:color="auto"/>
            <w:bottom w:val="none" w:sz="0" w:space="0" w:color="auto"/>
            <w:right w:val="none" w:sz="0" w:space="0" w:color="auto"/>
          </w:divBdr>
        </w:div>
        <w:div w:id="91707540">
          <w:marLeft w:val="0"/>
          <w:marRight w:val="0"/>
          <w:marTop w:val="240"/>
          <w:marBottom w:val="240"/>
          <w:divBdr>
            <w:top w:val="none" w:sz="0" w:space="0" w:color="auto"/>
            <w:left w:val="none" w:sz="0" w:space="0" w:color="auto"/>
            <w:bottom w:val="none" w:sz="0" w:space="0" w:color="auto"/>
            <w:right w:val="none" w:sz="0" w:space="0" w:color="auto"/>
          </w:divBdr>
        </w:div>
        <w:div w:id="448284170">
          <w:marLeft w:val="0"/>
          <w:marRight w:val="0"/>
          <w:marTop w:val="240"/>
          <w:marBottom w:val="240"/>
          <w:divBdr>
            <w:top w:val="none" w:sz="0" w:space="0" w:color="auto"/>
            <w:left w:val="none" w:sz="0" w:space="0" w:color="auto"/>
            <w:bottom w:val="none" w:sz="0" w:space="0" w:color="auto"/>
            <w:right w:val="none" w:sz="0" w:space="0" w:color="auto"/>
          </w:divBdr>
        </w:div>
        <w:div w:id="486897210">
          <w:marLeft w:val="0"/>
          <w:marRight w:val="0"/>
          <w:marTop w:val="240"/>
          <w:marBottom w:val="240"/>
          <w:divBdr>
            <w:top w:val="none" w:sz="0" w:space="0" w:color="auto"/>
            <w:left w:val="none" w:sz="0" w:space="0" w:color="auto"/>
            <w:bottom w:val="none" w:sz="0" w:space="0" w:color="auto"/>
            <w:right w:val="none" w:sz="0" w:space="0" w:color="auto"/>
          </w:divBdr>
        </w:div>
        <w:div w:id="1031734107">
          <w:marLeft w:val="0"/>
          <w:marRight w:val="0"/>
          <w:marTop w:val="0"/>
          <w:marBottom w:val="0"/>
          <w:divBdr>
            <w:top w:val="none" w:sz="0" w:space="0" w:color="auto"/>
            <w:left w:val="none" w:sz="0" w:space="0" w:color="auto"/>
            <w:bottom w:val="none" w:sz="0" w:space="0" w:color="auto"/>
            <w:right w:val="none" w:sz="0" w:space="0" w:color="auto"/>
          </w:divBdr>
        </w:div>
        <w:div w:id="909391031">
          <w:marLeft w:val="0"/>
          <w:marRight w:val="0"/>
          <w:marTop w:val="240"/>
          <w:marBottom w:val="240"/>
          <w:divBdr>
            <w:top w:val="none" w:sz="0" w:space="0" w:color="auto"/>
            <w:left w:val="none" w:sz="0" w:space="0" w:color="auto"/>
            <w:bottom w:val="none" w:sz="0" w:space="0" w:color="auto"/>
            <w:right w:val="none" w:sz="0" w:space="0" w:color="auto"/>
          </w:divBdr>
        </w:div>
        <w:div w:id="1558541510">
          <w:marLeft w:val="0"/>
          <w:marRight w:val="0"/>
          <w:marTop w:val="240"/>
          <w:marBottom w:val="240"/>
          <w:divBdr>
            <w:top w:val="none" w:sz="0" w:space="0" w:color="auto"/>
            <w:left w:val="none" w:sz="0" w:space="0" w:color="auto"/>
            <w:bottom w:val="none" w:sz="0" w:space="0" w:color="auto"/>
            <w:right w:val="none" w:sz="0" w:space="0" w:color="auto"/>
          </w:divBdr>
        </w:div>
        <w:div w:id="1287463213">
          <w:marLeft w:val="0"/>
          <w:marRight w:val="0"/>
          <w:marTop w:val="0"/>
          <w:marBottom w:val="0"/>
          <w:divBdr>
            <w:top w:val="none" w:sz="0" w:space="0" w:color="auto"/>
            <w:left w:val="none" w:sz="0" w:space="0" w:color="auto"/>
            <w:bottom w:val="none" w:sz="0" w:space="0" w:color="auto"/>
            <w:right w:val="none" w:sz="0" w:space="0" w:color="auto"/>
          </w:divBdr>
        </w:div>
        <w:div w:id="1399403920">
          <w:marLeft w:val="0"/>
          <w:marRight w:val="0"/>
          <w:marTop w:val="240"/>
          <w:marBottom w:val="240"/>
          <w:divBdr>
            <w:top w:val="none" w:sz="0" w:space="0" w:color="auto"/>
            <w:left w:val="none" w:sz="0" w:space="0" w:color="auto"/>
            <w:bottom w:val="none" w:sz="0" w:space="0" w:color="auto"/>
            <w:right w:val="none" w:sz="0" w:space="0" w:color="auto"/>
          </w:divBdr>
        </w:div>
        <w:div w:id="1809973425">
          <w:marLeft w:val="0"/>
          <w:marRight w:val="0"/>
          <w:marTop w:val="240"/>
          <w:marBottom w:val="240"/>
          <w:divBdr>
            <w:top w:val="none" w:sz="0" w:space="0" w:color="auto"/>
            <w:left w:val="none" w:sz="0" w:space="0" w:color="auto"/>
            <w:bottom w:val="none" w:sz="0" w:space="0" w:color="auto"/>
            <w:right w:val="none" w:sz="0" w:space="0" w:color="auto"/>
          </w:divBdr>
        </w:div>
        <w:div w:id="321786311">
          <w:marLeft w:val="0"/>
          <w:marRight w:val="0"/>
          <w:marTop w:val="0"/>
          <w:marBottom w:val="0"/>
          <w:divBdr>
            <w:top w:val="none" w:sz="0" w:space="0" w:color="auto"/>
            <w:left w:val="none" w:sz="0" w:space="0" w:color="auto"/>
            <w:bottom w:val="none" w:sz="0" w:space="0" w:color="auto"/>
            <w:right w:val="none" w:sz="0" w:space="0" w:color="auto"/>
          </w:divBdr>
        </w:div>
        <w:div w:id="16351031">
          <w:marLeft w:val="0"/>
          <w:marRight w:val="0"/>
          <w:marTop w:val="240"/>
          <w:marBottom w:val="240"/>
          <w:divBdr>
            <w:top w:val="none" w:sz="0" w:space="0" w:color="auto"/>
            <w:left w:val="none" w:sz="0" w:space="0" w:color="auto"/>
            <w:bottom w:val="none" w:sz="0" w:space="0" w:color="auto"/>
            <w:right w:val="none" w:sz="0" w:space="0" w:color="auto"/>
          </w:divBdr>
        </w:div>
        <w:div w:id="498618210">
          <w:marLeft w:val="0"/>
          <w:marRight w:val="0"/>
          <w:marTop w:val="240"/>
          <w:marBottom w:val="240"/>
          <w:divBdr>
            <w:top w:val="none" w:sz="0" w:space="0" w:color="auto"/>
            <w:left w:val="none" w:sz="0" w:space="0" w:color="auto"/>
            <w:bottom w:val="none" w:sz="0" w:space="0" w:color="auto"/>
            <w:right w:val="none" w:sz="0" w:space="0" w:color="auto"/>
          </w:divBdr>
        </w:div>
        <w:div w:id="1873111626">
          <w:marLeft w:val="0"/>
          <w:marRight w:val="0"/>
          <w:marTop w:val="240"/>
          <w:marBottom w:val="240"/>
          <w:divBdr>
            <w:top w:val="none" w:sz="0" w:space="0" w:color="auto"/>
            <w:left w:val="none" w:sz="0" w:space="0" w:color="auto"/>
            <w:bottom w:val="none" w:sz="0" w:space="0" w:color="auto"/>
            <w:right w:val="none" w:sz="0" w:space="0" w:color="auto"/>
          </w:divBdr>
        </w:div>
        <w:div w:id="1144348301">
          <w:marLeft w:val="0"/>
          <w:marRight w:val="0"/>
          <w:marTop w:val="240"/>
          <w:marBottom w:val="240"/>
          <w:divBdr>
            <w:top w:val="none" w:sz="0" w:space="0" w:color="auto"/>
            <w:left w:val="none" w:sz="0" w:space="0" w:color="auto"/>
            <w:bottom w:val="none" w:sz="0" w:space="0" w:color="auto"/>
            <w:right w:val="none" w:sz="0" w:space="0" w:color="auto"/>
          </w:divBdr>
        </w:div>
        <w:div w:id="1491408197">
          <w:marLeft w:val="0"/>
          <w:marRight w:val="0"/>
          <w:marTop w:val="240"/>
          <w:marBottom w:val="240"/>
          <w:divBdr>
            <w:top w:val="none" w:sz="0" w:space="0" w:color="auto"/>
            <w:left w:val="none" w:sz="0" w:space="0" w:color="auto"/>
            <w:bottom w:val="none" w:sz="0" w:space="0" w:color="auto"/>
            <w:right w:val="none" w:sz="0" w:space="0" w:color="auto"/>
          </w:divBdr>
        </w:div>
        <w:div w:id="1999573536">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3650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Nicolás Sánchez Barrera</dc:creator>
  <cp:keywords/>
  <dc:description/>
  <cp:lastModifiedBy>Concepcion Castaneda Jimenez</cp:lastModifiedBy>
  <cp:revision>2</cp:revision>
  <dcterms:created xsi:type="dcterms:W3CDTF">2024-07-03T19:02:00Z</dcterms:created>
  <dcterms:modified xsi:type="dcterms:W3CDTF">2024-07-03T19:02:00Z</dcterms:modified>
</cp:coreProperties>
</file>