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5DF" w:rsidRPr="0024070A" w:rsidRDefault="00C51D73" w:rsidP="00CD25DF">
      <w:pPr>
        <w:rPr>
          <w:sz w:val="22"/>
          <w:szCs w:val="22"/>
        </w:rPr>
      </w:pPr>
      <w:bookmarkStart w:id="0" w:name="_GoBack"/>
      <w:bookmarkEnd w:id="0"/>
      <w:r w:rsidRPr="00C51D73">
        <w:rPr>
          <w:noProof/>
          <w:sz w:val="22"/>
          <w:szCs w:val="22"/>
          <w:lang w:val="es-CO" w:eastAsia="es-C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3587115</wp:posOffset>
            </wp:positionH>
            <wp:positionV relativeFrom="paragraph">
              <wp:posOffset>-911225</wp:posOffset>
            </wp:positionV>
            <wp:extent cx="2743200" cy="914400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5098" w:rsidRPr="0024070A">
        <w:rPr>
          <w:sz w:val="22"/>
          <w:szCs w:val="22"/>
        </w:rPr>
        <w:t>Doctores (as):</w:t>
      </w:r>
      <w:r w:rsidRPr="00C51D73">
        <w:rPr>
          <w:noProof/>
          <w:lang w:val="es-CO" w:eastAsia="es-CO"/>
        </w:rPr>
        <w:t xml:space="preserve"> </w:t>
      </w:r>
    </w:p>
    <w:p w:rsidR="004D06B1" w:rsidRPr="0024070A" w:rsidRDefault="000E4CB3" w:rsidP="004D06B1">
      <w:pPr>
        <w:rPr>
          <w:b/>
          <w:noProof/>
          <w:sz w:val="22"/>
          <w:szCs w:val="22"/>
        </w:rPr>
      </w:pPr>
      <w:r w:rsidRPr="0024070A">
        <w:rPr>
          <w:sz w:val="22"/>
          <w:szCs w:val="22"/>
        </w:rPr>
        <w:fldChar w:fldCharType="begin"/>
      </w:r>
      <w:r w:rsidRPr="0024070A">
        <w:rPr>
          <w:sz w:val="22"/>
          <w:szCs w:val="22"/>
        </w:rPr>
        <w:instrText xml:space="preserve"> MERGEFIELD CITADOS </w:instrText>
      </w:r>
      <w:r w:rsidRPr="0024070A">
        <w:rPr>
          <w:sz w:val="22"/>
          <w:szCs w:val="22"/>
        </w:rPr>
        <w:fldChar w:fldCharType="separate"/>
      </w:r>
      <w:r w:rsidR="004D06B1" w:rsidRPr="0024070A">
        <w:rPr>
          <w:b/>
          <w:noProof/>
          <w:sz w:val="22"/>
          <w:szCs w:val="22"/>
        </w:rPr>
        <w:t>GUSTAVO ALBERTO QUINTERO ARDILA</w:t>
      </w:r>
    </w:p>
    <w:p w:rsidR="004D06B1" w:rsidRPr="0024070A" w:rsidRDefault="004D06B1" w:rsidP="004D06B1">
      <w:pPr>
        <w:rPr>
          <w:noProof/>
          <w:sz w:val="22"/>
          <w:szCs w:val="22"/>
        </w:rPr>
      </w:pPr>
      <w:r w:rsidRPr="0024070A">
        <w:rPr>
          <w:noProof/>
          <w:sz w:val="22"/>
          <w:szCs w:val="22"/>
        </w:rPr>
        <w:t>Secretario Distrital de Gobierno</w:t>
      </w:r>
    </w:p>
    <w:p w:rsidR="004D06B1" w:rsidRPr="0024070A" w:rsidRDefault="004D06B1" w:rsidP="004D06B1">
      <w:pPr>
        <w:rPr>
          <w:b/>
          <w:noProof/>
          <w:sz w:val="22"/>
          <w:szCs w:val="22"/>
        </w:rPr>
      </w:pPr>
      <w:r w:rsidRPr="0024070A">
        <w:rPr>
          <w:b/>
          <w:noProof/>
          <w:sz w:val="22"/>
          <w:szCs w:val="22"/>
        </w:rPr>
        <w:t>MARÍA DEL PILAR LÓPEZ URIBE</w:t>
      </w:r>
    </w:p>
    <w:p w:rsidR="004D06B1" w:rsidRPr="0024070A" w:rsidRDefault="004D06B1" w:rsidP="004D06B1">
      <w:pPr>
        <w:rPr>
          <w:noProof/>
          <w:sz w:val="22"/>
          <w:szCs w:val="22"/>
        </w:rPr>
      </w:pPr>
      <w:r w:rsidRPr="0024070A">
        <w:rPr>
          <w:noProof/>
          <w:sz w:val="22"/>
          <w:szCs w:val="22"/>
        </w:rPr>
        <w:t>Secretario Distrital de Desarrollo Económico</w:t>
      </w:r>
    </w:p>
    <w:p w:rsidR="004D06B1" w:rsidRPr="0024070A" w:rsidRDefault="004D06B1" w:rsidP="004D06B1">
      <w:pPr>
        <w:rPr>
          <w:b/>
          <w:noProof/>
          <w:sz w:val="22"/>
          <w:szCs w:val="22"/>
        </w:rPr>
      </w:pPr>
      <w:r w:rsidRPr="0024070A">
        <w:rPr>
          <w:b/>
          <w:noProof/>
          <w:sz w:val="22"/>
          <w:szCs w:val="22"/>
        </w:rPr>
        <w:t>ÚRSULA ABLANQUE MEJÍA</w:t>
      </w:r>
    </w:p>
    <w:p w:rsidR="004D06B1" w:rsidRPr="0024070A" w:rsidRDefault="004D06B1" w:rsidP="004D06B1">
      <w:pPr>
        <w:rPr>
          <w:noProof/>
          <w:sz w:val="22"/>
          <w:szCs w:val="22"/>
        </w:rPr>
      </w:pPr>
      <w:r w:rsidRPr="0024070A">
        <w:rPr>
          <w:noProof/>
          <w:sz w:val="22"/>
          <w:szCs w:val="22"/>
        </w:rPr>
        <w:t>Secretaria Distrital de Planeación</w:t>
      </w:r>
    </w:p>
    <w:p w:rsidR="004D06B1" w:rsidRPr="0024070A" w:rsidRDefault="004D06B1" w:rsidP="004D06B1">
      <w:pPr>
        <w:rPr>
          <w:b/>
          <w:noProof/>
          <w:sz w:val="22"/>
          <w:szCs w:val="22"/>
        </w:rPr>
      </w:pPr>
      <w:r w:rsidRPr="0024070A">
        <w:rPr>
          <w:b/>
          <w:noProof/>
          <w:sz w:val="22"/>
          <w:szCs w:val="22"/>
        </w:rPr>
        <w:t>MIGUEL ANDRES SILVA MOYANO</w:t>
      </w:r>
    </w:p>
    <w:p w:rsidR="00F04DB3" w:rsidRPr="0024070A" w:rsidRDefault="004D06B1" w:rsidP="00D5139F">
      <w:pPr>
        <w:rPr>
          <w:sz w:val="22"/>
          <w:szCs w:val="22"/>
        </w:rPr>
      </w:pPr>
      <w:r w:rsidRPr="0024070A">
        <w:rPr>
          <w:noProof/>
          <w:sz w:val="22"/>
          <w:szCs w:val="22"/>
        </w:rPr>
        <w:t>Secretario General Alcaldía Mayor</w:t>
      </w:r>
      <w:r w:rsidR="000E4CB3" w:rsidRPr="0024070A">
        <w:rPr>
          <w:sz w:val="22"/>
          <w:szCs w:val="22"/>
        </w:rPr>
        <w:fldChar w:fldCharType="end"/>
      </w:r>
    </w:p>
    <w:p w:rsidR="00EA022F" w:rsidRPr="0024070A" w:rsidRDefault="008D5098" w:rsidP="00D5139F">
      <w:pPr>
        <w:rPr>
          <w:sz w:val="22"/>
          <w:szCs w:val="22"/>
        </w:rPr>
      </w:pPr>
      <w:r w:rsidRPr="0024070A">
        <w:rPr>
          <w:sz w:val="22"/>
          <w:szCs w:val="22"/>
        </w:rPr>
        <w:t>Ciudad</w:t>
      </w:r>
    </w:p>
    <w:p w:rsidR="007504DF" w:rsidRPr="0024070A" w:rsidRDefault="00677388" w:rsidP="00EA022F">
      <w:pPr>
        <w:rPr>
          <w:b/>
          <w:bCs/>
          <w:sz w:val="22"/>
          <w:szCs w:val="22"/>
        </w:rPr>
      </w:pPr>
    </w:p>
    <w:p w:rsidR="00EA022F" w:rsidRPr="0024070A" w:rsidRDefault="008D5098" w:rsidP="00EA022F">
      <w:pPr>
        <w:jc w:val="both"/>
        <w:rPr>
          <w:sz w:val="22"/>
          <w:szCs w:val="22"/>
        </w:rPr>
      </w:pPr>
      <w:r w:rsidRPr="0024070A">
        <w:rPr>
          <w:b/>
          <w:bCs/>
          <w:sz w:val="22"/>
          <w:szCs w:val="22"/>
        </w:rPr>
        <w:t xml:space="preserve">REF: </w:t>
      </w:r>
      <w:r w:rsidRPr="0024070A">
        <w:rPr>
          <w:sz w:val="22"/>
          <w:szCs w:val="22"/>
        </w:rPr>
        <w:t>Proposición</w:t>
      </w:r>
      <w:r w:rsidR="003439F8" w:rsidRPr="0024070A">
        <w:rPr>
          <w:sz w:val="22"/>
          <w:szCs w:val="22"/>
        </w:rPr>
        <w:t xml:space="preserve"> </w:t>
      </w:r>
      <w:r w:rsidR="003439F8" w:rsidRPr="0024070A">
        <w:rPr>
          <w:b/>
          <w:sz w:val="22"/>
          <w:szCs w:val="22"/>
        </w:rPr>
        <w:t>No.</w:t>
      </w:r>
      <w:r w:rsidRPr="0024070A">
        <w:rPr>
          <w:b/>
          <w:sz w:val="22"/>
          <w:szCs w:val="22"/>
        </w:rPr>
        <w:t xml:space="preserve"> </w:t>
      </w:r>
      <w:r w:rsidR="00BD0DE2" w:rsidRPr="0024070A">
        <w:rPr>
          <w:b/>
          <w:sz w:val="22"/>
          <w:szCs w:val="22"/>
        </w:rPr>
        <w:fldChar w:fldCharType="begin"/>
      </w:r>
      <w:r w:rsidR="00BD0DE2" w:rsidRPr="0024070A">
        <w:rPr>
          <w:b/>
          <w:sz w:val="22"/>
          <w:szCs w:val="22"/>
        </w:rPr>
        <w:instrText xml:space="preserve"> MERGEFIELD Numero_ </w:instrText>
      </w:r>
      <w:r w:rsidR="00BD0DE2" w:rsidRPr="0024070A">
        <w:rPr>
          <w:b/>
          <w:sz w:val="22"/>
          <w:szCs w:val="22"/>
        </w:rPr>
        <w:fldChar w:fldCharType="separate"/>
      </w:r>
      <w:r w:rsidR="004D06B1" w:rsidRPr="0024070A">
        <w:rPr>
          <w:b/>
          <w:noProof/>
          <w:sz w:val="22"/>
          <w:szCs w:val="22"/>
        </w:rPr>
        <w:t>1074</w:t>
      </w:r>
      <w:r w:rsidR="00BD0DE2" w:rsidRPr="0024070A">
        <w:rPr>
          <w:b/>
          <w:sz w:val="22"/>
          <w:szCs w:val="22"/>
        </w:rPr>
        <w:fldChar w:fldCharType="end"/>
      </w:r>
      <w:r w:rsidR="004F59A5" w:rsidRPr="0024070A">
        <w:rPr>
          <w:b/>
          <w:sz w:val="22"/>
          <w:szCs w:val="22"/>
        </w:rPr>
        <w:t xml:space="preserve"> </w:t>
      </w:r>
      <w:r w:rsidRPr="0024070A">
        <w:rPr>
          <w:sz w:val="22"/>
          <w:szCs w:val="22"/>
        </w:rPr>
        <w:t xml:space="preserve">aprobada en la Sesión del día </w:t>
      </w:r>
      <w:r w:rsidR="00F80DBB" w:rsidRPr="0024070A">
        <w:rPr>
          <w:sz w:val="22"/>
          <w:szCs w:val="22"/>
        </w:rPr>
        <w:fldChar w:fldCharType="begin"/>
      </w:r>
      <w:r w:rsidR="00F80DBB" w:rsidRPr="0024070A">
        <w:rPr>
          <w:sz w:val="22"/>
          <w:szCs w:val="22"/>
        </w:rPr>
        <w:instrText xml:space="preserve"> MERGEFIELD FECHA_APROBACIÓN </w:instrText>
      </w:r>
      <w:r w:rsidR="00F80DBB" w:rsidRPr="0024070A">
        <w:rPr>
          <w:sz w:val="22"/>
          <w:szCs w:val="22"/>
        </w:rPr>
        <w:fldChar w:fldCharType="separate"/>
      </w:r>
      <w:r w:rsidR="004D06B1" w:rsidRPr="0024070A">
        <w:rPr>
          <w:noProof/>
          <w:sz w:val="22"/>
          <w:szCs w:val="22"/>
        </w:rPr>
        <w:t>27/08/2024</w:t>
      </w:r>
      <w:r w:rsidR="00F80DBB" w:rsidRPr="0024070A">
        <w:rPr>
          <w:sz w:val="22"/>
          <w:szCs w:val="22"/>
        </w:rPr>
        <w:fldChar w:fldCharType="end"/>
      </w:r>
      <w:r w:rsidRPr="0024070A">
        <w:rPr>
          <w:sz w:val="22"/>
          <w:szCs w:val="22"/>
        </w:rPr>
        <w:t>.</w:t>
      </w:r>
    </w:p>
    <w:p w:rsidR="00A561A0" w:rsidRPr="0024070A" w:rsidRDefault="00677388" w:rsidP="00EA022F">
      <w:pPr>
        <w:jc w:val="both"/>
        <w:rPr>
          <w:sz w:val="22"/>
          <w:szCs w:val="22"/>
        </w:rPr>
      </w:pPr>
    </w:p>
    <w:p w:rsidR="00EA022F" w:rsidRPr="0024070A" w:rsidRDefault="008D5098" w:rsidP="00EA022F">
      <w:pPr>
        <w:jc w:val="both"/>
        <w:rPr>
          <w:sz w:val="22"/>
          <w:szCs w:val="22"/>
        </w:rPr>
      </w:pPr>
      <w:r w:rsidRPr="0024070A">
        <w:rPr>
          <w:sz w:val="22"/>
          <w:szCs w:val="22"/>
        </w:rPr>
        <w:t>Respetados (as) doctor (as):</w:t>
      </w:r>
    </w:p>
    <w:p w:rsidR="007504DF" w:rsidRPr="0024070A" w:rsidRDefault="00677388" w:rsidP="00EA022F">
      <w:pPr>
        <w:rPr>
          <w:sz w:val="22"/>
          <w:szCs w:val="22"/>
        </w:rPr>
      </w:pPr>
    </w:p>
    <w:p w:rsidR="00EA022F" w:rsidRPr="0024070A" w:rsidRDefault="008D5098" w:rsidP="00EA022F">
      <w:pPr>
        <w:jc w:val="both"/>
        <w:rPr>
          <w:sz w:val="22"/>
          <w:szCs w:val="22"/>
        </w:rPr>
      </w:pPr>
      <w:r w:rsidRPr="0024070A">
        <w:rPr>
          <w:sz w:val="22"/>
          <w:szCs w:val="22"/>
        </w:rPr>
        <w:t xml:space="preserve">Para su conocimiento y fines pertinentes atentamente me permito anexar el cuestionario de la </w:t>
      </w:r>
      <w:r w:rsidR="00921F69" w:rsidRPr="0024070A">
        <w:rPr>
          <w:sz w:val="22"/>
          <w:szCs w:val="22"/>
        </w:rPr>
        <w:t>P</w:t>
      </w:r>
      <w:r w:rsidRPr="0024070A">
        <w:rPr>
          <w:sz w:val="22"/>
          <w:szCs w:val="22"/>
        </w:rPr>
        <w:t xml:space="preserve">roposición de la referencia presentada por los (a) </w:t>
      </w:r>
      <w:r w:rsidRPr="0024070A">
        <w:rPr>
          <w:sz w:val="22"/>
          <w:szCs w:val="22"/>
        </w:rPr>
        <w:fldChar w:fldCharType="begin"/>
      </w:r>
      <w:r w:rsidRPr="0024070A">
        <w:rPr>
          <w:sz w:val="22"/>
          <w:szCs w:val="22"/>
        </w:rPr>
        <w:instrText xml:space="preserve"> MERGEFIELD CITANTES </w:instrText>
      </w:r>
      <w:r w:rsidRPr="0024070A">
        <w:rPr>
          <w:sz w:val="22"/>
          <w:szCs w:val="22"/>
        </w:rPr>
        <w:fldChar w:fldCharType="separate"/>
      </w:r>
      <w:r w:rsidR="004D06B1" w:rsidRPr="0024070A">
        <w:rPr>
          <w:noProof/>
          <w:sz w:val="22"/>
          <w:szCs w:val="22"/>
        </w:rPr>
        <w:t>Hs. Cs. Daniel Felipe Briceño Montes, Diana Marcela Diago Guaquetá; Bancada Partido Político Centro Democrático</w:t>
      </w:r>
      <w:r w:rsidRPr="0024070A">
        <w:rPr>
          <w:sz w:val="22"/>
          <w:szCs w:val="22"/>
        </w:rPr>
        <w:fldChar w:fldCharType="end"/>
      </w:r>
      <w:r w:rsidR="00BD0DE2" w:rsidRPr="0024070A">
        <w:rPr>
          <w:sz w:val="22"/>
          <w:szCs w:val="22"/>
        </w:rPr>
        <w:t>.</w:t>
      </w:r>
    </w:p>
    <w:p w:rsidR="007504DF" w:rsidRPr="0024070A" w:rsidRDefault="00677388" w:rsidP="00EA022F">
      <w:pPr>
        <w:autoSpaceDE w:val="0"/>
        <w:autoSpaceDN w:val="0"/>
        <w:rPr>
          <w:b/>
          <w:bCs/>
          <w:sz w:val="22"/>
          <w:szCs w:val="22"/>
        </w:rPr>
      </w:pPr>
    </w:p>
    <w:p w:rsidR="00EA022F" w:rsidRPr="0024070A" w:rsidRDefault="008D5098" w:rsidP="00BD0DE2">
      <w:pPr>
        <w:autoSpaceDE w:val="0"/>
        <w:autoSpaceDN w:val="0"/>
        <w:jc w:val="both"/>
        <w:rPr>
          <w:b/>
          <w:bCs/>
          <w:sz w:val="22"/>
          <w:szCs w:val="22"/>
        </w:rPr>
      </w:pPr>
      <w:r w:rsidRPr="0024070A">
        <w:rPr>
          <w:b/>
          <w:bCs/>
          <w:sz w:val="22"/>
          <w:szCs w:val="22"/>
        </w:rPr>
        <w:t xml:space="preserve">Tema: </w:t>
      </w:r>
      <w:r w:rsidRPr="0024070A">
        <w:rPr>
          <w:b/>
          <w:bCs/>
          <w:sz w:val="22"/>
          <w:szCs w:val="22"/>
        </w:rPr>
        <w:fldChar w:fldCharType="begin"/>
      </w:r>
      <w:r w:rsidRPr="0024070A">
        <w:rPr>
          <w:b/>
          <w:bCs/>
          <w:sz w:val="22"/>
          <w:szCs w:val="22"/>
        </w:rPr>
        <w:instrText xml:space="preserve"> MERGEFIELD TEMA </w:instrText>
      </w:r>
      <w:r w:rsidRPr="0024070A">
        <w:rPr>
          <w:b/>
          <w:bCs/>
          <w:sz w:val="22"/>
          <w:szCs w:val="22"/>
        </w:rPr>
        <w:fldChar w:fldCharType="separate"/>
      </w:r>
      <w:r w:rsidR="004D06B1" w:rsidRPr="0024070A">
        <w:rPr>
          <w:b/>
          <w:bCs/>
          <w:noProof/>
          <w:sz w:val="22"/>
          <w:szCs w:val="22"/>
        </w:rPr>
        <w:t>FUTURO DE LA ETB</w:t>
      </w:r>
      <w:r w:rsidRPr="0024070A">
        <w:rPr>
          <w:b/>
          <w:bCs/>
          <w:sz w:val="22"/>
          <w:szCs w:val="22"/>
        </w:rPr>
        <w:fldChar w:fldCharType="end"/>
      </w:r>
      <w:r w:rsidRPr="0024070A">
        <w:rPr>
          <w:b/>
          <w:bCs/>
          <w:sz w:val="22"/>
          <w:szCs w:val="22"/>
        </w:rPr>
        <w:t>.</w:t>
      </w:r>
    </w:p>
    <w:p w:rsidR="007504DF" w:rsidRPr="0024070A" w:rsidRDefault="00677388" w:rsidP="00EA022F">
      <w:pPr>
        <w:pStyle w:val="Textooficio"/>
        <w:rPr>
          <w:b/>
          <w:bCs/>
        </w:rPr>
      </w:pPr>
    </w:p>
    <w:p w:rsidR="004A0298" w:rsidRPr="0024070A" w:rsidRDefault="008D5098" w:rsidP="00EA022F">
      <w:pPr>
        <w:pStyle w:val="Textooficio"/>
        <w:rPr>
          <w:b/>
          <w:bCs/>
        </w:rPr>
      </w:pPr>
      <w:r w:rsidRPr="0024070A">
        <w:t xml:space="preserve">En virtud de lo anterior, usted </w:t>
      </w:r>
      <w:r w:rsidR="004A0298" w:rsidRPr="0024070A">
        <w:t>se encuentra</w:t>
      </w:r>
      <w:r w:rsidRPr="0024070A">
        <w:t xml:space="preserve"> </w:t>
      </w:r>
      <w:r w:rsidRPr="0024070A">
        <w:rPr>
          <w:b/>
          <w:bCs/>
        </w:rPr>
        <w:t>CITADO (A)</w:t>
      </w:r>
      <w:r w:rsidRPr="0024070A">
        <w:t xml:space="preserve"> conforme a las disposiciones contenidas en el artículo 11 del Acuerdo 837 de 2022 (Reglamento Interno del Concejo)</w:t>
      </w:r>
      <w:r w:rsidR="004A0298" w:rsidRPr="0024070A">
        <w:t>.</w:t>
      </w:r>
      <w:r w:rsidRPr="0024070A">
        <w:t xml:space="preserve"> </w:t>
      </w:r>
      <w:r w:rsidR="004A0298" w:rsidRPr="0024070A">
        <w:t>L</w:t>
      </w:r>
      <w:r w:rsidRPr="0024070A">
        <w:t>a respuesta</w:t>
      </w:r>
      <w:r w:rsidR="004A0298" w:rsidRPr="0024070A">
        <w:t xml:space="preserve"> al cuestionario</w:t>
      </w:r>
      <w:r w:rsidRPr="0024070A">
        <w:t xml:space="preserve"> deberá radicarse en la Comisión Primera Permanente del Plan, dentro del </w:t>
      </w:r>
      <w:r w:rsidRPr="0024070A">
        <w:rPr>
          <w:b/>
          <w:bCs/>
        </w:rPr>
        <w:t xml:space="preserve">tercer día hábil </w:t>
      </w:r>
      <w:r w:rsidRPr="0024070A">
        <w:t>(prorrogable por tres (3) días más</w:t>
      </w:r>
      <w:r w:rsidR="004A0298" w:rsidRPr="0024070A">
        <w:t xml:space="preserve">, </w:t>
      </w:r>
      <w:r w:rsidRPr="0024070A">
        <w:t xml:space="preserve">previa solicitud), siguientes al recibo de la presente comunicación </w:t>
      </w:r>
      <w:r w:rsidRPr="0024070A">
        <w:rPr>
          <w:b/>
          <w:bCs/>
        </w:rPr>
        <w:t>en original y medio magnético</w:t>
      </w:r>
      <w:r w:rsidR="004A0298" w:rsidRPr="0024070A">
        <w:rPr>
          <w:b/>
          <w:bCs/>
        </w:rPr>
        <w:t xml:space="preserve">. </w:t>
      </w:r>
    </w:p>
    <w:p w:rsidR="004A0298" w:rsidRPr="0024070A" w:rsidRDefault="004A0298" w:rsidP="00EA022F">
      <w:pPr>
        <w:pStyle w:val="Textooficio"/>
        <w:rPr>
          <w:b/>
          <w:bCs/>
        </w:rPr>
      </w:pPr>
    </w:p>
    <w:p w:rsidR="004A0298" w:rsidRPr="0024070A" w:rsidRDefault="004A0298" w:rsidP="00EA022F">
      <w:pPr>
        <w:pStyle w:val="Textooficio"/>
        <w:rPr>
          <w:b/>
          <w:color w:val="auto"/>
          <w:shd w:val="clear" w:color="auto" w:fill="FFFF00"/>
        </w:rPr>
      </w:pPr>
      <w:r w:rsidRPr="0024070A">
        <w:rPr>
          <w:bCs/>
        </w:rPr>
        <w:t xml:space="preserve">De esta manera, </w:t>
      </w:r>
      <w:r w:rsidRPr="0024070A">
        <w:rPr>
          <w:color w:val="auto"/>
        </w:rPr>
        <w:t>el término inicial para su respuesta oportuna es el</w:t>
      </w:r>
      <w:r w:rsidR="00CB13BC" w:rsidRPr="0024070A">
        <w:rPr>
          <w:b/>
          <w:color w:val="auto"/>
        </w:rPr>
        <w:t xml:space="preserve"> </w:t>
      </w:r>
      <w:r w:rsidR="00BD0DE2" w:rsidRPr="0024070A">
        <w:rPr>
          <w:b/>
          <w:color w:val="auto"/>
        </w:rPr>
        <w:fldChar w:fldCharType="begin"/>
      </w:r>
      <w:r w:rsidR="00BD0DE2" w:rsidRPr="0024070A">
        <w:rPr>
          <w:b/>
          <w:color w:val="auto"/>
        </w:rPr>
        <w:instrText xml:space="preserve"> MERGEFIELD TERMINO </w:instrText>
      </w:r>
      <w:r w:rsidR="00BD0DE2" w:rsidRPr="0024070A">
        <w:rPr>
          <w:b/>
          <w:color w:val="auto"/>
        </w:rPr>
        <w:fldChar w:fldCharType="separate"/>
      </w:r>
      <w:r w:rsidR="004D06B1" w:rsidRPr="0024070A">
        <w:rPr>
          <w:b/>
          <w:noProof/>
          <w:color w:val="auto"/>
        </w:rPr>
        <w:t>2/09/2024</w:t>
      </w:r>
      <w:r w:rsidR="00BD0DE2" w:rsidRPr="0024070A">
        <w:rPr>
          <w:b/>
          <w:color w:val="auto"/>
        </w:rPr>
        <w:fldChar w:fldCharType="end"/>
      </w:r>
    </w:p>
    <w:p w:rsidR="00BD0DE2" w:rsidRPr="0024070A" w:rsidRDefault="00BD0DE2" w:rsidP="00EA022F">
      <w:pPr>
        <w:pStyle w:val="Textooficio"/>
        <w:rPr>
          <w:b/>
          <w:bCs/>
        </w:rPr>
      </w:pPr>
    </w:p>
    <w:p w:rsidR="00EA022F" w:rsidRPr="0024070A" w:rsidRDefault="004A0298" w:rsidP="00EA022F">
      <w:pPr>
        <w:pStyle w:val="Textooficio"/>
      </w:pPr>
      <w:r w:rsidRPr="0024070A">
        <w:t xml:space="preserve">Para </w:t>
      </w:r>
      <w:r w:rsidR="008D5098" w:rsidRPr="0024070A">
        <w:t>comunicarse</w:t>
      </w:r>
      <w:r w:rsidRPr="0024070A">
        <w:t xml:space="preserve"> con la comisión y atender cualquier inquietud adicional puede dirigirse al siguiente correo electrónico:</w:t>
      </w:r>
      <w:r w:rsidR="008D5098" w:rsidRPr="0024070A">
        <w:t xml:space="preserve"> </w:t>
      </w:r>
      <w:hyperlink r:id="rId9" w:history="1">
        <w:r w:rsidR="008D5098" w:rsidRPr="0024070A">
          <w:rPr>
            <w:rStyle w:val="Hipervnculo"/>
            <w:rFonts w:cs="Arial"/>
          </w:rPr>
          <w:t>comisiondelplan@concejobogota.gov.co</w:t>
        </w:r>
      </w:hyperlink>
      <w:r w:rsidR="008D5098" w:rsidRPr="0024070A">
        <w:rPr>
          <w:color w:val="auto"/>
        </w:rPr>
        <w:t xml:space="preserve">, </w:t>
      </w:r>
    </w:p>
    <w:p w:rsidR="004A0298" w:rsidRPr="0024070A" w:rsidRDefault="004A0298" w:rsidP="00EA022F">
      <w:pPr>
        <w:pStyle w:val="Textooficio"/>
      </w:pPr>
    </w:p>
    <w:p w:rsidR="00EA022F" w:rsidRPr="0024070A" w:rsidRDefault="008D5098" w:rsidP="00EA022F">
      <w:pPr>
        <w:pStyle w:val="Textooficio"/>
      </w:pPr>
      <w:r w:rsidRPr="0024070A">
        <w:t>La fecha y hora para el debate</w:t>
      </w:r>
      <w:r w:rsidR="004A0298" w:rsidRPr="0024070A">
        <w:t xml:space="preserve"> serán informadas oportunamente.</w:t>
      </w:r>
    </w:p>
    <w:p w:rsidR="00881D1F" w:rsidRPr="0024070A" w:rsidRDefault="00677388" w:rsidP="00EA022F">
      <w:pPr>
        <w:pStyle w:val="Textooficio"/>
      </w:pPr>
    </w:p>
    <w:p w:rsidR="00EA022F" w:rsidRPr="0024070A" w:rsidRDefault="008D5098" w:rsidP="00EA022F">
      <w:pPr>
        <w:pStyle w:val="Textooficio"/>
      </w:pPr>
      <w:r w:rsidRPr="0024070A">
        <w:t>Cordialmente,</w:t>
      </w:r>
    </w:p>
    <w:p w:rsidR="005A342F" w:rsidRDefault="00DB0CA2" w:rsidP="00EA022F">
      <w:pPr>
        <w:pStyle w:val="Textooficio"/>
      </w:pPr>
      <w:r>
        <w:rPr>
          <w:noProof/>
          <w:lang w:val="es-CO" w:eastAsia="es-CO"/>
        </w:rPr>
        <w:drawing>
          <wp:anchor distT="0" distB="0" distL="114300" distR="114300" simplePos="0" relativeHeight="251659264" behindDoc="1" locked="0" layoutInCell="1" allowOverlap="1" wp14:anchorId="245A37F5" wp14:editId="342165A1">
            <wp:simplePos x="0" y="0"/>
            <wp:positionH relativeFrom="margin">
              <wp:align>left</wp:align>
            </wp:positionH>
            <wp:positionV relativeFrom="paragraph">
              <wp:posOffset>100330</wp:posOffset>
            </wp:positionV>
            <wp:extent cx="2105025" cy="828675"/>
            <wp:effectExtent l="0" t="0" r="9525" b="952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61" t="21684" r="17317" b="23469"/>
                    <a:stretch/>
                  </pic:blipFill>
                  <pic:spPr bwMode="auto">
                    <a:xfrm>
                      <a:off x="0" y="0"/>
                      <a:ext cx="21050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7248E" w:rsidRDefault="00677388" w:rsidP="00EA022F">
      <w:pPr>
        <w:pStyle w:val="Textooficio"/>
      </w:pPr>
    </w:p>
    <w:p w:rsidR="0037248E" w:rsidRDefault="00677388" w:rsidP="00EA022F">
      <w:pPr>
        <w:pStyle w:val="Textooficio"/>
      </w:pPr>
    </w:p>
    <w:p w:rsidR="00225D65" w:rsidRDefault="00677388" w:rsidP="00EA022F">
      <w:pPr>
        <w:pStyle w:val="Textooficio"/>
      </w:pPr>
    </w:p>
    <w:p w:rsidR="00DB0CA2" w:rsidRPr="007B4210" w:rsidRDefault="00DB0CA2" w:rsidP="00DB0CA2">
      <w:pPr>
        <w:pStyle w:val="Textooficio"/>
        <w:rPr>
          <w:b/>
          <w:color w:val="auto"/>
          <w:sz w:val="24"/>
          <w:szCs w:val="24"/>
        </w:rPr>
      </w:pPr>
      <w:r w:rsidRPr="007B4210">
        <w:rPr>
          <w:b/>
          <w:bCs/>
        </w:rPr>
        <w:t>DAVID ANDRES GIRALDO UMBARILA</w:t>
      </w:r>
    </w:p>
    <w:p w:rsidR="00767BAC" w:rsidRDefault="008D5098" w:rsidP="00CA4FCC">
      <w:pPr>
        <w:pStyle w:val="Textooficio"/>
        <w:rPr>
          <w:sz w:val="24"/>
          <w:szCs w:val="24"/>
        </w:rPr>
      </w:pPr>
      <w:r>
        <w:rPr>
          <w:sz w:val="24"/>
          <w:szCs w:val="24"/>
        </w:rPr>
        <w:t>Subsecretario</w:t>
      </w:r>
    </w:p>
    <w:p w:rsidR="00CA4FCC" w:rsidRPr="00E6091E" w:rsidRDefault="008D5098" w:rsidP="004A0298">
      <w:pPr>
        <w:pStyle w:val="Textooficio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Comisión Primera del Plan de Desarrollo </w:t>
      </w:r>
    </w:p>
    <w:p w:rsidR="00EA022F" w:rsidRDefault="00B67067" w:rsidP="004A0298">
      <w:pPr>
        <w:pStyle w:val="Textooficio"/>
        <w:rPr>
          <w:noProof/>
          <w:sz w:val="16"/>
          <w:szCs w:val="16"/>
          <w:lang w:val="es-CO" w:eastAsia="es-CO"/>
        </w:rPr>
      </w:pPr>
      <w:r w:rsidRPr="004A0298">
        <w:rPr>
          <w:noProof/>
          <w:sz w:val="16"/>
          <w:szCs w:val="16"/>
          <w:lang w:val="es-CO" w:eastAsia="es-CO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872490</wp:posOffset>
            </wp:positionH>
            <wp:positionV relativeFrom="paragraph">
              <wp:posOffset>37465</wp:posOffset>
            </wp:positionV>
            <wp:extent cx="266700" cy="32639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rma Digital Rey .jpg"/>
                    <pic:cNvPicPr/>
                  </pic:nvPicPr>
                  <pic:blipFill>
                    <a:blip r:embed="rId11" cstate="print">
                      <a:clrChange>
                        <a:clrFrom>
                          <a:srgbClr val="B0B1B5"/>
                        </a:clrFrom>
                        <a:clrTo>
                          <a:srgbClr val="B0B1B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26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5098" w:rsidRPr="004A0298">
        <w:rPr>
          <w:sz w:val="16"/>
          <w:szCs w:val="16"/>
        </w:rPr>
        <w:t>Anexos: (</w:t>
      </w:r>
      <w:r w:rsidR="00FC1907">
        <w:rPr>
          <w:sz w:val="16"/>
          <w:szCs w:val="16"/>
        </w:rPr>
        <w:fldChar w:fldCharType="begin"/>
      </w:r>
      <w:r w:rsidR="00FC1907">
        <w:rPr>
          <w:sz w:val="16"/>
          <w:szCs w:val="16"/>
        </w:rPr>
        <w:instrText xml:space="preserve"> MERGEFIELD ANEXOS </w:instrText>
      </w:r>
      <w:r w:rsidR="00FC1907">
        <w:rPr>
          <w:sz w:val="16"/>
          <w:szCs w:val="16"/>
        </w:rPr>
        <w:fldChar w:fldCharType="separate"/>
      </w:r>
      <w:r w:rsidR="004D06B1" w:rsidRPr="008A6039">
        <w:rPr>
          <w:noProof/>
          <w:sz w:val="16"/>
          <w:szCs w:val="16"/>
        </w:rPr>
        <w:t>2</w:t>
      </w:r>
      <w:r w:rsidR="00FC1907">
        <w:rPr>
          <w:sz w:val="16"/>
          <w:szCs w:val="16"/>
        </w:rPr>
        <w:fldChar w:fldCharType="end"/>
      </w:r>
      <w:r w:rsidR="008D5098" w:rsidRPr="004A0298">
        <w:rPr>
          <w:sz w:val="16"/>
          <w:szCs w:val="16"/>
        </w:rPr>
        <w:t>) folio (s).</w:t>
      </w:r>
      <w:r w:rsidR="008D5098" w:rsidRPr="004A0298">
        <w:rPr>
          <w:noProof/>
          <w:sz w:val="16"/>
          <w:szCs w:val="16"/>
          <w:lang w:val="es-CO" w:eastAsia="es-CO"/>
        </w:rPr>
        <w:t xml:space="preserve"> </w:t>
      </w:r>
    </w:p>
    <w:p w:rsidR="00E2425D" w:rsidRPr="00E2425D" w:rsidRDefault="00E2425D" w:rsidP="004A0298">
      <w:pPr>
        <w:pStyle w:val="Textooficio"/>
        <w:rPr>
          <w:sz w:val="8"/>
          <w:szCs w:val="8"/>
        </w:rPr>
      </w:pPr>
    </w:p>
    <w:p w:rsidR="00160938" w:rsidRPr="002434B6" w:rsidRDefault="008D5098" w:rsidP="002434B6">
      <w:pPr>
        <w:pStyle w:val="AnexosOficio"/>
        <w:spacing w:line="240" w:lineRule="auto"/>
        <w:rPr>
          <w:sz w:val="12"/>
          <w:szCs w:val="12"/>
        </w:rPr>
      </w:pPr>
      <w:r w:rsidRPr="002434B6">
        <w:rPr>
          <w:sz w:val="12"/>
          <w:szCs w:val="12"/>
        </w:rPr>
        <w:t>Elaboró: Reinaldo García Baquero</w:t>
      </w:r>
    </w:p>
    <w:p w:rsidR="00CA4FCC" w:rsidRPr="002434B6" w:rsidRDefault="008D5098" w:rsidP="002434B6">
      <w:pPr>
        <w:pStyle w:val="AnexosOficio"/>
        <w:spacing w:line="240" w:lineRule="auto"/>
        <w:rPr>
          <w:sz w:val="12"/>
          <w:szCs w:val="12"/>
        </w:rPr>
      </w:pPr>
      <w:r w:rsidRPr="002434B6">
        <w:rPr>
          <w:sz w:val="12"/>
          <w:szCs w:val="12"/>
        </w:rPr>
        <w:t>Profesional Universitario 219-03</w:t>
      </w:r>
    </w:p>
    <w:p w:rsidR="003B2AF3" w:rsidRPr="002434B6" w:rsidRDefault="008D5098" w:rsidP="003B2AF3">
      <w:pPr>
        <w:rPr>
          <w:sz w:val="12"/>
          <w:szCs w:val="12"/>
        </w:rPr>
      </w:pPr>
      <w:r w:rsidRPr="002434B6">
        <w:rPr>
          <w:sz w:val="12"/>
          <w:szCs w:val="12"/>
        </w:rPr>
        <w:t>PBX 2088210 ext. 8053</w:t>
      </w:r>
    </w:p>
    <w:sectPr w:rsidR="003B2AF3" w:rsidRPr="002434B6" w:rsidSect="00706B9E">
      <w:headerReference w:type="default" r:id="rId12"/>
      <w:footerReference w:type="even" r:id="rId13"/>
      <w:footerReference w:type="default" r:id="rId14"/>
      <w:pgSz w:w="12242" w:h="15842" w:code="1"/>
      <w:pgMar w:top="1637" w:right="1469" w:bottom="1701" w:left="1701" w:header="384" w:footer="113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B6A" w:rsidRDefault="001E3B6A">
      <w:r>
        <w:separator/>
      </w:r>
    </w:p>
  </w:endnote>
  <w:endnote w:type="continuationSeparator" w:id="0">
    <w:p w:rsidR="001E3B6A" w:rsidRDefault="001E3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3DD" w:rsidRDefault="008D5098" w:rsidP="00890A95">
    <w:pPr>
      <w:pStyle w:val="Piedepgina"/>
      <w:framePr w:wrap="none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5323DD" w:rsidRDefault="00677388" w:rsidP="007341F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3DD" w:rsidRPr="00637271" w:rsidRDefault="008D5098" w:rsidP="004A0298">
    <w:pPr>
      <w:pStyle w:val="Piedepgina"/>
      <w:ind w:right="51"/>
      <w:jc w:val="center"/>
      <w:rPr>
        <w:color w:val="4F81BD" w:themeColor="accent1"/>
        <w:sz w:val="16"/>
        <w:szCs w:val="16"/>
      </w:rPr>
    </w:pPr>
    <w:r>
      <w:rPr>
        <w:noProof/>
        <w:sz w:val="16"/>
        <w:szCs w:val="16"/>
        <w:lang w:val="es-CO" w:eastAsia="es-CO"/>
      </w:rPr>
      <w:drawing>
        <wp:anchor distT="0" distB="0" distL="114300" distR="114300" simplePos="0" relativeHeight="251661312" behindDoc="1" locked="0" layoutInCell="1" allowOverlap="1" wp14:anchorId="275ED14D" wp14:editId="7B903F46">
          <wp:simplePos x="0" y="0"/>
          <wp:positionH relativeFrom="column">
            <wp:posOffset>4283287</wp:posOffset>
          </wp:positionH>
          <wp:positionV relativeFrom="paragraph">
            <wp:posOffset>90805</wp:posOffset>
          </wp:positionV>
          <wp:extent cx="1209675" cy="730250"/>
          <wp:effectExtent l="0" t="0" r="0" b="635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P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730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54144" behindDoc="1" locked="0" layoutInCell="1" allowOverlap="1">
          <wp:simplePos x="0" y="0"/>
          <wp:positionH relativeFrom="column">
            <wp:posOffset>-8890</wp:posOffset>
          </wp:positionH>
          <wp:positionV relativeFrom="paragraph">
            <wp:posOffset>6985</wp:posOffset>
          </wp:positionV>
          <wp:extent cx="1852930" cy="729615"/>
          <wp:effectExtent l="0" t="0" r="1270" b="0"/>
          <wp:wrapNone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iudad-plantillas.png"/>
                  <pic:cNvPicPr/>
                </pic:nvPicPr>
                <pic:blipFill>
                  <a:blip r:embed="rId2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930" cy="729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271">
      <w:rPr>
        <w:color w:val="auto"/>
        <w:sz w:val="16"/>
        <w:szCs w:val="16"/>
      </w:rPr>
      <w:t xml:space="preserve">Página </w:t>
    </w:r>
    <w:r w:rsidRPr="00637271">
      <w:rPr>
        <w:color w:val="auto"/>
        <w:sz w:val="16"/>
        <w:szCs w:val="16"/>
      </w:rPr>
      <w:fldChar w:fldCharType="begin"/>
    </w:r>
    <w:r w:rsidRPr="00637271">
      <w:rPr>
        <w:color w:val="auto"/>
        <w:sz w:val="16"/>
        <w:szCs w:val="16"/>
      </w:rPr>
      <w:instrText>PAGE  \* Arabic  \* MERGEFORMAT</w:instrText>
    </w:r>
    <w:r w:rsidRPr="00637271">
      <w:rPr>
        <w:color w:val="auto"/>
        <w:sz w:val="16"/>
        <w:szCs w:val="16"/>
      </w:rPr>
      <w:fldChar w:fldCharType="separate"/>
    </w:r>
    <w:r w:rsidR="00677388">
      <w:rPr>
        <w:noProof/>
        <w:color w:val="auto"/>
        <w:sz w:val="16"/>
        <w:szCs w:val="16"/>
      </w:rPr>
      <w:t>1</w:t>
    </w:r>
    <w:r w:rsidRPr="00637271">
      <w:rPr>
        <w:color w:val="auto"/>
        <w:sz w:val="16"/>
        <w:szCs w:val="16"/>
      </w:rPr>
      <w:fldChar w:fldCharType="end"/>
    </w:r>
    <w:r w:rsidRPr="00637271">
      <w:rPr>
        <w:color w:val="auto"/>
        <w:sz w:val="16"/>
        <w:szCs w:val="16"/>
      </w:rPr>
      <w:t xml:space="preserve"> de </w:t>
    </w:r>
    <w:r w:rsidRPr="00637271">
      <w:rPr>
        <w:color w:val="auto"/>
        <w:sz w:val="16"/>
        <w:szCs w:val="16"/>
      </w:rPr>
      <w:fldChar w:fldCharType="begin"/>
    </w:r>
    <w:r w:rsidRPr="00637271">
      <w:rPr>
        <w:color w:val="auto"/>
        <w:sz w:val="16"/>
        <w:szCs w:val="16"/>
      </w:rPr>
      <w:instrText>NUMPAGES  \* Arabic  \* MERGEFORMAT</w:instrText>
    </w:r>
    <w:r w:rsidRPr="00637271">
      <w:rPr>
        <w:color w:val="auto"/>
        <w:sz w:val="16"/>
        <w:szCs w:val="16"/>
      </w:rPr>
      <w:fldChar w:fldCharType="separate"/>
    </w:r>
    <w:r w:rsidR="00677388">
      <w:rPr>
        <w:noProof/>
        <w:color w:val="auto"/>
        <w:sz w:val="16"/>
        <w:szCs w:val="16"/>
      </w:rPr>
      <w:t>1</w:t>
    </w:r>
    <w:r w:rsidRPr="00637271">
      <w:rPr>
        <w:color w:val="auto"/>
        <w:sz w:val="16"/>
        <w:szCs w:val="16"/>
      </w:rPr>
      <w:fldChar w:fldCharType="end"/>
    </w:r>
  </w:p>
  <w:p w:rsidR="005323DD" w:rsidRDefault="00677388" w:rsidP="004D507F">
    <w:pPr>
      <w:jc w:val="center"/>
      <w:rPr>
        <w:sz w:val="16"/>
        <w:szCs w:val="16"/>
      </w:rPr>
    </w:pPr>
  </w:p>
  <w:p w:rsidR="005323DD" w:rsidRPr="004D507F" w:rsidRDefault="008D5098" w:rsidP="00B823F0">
    <w:pPr>
      <w:ind w:left="284" w:firstLine="284"/>
      <w:jc w:val="center"/>
      <w:rPr>
        <w:sz w:val="16"/>
        <w:szCs w:val="16"/>
      </w:rPr>
    </w:pPr>
    <w:r w:rsidRPr="004D507F">
      <w:rPr>
        <w:sz w:val="16"/>
        <w:szCs w:val="16"/>
      </w:rPr>
      <w:t>Calle 36 No. 28A 41 PBX 2088210</w:t>
    </w:r>
  </w:p>
  <w:p w:rsidR="005323DD" w:rsidRPr="00B823F0" w:rsidRDefault="008D5098" w:rsidP="00B823F0">
    <w:pPr>
      <w:ind w:left="284" w:firstLine="284"/>
      <w:jc w:val="center"/>
      <w:rPr>
        <w:sz w:val="16"/>
        <w:szCs w:val="16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4457065</wp:posOffset>
              </wp:positionH>
              <wp:positionV relativeFrom="paragraph">
                <wp:posOffset>351155</wp:posOffset>
              </wp:positionV>
              <wp:extent cx="1144514" cy="199390"/>
              <wp:effectExtent l="0" t="0" r="0" b="0"/>
              <wp:wrapNone/>
              <wp:docPr id="9" name="Cuadro de tex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4514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323DD" w:rsidRPr="004D507F" w:rsidRDefault="008D5098">
                          <w:pPr>
                            <w:rPr>
                              <w:sz w:val="22"/>
                              <w:szCs w:val="18"/>
                            </w:rPr>
                          </w:pPr>
                          <w:r w:rsidRPr="004D507F">
                            <w:rPr>
                              <w:sz w:val="15"/>
                              <w:szCs w:val="15"/>
                            </w:rPr>
                            <w:t>GDO-PT-00</w:t>
                          </w:r>
                          <w:r>
                            <w:rPr>
                              <w:sz w:val="15"/>
                              <w:szCs w:val="15"/>
                            </w:rPr>
                            <w:t>1</w:t>
                          </w:r>
                          <w:r w:rsidRPr="004D507F">
                            <w:rPr>
                              <w:sz w:val="15"/>
                              <w:szCs w:val="15"/>
                            </w:rPr>
                            <w:t xml:space="preserve"> / V.0</w:t>
                          </w:r>
                          <w:r>
                            <w:rPr>
                              <w:sz w:val="15"/>
                              <w:szCs w:val="15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left:0;text-align:left;margin-left:350.95pt;margin-top:27.65pt;width:90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" filled="f" stroked="f" strokeweight=".5pt">
              <v:textbox>
                <w:txbxContent>
                  <w:p w:rsidR="005323DD" w:rsidRPr="004D507F" w:rsidRDefault="008D5098">
                    <w:pPr>
                      <w:rPr>
                        <w:sz w:val="22"/>
                        <w:szCs w:val="18"/>
                      </w:rPr>
                    </w:pPr>
                    <w:r w:rsidRPr="004D507F">
                      <w:rPr>
                        <w:sz w:val="15"/>
                        <w:szCs w:val="15"/>
                      </w:rPr>
                      <w:t>GDO-PT-00</w:t>
                    </w:r>
                    <w:r>
                      <w:rPr>
                        <w:sz w:val="15"/>
                        <w:szCs w:val="15"/>
                      </w:rPr>
                      <w:t>1</w:t>
                    </w:r>
                    <w:r w:rsidRPr="004D507F">
                      <w:rPr>
                        <w:sz w:val="15"/>
                        <w:szCs w:val="15"/>
                      </w:rPr>
                      <w:t xml:space="preserve"> / V.0</w:t>
                    </w:r>
                    <w:r>
                      <w:rPr>
                        <w:sz w:val="15"/>
                        <w:szCs w:val="15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Pr="004D507F">
      <w:rPr>
        <w:sz w:val="16"/>
        <w:szCs w:val="16"/>
      </w:rPr>
      <w:t>www.concejodebogota.gov.co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B6A" w:rsidRDefault="001E3B6A">
      <w:r>
        <w:separator/>
      </w:r>
    </w:p>
  </w:footnote>
  <w:footnote w:type="continuationSeparator" w:id="0">
    <w:p w:rsidR="001E3B6A" w:rsidRDefault="001E3B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3DD" w:rsidRPr="004D507F" w:rsidRDefault="008D5098" w:rsidP="004D507F">
    <w:pPr>
      <w:pStyle w:val="Encabezado"/>
      <w:tabs>
        <w:tab w:val="clear" w:pos="8504"/>
        <w:tab w:val="left" w:pos="3994"/>
        <w:tab w:val="center" w:pos="4420"/>
        <w:tab w:val="right" w:pos="8789"/>
      </w:tabs>
      <w:spacing w:line="360" w:lineRule="auto"/>
      <w:jc w:val="center"/>
      <w:rPr>
        <w:rFonts w:cs="Arial"/>
        <w:b/>
        <w:szCs w:val="18"/>
      </w:rPr>
    </w:pPr>
    <w:r>
      <w:rPr>
        <w:rFonts w:cs="Arial"/>
        <w:noProof/>
        <w:sz w:val="18"/>
        <w:szCs w:val="18"/>
        <w:lang w:val="es-CO" w:eastAsia="es-CO"/>
      </w:rPr>
      <w:drawing>
        <wp:inline distT="0" distB="0" distL="0" distR="0" wp14:anchorId="60B67BD8" wp14:editId="53B9EF40">
          <wp:extent cx="895350" cy="916838"/>
          <wp:effectExtent l="0" t="0" r="0" b="0"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Negr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2562" cy="9344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41686"/>
    <w:multiLevelType w:val="hybridMultilevel"/>
    <w:tmpl w:val="FF2CC282"/>
    <w:lvl w:ilvl="0" w:tplc="AB8A5E2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2A3451F4"/>
    <w:multiLevelType w:val="hybridMultilevel"/>
    <w:tmpl w:val="7440404A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01F3D32"/>
    <w:multiLevelType w:val="hybridMultilevel"/>
    <w:tmpl w:val="0E460B2A"/>
    <w:lvl w:ilvl="0" w:tplc="C6D2F762">
      <w:numFmt w:val="bullet"/>
      <w:lvlText w:val="-"/>
      <w:lvlJc w:val="left"/>
      <w:pPr>
        <w:ind w:left="1146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298"/>
    <w:rsid w:val="00002845"/>
    <w:rsid w:val="0003059A"/>
    <w:rsid w:val="000307C8"/>
    <w:rsid w:val="00050F83"/>
    <w:rsid w:val="00055B0E"/>
    <w:rsid w:val="00060824"/>
    <w:rsid w:val="00071019"/>
    <w:rsid w:val="000746A8"/>
    <w:rsid w:val="00077642"/>
    <w:rsid w:val="0008670C"/>
    <w:rsid w:val="00096B89"/>
    <w:rsid w:val="000A3E8A"/>
    <w:rsid w:val="000A6486"/>
    <w:rsid w:val="000E4CB3"/>
    <w:rsid w:val="001044FD"/>
    <w:rsid w:val="001220C0"/>
    <w:rsid w:val="00155E26"/>
    <w:rsid w:val="00155F75"/>
    <w:rsid w:val="0016085D"/>
    <w:rsid w:val="00171B7B"/>
    <w:rsid w:val="00197859"/>
    <w:rsid w:val="001B476C"/>
    <w:rsid w:val="001B58D6"/>
    <w:rsid w:val="001C4967"/>
    <w:rsid w:val="001D0259"/>
    <w:rsid w:val="001E1A1B"/>
    <w:rsid w:val="001E2051"/>
    <w:rsid w:val="001E3B6A"/>
    <w:rsid w:val="001F5017"/>
    <w:rsid w:val="001F5A29"/>
    <w:rsid w:val="0020272A"/>
    <w:rsid w:val="00203E80"/>
    <w:rsid w:val="00206AD2"/>
    <w:rsid w:val="0021350D"/>
    <w:rsid w:val="002262F8"/>
    <w:rsid w:val="00232F6A"/>
    <w:rsid w:val="0024070A"/>
    <w:rsid w:val="002434B6"/>
    <w:rsid w:val="002579D2"/>
    <w:rsid w:val="00265304"/>
    <w:rsid w:val="00267C7D"/>
    <w:rsid w:val="00271357"/>
    <w:rsid w:val="00274D3D"/>
    <w:rsid w:val="00281714"/>
    <w:rsid w:val="00297F49"/>
    <w:rsid w:val="002A651B"/>
    <w:rsid w:val="002B09FB"/>
    <w:rsid w:val="002B66FB"/>
    <w:rsid w:val="002C1571"/>
    <w:rsid w:val="002C5900"/>
    <w:rsid w:val="002C6DCC"/>
    <w:rsid w:val="002C72EC"/>
    <w:rsid w:val="002D360A"/>
    <w:rsid w:val="002F685D"/>
    <w:rsid w:val="00304F25"/>
    <w:rsid w:val="00306197"/>
    <w:rsid w:val="003322E9"/>
    <w:rsid w:val="00337A32"/>
    <w:rsid w:val="00342E30"/>
    <w:rsid w:val="003439F8"/>
    <w:rsid w:val="003465C9"/>
    <w:rsid w:val="00350696"/>
    <w:rsid w:val="0036591F"/>
    <w:rsid w:val="00384A4A"/>
    <w:rsid w:val="003873C5"/>
    <w:rsid w:val="00392014"/>
    <w:rsid w:val="003C5B8C"/>
    <w:rsid w:val="003E481A"/>
    <w:rsid w:val="003F2764"/>
    <w:rsid w:val="003F763F"/>
    <w:rsid w:val="003F76C3"/>
    <w:rsid w:val="004028D8"/>
    <w:rsid w:val="004059EB"/>
    <w:rsid w:val="00413AC3"/>
    <w:rsid w:val="00421E51"/>
    <w:rsid w:val="0045138B"/>
    <w:rsid w:val="00464BA3"/>
    <w:rsid w:val="00471CBE"/>
    <w:rsid w:val="004A0298"/>
    <w:rsid w:val="004A7CDF"/>
    <w:rsid w:val="004B2ADE"/>
    <w:rsid w:val="004D06B1"/>
    <w:rsid w:val="004D65BC"/>
    <w:rsid w:val="004F59A5"/>
    <w:rsid w:val="0051099E"/>
    <w:rsid w:val="00510DAB"/>
    <w:rsid w:val="005316B1"/>
    <w:rsid w:val="00546264"/>
    <w:rsid w:val="0054639C"/>
    <w:rsid w:val="00563B89"/>
    <w:rsid w:val="005652D5"/>
    <w:rsid w:val="00572C04"/>
    <w:rsid w:val="00586C59"/>
    <w:rsid w:val="00595C4F"/>
    <w:rsid w:val="00597034"/>
    <w:rsid w:val="005976BE"/>
    <w:rsid w:val="005A6AD7"/>
    <w:rsid w:val="005B37D5"/>
    <w:rsid w:val="005B6636"/>
    <w:rsid w:val="005E17C1"/>
    <w:rsid w:val="00605CFA"/>
    <w:rsid w:val="00621BE0"/>
    <w:rsid w:val="00640185"/>
    <w:rsid w:val="00662D48"/>
    <w:rsid w:val="006701E0"/>
    <w:rsid w:val="00673F1D"/>
    <w:rsid w:val="00675911"/>
    <w:rsid w:val="00677388"/>
    <w:rsid w:val="0067744B"/>
    <w:rsid w:val="006C1604"/>
    <w:rsid w:val="006C3F82"/>
    <w:rsid w:val="006D2313"/>
    <w:rsid w:val="006D5B39"/>
    <w:rsid w:val="006F5868"/>
    <w:rsid w:val="0070714F"/>
    <w:rsid w:val="00711626"/>
    <w:rsid w:val="00723AEF"/>
    <w:rsid w:val="007273E1"/>
    <w:rsid w:val="0077026E"/>
    <w:rsid w:val="007920BF"/>
    <w:rsid w:val="007D53CF"/>
    <w:rsid w:val="007D5478"/>
    <w:rsid w:val="007E16BC"/>
    <w:rsid w:val="007E799A"/>
    <w:rsid w:val="00800DF1"/>
    <w:rsid w:val="0081409A"/>
    <w:rsid w:val="00823F5C"/>
    <w:rsid w:val="008349EF"/>
    <w:rsid w:val="00846522"/>
    <w:rsid w:val="00846D59"/>
    <w:rsid w:val="008479B7"/>
    <w:rsid w:val="00847DFD"/>
    <w:rsid w:val="00854BD1"/>
    <w:rsid w:val="00863E40"/>
    <w:rsid w:val="00863FB2"/>
    <w:rsid w:val="00873F53"/>
    <w:rsid w:val="00892A9B"/>
    <w:rsid w:val="008B414A"/>
    <w:rsid w:val="008B6CDA"/>
    <w:rsid w:val="008C4A65"/>
    <w:rsid w:val="008D3D12"/>
    <w:rsid w:val="008D5098"/>
    <w:rsid w:val="008D789E"/>
    <w:rsid w:val="008F4383"/>
    <w:rsid w:val="00900473"/>
    <w:rsid w:val="00900A70"/>
    <w:rsid w:val="0090536C"/>
    <w:rsid w:val="00906600"/>
    <w:rsid w:val="00907089"/>
    <w:rsid w:val="00921F69"/>
    <w:rsid w:val="00922717"/>
    <w:rsid w:val="00924B67"/>
    <w:rsid w:val="00924C65"/>
    <w:rsid w:val="00953026"/>
    <w:rsid w:val="00960586"/>
    <w:rsid w:val="009640A5"/>
    <w:rsid w:val="00971A90"/>
    <w:rsid w:val="00973CDC"/>
    <w:rsid w:val="00985C52"/>
    <w:rsid w:val="00996F84"/>
    <w:rsid w:val="009A1394"/>
    <w:rsid w:val="009B0584"/>
    <w:rsid w:val="009B6B22"/>
    <w:rsid w:val="009B7B58"/>
    <w:rsid w:val="009D5011"/>
    <w:rsid w:val="009E3FB4"/>
    <w:rsid w:val="009E55CC"/>
    <w:rsid w:val="009F3A24"/>
    <w:rsid w:val="00A02F8D"/>
    <w:rsid w:val="00A130DD"/>
    <w:rsid w:val="00A15C6A"/>
    <w:rsid w:val="00A235F4"/>
    <w:rsid w:val="00A3667A"/>
    <w:rsid w:val="00A56259"/>
    <w:rsid w:val="00A9605C"/>
    <w:rsid w:val="00AA3B0F"/>
    <w:rsid w:val="00AC3B32"/>
    <w:rsid w:val="00AC7870"/>
    <w:rsid w:val="00AD3F09"/>
    <w:rsid w:val="00AE30EB"/>
    <w:rsid w:val="00AF40CF"/>
    <w:rsid w:val="00AF74DD"/>
    <w:rsid w:val="00B14341"/>
    <w:rsid w:val="00B22FD2"/>
    <w:rsid w:val="00B438A7"/>
    <w:rsid w:val="00B52819"/>
    <w:rsid w:val="00B66CE9"/>
    <w:rsid w:val="00B67067"/>
    <w:rsid w:val="00B83AD4"/>
    <w:rsid w:val="00B86F7B"/>
    <w:rsid w:val="00B96DAA"/>
    <w:rsid w:val="00B978F6"/>
    <w:rsid w:val="00BB1040"/>
    <w:rsid w:val="00BB41A6"/>
    <w:rsid w:val="00BC3A68"/>
    <w:rsid w:val="00BD0DE2"/>
    <w:rsid w:val="00BE358C"/>
    <w:rsid w:val="00BE6884"/>
    <w:rsid w:val="00BF0AF7"/>
    <w:rsid w:val="00C2172A"/>
    <w:rsid w:val="00C23B37"/>
    <w:rsid w:val="00C33D19"/>
    <w:rsid w:val="00C51D73"/>
    <w:rsid w:val="00C53E4C"/>
    <w:rsid w:val="00C67C9E"/>
    <w:rsid w:val="00C82D91"/>
    <w:rsid w:val="00C97D88"/>
    <w:rsid w:val="00CA617E"/>
    <w:rsid w:val="00CB0AD5"/>
    <w:rsid w:val="00CB13BC"/>
    <w:rsid w:val="00CB4A86"/>
    <w:rsid w:val="00CC0B96"/>
    <w:rsid w:val="00CC5F3F"/>
    <w:rsid w:val="00CD25DF"/>
    <w:rsid w:val="00CE4332"/>
    <w:rsid w:val="00D04EA8"/>
    <w:rsid w:val="00D11E9A"/>
    <w:rsid w:val="00D14F26"/>
    <w:rsid w:val="00D3566A"/>
    <w:rsid w:val="00D45CD4"/>
    <w:rsid w:val="00D4602F"/>
    <w:rsid w:val="00D5139F"/>
    <w:rsid w:val="00D64569"/>
    <w:rsid w:val="00D767BB"/>
    <w:rsid w:val="00D86003"/>
    <w:rsid w:val="00DB0CA2"/>
    <w:rsid w:val="00DC2496"/>
    <w:rsid w:val="00DC3722"/>
    <w:rsid w:val="00DC4818"/>
    <w:rsid w:val="00DC67BB"/>
    <w:rsid w:val="00DF1974"/>
    <w:rsid w:val="00DF4B47"/>
    <w:rsid w:val="00E14910"/>
    <w:rsid w:val="00E22DF8"/>
    <w:rsid w:val="00E2425D"/>
    <w:rsid w:val="00E319BE"/>
    <w:rsid w:val="00E66B4C"/>
    <w:rsid w:val="00E72F74"/>
    <w:rsid w:val="00E73C7D"/>
    <w:rsid w:val="00E94108"/>
    <w:rsid w:val="00EA0875"/>
    <w:rsid w:val="00EA2163"/>
    <w:rsid w:val="00EA6467"/>
    <w:rsid w:val="00EB6674"/>
    <w:rsid w:val="00ED3064"/>
    <w:rsid w:val="00ED53AA"/>
    <w:rsid w:val="00F04DB3"/>
    <w:rsid w:val="00F07E2E"/>
    <w:rsid w:val="00F42EB1"/>
    <w:rsid w:val="00F4602B"/>
    <w:rsid w:val="00F50C7D"/>
    <w:rsid w:val="00F623ED"/>
    <w:rsid w:val="00F66FD3"/>
    <w:rsid w:val="00F76F66"/>
    <w:rsid w:val="00F80DBB"/>
    <w:rsid w:val="00F9654B"/>
    <w:rsid w:val="00FB6BBA"/>
    <w:rsid w:val="00FC0EDA"/>
    <w:rsid w:val="00FC1907"/>
    <w:rsid w:val="00FC49C9"/>
    <w:rsid w:val="00FC4AB4"/>
    <w:rsid w:val="00FD6854"/>
    <w:rsid w:val="00FD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ED49A6-B1C3-4F09-B359-FAC23C867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8CA"/>
    <w:rPr>
      <w:rFonts w:ascii="Arial" w:hAnsi="Arial"/>
      <w:color w:val="000000"/>
      <w:sz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AE7E3B"/>
    <w:pPr>
      <w:keepNext/>
      <w:jc w:val="center"/>
      <w:outlineLvl w:val="0"/>
    </w:pPr>
    <w:rPr>
      <w:rFonts w:ascii="Times New Roman" w:hAnsi="Times New Roman"/>
      <w:color w:val="auto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AE7E3B"/>
    <w:pPr>
      <w:keepNext/>
      <w:outlineLvl w:val="1"/>
    </w:pPr>
    <w:rPr>
      <w:rFonts w:ascii="Times New Roman" w:hAnsi="Times New Roman"/>
      <w:color w:val="auto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BD4F10"/>
    <w:pPr>
      <w:keepNext/>
      <w:spacing w:before="240" w:after="60"/>
      <w:outlineLvl w:val="3"/>
    </w:pPr>
    <w:rPr>
      <w:rFonts w:ascii="Times New Roman" w:hAnsi="Times New Roman"/>
      <w:b/>
      <w:bCs/>
      <w:color w:val="auto"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776D4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78358A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Ttulo2Car">
    <w:name w:val="Título 2 Car"/>
    <w:link w:val="Ttulo2"/>
    <w:uiPriority w:val="99"/>
    <w:semiHidden/>
    <w:locked/>
    <w:rsid w:val="0078358A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Ttulo4Car">
    <w:name w:val="Título 4 Car"/>
    <w:link w:val="Ttulo4"/>
    <w:uiPriority w:val="99"/>
    <w:locked/>
    <w:rsid w:val="00BD4F10"/>
    <w:rPr>
      <w:rFonts w:cs="Times New Roman"/>
      <w:b/>
      <w:sz w:val="28"/>
      <w:lang w:val="es-ES" w:eastAsia="es-ES"/>
    </w:rPr>
  </w:style>
  <w:style w:type="character" w:customStyle="1" w:styleId="Ttulo5Car">
    <w:name w:val="Título 5 Car"/>
    <w:link w:val="Ttulo5"/>
    <w:uiPriority w:val="99"/>
    <w:semiHidden/>
    <w:locked/>
    <w:rsid w:val="00776D41"/>
    <w:rPr>
      <w:rFonts w:ascii="Cambria" w:hAnsi="Cambria" w:cs="Times New Roman"/>
      <w:color w:val="243F60"/>
      <w:sz w:val="24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rsid w:val="00AE7E3B"/>
    <w:pPr>
      <w:jc w:val="both"/>
    </w:pPr>
    <w:rPr>
      <w:rFonts w:ascii="Times New Roman" w:hAnsi="Times New Roman"/>
      <w:color w:val="auto"/>
      <w:lang w:val="es-MX"/>
    </w:rPr>
  </w:style>
  <w:style w:type="character" w:customStyle="1" w:styleId="TextoindependienteCar">
    <w:name w:val="Texto independiente Car"/>
    <w:link w:val="Textoindependiente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character" w:styleId="Refdecomentario">
    <w:name w:val="annotation reference"/>
    <w:uiPriority w:val="99"/>
    <w:semiHidden/>
    <w:rsid w:val="00AE7E3B"/>
    <w:rPr>
      <w:rFonts w:cs="Times New Roman"/>
      <w:sz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E7E3B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table" w:styleId="Tablaconcuadrcula">
    <w:name w:val="Table Grid"/>
    <w:basedOn w:val="Tablanormal"/>
    <w:uiPriority w:val="99"/>
    <w:rsid w:val="00C52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0844A8"/>
    <w:rPr>
      <w:rFonts w:cs="Times New Roman"/>
      <w:color w:val="0000FF"/>
      <w:u w:val="single"/>
    </w:rPr>
  </w:style>
  <w:style w:type="character" w:styleId="Nmerodepgina">
    <w:name w:val="page number"/>
    <w:uiPriority w:val="99"/>
    <w:rsid w:val="00AD4793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rsid w:val="007B133B"/>
    <w:pPr>
      <w:spacing w:after="120" w:line="480" w:lineRule="auto"/>
    </w:pPr>
    <w:rPr>
      <w:rFonts w:ascii="Times New Roman" w:hAnsi="Times New Roman"/>
      <w:color w:val="auto"/>
      <w:szCs w:val="24"/>
    </w:rPr>
  </w:style>
  <w:style w:type="character" w:customStyle="1" w:styleId="Textoindependiente2Car">
    <w:name w:val="Texto independiente 2 Car"/>
    <w:link w:val="Textoindependiente2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rsid w:val="00840C8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78358A"/>
    <w:rPr>
      <w:rFonts w:ascii="Arial" w:hAnsi="Arial" w:cs="Times New Roman"/>
      <w:color w:val="000000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rsid w:val="00DD74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78358A"/>
    <w:rPr>
      <w:rFonts w:cs="Times New Roman"/>
      <w:color w:val="000000"/>
      <w:sz w:val="2"/>
    </w:rPr>
  </w:style>
  <w:style w:type="paragraph" w:styleId="Prrafodelista">
    <w:name w:val="List Paragraph"/>
    <w:basedOn w:val="Normal"/>
    <w:uiPriority w:val="99"/>
    <w:qFormat/>
    <w:rsid w:val="005C3311"/>
    <w:pPr>
      <w:ind w:left="708"/>
    </w:pPr>
  </w:style>
  <w:style w:type="paragraph" w:customStyle="1" w:styleId="Table">
    <w:name w:val="Table"/>
    <w:basedOn w:val="Normal"/>
    <w:autoRedefine/>
    <w:uiPriority w:val="99"/>
    <w:rsid w:val="006F04EF"/>
    <w:pPr>
      <w:spacing w:before="40" w:after="40"/>
      <w:ind w:left="4" w:hanging="4"/>
    </w:pPr>
    <w:rPr>
      <w:b/>
      <w:sz w:val="20"/>
      <w:lang w:val="en-GB" w:eastAsia="en-US"/>
    </w:rPr>
  </w:style>
  <w:style w:type="character" w:styleId="Textoennegrita">
    <w:name w:val="Strong"/>
    <w:uiPriority w:val="22"/>
    <w:qFormat/>
    <w:locked/>
    <w:rsid w:val="00C100E3"/>
    <w:rPr>
      <w:b/>
      <w:bCs/>
    </w:rPr>
  </w:style>
  <w:style w:type="paragraph" w:customStyle="1" w:styleId="Memorando">
    <w:name w:val="Memorando"/>
    <w:basedOn w:val="Normal"/>
    <w:qFormat/>
    <w:rsid w:val="0018671D"/>
    <w:pPr>
      <w:tabs>
        <w:tab w:val="left" w:pos="1418"/>
      </w:tabs>
      <w:spacing w:line="260" w:lineRule="exact"/>
      <w:jc w:val="both"/>
    </w:pPr>
    <w:rPr>
      <w:rFonts w:cs="Arial"/>
      <w:sz w:val="22"/>
      <w:szCs w:val="22"/>
    </w:rPr>
  </w:style>
  <w:style w:type="paragraph" w:customStyle="1" w:styleId="Memorandopara">
    <w:name w:val="Memorando para"/>
    <w:basedOn w:val="Memorando"/>
    <w:qFormat/>
    <w:rsid w:val="0018671D"/>
    <w:pPr>
      <w:jc w:val="left"/>
    </w:pPr>
  </w:style>
  <w:style w:type="paragraph" w:customStyle="1" w:styleId="Memorandoanexos">
    <w:name w:val="Memorando anexos"/>
    <w:basedOn w:val="Memorandopara"/>
    <w:qFormat/>
    <w:rsid w:val="001F527E"/>
    <w:pPr>
      <w:spacing w:line="200" w:lineRule="exact"/>
    </w:pPr>
    <w:rPr>
      <w:rFonts w:eastAsia="Calibri"/>
      <w:sz w:val="16"/>
      <w:lang w:eastAsia="en-US"/>
    </w:rPr>
  </w:style>
  <w:style w:type="paragraph" w:customStyle="1" w:styleId="Textooficio">
    <w:name w:val="Texto oficio"/>
    <w:basedOn w:val="Normal"/>
    <w:qFormat/>
    <w:rsid w:val="004D507F"/>
    <w:pPr>
      <w:autoSpaceDE w:val="0"/>
      <w:autoSpaceDN w:val="0"/>
      <w:adjustRightInd w:val="0"/>
      <w:jc w:val="both"/>
    </w:pPr>
    <w:rPr>
      <w:rFonts w:cs="Arial"/>
      <w:sz w:val="22"/>
      <w:szCs w:val="22"/>
    </w:rPr>
  </w:style>
  <w:style w:type="paragraph" w:customStyle="1" w:styleId="AnexosOficio">
    <w:name w:val="Anexos Oficio"/>
    <w:basedOn w:val="Normal"/>
    <w:qFormat/>
    <w:rsid w:val="004D507F"/>
    <w:pPr>
      <w:spacing w:line="200" w:lineRule="exact"/>
    </w:pPr>
    <w:rPr>
      <w:rFonts w:eastAsia="Calibri" w:cs="Arial"/>
      <w:sz w:val="16"/>
      <w:szCs w:val="18"/>
      <w:lang w:eastAsia="en-U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823F0"/>
    <w:rPr>
      <w:color w:val="605E5C"/>
      <w:shd w:val="clear" w:color="auto" w:fill="E1DFDD"/>
    </w:rPr>
  </w:style>
  <w:style w:type="paragraph" w:styleId="Encabezadodemensaje">
    <w:name w:val="Message Header"/>
    <w:basedOn w:val="Normal"/>
    <w:link w:val="EncabezadodemensajeCar"/>
    <w:uiPriority w:val="99"/>
    <w:unhideWhenUsed/>
    <w:rsid w:val="00095E6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rsid w:val="00095E68"/>
    <w:rPr>
      <w:rFonts w:asciiTheme="majorHAnsi" w:eastAsiaTheme="majorEastAsia" w:hAnsiTheme="majorHAnsi" w:cstheme="majorBidi"/>
      <w:color w:val="000000"/>
      <w:sz w:val="24"/>
      <w:szCs w:val="24"/>
      <w:shd w:val="pct20" w:color="auto" w:fill="auto"/>
      <w:lang w:val="es-ES" w:eastAsia="es-ES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095E68"/>
  </w:style>
  <w:style w:type="character" w:customStyle="1" w:styleId="SaludoCar">
    <w:name w:val="Saludo Car"/>
    <w:basedOn w:val="Fuentedeprrafopredeter"/>
    <w:link w:val="Saludo"/>
    <w:uiPriority w:val="99"/>
    <w:rsid w:val="00095E68"/>
    <w:rPr>
      <w:rFonts w:ascii="Arial" w:hAnsi="Arial"/>
      <w:color w:val="000000"/>
      <w:sz w:val="24"/>
      <w:lang w:val="es-ES" w:eastAsia="es-ES"/>
    </w:rPr>
  </w:style>
  <w:style w:type="paragraph" w:customStyle="1" w:styleId="Lneadeasunto">
    <w:name w:val="Línea de asunto"/>
    <w:basedOn w:val="Normal"/>
    <w:rsid w:val="00095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65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1"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65176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51735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651754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65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651779"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1745"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651760"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65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651736">
                                                  <w:marLeft w:val="75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single" w:sz="12" w:space="4" w:color="A0C6E5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651785"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651794"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5651759">
                                                              <w:marLeft w:val="720"/>
                                                              <w:marRight w:val="72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5651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65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comisiondelplan@concejobogota.gov.co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59A52-CAE2-4B8A-B42F-E2D45A45B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</vt:lpstr>
    </vt:vector>
  </TitlesOfParts>
  <Company>CONCEJO SANTAFE DE BOGOTA</Company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</dc:title>
  <dc:creator>WILSON L. MORENO C.</dc:creator>
  <cp:lastModifiedBy>Reybaquero</cp:lastModifiedBy>
  <cp:revision>2</cp:revision>
  <cp:lastPrinted>2020-03-09T19:31:00Z</cp:lastPrinted>
  <dcterms:created xsi:type="dcterms:W3CDTF">2024-08-28T18:29:00Z</dcterms:created>
  <dcterms:modified xsi:type="dcterms:W3CDTF">2024-08-28T18:29:00Z</dcterms:modified>
</cp:coreProperties>
</file>