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94A6D1" w14:textId="77777777" w:rsidR="00F630C4" w:rsidRPr="0004340E" w:rsidRDefault="00F630C4" w:rsidP="00F630C4">
      <w:pPr>
        <w:spacing w:after="0"/>
        <w:rPr>
          <w:rFonts w:ascii="Arial" w:hAnsi="Arial" w:cs="Arial"/>
          <w:sz w:val="20"/>
          <w:szCs w:val="20"/>
          <w:lang w:val="es-MX"/>
        </w:rPr>
      </w:pPr>
    </w:p>
    <w:p w14:paraId="68D06874" w14:textId="77777777" w:rsidR="00F630C4" w:rsidRPr="0004340E" w:rsidRDefault="00F630C4" w:rsidP="00F630C4">
      <w:pPr>
        <w:spacing w:after="0"/>
        <w:rPr>
          <w:rFonts w:ascii="Arial" w:hAnsi="Arial" w:cs="Arial"/>
          <w:sz w:val="20"/>
          <w:szCs w:val="20"/>
          <w:lang w:val="es-MX"/>
        </w:rPr>
      </w:pPr>
    </w:p>
    <w:p w14:paraId="3EFCF8B6" w14:textId="080712CC" w:rsidR="00A229A7" w:rsidRPr="0004340E" w:rsidRDefault="00A229A7" w:rsidP="00F630C4">
      <w:pPr>
        <w:spacing w:after="0"/>
        <w:rPr>
          <w:rFonts w:ascii="Arial" w:hAnsi="Arial" w:cs="Arial"/>
          <w:sz w:val="20"/>
          <w:szCs w:val="20"/>
          <w:lang w:val="es-MX"/>
        </w:rPr>
      </w:pPr>
      <w:r w:rsidRPr="0004340E">
        <w:rPr>
          <w:rFonts w:ascii="Arial" w:hAnsi="Arial" w:cs="Arial"/>
          <w:b/>
          <w:bCs/>
          <w:sz w:val="20"/>
          <w:szCs w:val="20"/>
          <w:lang w:val="es-MX"/>
        </w:rPr>
        <w:t>Punto no. 3</w:t>
      </w:r>
      <w:r w:rsidRPr="0004340E">
        <w:rPr>
          <w:rFonts w:ascii="Arial" w:hAnsi="Arial" w:cs="Arial"/>
          <w:sz w:val="20"/>
          <w:szCs w:val="20"/>
          <w:lang w:val="es-MX"/>
        </w:rPr>
        <w:t xml:space="preserve"> “</w:t>
      </w:r>
      <w:r w:rsidRPr="0004340E">
        <w:rPr>
          <w:rFonts w:ascii="Arial" w:hAnsi="Arial" w:cs="Arial"/>
          <w:i/>
          <w:iCs/>
          <w:sz w:val="20"/>
          <w:szCs w:val="20"/>
        </w:rPr>
        <w:t>Informe el número de contratos de infraestructura por subred, que presentan disputas jurídicas, prorrogas, adiciones, si estado y las diferencias de impacto económica</w:t>
      </w:r>
      <w:r w:rsidRPr="0004340E">
        <w:rPr>
          <w:rFonts w:ascii="Arial" w:hAnsi="Arial" w:cs="Arial"/>
          <w:sz w:val="20"/>
          <w:szCs w:val="20"/>
        </w:rPr>
        <w:t>.</w:t>
      </w:r>
      <w:r w:rsidRPr="0004340E">
        <w:rPr>
          <w:rFonts w:ascii="Arial" w:hAnsi="Arial" w:cs="Arial"/>
          <w:sz w:val="20"/>
          <w:szCs w:val="20"/>
          <w:lang w:val="es-MX"/>
        </w:rPr>
        <w:t>”</w:t>
      </w:r>
    </w:p>
    <w:p w14:paraId="2E1DF7C7" w14:textId="3A54727C" w:rsidR="00A229A7" w:rsidRPr="0004340E" w:rsidRDefault="00A229A7" w:rsidP="00F630C4">
      <w:pPr>
        <w:spacing w:after="0"/>
        <w:rPr>
          <w:rFonts w:ascii="Arial" w:hAnsi="Arial" w:cs="Arial"/>
          <w:sz w:val="20"/>
          <w:szCs w:val="20"/>
          <w:lang w:val="es-MX"/>
        </w:rPr>
      </w:pPr>
    </w:p>
    <w:p w14:paraId="54B8C973" w14:textId="3D51926F" w:rsidR="004F4B74" w:rsidRPr="0004340E" w:rsidRDefault="004F4B74" w:rsidP="004F4B74">
      <w:pPr>
        <w:spacing w:after="0"/>
        <w:jc w:val="center"/>
        <w:rPr>
          <w:rFonts w:ascii="Arial" w:hAnsi="Arial" w:cs="Arial"/>
          <w:b/>
          <w:bCs/>
          <w:sz w:val="20"/>
          <w:szCs w:val="20"/>
          <w:lang w:val="es-MX"/>
        </w:rPr>
      </w:pPr>
      <w:r w:rsidRPr="0004340E">
        <w:rPr>
          <w:rFonts w:ascii="Arial" w:hAnsi="Arial" w:cs="Arial"/>
          <w:b/>
          <w:bCs/>
          <w:sz w:val="20"/>
          <w:szCs w:val="20"/>
          <w:lang w:val="es-MX"/>
        </w:rPr>
        <w:t>DISPUTAS JURÍDICAS</w:t>
      </w:r>
    </w:p>
    <w:p w14:paraId="5F3ECBAE" w14:textId="77777777" w:rsidR="004F4B74" w:rsidRPr="0004340E" w:rsidRDefault="004F4B74" w:rsidP="006D5855">
      <w:pPr>
        <w:spacing w:after="0"/>
        <w:jc w:val="both"/>
        <w:rPr>
          <w:rFonts w:ascii="Arial" w:hAnsi="Arial" w:cs="Arial"/>
          <w:sz w:val="20"/>
          <w:szCs w:val="20"/>
          <w:lang w:val="es-MX"/>
        </w:rPr>
      </w:pPr>
    </w:p>
    <w:p w14:paraId="59806435" w14:textId="1959FC3E" w:rsidR="00A229A7" w:rsidRPr="0004340E" w:rsidRDefault="00A229A7" w:rsidP="006D5855">
      <w:pPr>
        <w:spacing w:after="0"/>
        <w:jc w:val="both"/>
        <w:rPr>
          <w:rFonts w:ascii="Arial" w:hAnsi="Arial" w:cs="Arial"/>
          <w:sz w:val="20"/>
          <w:szCs w:val="20"/>
          <w:lang w:val="es-MX"/>
        </w:rPr>
      </w:pPr>
      <w:r w:rsidRPr="0004340E">
        <w:rPr>
          <w:rFonts w:ascii="Arial" w:hAnsi="Arial" w:cs="Arial"/>
          <w:sz w:val="20"/>
          <w:szCs w:val="20"/>
          <w:lang w:val="es-MX"/>
        </w:rPr>
        <w:t>El número de contratos de infraestructura de esta Subred Sur E.S.E., que presenta disputas jurídicas actualmente</w:t>
      </w:r>
      <w:r w:rsidR="007224C7" w:rsidRPr="0004340E">
        <w:rPr>
          <w:rFonts w:ascii="Arial" w:hAnsi="Arial" w:cs="Arial"/>
          <w:sz w:val="20"/>
          <w:szCs w:val="20"/>
          <w:lang w:val="es-MX"/>
        </w:rPr>
        <w:t xml:space="preserve"> tenemos</w:t>
      </w:r>
      <w:r w:rsidRPr="0004340E">
        <w:rPr>
          <w:rFonts w:ascii="Arial" w:hAnsi="Arial" w:cs="Arial"/>
          <w:sz w:val="20"/>
          <w:szCs w:val="20"/>
          <w:lang w:val="es-MX"/>
        </w:rPr>
        <w:t xml:space="preserve"> dos (2)</w:t>
      </w:r>
      <w:r w:rsidR="007224C7" w:rsidRPr="0004340E">
        <w:rPr>
          <w:rFonts w:ascii="Arial" w:hAnsi="Arial" w:cs="Arial"/>
          <w:sz w:val="20"/>
          <w:szCs w:val="20"/>
          <w:lang w:val="es-MX"/>
        </w:rPr>
        <w:t xml:space="preserve"> por demanda arbitral</w:t>
      </w:r>
      <w:r w:rsidR="0004340E" w:rsidRPr="0004340E">
        <w:rPr>
          <w:rFonts w:ascii="Arial" w:hAnsi="Arial" w:cs="Arial"/>
          <w:sz w:val="20"/>
          <w:szCs w:val="20"/>
          <w:lang w:val="es-MX"/>
        </w:rPr>
        <w:t xml:space="preserve"> y</w:t>
      </w:r>
      <w:r w:rsidR="007224C7" w:rsidRPr="0004340E">
        <w:rPr>
          <w:rFonts w:ascii="Arial" w:hAnsi="Arial" w:cs="Arial"/>
          <w:sz w:val="20"/>
          <w:szCs w:val="20"/>
          <w:lang w:val="es-MX"/>
        </w:rPr>
        <w:t xml:space="preserve"> que son </w:t>
      </w:r>
      <w:r w:rsidR="00F9715A" w:rsidRPr="0004340E">
        <w:rPr>
          <w:rFonts w:ascii="Arial" w:hAnsi="Arial" w:cs="Arial"/>
          <w:sz w:val="20"/>
          <w:szCs w:val="20"/>
          <w:lang w:val="es-MX"/>
        </w:rPr>
        <w:t>las siguientes</w:t>
      </w:r>
      <w:r w:rsidRPr="0004340E">
        <w:rPr>
          <w:rFonts w:ascii="Arial" w:hAnsi="Arial" w:cs="Arial"/>
          <w:sz w:val="20"/>
          <w:szCs w:val="20"/>
          <w:lang w:val="es-MX"/>
        </w:rPr>
        <w:t>:</w:t>
      </w:r>
    </w:p>
    <w:p w14:paraId="56D11579" w14:textId="77777777" w:rsidR="00A229A7" w:rsidRPr="0004340E" w:rsidRDefault="00A229A7" w:rsidP="00F630C4">
      <w:pPr>
        <w:spacing w:after="0"/>
        <w:rPr>
          <w:rFonts w:ascii="Arial" w:hAnsi="Arial" w:cs="Arial"/>
          <w:sz w:val="20"/>
          <w:szCs w:val="20"/>
          <w:lang w:val="es-MX"/>
        </w:rPr>
      </w:pPr>
    </w:p>
    <w:p w14:paraId="1E4423C0" w14:textId="09DE3EDA" w:rsidR="00F630C4" w:rsidRPr="0004340E" w:rsidRDefault="00F630C4" w:rsidP="00F630C4">
      <w:pPr>
        <w:spacing w:after="0"/>
        <w:rPr>
          <w:rFonts w:ascii="Arial" w:hAnsi="Arial" w:cs="Arial"/>
          <w:b/>
          <w:bCs/>
          <w:sz w:val="20"/>
          <w:szCs w:val="20"/>
          <w:lang w:val="es-MX"/>
        </w:rPr>
      </w:pPr>
      <w:r w:rsidRPr="0004340E">
        <w:rPr>
          <w:rFonts w:ascii="Arial" w:hAnsi="Arial" w:cs="Arial"/>
          <w:b/>
          <w:bCs/>
          <w:sz w:val="20"/>
          <w:szCs w:val="20"/>
          <w:lang w:val="es-MX"/>
        </w:rPr>
        <w:t xml:space="preserve">Proceso n.° 1: </w:t>
      </w:r>
    </w:p>
    <w:p w14:paraId="371C4F06" w14:textId="77777777" w:rsidR="00F630C4" w:rsidRPr="0004340E" w:rsidRDefault="00F630C4" w:rsidP="00F630C4">
      <w:pPr>
        <w:spacing w:after="0"/>
        <w:rPr>
          <w:rFonts w:ascii="Arial" w:hAnsi="Arial" w:cs="Arial"/>
          <w:sz w:val="20"/>
          <w:szCs w:val="20"/>
          <w:lang w:val="es-MX"/>
        </w:rPr>
      </w:pPr>
      <w:r w:rsidRPr="0004340E">
        <w:rPr>
          <w:rFonts w:ascii="Arial" w:hAnsi="Arial" w:cs="Arial"/>
          <w:sz w:val="20"/>
          <w:szCs w:val="20"/>
          <w:lang w:val="es-MX"/>
        </w:rPr>
        <w:t>Tipo de proceso: Arbitraje</w:t>
      </w:r>
    </w:p>
    <w:p w14:paraId="54105D97" w14:textId="77777777" w:rsidR="00F630C4" w:rsidRPr="0004340E" w:rsidRDefault="00F630C4" w:rsidP="00F630C4">
      <w:pPr>
        <w:spacing w:after="0"/>
        <w:rPr>
          <w:rFonts w:ascii="Arial" w:hAnsi="Arial" w:cs="Arial"/>
          <w:sz w:val="20"/>
          <w:szCs w:val="20"/>
          <w:lang w:val="es-MX"/>
        </w:rPr>
      </w:pPr>
      <w:r w:rsidRPr="0004340E">
        <w:rPr>
          <w:rFonts w:ascii="Arial" w:hAnsi="Arial" w:cs="Arial"/>
          <w:sz w:val="20"/>
          <w:szCs w:val="20"/>
          <w:lang w:val="es-MX"/>
        </w:rPr>
        <w:t>Número de proceso: 166794</w:t>
      </w:r>
    </w:p>
    <w:p w14:paraId="12E33D7B" w14:textId="77777777" w:rsidR="00F630C4" w:rsidRPr="0004340E" w:rsidRDefault="00F630C4" w:rsidP="00F630C4">
      <w:pPr>
        <w:spacing w:after="0"/>
        <w:rPr>
          <w:rFonts w:ascii="Arial" w:hAnsi="Arial" w:cs="Arial"/>
          <w:sz w:val="20"/>
          <w:szCs w:val="20"/>
          <w:lang w:val="es-MX"/>
        </w:rPr>
      </w:pPr>
      <w:r w:rsidRPr="0004340E">
        <w:rPr>
          <w:rFonts w:ascii="Arial" w:hAnsi="Arial" w:cs="Arial"/>
          <w:sz w:val="20"/>
          <w:szCs w:val="20"/>
          <w:lang w:val="es-MX"/>
        </w:rPr>
        <w:t>Convocante: Consorcio Hospital, integrado por Ingeniería y Construcciones de la Orinoquía S.A.S. y Estudios Consultorías y Obras S.A.S.</w:t>
      </w:r>
    </w:p>
    <w:p w14:paraId="32BA4012" w14:textId="77777777" w:rsidR="00F630C4" w:rsidRPr="0004340E" w:rsidRDefault="00F630C4" w:rsidP="00F630C4">
      <w:pPr>
        <w:spacing w:after="0"/>
        <w:rPr>
          <w:rFonts w:ascii="Arial" w:hAnsi="Arial" w:cs="Arial"/>
          <w:sz w:val="20"/>
          <w:szCs w:val="20"/>
          <w:lang w:val="es-MX"/>
        </w:rPr>
      </w:pPr>
      <w:r w:rsidRPr="0004340E">
        <w:rPr>
          <w:rFonts w:ascii="Arial" w:hAnsi="Arial" w:cs="Arial"/>
          <w:sz w:val="20"/>
          <w:szCs w:val="20"/>
          <w:lang w:val="es-MX"/>
        </w:rPr>
        <w:t xml:space="preserve">Convocado: Subred Integrada de Servicios de Salud Sur E.S.E. </w:t>
      </w:r>
    </w:p>
    <w:p w14:paraId="2E38C8B5" w14:textId="77777777" w:rsidR="00F630C4" w:rsidRPr="0004340E" w:rsidRDefault="00F630C4" w:rsidP="00F630C4">
      <w:pPr>
        <w:spacing w:after="0"/>
        <w:rPr>
          <w:rFonts w:ascii="Arial" w:hAnsi="Arial" w:cs="Arial"/>
          <w:sz w:val="20"/>
          <w:szCs w:val="20"/>
          <w:lang w:val="es-MX"/>
        </w:rPr>
      </w:pPr>
      <w:r w:rsidRPr="0004340E">
        <w:rPr>
          <w:rFonts w:ascii="Arial" w:hAnsi="Arial" w:cs="Arial"/>
          <w:sz w:val="20"/>
          <w:szCs w:val="20"/>
          <w:lang w:val="es-MX"/>
        </w:rPr>
        <w:t>Tema: Contrato de Obra No. 5008, suscrito el 21 de abril de 2022</w:t>
      </w:r>
    </w:p>
    <w:p w14:paraId="53789D3F" w14:textId="77777777" w:rsidR="005569F5" w:rsidRPr="0004340E" w:rsidRDefault="005569F5" w:rsidP="005569F5">
      <w:pPr>
        <w:spacing w:after="0"/>
        <w:jc w:val="both"/>
        <w:rPr>
          <w:rFonts w:ascii="Arial" w:hAnsi="Arial" w:cs="Arial"/>
          <w:i/>
          <w:sz w:val="20"/>
          <w:szCs w:val="20"/>
          <w:lang w:val="es-MX"/>
        </w:rPr>
      </w:pPr>
      <w:r w:rsidRPr="0004340E">
        <w:rPr>
          <w:rFonts w:ascii="Arial" w:hAnsi="Arial" w:cs="Arial"/>
          <w:sz w:val="20"/>
          <w:szCs w:val="20"/>
          <w:lang w:val="es-MX"/>
        </w:rPr>
        <w:t>Pretensiones</w:t>
      </w:r>
      <w:r w:rsidR="003A1AB1" w:rsidRPr="0004340E">
        <w:rPr>
          <w:rFonts w:ascii="Arial" w:hAnsi="Arial" w:cs="Arial"/>
          <w:sz w:val="20"/>
          <w:szCs w:val="20"/>
          <w:lang w:val="es-MX"/>
        </w:rPr>
        <w:t>:</w:t>
      </w:r>
      <w:r w:rsidRPr="0004340E">
        <w:rPr>
          <w:rFonts w:ascii="Arial" w:hAnsi="Arial" w:cs="Arial"/>
          <w:sz w:val="20"/>
          <w:szCs w:val="20"/>
          <w:lang w:val="es-MX"/>
        </w:rPr>
        <w:t xml:space="preserve"> </w:t>
      </w:r>
      <w:r w:rsidR="00B337EA" w:rsidRPr="0004340E">
        <w:rPr>
          <w:rFonts w:ascii="Arial" w:hAnsi="Arial" w:cs="Arial"/>
          <w:sz w:val="20"/>
          <w:szCs w:val="20"/>
          <w:lang w:val="es-MX"/>
        </w:rPr>
        <w:t>“</w:t>
      </w:r>
      <w:r w:rsidRPr="0004340E">
        <w:rPr>
          <w:rFonts w:ascii="Arial" w:hAnsi="Arial" w:cs="Arial"/>
          <w:i/>
          <w:sz w:val="20"/>
          <w:szCs w:val="20"/>
          <w:lang w:val="es-MX"/>
        </w:rPr>
        <w:t>PRIMERA. Que se declare la nulidad de las Resoluciones 001 de 11 agosto de 2025 y 002 de 21 de agosto de 2025, con la cuales la SUBRED impuso multa al CONSORCIO en el marco de un procedimiento administrativo contractual adelantado en el marco del contrato 5008 de 2022 en uso del procedimiento administrativo establecido en el artículo 86 de la Ley 1474 de 2011.</w:t>
      </w:r>
    </w:p>
    <w:p w14:paraId="55355D64" w14:textId="77777777" w:rsidR="005569F5" w:rsidRPr="0004340E" w:rsidRDefault="005569F5" w:rsidP="005569F5">
      <w:pPr>
        <w:spacing w:after="0"/>
        <w:jc w:val="both"/>
        <w:rPr>
          <w:rFonts w:ascii="Arial" w:hAnsi="Arial" w:cs="Arial"/>
          <w:i/>
          <w:sz w:val="20"/>
          <w:szCs w:val="20"/>
          <w:lang w:val="es-MX"/>
        </w:rPr>
      </w:pPr>
    </w:p>
    <w:p w14:paraId="7B4CA78E" w14:textId="77777777" w:rsidR="005569F5" w:rsidRPr="0004340E" w:rsidRDefault="005569F5" w:rsidP="005569F5">
      <w:pPr>
        <w:spacing w:after="0"/>
        <w:jc w:val="both"/>
        <w:rPr>
          <w:rFonts w:ascii="Arial" w:hAnsi="Arial" w:cs="Arial"/>
          <w:i/>
          <w:sz w:val="20"/>
          <w:szCs w:val="20"/>
          <w:lang w:val="es-MX"/>
        </w:rPr>
      </w:pPr>
      <w:r w:rsidRPr="0004340E">
        <w:rPr>
          <w:rFonts w:ascii="Arial" w:hAnsi="Arial" w:cs="Arial"/>
          <w:i/>
          <w:sz w:val="20"/>
          <w:szCs w:val="20"/>
          <w:lang w:val="es-MX"/>
        </w:rPr>
        <w:t xml:space="preserve">SEGUNDA. Que, como consecuencia de lo anterior, se declare el incumplimiento de la SUBERD del contrato No. 5008 de 2022, por la aplicación de procedimientos ilegales para la imposición de sanciones contractuales durante la ejecución contractual. </w:t>
      </w:r>
    </w:p>
    <w:p w14:paraId="46C4F7CF" w14:textId="77777777" w:rsidR="005569F5" w:rsidRPr="0004340E" w:rsidRDefault="005569F5" w:rsidP="005569F5">
      <w:pPr>
        <w:spacing w:after="0"/>
        <w:jc w:val="both"/>
        <w:rPr>
          <w:rFonts w:ascii="Arial" w:hAnsi="Arial" w:cs="Arial"/>
          <w:i/>
          <w:sz w:val="20"/>
          <w:szCs w:val="20"/>
          <w:lang w:val="es-MX"/>
        </w:rPr>
      </w:pPr>
    </w:p>
    <w:p w14:paraId="0D63988B" w14:textId="77777777" w:rsidR="005569F5" w:rsidRPr="0004340E" w:rsidRDefault="005569F5" w:rsidP="005569F5">
      <w:pPr>
        <w:spacing w:after="0"/>
        <w:jc w:val="both"/>
        <w:rPr>
          <w:rFonts w:ascii="Arial" w:hAnsi="Arial" w:cs="Arial"/>
          <w:i/>
          <w:sz w:val="20"/>
          <w:szCs w:val="20"/>
          <w:lang w:val="es-MX"/>
        </w:rPr>
      </w:pPr>
      <w:r w:rsidRPr="0004340E">
        <w:rPr>
          <w:rFonts w:ascii="Arial" w:hAnsi="Arial" w:cs="Arial"/>
          <w:i/>
          <w:sz w:val="20"/>
          <w:szCs w:val="20"/>
          <w:lang w:val="es-MX"/>
        </w:rPr>
        <w:t xml:space="preserve">TERCERA. Que, como consecuencia de lo anterior, se CONDENE a la SUBRED a reintegrar y pagar a favor del CONSORCIO el valor de la multa impuesta, correspondiente a la suma de MIL TREINTA MILLONES CIENTO SETENTA Y SEIS MIL OCHOCIENTOS CINCUENTA Y TRES PESOS COLOMBIANOS (1.030.176.853 COP). </w:t>
      </w:r>
    </w:p>
    <w:p w14:paraId="40DFC5E4" w14:textId="77777777" w:rsidR="005569F5" w:rsidRPr="0004340E" w:rsidRDefault="005569F5" w:rsidP="005569F5">
      <w:pPr>
        <w:spacing w:after="0"/>
        <w:jc w:val="both"/>
        <w:rPr>
          <w:rFonts w:ascii="Arial" w:hAnsi="Arial" w:cs="Arial"/>
          <w:i/>
          <w:sz w:val="20"/>
          <w:szCs w:val="20"/>
          <w:lang w:val="es-MX"/>
        </w:rPr>
      </w:pPr>
    </w:p>
    <w:p w14:paraId="63B79AE9" w14:textId="77777777" w:rsidR="00F630C4" w:rsidRPr="0004340E" w:rsidRDefault="005569F5" w:rsidP="00B337EA">
      <w:pPr>
        <w:spacing w:after="0"/>
        <w:jc w:val="both"/>
        <w:rPr>
          <w:rFonts w:ascii="Arial" w:hAnsi="Arial" w:cs="Arial"/>
          <w:sz w:val="20"/>
          <w:szCs w:val="20"/>
          <w:lang w:val="es-MX"/>
        </w:rPr>
      </w:pPr>
      <w:r w:rsidRPr="0004340E">
        <w:rPr>
          <w:rFonts w:ascii="Arial" w:hAnsi="Arial" w:cs="Arial"/>
          <w:i/>
          <w:sz w:val="20"/>
          <w:szCs w:val="20"/>
          <w:lang w:val="es-MX"/>
        </w:rPr>
        <w:t xml:space="preserve">SUBSIDIARIA. En subsidio de lo anterior, y en caso de </w:t>
      </w:r>
      <w:proofErr w:type="gramStart"/>
      <w:r w:rsidRPr="0004340E">
        <w:rPr>
          <w:rFonts w:ascii="Arial" w:hAnsi="Arial" w:cs="Arial"/>
          <w:i/>
          <w:sz w:val="20"/>
          <w:szCs w:val="20"/>
          <w:lang w:val="es-MX"/>
        </w:rPr>
        <w:t>que</w:t>
      </w:r>
      <w:proofErr w:type="gramEnd"/>
      <w:r w:rsidRPr="0004340E">
        <w:rPr>
          <w:rFonts w:ascii="Arial" w:hAnsi="Arial" w:cs="Arial"/>
          <w:i/>
          <w:sz w:val="20"/>
          <w:szCs w:val="20"/>
          <w:lang w:val="es-MX"/>
        </w:rPr>
        <w:t xml:space="preserve"> a la fecha de ejecutoria de la sentencia, no se haya efectuado el pago o cualquier erogación monetaria a propósito de las ordenes impartidas en las Resoluciones 001 de 11 agosto de 2025 y 002 de 21 de agosto de 2025, se condene a la SUBRED al cumplimiento de una obligación de no hacer, consistente en abstenerse de cobrar, exigir, ejecutar o adelantar cualquier actuación tendiente al recaudo de la multa objeto del presente proceso</w:t>
      </w:r>
      <w:r w:rsidR="00B337EA" w:rsidRPr="0004340E">
        <w:rPr>
          <w:rFonts w:ascii="Arial" w:hAnsi="Arial" w:cs="Arial"/>
          <w:sz w:val="20"/>
          <w:szCs w:val="20"/>
          <w:lang w:val="es-MX"/>
        </w:rPr>
        <w:t>”</w:t>
      </w:r>
    </w:p>
    <w:p w14:paraId="15BEC9BE" w14:textId="77777777" w:rsidR="00B337EA" w:rsidRPr="0004340E" w:rsidRDefault="00B337EA" w:rsidP="00B337EA">
      <w:pPr>
        <w:spacing w:after="0"/>
        <w:jc w:val="both"/>
        <w:rPr>
          <w:rFonts w:ascii="Arial" w:hAnsi="Arial" w:cs="Arial"/>
          <w:sz w:val="20"/>
          <w:szCs w:val="20"/>
          <w:lang w:val="es-MX"/>
        </w:rPr>
      </w:pPr>
    </w:p>
    <w:p w14:paraId="534E437B" w14:textId="77777777" w:rsidR="00F630C4" w:rsidRPr="0004340E" w:rsidRDefault="00F630C4" w:rsidP="00F630C4">
      <w:pPr>
        <w:spacing w:after="0"/>
        <w:jc w:val="both"/>
        <w:rPr>
          <w:rFonts w:ascii="Arial" w:hAnsi="Arial" w:cs="Arial"/>
          <w:sz w:val="20"/>
          <w:szCs w:val="20"/>
          <w:lang w:val="es-MX"/>
        </w:rPr>
      </w:pPr>
      <w:r w:rsidRPr="0004340E">
        <w:rPr>
          <w:rFonts w:ascii="Arial" w:hAnsi="Arial" w:cs="Arial"/>
          <w:sz w:val="20"/>
          <w:szCs w:val="20"/>
          <w:lang w:val="es-MX"/>
        </w:rPr>
        <w:t>El anterior proceso fue notificado a la Entidad el día 20 de enero de 2026, el mismo registrado por el Centro de Arbitraje y Conciliación CCB, para</w:t>
      </w:r>
      <w:r w:rsidR="004C1A4E" w:rsidRPr="0004340E">
        <w:rPr>
          <w:rFonts w:ascii="Arial" w:hAnsi="Arial" w:cs="Arial"/>
          <w:sz w:val="20"/>
          <w:szCs w:val="20"/>
          <w:lang w:val="es-MX"/>
        </w:rPr>
        <w:t xml:space="preserve"> dar</w:t>
      </w:r>
      <w:r w:rsidRPr="0004340E">
        <w:rPr>
          <w:rFonts w:ascii="Arial" w:hAnsi="Arial" w:cs="Arial"/>
          <w:sz w:val="20"/>
          <w:szCs w:val="20"/>
          <w:lang w:val="es-MX"/>
        </w:rPr>
        <w:t xml:space="preserve"> inici</w:t>
      </w:r>
      <w:r w:rsidR="004C1A4E" w:rsidRPr="0004340E">
        <w:rPr>
          <w:rFonts w:ascii="Arial" w:hAnsi="Arial" w:cs="Arial"/>
          <w:sz w:val="20"/>
          <w:szCs w:val="20"/>
          <w:lang w:val="es-MX"/>
        </w:rPr>
        <w:t>o a</w:t>
      </w:r>
      <w:r w:rsidRPr="0004340E">
        <w:rPr>
          <w:rFonts w:ascii="Arial" w:hAnsi="Arial" w:cs="Arial"/>
          <w:sz w:val="20"/>
          <w:szCs w:val="20"/>
          <w:lang w:val="es-MX"/>
        </w:rPr>
        <w:t>l trámite arbitral.</w:t>
      </w:r>
    </w:p>
    <w:p w14:paraId="7C7FAE21" w14:textId="77777777" w:rsidR="004C1A4E" w:rsidRPr="0004340E" w:rsidRDefault="004C1A4E" w:rsidP="00F630C4">
      <w:pPr>
        <w:spacing w:after="0"/>
        <w:jc w:val="both"/>
        <w:rPr>
          <w:rFonts w:ascii="Arial" w:hAnsi="Arial" w:cs="Arial"/>
          <w:sz w:val="20"/>
          <w:szCs w:val="20"/>
          <w:lang w:val="es-MX"/>
        </w:rPr>
      </w:pPr>
    </w:p>
    <w:p w14:paraId="49483022" w14:textId="4B08FB68" w:rsidR="004C1A4E" w:rsidRPr="0004340E" w:rsidRDefault="00EF5EDF" w:rsidP="00F630C4">
      <w:pPr>
        <w:spacing w:after="0"/>
        <w:jc w:val="both"/>
        <w:rPr>
          <w:rFonts w:ascii="Arial" w:hAnsi="Arial" w:cs="Arial"/>
          <w:sz w:val="20"/>
          <w:szCs w:val="20"/>
          <w:lang w:val="es-MX"/>
        </w:rPr>
      </w:pPr>
      <w:r w:rsidRPr="0004340E">
        <w:rPr>
          <w:rFonts w:ascii="Arial" w:hAnsi="Arial" w:cs="Arial"/>
          <w:sz w:val="20"/>
          <w:szCs w:val="20"/>
          <w:lang w:val="es-MX"/>
        </w:rPr>
        <w:t xml:space="preserve">Dentro de las últimas actuaciones, el día 17 de febrero de 2026, el Centro de Arbitraje y Conciliación CCB, </w:t>
      </w:r>
      <w:r w:rsidR="007224C7" w:rsidRPr="0004340E">
        <w:rPr>
          <w:rFonts w:ascii="Arial" w:hAnsi="Arial" w:cs="Arial"/>
          <w:sz w:val="20"/>
          <w:szCs w:val="20"/>
          <w:lang w:val="es-MX"/>
        </w:rPr>
        <w:t>determinó que el 19 de febrero de los corrientes designar</w:t>
      </w:r>
      <w:r w:rsidR="000D19B8" w:rsidRPr="0004340E">
        <w:rPr>
          <w:rFonts w:ascii="Arial" w:hAnsi="Arial" w:cs="Arial"/>
          <w:sz w:val="20"/>
          <w:szCs w:val="20"/>
          <w:lang w:val="es-MX"/>
        </w:rPr>
        <w:t>á</w:t>
      </w:r>
      <w:r w:rsidR="007224C7" w:rsidRPr="0004340E">
        <w:rPr>
          <w:rFonts w:ascii="Arial" w:hAnsi="Arial" w:cs="Arial"/>
          <w:sz w:val="20"/>
          <w:szCs w:val="20"/>
          <w:lang w:val="es-MX"/>
        </w:rPr>
        <w:t xml:space="preserve"> los árbitros a través de sorteo público.</w:t>
      </w:r>
      <w:r w:rsidRPr="0004340E">
        <w:rPr>
          <w:rFonts w:ascii="Arial" w:hAnsi="Arial" w:cs="Arial"/>
          <w:sz w:val="20"/>
          <w:szCs w:val="20"/>
          <w:lang w:val="es-MX"/>
        </w:rPr>
        <w:t xml:space="preserve"> </w:t>
      </w:r>
    </w:p>
    <w:p w14:paraId="716B63D6" w14:textId="77777777" w:rsidR="00EF5EDF" w:rsidRPr="0004340E" w:rsidRDefault="00EF5EDF" w:rsidP="00F630C4">
      <w:pPr>
        <w:spacing w:after="0"/>
        <w:jc w:val="both"/>
        <w:rPr>
          <w:rFonts w:ascii="Arial" w:hAnsi="Arial" w:cs="Arial"/>
          <w:sz w:val="20"/>
          <w:szCs w:val="20"/>
          <w:lang w:val="es-MX"/>
        </w:rPr>
      </w:pPr>
    </w:p>
    <w:p w14:paraId="5C3EEBF1" w14:textId="06E2D4FF" w:rsidR="00EF5EDF" w:rsidRPr="0004340E" w:rsidRDefault="00EF5EDF" w:rsidP="00EF5EDF">
      <w:pPr>
        <w:spacing w:after="0"/>
        <w:jc w:val="center"/>
        <w:rPr>
          <w:rFonts w:ascii="Arial" w:hAnsi="Arial" w:cs="Arial"/>
          <w:sz w:val="20"/>
          <w:szCs w:val="20"/>
          <w:lang w:val="es-MX"/>
        </w:rPr>
      </w:pPr>
    </w:p>
    <w:p w14:paraId="74EE5304" w14:textId="77777777" w:rsidR="00EF5EDF" w:rsidRPr="0004340E" w:rsidRDefault="00EF5EDF" w:rsidP="00F630C4">
      <w:pPr>
        <w:spacing w:after="0"/>
        <w:jc w:val="both"/>
        <w:rPr>
          <w:rFonts w:ascii="Arial" w:hAnsi="Arial" w:cs="Arial"/>
          <w:sz w:val="20"/>
          <w:szCs w:val="20"/>
          <w:lang w:val="es-MX"/>
        </w:rPr>
      </w:pPr>
    </w:p>
    <w:p w14:paraId="75F3B1D1" w14:textId="77777777" w:rsidR="00F630C4" w:rsidRPr="0004340E" w:rsidRDefault="00F630C4" w:rsidP="00F630C4">
      <w:pPr>
        <w:spacing w:after="0"/>
        <w:rPr>
          <w:rFonts w:ascii="Arial" w:hAnsi="Arial" w:cs="Arial"/>
          <w:b/>
          <w:bCs/>
          <w:sz w:val="20"/>
          <w:szCs w:val="20"/>
          <w:lang w:val="es-MX"/>
        </w:rPr>
      </w:pPr>
      <w:r w:rsidRPr="0004340E">
        <w:rPr>
          <w:rFonts w:ascii="Arial" w:hAnsi="Arial" w:cs="Arial"/>
          <w:b/>
          <w:bCs/>
          <w:sz w:val="20"/>
          <w:szCs w:val="20"/>
          <w:lang w:val="es-MX"/>
        </w:rPr>
        <w:t xml:space="preserve">Proceso n.° 2: </w:t>
      </w:r>
    </w:p>
    <w:p w14:paraId="20F99863" w14:textId="77777777" w:rsidR="00F630C4" w:rsidRPr="0004340E" w:rsidRDefault="00F630C4" w:rsidP="00F630C4">
      <w:pPr>
        <w:spacing w:after="0"/>
        <w:rPr>
          <w:rFonts w:ascii="Arial" w:hAnsi="Arial" w:cs="Arial"/>
          <w:sz w:val="20"/>
          <w:szCs w:val="20"/>
          <w:lang w:val="es-MX"/>
        </w:rPr>
      </w:pPr>
      <w:r w:rsidRPr="0004340E">
        <w:rPr>
          <w:rFonts w:ascii="Arial" w:hAnsi="Arial" w:cs="Arial"/>
          <w:sz w:val="20"/>
          <w:szCs w:val="20"/>
          <w:lang w:val="es-MX"/>
        </w:rPr>
        <w:t>Tipo de proceso: Arbitraje</w:t>
      </w:r>
    </w:p>
    <w:p w14:paraId="2257D260" w14:textId="77777777" w:rsidR="00F630C4" w:rsidRPr="0004340E" w:rsidRDefault="00F630C4" w:rsidP="00F630C4">
      <w:pPr>
        <w:spacing w:after="0"/>
        <w:rPr>
          <w:rFonts w:ascii="Arial" w:hAnsi="Arial" w:cs="Arial"/>
          <w:sz w:val="20"/>
          <w:szCs w:val="20"/>
          <w:lang w:val="es-MX"/>
        </w:rPr>
      </w:pPr>
      <w:r w:rsidRPr="0004340E">
        <w:rPr>
          <w:rFonts w:ascii="Arial" w:hAnsi="Arial" w:cs="Arial"/>
          <w:sz w:val="20"/>
          <w:szCs w:val="20"/>
          <w:lang w:val="es-MX"/>
        </w:rPr>
        <w:t xml:space="preserve">Número de proceso: </w:t>
      </w:r>
      <w:r w:rsidR="006C17C8" w:rsidRPr="0004340E">
        <w:rPr>
          <w:rFonts w:ascii="Arial" w:hAnsi="Arial" w:cs="Arial"/>
          <w:sz w:val="20"/>
          <w:szCs w:val="20"/>
          <w:lang w:val="es-MX"/>
        </w:rPr>
        <w:t>165879</w:t>
      </w:r>
    </w:p>
    <w:p w14:paraId="1E2E807F" w14:textId="77777777" w:rsidR="00F630C4" w:rsidRPr="0004340E" w:rsidRDefault="00F630C4" w:rsidP="00F630C4">
      <w:pPr>
        <w:spacing w:after="0"/>
        <w:rPr>
          <w:rFonts w:ascii="Arial" w:hAnsi="Arial" w:cs="Arial"/>
          <w:sz w:val="20"/>
          <w:szCs w:val="20"/>
          <w:lang w:val="es-MX"/>
        </w:rPr>
      </w:pPr>
      <w:r w:rsidRPr="0004340E">
        <w:rPr>
          <w:rFonts w:ascii="Arial" w:hAnsi="Arial" w:cs="Arial"/>
          <w:sz w:val="20"/>
          <w:szCs w:val="20"/>
          <w:lang w:val="es-MX"/>
        </w:rPr>
        <w:t xml:space="preserve">Convocante: </w:t>
      </w:r>
      <w:r w:rsidR="006C17C8" w:rsidRPr="0004340E">
        <w:rPr>
          <w:rFonts w:ascii="Arial" w:hAnsi="Arial" w:cs="Arial"/>
          <w:sz w:val="20"/>
          <w:szCs w:val="20"/>
          <w:lang w:val="es-MX"/>
        </w:rPr>
        <w:t>Consorcio Nuevo Hospital de Usme</w:t>
      </w:r>
    </w:p>
    <w:p w14:paraId="790456E2" w14:textId="77777777" w:rsidR="00F630C4" w:rsidRPr="0004340E" w:rsidRDefault="00F630C4" w:rsidP="00F630C4">
      <w:pPr>
        <w:spacing w:after="0"/>
        <w:rPr>
          <w:rFonts w:ascii="Arial" w:hAnsi="Arial" w:cs="Arial"/>
          <w:sz w:val="20"/>
          <w:szCs w:val="20"/>
          <w:lang w:val="es-MX"/>
        </w:rPr>
      </w:pPr>
      <w:r w:rsidRPr="0004340E">
        <w:rPr>
          <w:rFonts w:ascii="Arial" w:hAnsi="Arial" w:cs="Arial"/>
          <w:sz w:val="20"/>
          <w:szCs w:val="20"/>
          <w:lang w:val="es-MX"/>
        </w:rPr>
        <w:t xml:space="preserve">Convocado: Subred Integrada de Servicios de Salud Sur E.S.E. </w:t>
      </w:r>
    </w:p>
    <w:p w14:paraId="368618A2" w14:textId="77777777" w:rsidR="00F630C4" w:rsidRPr="0004340E" w:rsidRDefault="00F630C4" w:rsidP="00F630C4">
      <w:pPr>
        <w:spacing w:after="0"/>
        <w:rPr>
          <w:rFonts w:ascii="Arial" w:hAnsi="Arial" w:cs="Arial"/>
          <w:sz w:val="20"/>
          <w:szCs w:val="20"/>
          <w:lang w:val="es-MX"/>
        </w:rPr>
      </w:pPr>
      <w:r w:rsidRPr="0004340E">
        <w:rPr>
          <w:rFonts w:ascii="Arial" w:hAnsi="Arial" w:cs="Arial"/>
          <w:sz w:val="20"/>
          <w:szCs w:val="20"/>
          <w:lang w:val="es-MX"/>
        </w:rPr>
        <w:lastRenderedPageBreak/>
        <w:t xml:space="preserve">Tema: </w:t>
      </w:r>
      <w:r w:rsidR="006C17C8" w:rsidRPr="0004340E">
        <w:rPr>
          <w:rFonts w:ascii="Arial" w:hAnsi="Arial" w:cs="Arial"/>
          <w:sz w:val="20"/>
          <w:szCs w:val="20"/>
          <w:lang w:val="es-MX"/>
        </w:rPr>
        <w:t>Contrato de Obra Llave en Mano No. 3843 de 2020</w:t>
      </w:r>
    </w:p>
    <w:p w14:paraId="516BD47E" w14:textId="77777777" w:rsidR="00307B44" w:rsidRPr="0004340E" w:rsidRDefault="006C17C8" w:rsidP="00307B44">
      <w:pPr>
        <w:spacing w:after="0"/>
        <w:rPr>
          <w:rFonts w:ascii="Arial" w:hAnsi="Arial" w:cs="Arial"/>
          <w:i/>
          <w:sz w:val="20"/>
          <w:szCs w:val="20"/>
          <w:lang w:val="es-MX"/>
        </w:rPr>
      </w:pPr>
      <w:r w:rsidRPr="0004340E">
        <w:rPr>
          <w:rFonts w:ascii="Arial" w:hAnsi="Arial" w:cs="Arial"/>
          <w:sz w:val="20"/>
          <w:szCs w:val="20"/>
          <w:lang w:val="es-MX"/>
        </w:rPr>
        <w:t xml:space="preserve">Pretensiones: </w:t>
      </w:r>
      <w:r w:rsidR="00307B44" w:rsidRPr="0004340E">
        <w:rPr>
          <w:rFonts w:ascii="Arial" w:hAnsi="Arial" w:cs="Arial"/>
          <w:i/>
          <w:sz w:val="20"/>
          <w:szCs w:val="20"/>
          <w:lang w:val="es-MX"/>
        </w:rPr>
        <w:t>“A. Declarativas</w:t>
      </w:r>
    </w:p>
    <w:p w14:paraId="30C3D737" w14:textId="77777777" w:rsidR="00307B44" w:rsidRPr="0004340E" w:rsidRDefault="00307B44" w:rsidP="00307B44">
      <w:pPr>
        <w:spacing w:after="0"/>
        <w:jc w:val="both"/>
        <w:rPr>
          <w:rFonts w:ascii="Arial" w:hAnsi="Arial" w:cs="Arial"/>
          <w:i/>
          <w:sz w:val="20"/>
          <w:szCs w:val="20"/>
          <w:lang w:val="es-MX"/>
        </w:rPr>
      </w:pPr>
      <w:r w:rsidRPr="0004340E">
        <w:rPr>
          <w:rFonts w:ascii="Arial" w:hAnsi="Arial" w:cs="Arial"/>
          <w:i/>
          <w:sz w:val="20"/>
          <w:szCs w:val="20"/>
          <w:lang w:val="es-MX"/>
        </w:rPr>
        <w:t>PRIMERA: Que se declare que en la ejecución del Contrato Llave en Mano No. 3843 de 2020, suscrito entre el CONSORCIO NUEVO HOSPITAL DE USME y la SUBRED INTEGRADA DE SERVICIOS DE SALUD SUR E.S.E., ocurrieron hechos extraordinarios, imprevisibles e irresistibles que rompieron la ecuación económica del contrato en contrato del CONSORCIO NUEVO HOSPITAL DE USME.</w:t>
      </w:r>
    </w:p>
    <w:p w14:paraId="642432F8" w14:textId="77777777" w:rsidR="00307B44" w:rsidRPr="0004340E" w:rsidRDefault="00307B44" w:rsidP="00307B44">
      <w:pPr>
        <w:spacing w:after="0"/>
        <w:jc w:val="both"/>
        <w:rPr>
          <w:rFonts w:ascii="Arial" w:hAnsi="Arial" w:cs="Arial"/>
          <w:i/>
          <w:sz w:val="20"/>
          <w:szCs w:val="20"/>
          <w:lang w:val="es-MX"/>
        </w:rPr>
      </w:pPr>
    </w:p>
    <w:p w14:paraId="5BC433B3" w14:textId="77777777" w:rsidR="00307B44" w:rsidRPr="0004340E" w:rsidRDefault="00307B44" w:rsidP="00307B44">
      <w:pPr>
        <w:spacing w:after="0"/>
        <w:jc w:val="both"/>
        <w:rPr>
          <w:rFonts w:ascii="Arial" w:hAnsi="Arial" w:cs="Arial"/>
          <w:i/>
          <w:sz w:val="20"/>
          <w:szCs w:val="20"/>
          <w:lang w:val="es-MX"/>
        </w:rPr>
      </w:pPr>
      <w:r w:rsidRPr="0004340E">
        <w:rPr>
          <w:rFonts w:ascii="Arial" w:hAnsi="Arial" w:cs="Arial"/>
          <w:i/>
          <w:sz w:val="20"/>
          <w:szCs w:val="20"/>
          <w:lang w:val="es-MX"/>
        </w:rPr>
        <w:t>SEGUNDA: Que se declare que durante la ejecución del Contrato Llave en Mano No. 3843 de 2020, el CONSORCIO NUEVO HOSPITAL DE USME incurrió en sobrecostos, sin causa o hecho que le fuera imputable, como consecuencia del incremento anormal y desbordado del precio del acero de refuerzo y estructural ocurrido entre 2021 y 2022.</w:t>
      </w:r>
    </w:p>
    <w:p w14:paraId="1100518B" w14:textId="77777777" w:rsidR="00307B44" w:rsidRPr="0004340E" w:rsidRDefault="00307B44" w:rsidP="00307B44">
      <w:pPr>
        <w:spacing w:after="0"/>
        <w:jc w:val="both"/>
        <w:rPr>
          <w:rFonts w:ascii="Arial" w:hAnsi="Arial" w:cs="Arial"/>
          <w:i/>
          <w:sz w:val="20"/>
          <w:szCs w:val="20"/>
          <w:lang w:val="es-MX"/>
        </w:rPr>
      </w:pPr>
    </w:p>
    <w:p w14:paraId="5444EA1B" w14:textId="77777777" w:rsidR="00307B44" w:rsidRPr="0004340E" w:rsidRDefault="00307B44" w:rsidP="00307B44">
      <w:pPr>
        <w:spacing w:after="0"/>
        <w:jc w:val="both"/>
        <w:rPr>
          <w:rFonts w:ascii="Arial" w:hAnsi="Arial" w:cs="Arial"/>
          <w:i/>
          <w:sz w:val="20"/>
          <w:szCs w:val="20"/>
          <w:lang w:val="es-MX"/>
        </w:rPr>
      </w:pPr>
      <w:r w:rsidRPr="0004340E">
        <w:rPr>
          <w:rFonts w:ascii="Arial" w:hAnsi="Arial" w:cs="Arial"/>
          <w:i/>
          <w:sz w:val="20"/>
          <w:szCs w:val="20"/>
          <w:lang w:val="es-MX"/>
        </w:rPr>
        <w:t>TERCERA: Que se declare que la SUBRED INTEGRADA DE SERVICIOS DE SALUD SUR E.S.E., deberá reconocer y pagar al Consorcio Nuevo Hospital de Usme, la totalidad de los sobrecostos en los que incurrió por la adquisición de acero.</w:t>
      </w:r>
    </w:p>
    <w:p w14:paraId="72D5F8E1" w14:textId="77777777" w:rsidR="00307B44" w:rsidRPr="0004340E" w:rsidRDefault="00307B44" w:rsidP="00307B44">
      <w:pPr>
        <w:spacing w:after="0"/>
        <w:jc w:val="both"/>
        <w:rPr>
          <w:rFonts w:ascii="Arial" w:hAnsi="Arial" w:cs="Arial"/>
          <w:i/>
          <w:sz w:val="20"/>
          <w:szCs w:val="20"/>
          <w:lang w:val="es-MX"/>
        </w:rPr>
      </w:pPr>
    </w:p>
    <w:p w14:paraId="15B9BF3C" w14:textId="77777777" w:rsidR="00307B44" w:rsidRPr="0004340E" w:rsidRDefault="00307B44" w:rsidP="00307B44">
      <w:pPr>
        <w:spacing w:after="0"/>
        <w:jc w:val="both"/>
        <w:rPr>
          <w:rFonts w:ascii="Arial" w:hAnsi="Arial" w:cs="Arial"/>
          <w:i/>
          <w:sz w:val="20"/>
          <w:szCs w:val="20"/>
          <w:lang w:val="es-MX"/>
        </w:rPr>
      </w:pPr>
      <w:r w:rsidRPr="0004340E">
        <w:rPr>
          <w:rFonts w:ascii="Arial" w:hAnsi="Arial" w:cs="Arial"/>
          <w:i/>
          <w:sz w:val="20"/>
          <w:szCs w:val="20"/>
          <w:lang w:val="es-MX"/>
        </w:rPr>
        <w:t>B. De condena CUARTA: Que se condene a la SUBRED INTEGRADA DE SERVICIOS DE SALUD SUR E.S.E., al pago de la totalidad de los sobrecostos de todo orden en que incurrió el CONSORCIO NUEVO HOSPITAL DE USME, por los siguientes valores:</w:t>
      </w:r>
    </w:p>
    <w:p w14:paraId="11EA1F11" w14:textId="77777777" w:rsidR="00307B44" w:rsidRPr="0004340E" w:rsidRDefault="00307B44" w:rsidP="00307B44">
      <w:pPr>
        <w:spacing w:after="0"/>
        <w:jc w:val="both"/>
        <w:rPr>
          <w:rFonts w:ascii="Arial" w:hAnsi="Arial" w:cs="Arial"/>
          <w:i/>
          <w:sz w:val="20"/>
          <w:szCs w:val="20"/>
          <w:lang w:val="es-MX"/>
        </w:rPr>
      </w:pPr>
    </w:p>
    <w:p w14:paraId="5DB6807A" w14:textId="77777777" w:rsidR="00307B44" w:rsidRPr="0004340E" w:rsidRDefault="00307B44" w:rsidP="00307B44">
      <w:pPr>
        <w:spacing w:after="0"/>
        <w:jc w:val="both"/>
        <w:rPr>
          <w:rFonts w:ascii="Arial" w:hAnsi="Arial" w:cs="Arial"/>
          <w:i/>
          <w:sz w:val="20"/>
          <w:szCs w:val="20"/>
          <w:lang w:val="es-MX"/>
        </w:rPr>
      </w:pPr>
      <w:r w:rsidRPr="0004340E">
        <w:rPr>
          <w:rFonts w:ascii="Arial" w:hAnsi="Arial" w:cs="Arial"/>
          <w:i/>
          <w:sz w:val="20"/>
          <w:szCs w:val="20"/>
          <w:lang w:val="es-MX"/>
        </w:rPr>
        <w:t>• Por concepto de acero de refuerzo la suma de DOS MIL NOVECIENTOS DIECISÉIS MILLONES SETECIENTOS CUATRO MIL CUATROCIENTOS SETENTA Y OCHO PESOS COLOMBIANOS CON SESENTA Y SEIS CENTAVOS ($2,916,704,478.66).</w:t>
      </w:r>
    </w:p>
    <w:p w14:paraId="3D6BB617" w14:textId="77777777" w:rsidR="00307B44" w:rsidRPr="0004340E" w:rsidRDefault="00307B44" w:rsidP="00307B44">
      <w:pPr>
        <w:spacing w:after="0"/>
        <w:jc w:val="both"/>
        <w:rPr>
          <w:rFonts w:ascii="Arial" w:hAnsi="Arial" w:cs="Arial"/>
          <w:i/>
          <w:sz w:val="20"/>
          <w:szCs w:val="20"/>
          <w:lang w:val="es-MX"/>
        </w:rPr>
      </w:pPr>
      <w:r w:rsidRPr="0004340E">
        <w:rPr>
          <w:rFonts w:ascii="Arial" w:hAnsi="Arial" w:cs="Arial"/>
          <w:i/>
          <w:sz w:val="20"/>
          <w:szCs w:val="20"/>
          <w:lang w:val="es-MX"/>
        </w:rPr>
        <w:t>• Por concepto de acero estructural la suma de DOS MIL QUINIENTOS CINCUENTA Y TRES MILLONES SETECIENTOS NOVENTA Y SIETE MIL CIENTO CINCO PESOS COLOMBIANOS CON DIECISIETE CENTAVOS ($2,553,797,105.17).</w:t>
      </w:r>
    </w:p>
    <w:p w14:paraId="68356E2A" w14:textId="77777777" w:rsidR="00307B44" w:rsidRPr="0004340E" w:rsidRDefault="00307B44" w:rsidP="00307B44">
      <w:pPr>
        <w:spacing w:after="0"/>
        <w:jc w:val="both"/>
        <w:rPr>
          <w:rFonts w:ascii="Arial" w:hAnsi="Arial" w:cs="Arial"/>
          <w:i/>
          <w:sz w:val="20"/>
          <w:szCs w:val="20"/>
          <w:lang w:val="es-MX"/>
        </w:rPr>
      </w:pPr>
    </w:p>
    <w:p w14:paraId="64D02AFB" w14:textId="77777777" w:rsidR="00307B44" w:rsidRPr="0004340E" w:rsidRDefault="00307B44" w:rsidP="00307B44">
      <w:pPr>
        <w:spacing w:after="0"/>
        <w:jc w:val="both"/>
        <w:rPr>
          <w:rFonts w:ascii="Arial" w:hAnsi="Arial" w:cs="Arial"/>
          <w:i/>
          <w:sz w:val="20"/>
          <w:szCs w:val="20"/>
          <w:lang w:val="es-MX"/>
        </w:rPr>
      </w:pPr>
      <w:r w:rsidRPr="0004340E">
        <w:rPr>
          <w:rFonts w:ascii="Arial" w:hAnsi="Arial" w:cs="Arial"/>
          <w:i/>
          <w:sz w:val="20"/>
          <w:szCs w:val="20"/>
          <w:lang w:val="es-MX"/>
        </w:rPr>
        <w:t>Para un total de CINCO MIL CUATROCIENTOS SETENTA MILLONES QUINIENTOS UN MIL QUINIENTOS OCHENTA Y TRES PESOS COLOMBIANOS CON OCHENTA Y TRES CENTAVOS ($5,470,501,583.83) con su correspondiente indexación.</w:t>
      </w:r>
    </w:p>
    <w:p w14:paraId="210DC457" w14:textId="77777777" w:rsidR="00307B44" w:rsidRPr="0004340E" w:rsidRDefault="00307B44" w:rsidP="00307B44">
      <w:pPr>
        <w:spacing w:after="0"/>
        <w:jc w:val="both"/>
        <w:rPr>
          <w:rFonts w:ascii="Arial" w:hAnsi="Arial" w:cs="Arial"/>
          <w:i/>
          <w:sz w:val="20"/>
          <w:szCs w:val="20"/>
          <w:lang w:val="es-MX"/>
        </w:rPr>
      </w:pPr>
    </w:p>
    <w:p w14:paraId="2831F953" w14:textId="77777777" w:rsidR="00307B44" w:rsidRPr="0004340E" w:rsidRDefault="00307B44" w:rsidP="00307B44">
      <w:pPr>
        <w:spacing w:after="0"/>
        <w:jc w:val="both"/>
        <w:rPr>
          <w:rFonts w:ascii="Arial" w:hAnsi="Arial" w:cs="Arial"/>
          <w:i/>
          <w:sz w:val="20"/>
          <w:szCs w:val="20"/>
          <w:lang w:val="es-MX"/>
        </w:rPr>
      </w:pPr>
      <w:r w:rsidRPr="0004340E">
        <w:rPr>
          <w:rFonts w:ascii="Arial" w:hAnsi="Arial" w:cs="Arial"/>
          <w:i/>
          <w:sz w:val="20"/>
          <w:szCs w:val="20"/>
          <w:lang w:val="es-MX"/>
        </w:rPr>
        <w:t>QUINTA: Que se condene al pago de los intereses de mora a la tasa de una vez y media el interés bancario corriente (IBC) sobre los CINCO MIL CUATROCIENTOS SETENTA MILLONES QUINIENTOS UN MIL QUINIENTOS OCHENTA Y TRES PESOS COLOMBIANOS CON OCHENTA Y TRES CENTAVOS ($5,470,501,583.83) a la SUBRED INTEGRADA DE SERVICIOS DE SALUD SUR E.S.E., a favor del CONSORCIO NUEVO HOSPITAL DE USME, desde la fecha que determine el honorable tribunal de arbitramento y hasta la fecha del pago efectivo.</w:t>
      </w:r>
    </w:p>
    <w:p w14:paraId="2036B614" w14:textId="77777777" w:rsidR="00307B44" w:rsidRPr="0004340E" w:rsidRDefault="00307B44" w:rsidP="00307B44">
      <w:pPr>
        <w:spacing w:after="0"/>
        <w:jc w:val="both"/>
        <w:rPr>
          <w:rFonts w:ascii="Arial" w:hAnsi="Arial" w:cs="Arial"/>
          <w:i/>
          <w:sz w:val="20"/>
          <w:szCs w:val="20"/>
          <w:lang w:val="es-MX"/>
        </w:rPr>
      </w:pPr>
    </w:p>
    <w:p w14:paraId="6DF3D755" w14:textId="77777777" w:rsidR="00307B44" w:rsidRPr="0004340E" w:rsidRDefault="00307B44" w:rsidP="00307B44">
      <w:pPr>
        <w:spacing w:after="0"/>
        <w:jc w:val="both"/>
        <w:rPr>
          <w:rFonts w:ascii="Arial" w:hAnsi="Arial" w:cs="Arial"/>
          <w:i/>
          <w:sz w:val="20"/>
          <w:szCs w:val="20"/>
          <w:lang w:val="es-MX"/>
        </w:rPr>
      </w:pPr>
      <w:r w:rsidRPr="0004340E">
        <w:rPr>
          <w:rFonts w:ascii="Arial" w:hAnsi="Arial" w:cs="Arial"/>
          <w:i/>
          <w:sz w:val="20"/>
          <w:szCs w:val="20"/>
          <w:lang w:val="es-MX"/>
        </w:rPr>
        <w:t>SEXTA: Que se condene en costas a la parte demandada y las mismas se liquiden por el Tribunal con arreglo a la Ley.”</w:t>
      </w:r>
    </w:p>
    <w:p w14:paraId="3E98CF51" w14:textId="77777777" w:rsidR="00F630C4" w:rsidRPr="0004340E" w:rsidRDefault="00F630C4" w:rsidP="00F630C4">
      <w:pPr>
        <w:spacing w:after="0"/>
        <w:rPr>
          <w:rFonts w:ascii="Arial" w:hAnsi="Arial" w:cs="Arial"/>
          <w:sz w:val="20"/>
          <w:szCs w:val="20"/>
          <w:lang w:val="es-MX"/>
        </w:rPr>
      </w:pPr>
    </w:p>
    <w:p w14:paraId="07561E96" w14:textId="11D0839E" w:rsidR="00E83FB7" w:rsidRPr="0004340E" w:rsidRDefault="00E83FB7" w:rsidP="00E83FB7">
      <w:pPr>
        <w:spacing w:after="0"/>
        <w:jc w:val="both"/>
        <w:rPr>
          <w:rFonts w:ascii="Arial" w:hAnsi="Arial" w:cs="Arial"/>
          <w:sz w:val="20"/>
          <w:szCs w:val="20"/>
          <w:lang w:val="es-MX"/>
        </w:rPr>
      </w:pPr>
      <w:r w:rsidRPr="0004340E">
        <w:rPr>
          <w:rFonts w:ascii="Arial" w:hAnsi="Arial" w:cs="Arial"/>
          <w:sz w:val="20"/>
          <w:szCs w:val="20"/>
          <w:lang w:val="es-MX"/>
        </w:rPr>
        <w:t>El anterior proceso fue notificado a la Entidad el día</w:t>
      </w:r>
      <w:r w:rsidR="00471754" w:rsidRPr="0004340E">
        <w:rPr>
          <w:rFonts w:ascii="Arial" w:hAnsi="Arial" w:cs="Arial"/>
          <w:sz w:val="20"/>
          <w:szCs w:val="20"/>
          <w:lang w:val="es-MX"/>
        </w:rPr>
        <w:t xml:space="preserve"> 1</w:t>
      </w:r>
      <w:r w:rsidR="00A229A7" w:rsidRPr="0004340E">
        <w:rPr>
          <w:rFonts w:ascii="Arial" w:hAnsi="Arial" w:cs="Arial"/>
          <w:sz w:val="20"/>
          <w:szCs w:val="20"/>
          <w:lang w:val="es-MX"/>
        </w:rPr>
        <w:t>7</w:t>
      </w:r>
      <w:r w:rsidRPr="0004340E">
        <w:rPr>
          <w:rFonts w:ascii="Arial" w:hAnsi="Arial" w:cs="Arial"/>
          <w:sz w:val="20"/>
          <w:szCs w:val="20"/>
          <w:lang w:val="es-MX"/>
        </w:rPr>
        <w:t xml:space="preserve"> de </w:t>
      </w:r>
      <w:r w:rsidR="00A229A7" w:rsidRPr="0004340E">
        <w:rPr>
          <w:rFonts w:ascii="Arial" w:hAnsi="Arial" w:cs="Arial"/>
          <w:sz w:val="20"/>
          <w:szCs w:val="20"/>
          <w:lang w:val="es-MX"/>
        </w:rPr>
        <w:t>diciembre</w:t>
      </w:r>
      <w:r w:rsidRPr="0004340E">
        <w:rPr>
          <w:rFonts w:ascii="Arial" w:hAnsi="Arial" w:cs="Arial"/>
          <w:sz w:val="20"/>
          <w:szCs w:val="20"/>
          <w:lang w:val="es-MX"/>
        </w:rPr>
        <w:t xml:space="preserve"> de 202</w:t>
      </w:r>
      <w:r w:rsidR="00A229A7" w:rsidRPr="0004340E">
        <w:rPr>
          <w:rFonts w:ascii="Arial" w:hAnsi="Arial" w:cs="Arial"/>
          <w:sz w:val="20"/>
          <w:szCs w:val="20"/>
          <w:lang w:val="es-MX"/>
        </w:rPr>
        <w:t>5</w:t>
      </w:r>
      <w:r w:rsidRPr="0004340E">
        <w:rPr>
          <w:rFonts w:ascii="Arial" w:hAnsi="Arial" w:cs="Arial"/>
          <w:sz w:val="20"/>
          <w:szCs w:val="20"/>
          <w:lang w:val="es-MX"/>
        </w:rPr>
        <w:t>, el mismo registrado por el Centro de Arbitraje y Conciliación CCB, para dar inicio al trámite arbitral.</w:t>
      </w:r>
    </w:p>
    <w:p w14:paraId="0755F8C7" w14:textId="08359C80" w:rsidR="00F9715A" w:rsidRPr="0004340E" w:rsidRDefault="00F9715A" w:rsidP="00E83FB7">
      <w:pPr>
        <w:spacing w:after="0"/>
        <w:jc w:val="both"/>
        <w:rPr>
          <w:rFonts w:ascii="Arial" w:hAnsi="Arial" w:cs="Arial"/>
          <w:sz w:val="20"/>
          <w:szCs w:val="20"/>
          <w:lang w:val="es-MX"/>
        </w:rPr>
      </w:pPr>
    </w:p>
    <w:p w14:paraId="0BC18271" w14:textId="2091AEF3" w:rsidR="00F9715A" w:rsidRPr="0004340E" w:rsidRDefault="000D19B8" w:rsidP="00E83FB7">
      <w:pPr>
        <w:spacing w:after="0"/>
        <w:jc w:val="both"/>
        <w:rPr>
          <w:rFonts w:ascii="Arial" w:hAnsi="Arial" w:cs="Arial"/>
          <w:sz w:val="20"/>
          <w:szCs w:val="20"/>
          <w:lang w:val="es-MX"/>
        </w:rPr>
      </w:pPr>
      <w:r w:rsidRPr="0004340E">
        <w:rPr>
          <w:rFonts w:ascii="Arial" w:hAnsi="Arial" w:cs="Arial"/>
          <w:sz w:val="20"/>
          <w:szCs w:val="20"/>
          <w:lang w:val="es-MX"/>
        </w:rPr>
        <w:t>Actualmente se designaron 3 árbitros con sus respectivos suplentes y estamos a la espera de la aceptación de todos ellos.</w:t>
      </w:r>
    </w:p>
    <w:p w14:paraId="0FF168D0" w14:textId="744E39A3" w:rsidR="0004340E" w:rsidRDefault="0004340E" w:rsidP="00E83FB7">
      <w:pPr>
        <w:spacing w:after="0"/>
        <w:jc w:val="both"/>
        <w:rPr>
          <w:rFonts w:ascii="Arial" w:hAnsi="Arial" w:cs="Arial"/>
          <w:sz w:val="20"/>
          <w:szCs w:val="20"/>
          <w:lang w:val="es-MX"/>
        </w:rPr>
      </w:pPr>
    </w:p>
    <w:p w14:paraId="7806239D" w14:textId="1E91328D" w:rsidR="0004340E" w:rsidRDefault="0004340E" w:rsidP="00E83FB7">
      <w:pPr>
        <w:spacing w:after="0"/>
        <w:jc w:val="both"/>
        <w:rPr>
          <w:rFonts w:ascii="Arial" w:hAnsi="Arial" w:cs="Arial"/>
          <w:sz w:val="20"/>
          <w:szCs w:val="20"/>
          <w:lang w:val="es-MX"/>
        </w:rPr>
      </w:pPr>
    </w:p>
    <w:p w14:paraId="434D1015" w14:textId="1C5BBC37" w:rsidR="0004340E" w:rsidRDefault="0004340E" w:rsidP="00E83FB7">
      <w:pPr>
        <w:spacing w:after="0"/>
        <w:jc w:val="both"/>
        <w:rPr>
          <w:rFonts w:ascii="Arial" w:hAnsi="Arial" w:cs="Arial"/>
          <w:sz w:val="20"/>
          <w:szCs w:val="20"/>
          <w:lang w:val="es-MX"/>
        </w:rPr>
      </w:pPr>
    </w:p>
    <w:p w14:paraId="06505164" w14:textId="77777777" w:rsidR="0004340E" w:rsidRDefault="0004340E" w:rsidP="00E83FB7">
      <w:pPr>
        <w:spacing w:after="0"/>
        <w:jc w:val="both"/>
        <w:rPr>
          <w:rFonts w:ascii="Arial" w:hAnsi="Arial" w:cs="Arial"/>
          <w:sz w:val="20"/>
          <w:szCs w:val="20"/>
          <w:lang w:val="es-MX"/>
        </w:rPr>
      </w:pPr>
    </w:p>
    <w:p w14:paraId="7BAFA50C" w14:textId="77777777" w:rsidR="0004340E" w:rsidRPr="0004340E" w:rsidRDefault="0004340E" w:rsidP="00E83FB7">
      <w:pPr>
        <w:spacing w:after="0"/>
        <w:jc w:val="both"/>
        <w:rPr>
          <w:rFonts w:ascii="Arial" w:hAnsi="Arial" w:cs="Arial"/>
          <w:sz w:val="20"/>
          <w:szCs w:val="20"/>
          <w:lang w:val="es-MX"/>
        </w:rPr>
      </w:pPr>
    </w:p>
    <w:p w14:paraId="2C0CFBCB" w14:textId="2C2E9FE1" w:rsidR="004F4B74" w:rsidRPr="0004340E" w:rsidRDefault="004F4B74" w:rsidP="004F4B74">
      <w:pPr>
        <w:spacing w:after="0"/>
        <w:jc w:val="center"/>
        <w:rPr>
          <w:rFonts w:ascii="Arial" w:hAnsi="Arial" w:cs="Arial"/>
          <w:b/>
          <w:bCs/>
          <w:sz w:val="20"/>
          <w:szCs w:val="20"/>
          <w:lang w:val="es-MX"/>
        </w:rPr>
      </w:pPr>
      <w:r w:rsidRPr="0004340E">
        <w:rPr>
          <w:rFonts w:ascii="Arial" w:hAnsi="Arial" w:cs="Arial"/>
          <w:b/>
          <w:bCs/>
          <w:sz w:val="20"/>
          <w:szCs w:val="20"/>
          <w:lang w:val="es-MX"/>
        </w:rPr>
        <w:lastRenderedPageBreak/>
        <w:t>PRÓRROGA</w:t>
      </w:r>
    </w:p>
    <w:p w14:paraId="13B84DE9" w14:textId="77777777" w:rsidR="0004340E" w:rsidRPr="0004340E" w:rsidRDefault="0004340E" w:rsidP="004F4B74">
      <w:pPr>
        <w:spacing w:after="0"/>
        <w:jc w:val="center"/>
        <w:rPr>
          <w:rFonts w:ascii="Arial" w:hAnsi="Arial" w:cs="Arial"/>
          <w:b/>
          <w:bCs/>
          <w:sz w:val="20"/>
          <w:szCs w:val="20"/>
          <w:lang w:val="es-MX"/>
        </w:rPr>
      </w:pPr>
    </w:p>
    <w:p w14:paraId="7A9142DB" w14:textId="69255C16" w:rsidR="00DB714D" w:rsidRPr="0004340E" w:rsidRDefault="00DB714D" w:rsidP="00E83FB7">
      <w:pPr>
        <w:spacing w:after="0"/>
        <w:jc w:val="both"/>
        <w:rPr>
          <w:rFonts w:ascii="Arial" w:hAnsi="Arial" w:cs="Arial"/>
          <w:sz w:val="20"/>
          <w:szCs w:val="20"/>
          <w:lang w:val="es-MX"/>
        </w:rPr>
      </w:pPr>
      <w:r w:rsidRPr="0004340E">
        <w:rPr>
          <w:rFonts w:ascii="Arial" w:hAnsi="Arial" w:cs="Arial"/>
          <w:sz w:val="20"/>
          <w:szCs w:val="20"/>
          <w:lang w:val="es-MX"/>
        </w:rPr>
        <w:t xml:space="preserve">Respecto de las prórrogas de contratos de infraestructura celebrados por la Subred Sur </w:t>
      </w:r>
      <w:r w:rsidR="0004340E" w:rsidRPr="0004340E">
        <w:rPr>
          <w:rFonts w:ascii="Arial" w:hAnsi="Arial" w:cs="Arial"/>
          <w:sz w:val="20"/>
          <w:szCs w:val="20"/>
          <w:lang w:val="es-MX"/>
        </w:rPr>
        <w:t xml:space="preserve">registramos </w:t>
      </w:r>
      <w:r w:rsidRPr="0004340E">
        <w:rPr>
          <w:rFonts w:ascii="Arial" w:hAnsi="Arial" w:cs="Arial"/>
          <w:sz w:val="20"/>
          <w:szCs w:val="20"/>
          <w:lang w:val="es-MX"/>
        </w:rPr>
        <w:t xml:space="preserve">la siguiente:  </w:t>
      </w:r>
    </w:p>
    <w:p w14:paraId="003CC259" w14:textId="6ACF5C9A" w:rsidR="00DB714D" w:rsidRPr="0004340E" w:rsidRDefault="00DB714D" w:rsidP="00E83FB7">
      <w:pPr>
        <w:spacing w:after="0"/>
        <w:jc w:val="both"/>
        <w:rPr>
          <w:rFonts w:ascii="Arial" w:hAnsi="Arial" w:cs="Arial"/>
          <w:sz w:val="20"/>
          <w:szCs w:val="20"/>
          <w:lang w:val="es-MX"/>
        </w:rPr>
      </w:pPr>
    </w:p>
    <w:p w14:paraId="30207309" w14:textId="1BEFC487" w:rsidR="00DB714D" w:rsidRPr="0004340E" w:rsidRDefault="00DB714D" w:rsidP="00E83FB7">
      <w:pPr>
        <w:spacing w:after="0"/>
        <w:jc w:val="both"/>
        <w:rPr>
          <w:rFonts w:ascii="Arial" w:hAnsi="Arial" w:cs="Arial"/>
          <w:sz w:val="20"/>
          <w:szCs w:val="20"/>
          <w:lang w:val="es-MX"/>
        </w:rPr>
      </w:pPr>
      <w:r w:rsidRPr="0004340E">
        <w:rPr>
          <w:rFonts w:ascii="Arial" w:hAnsi="Arial" w:cs="Arial"/>
          <w:sz w:val="20"/>
          <w:szCs w:val="20"/>
          <w:lang w:val="es-MX"/>
        </w:rPr>
        <w:drawing>
          <wp:inline distT="0" distB="0" distL="0" distR="0" wp14:anchorId="0AF78FE8" wp14:editId="56587E3D">
            <wp:extent cx="5553850" cy="5915851"/>
            <wp:effectExtent l="0" t="0" r="8890" b="889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553850" cy="5915851"/>
                    </a:xfrm>
                    <a:prstGeom prst="rect">
                      <a:avLst/>
                    </a:prstGeom>
                  </pic:spPr>
                </pic:pic>
              </a:graphicData>
            </a:graphic>
          </wp:inline>
        </w:drawing>
      </w:r>
    </w:p>
    <w:p w14:paraId="585324C4" w14:textId="0238C305" w:rsidR="00DB714D" w:rsidRPr="0004340E" w:rsidRDefault="00DB714D" w:rsidP="00E83FB7">
      <w:pPr>
        <w:spacing w:after="0"/>
        <w:jc w:val="both"/>
        <w:rPr>
          <w:rFonts w:ascii="Arial" w:hAnsi="Arial" w:cs="Arial"/>
          <w:sz w:val="20"/>
          <w:szCs w:val="20"/>
          <w:lang w:val="es-MX"/>
        </w:rPr>
      </w:pPr>
      <w:r w:rsidRPr="0004340E">
        <w:rPr>
          <w:rFonts w:ascii="Arial" w:hAnsi="Arial" w:cs="Arial"/>
          <w:sz w:val="20"/>
          <w:szCs w:val="20"/>
          <w:lang w:val="es-MX"/>
        </w:rPr>
        <w:lastRenderedPageBreak/>
        <w:drawing>
          <wp:inline distT="0" distB="0" distL="0" distR="0" wp14:anchorId="569E4858" wp14:editId="106E3FC5">
            <wp:extent cx="5612130" cy="1943100"/>
            <wp:effectExtent l="0" t="0" r="762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612130" cy="1943100"/>
                    </a:xfrm>
                    <a:prstGeom prst="rect">
                      <a:avLst/>
                    </a:prstGeom>
                  </pic:spPr>
                </pic:pic>
              </a:graphicData>
            </a:graphic>
          </wp:inline>
        </w:drawing>
      </w:r>
    </w:p>
    <w:p w14:paraId="614E6507" w14:textId="77777777" w:rsidR="00DB714D" w:rsidRPr="0004340E" w:rsidRDefault="00DB714D" w:rsidP="00E83FB7">
      <w:pPr>
        <w:spacing w:after="0"/>
        <w:jc w:val="both"/>
        <w:rPr>
          <w:rFonts w:ascii="Arial" w:hAnsi="Arial" w:cs="Arial"/>
          <w:sz w:val="20"/>
          <w:szCs w:val="20"/>
          <w:lang w:val="es-MX"/>
        </w:rPr>
      </w:pPr>
    </w:p>
    <w:p w14:paraId="40A935A7" w14:textId="77777777" w:rsidR="0004340E" w:rsidRDefault="0004340E" w:rsidP="00F9715A">
      <w:pPr>
        <w:spacing w:after="0"/>
        <w:jc w:val="center"/>
        <w:rPr>
          <w:rFonts w:ascii="Arial" w:hAnsi="Arial" w:cs="Arial"/>
          <w:b/>
          <w:bCs/>
          <w:sz w:val="20"/>
          <w:szCs w:val="20"/>
        </w:rPr>
      </w:pPr>
    </w:p>
    <w:p w14:paraId="17D01298" w14:textId="524F20C6" w:rsidR="00F9715A" w:rsidRPr="0004340E" w:rsidRDefault="00F9715A" w:rsidP="00F9715A">
      <w:pPr>
        <w:spacing w:after="0"/>
        <w:jc w:val="center"/>
        <w:rPr>
          <w:rFonts w:ascii="Arial" w:hAnsi="Arial" w:cs="Arial"/>
          <w:b/>
          <w:bCs/>
          <w:sz w:val="20"/>
          <w:szCs w:val="20"/>
        </w:rPr>
      </w:pPr>
      <w:r w:rsidRPr="0004340E">
        <w:rPr>
          <w:rFonts w:ascii="Arial" w:hAnsi="Arial" w:cs="Arial"/>
          <w:b/>
          <w:bCs/>
          <w:sz w:val="20"/>
          <w:szCs w:val="20"/>
        </w:rPr>
        <w:t>PROCESOS CONTROVERSIAS CONTRACTUALES</w:t>
      </w:r>
    </w:p>
    <w:p w14:paraId="23DE7EFD" w14:textId="77777777" w:rsidR="00F9715A" w:rsidRPr="0004340E" w:rsidRDefault="00F9715A" w:rsidP="00F9715A">
      <w:pPr>
        <w:spacing w:after="0"/>
        <w:jc w:val="center"/>
        <w:rPr>
          <w:rFonts w:ascii="Arial" w:hAnsi="Arial" w:cs="Arial"/>
          <w:sz w:val="20"/>
          <w:szCs w:val="20"/>
        </w:rPr>
      </w:pPr>
    </w:p>
    <w:p w14:paraId="7396E42E" w14:textId="22322EF4" w:rsidR="00F9715A" w:rsidRPr="0004340E" w:rsidRDefault="00F9715A" w:rsidP="00E83FB7">
      <w:pPr>
        <w:spacing w:after="0"/>
        <w:jc w:val="both"/>
        <w:rPr>
          <w:rFonts w:ascii="Arial" w:hAnsi="Arial" w:cs="Arial"/>
          <w:b/>
          <w:bCs/>
          <w:sz w:val="20"/>
          <w:szCs w:val="20"/>
        </w:rPr>
      </w:pPr>
      <w:r w:rsidRPr="0004340E">
        <w:rPr>
          <w:rFonts w:ascii="Arial" w:hAnsi="Arial" w:cs="Arial"/>
          <w:b/>
          <w:bCs/>
          <w:sz w:val="20"/>
          <w:szCs w:val="20"/>
        </w:rPr>
        <w:t xml:space="preserve">PROCESO </w:t>
      </w:r>
      <w:r w:rsidR="00844F83" w:rsidRPr="0004340E">
        <w:rPr>
          <w:rFonts w:ascii="Arial" w:hAnsi="Arial" w:cs="Arial"/>
          <w:b/>
          <w:bCs/>
          <w:sz w:val="20"/>
          <w:szCs w:val="20"/>
        </w:rPr>
        <w:t>N.°</w:t>
      </w:r>
      <w:r w:rsidRPr="0004340E">
        <w:rPr>
          <w:rFonts w:ascii="Arial" w:hAnsi="Arial" w:cs="Arial"/>
          <w:b/>
          <w:bCs/>
          <w:sz w:val="20"/>
          <w:szCs w:val="20"/>
        </w:rPr>
        <w:t xml:space="preserve"> 1 </w:t>
      </w:r>
    </w:p>
    <w:p w14:paraId="25CD2043" w14:textId="77777777" w:rsidR="00F9715A" w:rsidRPr="0004340E" w:rsidRDefault="00F9715A" w:rsidP="00E83FB7">
      <w:pPr>
        <w:spacing w:after="0"/>
        <w:jc w:val="both"/>
        <w:rPr>
          <w:rFonts w:ascii="Arial" w:hAnsi="Arial" w:cs="Arial"/>
          <w:sz w:val="20"/>
          <w:szCs w:val="20"/>
        </w:rPr>
      </w:pPr>
    </w:p>
    <w:p w14:paraId="53081721" w14:textId="77777777" w:rsidR="00F9715A" w:rsidRPr="0004340E" w:rsidRDefault="00F9715A" w:rsidP="00E83FB7">
      <w:pPr>
        <w:spacing w:after="0"/>
        <w:jc w:val="both"/>
        <w:rPr>
          <w:rFonts w:ascii="Arial" w:hAnsi="Arial" w:cs="Arial"/>
          <w:sz w:val="20"/>
          <w:szCs w:val="20"/>
        </w:rPr>
      </w:pPr>
      <w:r w:rsidRPr="0004340E">
        <w:rPr>
          <w:rFonts w:ascii="Arial" w:hAnsi="Arial" w:cs="Arial"/>
          <w:b/>
          <w:bCs/>
          <w:sz w:val="20"/>
          <w:szCs w:val="20"/>
        </w:rPr>
        <w:t>CONTRATO OBJETO DE LITIGIO:</w:t>
      </w:r>
      <w:r w:rsidRPr="0004340E">
        <w:rPr>
          <w:rFonts w:ascii="Arial" w:hAnsi="Arial" w:cs="Arial"/>
          <w:sz w:val="20"/>
          <w:szCs w:val="20"/>
        </w:rPr>
        <w:t xml:space="preserve"> CONTRATO ESTATAL </w:t>
      </w:r>
      <w:proofErr w:type="spellStart"/>
      <w:r w:rsidRPr="0004340E">
        <w:rPr>
          <w:rFonts w:ascii="Arial" w:hAnsi="Arial" w:cs="Arial"/>
          <w:sz w:val="20"/>
          <w:szCs w:val="20"/>
        </w:rPr>
        <w:t>N°</w:t>
      </w:r>
      <w:proofErr w:type="spellEnd"/>
      <w:r w:rsidRPr="0004340E">
        <w:rPr>
          <w:rFonts w:ascii="Arial" w:hAnsi="Arial" w:cs="Arial"/>
          <w:sz w:val="20"/>
          <w:szCs w:val="20"/>
        </w:rPr>
        <w:t xml:space="preserve"> 175 DE 2006 (SE PRACTIQUE LA LIQUIDACIÓN JUDICIAL DEL CONTRATO ESTATAL) </w:t>
      </w:r>
    </w:p>
    <w:p w14:paraId="69005A57" w14:textId="77777777" w:rsidR="00F9715A" w:rsidRPr="0004340E" w:rsidRDefault="00F9715A" w:rsidP="00E83FB7">
      <w:pPr>
        <w:spacing w:after="0"/>
        <w:jc w:val="both"/>
        <w:rPr>
          <w:rFonts w:ascii="Arial" w:hAnsi="Arial" w:cs="Arial"/>
          <w:sz w:val="20"/>
          <w:szCs w:val="20"/>
        </w:rPr>
      </w:pPr>
    </w:p>
    <w:p w14:paraId="273A6DB5" w14:textId="77777777" w:rsidR="00F9715A" w:rsidRPr="0004340E" w:rsidRDefault="00F9715A" w:rsidP="00E83FB7">
      <w:pPr>
        <w:spacing w:after="0"/>
        <w:jc w:val="both"/>
        <w:rPr>
          <w:rFonts w:ascii="Arial" w:hAnsi="Arial" w:cs="Arial"/>
          <w:sz w:val="20"/>
          <w:szCs w:val="20"/>
        </w:rPr>
      </w:pPr>
      <w:r w:rsidRPr="0004340E">
        <w:rPr>
          <w:rFonts w:ascii="Arial" w:hAnsi="Arial" w:cs="Arial"/>
          <w:b/>
          <w:bCs/>
          <w:sz w:val="20"/>
          <w:szCs w:val="20"/>
        </w:rPr>
        <w:t>DESPACHO:</w:t>
      </w:r>
      <w:r w:rsidRPr="0004340E">
        <w:rPr>
          <w:rFonts w:ascii="Arial" w:hAnsi="Arial" w:cs="Arial"/>
          <w:sz w:val="20"/>
          <w:szCs w:val="20"/>
        </w:rPr>
        <w:t xml:space="preserve"> TRIBUNAL ADMINISTRATIVO - SECCIÓN TERCERA - ORAL - BOGOTÁ </w:t>
      </w:r>
    </w:p>
    <w:p w14:paraId="24A52031" w14:textId="77777777" w:rsidR="00F9715A" w:rsidRPr="0004340E" w:rsidRDefault="00F9715A" w:rsidP="00E83FB7">
      <w:pPr>
        <w:spacing w:after="0"/>
        <w:jc w:val="both"/>
        <w:rPr>
          <w:rFonts w:ascii="Arial" w:hAnsi="Arial" w:cs="Arial"/>
          <w:sz w:val="20"/>
          <w:szCs w:val="20"/>
        </w:rPr>
      </w:pPr>
      <w:r w:rsidRPr="0004340E">
        <w:rPr>
          <w:rFonts w:ascii="Arial" w:hAnsi="Arial" w:cs="Arial"/>
          <w:b/>
          <w:bCs/>
          <w:sz w:val="20"/>
          <w:szCs w:val="20"/>
        </w:rPr>
        <w:t>REFERENCIA:</w:t>
      </w:r>
      <w:r w:rsidRPr="0004340E">
        <w:rPr>
          <w:rFonts w:ascii="Arial" w:hAnsi="Arial" w:cs="Arial"/>
          <w:sz w:val="20"/>
          <w:szCs w:val="20"/>
        </w:rPr>
        <w:t xml:space="preserve"> ACCIÓN CONTRACTUAL </w:t>
      </w:r>
    </w:p>
    <w:p w14:paraId="7E7D5874" w14:textId="77777777" w:rsidR="00F9715A" w:rsidRPr="0004340E" w:rsidRDefault="00F9715A" w:rsidP="00E83FB7">
      <w:pPr>
        <w:spacing w:after="0"/>
        <w:jc w:val="both"/>
        <w:rPr>
          <w:rFonts w:ascii="Arial" w:hAnsi="Arial" w:cs="Arial"/>
          <w:sz w:val="20"/>
          <w:szCs w:val="20"/>
        </w:rPr>
      </w:pPr>
      <w:r w:rsidRPr="0004340E">
        <w:rPr>
          <w:rFonts w:ascii="Arial" w:hAnsi="Arial" w:cs="Arial"/>
          <w:b/>
          <w:bCs/>
          <w:sz w:val="20"/>
          <w:szCs w:val="20"/>
        </w:rPr>
        <w:t>EXPEDIENTE:</w:t>
      </w:r>
      <w:r w:rsidRPr="0004340E">
        <w:rPr>
          <w:rFonts w:ascii="Arial" w:hAnsi="Arial" w:cs="Arial"/>
          <w:sz w:val="20"/>
          <w:szCs w:val="20"/>
        </w:rPr>
        <w:t xml:space="preserve"> 25000233600020150008900 </w:t>
      </w:r>
    </w:p>
    <w:p w14:paraId="7AEC29E2" w14:textId="77777777" w:rsidR="00F9715A" w:rsidRPr="0004340E" w:rsidRDefault="00F9715A" w:rsidP="00E83FB7">
      <w:pPr>
        <w:spacing w:after="0"/>
        <w:jc w:val="both"/>
        <w:rPr>
          <w:rFonts w:ascii="Arial" w:hAnsi="Arial" w:cs="Arial"/>
          <w:sz w:val="20"/>
          <w:szCs w:val="20"/>
        </w:rPr>
      </w:pPr>
      <w:r w:rsidRPr="0004340E">
        <w:rPr>
          <w:rFonts w:ascii="Arial" w:hAnsi="Arial" w:cs="Arial"/>
          <w:b/>
          <w:bCs/>
          <w:sz w:val="20"/>
          <w:szCs w:val="20"/>
        </w:rPr>
        <w:t>DEMANDANTE:</w:t>
      </w:r>
      <w:r w:rsidRPr="0004340E">
        <w:rPr>
          <w:rFonts w:ascii="Arial" w:hAnsi="Arial" w:cs="Arial"/>
          <w:sz w:val="20"/>
          <w:szCs w:val="20"/>
        </w:rPr>
        <w:t xml:space="preserve"> SOCIEDAD OBRAS Y DISEÑOS S.A. DEMANDADO: SUBRED INTEGRADA DE SERVICIOS DE SALUD SUR E.S.E. </w:t>
      </w:r>
    </w:p>
    <w:p w14:paraId="64CCF8C5" w14:textId="77777777" w:rsidR="00F9715A" w:rsidRPr="0004340E" w:rsidRDefault="00F9715A" w:rsidP="00E83FB7">
      <w:pPr>
        <w:spacing w:after="0"/>
        <w:jc w:val="both"/>
        <w:rPr>
          <w:rFonts w:ascii="Arial" w:hAnsi="Arial" w:cs="Arial"/>
          <w:sz w:val="20"/>
          <w:szCs w:val="20"/>
        </w:rPr>
      </w:pPr>
      <w:r w:rsidRPr="0004340E">
        <w:rPr>
          <w:rFonts w:ascii="Arial" w:hAnsi="Arial" w:cs="Arial"/>
          <w:b/>
          <w:bCs/>
          <w:sz w:val="20"/>
          <w:szCs w:val="20"/>
        </w:rPr>
        <w:t>PRETENSIONES:</w:t>
      </w:r>
      <w:r w:rsidRPr="0004340E">
        <w:rPr>
          <w:rFonts w:ascii="Arial" w:hAnsi="Arial" w:cs="Arial"/>
          <w:sz w:val="20"/>
          <w:szCs w:val="20"/>
        </w:rPr>
        <w:t xml:space="preserve"> Que se dé cumplimiento a contratos que generan controversia contractual. </w:t>
      </w:r>
    </w:p>
    <w:p w14:paraId="43CCC083" w14:textId="77777777" w:rsidR="00F9715A" w:rsidRPr="0004340E" w:rsidRDefault="00F9715A" w:rsidP="00E83FB7">
      <w:pPr>
        <w:spacing w:after="0"/>
        <w:jc w:val="both"/>
        <w:rPr>
          <w:rFonts w:ascii="Arial" w:hAnsi="Arial" w:cs="Arial"/>
          <w:sz w:val="20"/>
          <w:szCs w:val="20"/>
        </w:rPr>
      </w:pPr>
      <w:r w:rsidRPr="0004340E">
        <w:rPr>
          <w:rFonts w:ascii="Arial" w:hAnsi="Arial" w:cs="Arial"/>
          <w:b/>
          <w:bCs/>
          <w:sz w:val="20"/>
          <w:szCs w:val="20"/>
        </w:rPr>
        <w:t>ESTADO ACTUAL:</w:t>
      </w:r>
      <w:r w:rsidRPr="0004340E">
        <w:rPr>
          <w:rFonts w:ascii="Arial" w:hAnsi="Arial" w:cs="Arial"/>
          <w:sz w:val="20"/>
          <w:szCs w:val="20"/>
        </w:rPr>
        <w:t xml:space="preserve"> En fecha 18 de octubre de 2024 se presentaron alegatos de conclusión, en fecha 9 de abril de 2024 se solicita inspección judicial. Actualmente al Despacho para proferir sentencia de primera instancia. </w:t>
      </w:r>
    </w:p>
    <w:p w14:paraId="6FD983AC" w14:textId="77777777" w:rsidR="00F9715A" w:rsidRPr="0004340E" w:rsidRDefault="00F9715A" w:rsidP="00E83FB7">
      <w:pPr>
        <w:spacing w:after="0"/>
        <w:jc w:val="both"/>
        <w:rPr>
          <w:rFonts w:ascii="Arial" w:hAnsi="Arial" w:cs="Arial"/>
          <w:sz w:val="20"/>
          <w:szCs w:val="20"/>
        </w:rPr>
      </w:pPr>
    </w:p>
    <w:p w14:paraId="59D8CC08" w14:textId="0EBB1A4E" w:rsidR="00F9715A" w:rsidRPr="0004340E" w:rsidRDefault="00F9715A" w:rsidP="00E83FB7">
      <w:pPr>
        <w:spacing w:after="0"/>
        <w:jc w:val="both"/>
        <w:rPr>
          <w:rFonts w:ascii="Arial" w:hAnsi="Arial" w:cs="Arial"/>
          <w:b/>
          <w:bCs/>
          <w:sz w:val="20"/>
          <w:szCs w:val="20"/>
        </w:rPr>
      </w:pPr>
      <w:r w:rsidRPr="0004340E">
        <w:rPr>
          <w:rFonts w:ascii="Arial" w:hAnsi="Arial" w:cs="Arial"/>
          <w:b/>
          <w:bCs/>
          <w:sz w:val="20"/>
          <w:szCs w:val="20"/>
        </w:rPr>
        <w:t xml:space="preserve">PROCESO </w:t>
      </w:r>
      <w:r w:rsidR="00844F83" w:rsidRPr="0004340E">
        <w:rPr>
          <w:rFonts w:ascii="Arial" w:hAnsi="Arial" w:cs="Arial"/>
          <w:b/>
          <w:bCs/>
          <w:sz w:val="20"/>
          <w:szCs w:val="20"/>
        </w:rPr>
        <w:t>N.°</w:t>
      </w:r>
      <w:r w:rsidRPr="0004340E">
        <w:rPr>
          <w:rFonts w:ascii="Arial" w:hAnsi="Arial" w:cs="Arial"/>
          <w:b/>
          <w:bCs/>
          <w:sz w:val="20"/>
          <w:szCs w:val="20"/>
        </w:rPr>
        <w:t xml:space="preserve"> 2 </w:t>
      </w:r>
    </w:p>
    <w:p w14:paraId="547B0690" w14:textId="6BFC39D0" w:rsidR="00F9715A" w:rsidRPr="0004340E" w:rsidRDefault="00F9715A" w:rsidP="00E83FB7">
      <w:pPr>
        <w:spacing w:after="0"/>
        <w:jc w:val="both"/>
        <w:rPr>
          <w:rFonts w:ascii="Arial" w:hAnsi="Arial" w:cs="Arial"/>
          <w:sz w:val="20"/>
          <w:szCs w:val="20"/>
        </w:rPr>
      </w:pPr>
      <w:r w:rsidRPr="0004340E">
        <w:rPr>
          <w:rFonts w:ascii="Arial" w:hAnsi="Arial" w:cs="Arial"/>
          <w:b/>
          <w:bCs/>
          <w:sz w:val="20"/>
          <w:szCs w:val="20"/>
        </w:rPr>
        <w:t>CONTRATO OBJETO DE LITIGIO:</w:t>
      </w:r>
      <w:r w:rsidRPr="0004340E">
        <w:rPr>
          <w:rFonts w:ascii="Arial" w:hAnsi="Arial" w:cs="Arial"/>
          <w:sz w:val="20"/>
          <w:szCs w:val="20"/>
        </w:rPr>
        <w:t xml:space="preserve"> CONTRATO DE CONSULTORÍA </w:t>
      </w:r>
      <w:r w:rsidR="000A2C1B" w:rsidRPr="0004340E">
        <w:rPr>
          <w:rFonts w:ascii="Arial" w:hAnsi="Arial" w:cs="Arial"/>
          <w:sz w:val="20"/>
          <w:szCs w:val="20"/>
        </w:rPr>
        <w:t>N.°</w:t>
      </w:r>
      <w:r w:rsidRPr="0004340E">
        <w:rPr>
          <w:rFonts w:ascii="Arial" w:hAnsi="Arial" w:cs="Arial"/>
          <w:sz w:val="20"/>
          <w:szCs w:val="20"/>
        </w:rPr>
        <w:t xml:space="preserve"> 142 DE 2018 / CAPS DANUBIO, CONTRATO DE CONSULTORÍA </w:t>
      </w:r>
      <w:r w:rsidR="000A2C1B" w:rsidRPr="0004340E">
        <w:rPr>
          <w:rFonts w:ascii="Arial" w:hAnsi="Arial" w:cs="Arial"/>
          <w:sz w:val="20"/>
          <w:szCs w:val="20"/>
        </w:rPr>
        <w:t>N.°</w:t>
      </w:r>
      <w:r w:rsidRPr="0004340E">
        <w:rPr>
          <w:rFonts w:ascii="Arial" w:hAnsi="Arial" w:cs="Arial"/>
          <w:sz w:val="20"/>
          <w:szCs w:val="20"/>
        </w:rPr>
        <w:t xml:space="preserve"> 143 DE 2018 / CAPS CANDELARIA LA NUEVA, CONTRATO DE CONSULTORÍA </w:t>
      </w:r>
      <w:r w:rsidR="000A2C1B" w:rsidRPr="0004340E">
        <w:rPr>
          <w:rFonts w:ascii="Arial" w:hAnsi="Arial" w:cs="Arial"/>
          <w:sz w:val="20"/>
          <w:szCs w:val="20"/>
        </w:rPr>
        <w:t>N.°</w:t>
      </w:r>
      <w:r w:rsidRPr="0004340E">
        <w:rPr>
          <w:rFonts w:ascii="Arial" w:hAnsi="Arial" w:cs="Arial"/>
          <w:sz w:val="20"/>
          <w:szCs w:val="20"/>
        </w:rPr>
        <w:t xml:space="preserve"> 144 DE 2018 / CAPS MANUELA BELTRÁN </w:t>
      </w:r>
    </w:p>
    <w:p w14:paraId="388BEC33" w14:textId="77777777" w:rsidR="00F9715A" w:rsidRPr="0004340E" w:rsidRDefault="00F9715A" w:rsidP="00E83FB7">
      <w:pPr>
        <w:spacing w:after="0"/>
        <w:jc w:val="both"/>
        <w:rPr>
          <w:rFonts w:ascii="Arial" w:hAnsi="Arial" w:cs="Arial"/>
          <w:sz w:val="20"/>
          <w:szCs w:val="20"/>
        </w:rPr>
      </w:pPr>
    </w:p>
    <w:p w14:paraId="3FE3A1A7" w14:textId="77777777" w:rsidR="00F9715A" w:rsidRPr="0004340E" w:rsidRDefault="00F9715A" w:rsidP="00E83FB7">
      <w:pPr>
        <w:spacing w:after="0"/>
        <w:jc w:val="both"/>
        <w:rPr>
          <w:rFonts w:ascii="Arial" w:hAnsi="Arial" w:cs="Arial"/>
          <w:sz w:val="20"/>
          <w:szCs w:val="20"/>
        </w:rPr>
      </w:pPr>
      <w:r w:rsidRPr="0004340E">
        <w:rPr>
          <w:rFonts w:ascii="Arial" w:hAnsi="Arial" w:cs="Arial"/>
          <w:b/>
          <w:bCs/>
          <w:sz w:val="20"/>
          <w:szCs w:val="20"/>
        </w:rPr>
        <w:t>DESPACHO:</w:t>
      </w:r>
      <w:r w:rsidRPr="0004340E">
        <w:rPr>
          <w:rFonts w:ascii="Arial" w:hAnsi="Arial" w:cs="Arial"/>
          <w:sz w:val="20"/>
          <w:szCs w:val="20"/>
        </w:rPr>
        <w:t xml:space="preserve"> JUZGADO 063 ADMINISTRATIVO DE LA SECCIÓN TERCERA DE BOGOTÁ </w:t>
      </w:r>
    </w:p>
    <w:p w14:paraId="6E2C10B9" w14:textId="77777777" w:rsidR="00F9715A" w:rsidRPr="0004340E" w:rsidRDefault="00F9715A" w:rsidP="00E83FB7">
      <w:pPr>
        <w:spacing w:after="0"/>
        <w:jc w:val="both"/>
        <w:rPr>
          <w:rFonts w:ascii="Arial" w:hAnsi="Arial" w:cs="Arial"/>
          <w:sz w:val="20"/>
          <w:szCs w:val="20"/>
        </w:rPr>
      </w:pPr>
      <w:r w:rsidRPr="0004340E">
        <w:rPr>
          <w:rFonts w:ascii="Arial" w:hAnsi="Arial" w:cs="Arial"/>
          <w:b/>
          <w:bCs/>
          <w:sz w:val="20"/>
          <w:szCs w:val="20"/>
        </w:rPr>
        <w:t>REFERENCIA:</w:t>
      </w:r>
      <w:r w:rsidRPr="0004340E">
        <w:rPr>
          <w:rFonts w:ascii="Arial" w:hAnsi="Arial" w:cs="Arial"/>
          <w:sz w:val="20"/>
          <w:szCs w:val="20"/>
        </w:rPr>
        <w:t xml:space="preserve"> ACCIÓN CONTRACTUAL </w:t>
      </w:r>
    </w:p>
    <w:p w14:paraId="7DF3DC80" w14:textId="77777777" w:rsidR="00F9715A" w:rsidRPr="0004340E" w:rsidRDefault="00F9715A" w:rsidP="00E83FB7">
      <w:pPr>
        <w:spacing w:after="0"/>
        <w:jc w:val="both"/>
        <w:rPr>
          <w:rFonts w:ascii="Arial" w:hAnsi="Arial" w:cs="Arial"/>
          <w:sz w:val="20"/>
          <w:szCs w:val="20"/>
        </w:rPr>
      </w:pPr>
      <w:r w:rsidRPr="0004340E">
        <w:rPr>
          <w:rFonts w:ascii="Arial" w:hAnsi="Arial" w:cs="Arial"/>
          <w:b/>
          <w:bCs/>
          <w:sz w:val="20"/>
          <w:szCs w:val="20"/>
        </w:rPr>
        <w:t>EXPEDIENTE:</w:t>
      </w:r>
      <w:r w:rsidRPr="0004340E">
        <w:rPr>
          <w:rFonts w:ascii="Arial" w:hAnsi="Arial" w:cs="Arial"/>
          <w:sz w:val="20"/>
          <w:szCs w:val="20"/>
        </w:rPr>
        <w:t xml:space="preserve"> 11001334306320240022800 </w:t>
      </w:r>
    </w:p>
    <w:p w14:paraId="7B002752" w14:textId="4FF17A76" w:rsidR="00F9715A" w:rsidRPr="0004340E" w:rsidRDefault="00F9715A" w:rsidP="00E83FB7">
      <w:pPr>
        <w:spacing w:after="0"/>
        <w:jc w:val="both"/>
        <w:rPr>
          <w:rFonts w:ascii="Arial" w:hAnsi="Arial" w:cs="Arial"/>
          <w:sz w:val="20"/>
          <w:szCs w:val="20"/>
        </w:rPr>
      </w:pPr>
      <w:r w:rsidRPr="0004340E">
        <w:rPr>
          <w:rFonts w:ascii="Arial" w:hAnsi="Arial" w:cs="Arial"/>
          <w:b/>
          <w:bCs/>
          <w:sz w:val="20"/>
          <w:szCs w:val="20"/>
        </w:rPr>
        <w:t>DEMANDANTE:</w:t>
      </w:r>
      <w:r w:rsidRPr="0004340E">
        <w:rPr>
          <w:rFonts w:ascii="Arial" w:hAnsi="Arial" w:cs="Arial"/>
          <w:sz w:val="20"/>
          <w:szCs w:val="20"/>
        </w:rPr>
        <w:t xml:space="preserve"> CONSORCIO CONSULTORÍA CAPS BOGOTÁ 2018 </w:t>
      </w:r>
    </w:p>
    <w:p w14:paraId="4F67D383" w14:textId="77777777" w:rsidR="00F9715A" w:rsidRPr="0004340E" w:rsidRDefault="00F9715A" w:rsidP="00E83FB7">
      <w:pPr>
        <w:spacing w:after="0"/>
        <w:jc w:val="both"/>
        <w:rPr>
          <w:rFonts w:ascii="Arial" w:hAnsi="Arial" w:cs="Arial"/>
          <w:sz w:val="20"/>
          <w:szCs w:val="20"/>
        </w:rPr>
      </w:pPr>
      <w:r w:rsidRPr="0004340E">
        <w:rPr>
          <w:rFonts w:ascii="Arial" w:hAnsi="Arial" w:cs="Arial"/>
          <w:b/>
          <w:bCs/>
          <w:sz w:val="20"/>
          <w:szCs w:val="20"/>
        </w:rPr>
        <w:t>DEMANDADO:</w:t>
      </w:r>
      <w:r w:rsidRPr="0004340E">
        <w:rPr>
          <w:rFonts w:ascii="Arial" w:hAnsi="Arial" w:cs="Arial"/>
          <w:sz w:val="20"/>
          <w:szCs w:val="20"/>
        </w:rPr>
        <w:t xml:space="preserve"> SUBRED INTEGRADA DE SERVICIOS DE SALUD SUR E.S.E. </w:t>
      </w:r>
    </w:p>
    <w:p w14:paraId="3629B41B" w14:textId="77777777" w:rsidR="00F9715A" w:rsidRPr="0004340E" w:rsidRDefault="00F9715A" w:rsidP="00E83FB7">
      <w:pPr>
        <w:spacing w:after="0"/>
        <w:jc w:val="both"/>
        <w:rPr>
          <w:rFonts w:ascii="Arial" w:hAnsi="Arial" w:cs="Arial"/>
          <w:sz w:val="20"/>
          <w:szCs w:val="20"/>
        </w:rPr>
      </w:pPr>
      <w:r w:rsidRPr="0004340E">
        <w:rPr>
          <w:rFonts w:ascii="Arial" w:hAnsi="Arial" w:cs="Arial"/>
          <w:b/>
          <w:bCs/>
          <w:sz w:val="20"/>
          <w:szCs w:val="20"/>
        </w:rPr>
        <w:t>PRETENSIONES:</w:t>
      </w:r>
      <w:r w:rsidRPr="0004340E">
        <w:rPr>
          <w:rFonts w:ascii="Arial" w:hAnsi="Arial" w:cs="Arial"/>
          <w:sz w:val="20"/>
          <w:szCs w:val="20"/>
        </w:rPr>
        <w:t xml:space="preserve"> Que se dé cumplimiento a contratos que generan controversia contractual. </w:t>
      </w:r>
    </w:p>
    <w:p w14:paraId="0D93265F" w14:textId="77777777" w:rsidR="00F9715A" w:rsidRPr="0004340E" w:rsidRDefault="00F9715A" w:rsidP="00E83FB7">
      <w:pPr>
        <w:spacing w:after="0"/>
        <w:jc w:val="both"/>
        <w:rPr>
          <w:rFonts w:ascii="Arial" w:hAnsi="Arial" w:cs="Arial"/>
          <w:sz w:val="20"/>
          <w:szCs w:val="20"/>
        </w:rPr>
      </w:pPr>
      <w:r w:rsidRPr="0004340E">
        <w:rPr>
          <w:rFonts w:ascii="Arial" w:hAnsi="Arial" w:cs="Arial"/>
          <w:b/>
          <w:bCs/>
          <w:sz w:val="20"/>
          <w:szCs w:val="20"/>
        </w:rPr>
        <w:t>ESTADO ACTUAL:</w:t>
      </w:r>
      <w:r w:rsidRPr="0004340E">
        <w:rPr>
          <w:rFonts w:ascii="Arial" w:hAnsi="Arial" w:cs="Arial"/>
          <w:sz w:val="20"/>
          <w:szCs w:val="20"/>
        </w:rPr>
        <w:t xml:space="preserve"> En fecha 09 de septiembre de 2025 sentencia que niega las pretensiones de la demanda, en fecha 15 de septiembre de 2025 apoderado de la parte demandante solicitando corrección en el término de interposición del recurso de apelación, en fecha 8 de</w:t>
      </w:r>
      <w:r w:rsidRPr="0004340E">
        <w:rPr>
          <w:rFonts w:ascii="Arial" w:hAnsi="Arial" w:cs="Arial"/>
          <w:sz w:val="20"/>
          <w:szCs w:val="20"/>
        </w:rPr>
        <w:t xml:space="preserve"> </w:t>
      </w:r>
      <w:r w:rsidRPr="0004340E">
        <w:rPr>
          <w:rFonts w:ascii="Arial" w:hAnsi="Arial" w:cs="Arial"/>
          <w:sz w:val="20"/>
          <w:szCs w:val="20"/>
        </w:rPr>
        <w:t xml:space="preserve">octubre de 2025 auto concede recurso de apelación. El 23 de octubre de 2025 el proceso sale con destino al Tribunal para que resuelva el recurso de apelación. El 28 de enero de 2026 el apoderado de la parte demandante presenta solicitud de decreto y practica de prueba documental en segunda instancia y desde el 04 de febrero de 2026 el proceso se encuentra al Despacho del honorable Tribunal Administrativo de Cundinamarca. </w:t>
      </w:r>
    </w:p>
    <w:p w14:paraId="17BEF396" w14:textId="5DEA74F6" w:rsidR="00F9715A" w:rsidRPr="0004340E" w:rsidRDefault="00F9715A" w:rsidP="00E83FB7">
      <w:pPr>
        <w:spacing w:after="0"/>
        <w:jc w:val="both"/>
        <w:rPr>
          <w:rFonts w:ascii="Arial" w:hAnsi="Arial" w:cs="Arial"/>
          <w:b/>
          <w:bCs/>
          <w:sz w:val="20"/>
          <w:szCs w:val="20"/>
        </w:rPr>
      </w:pPr>
      <w:r w:rsidRPr="0004340E">
        <w:rPr>
          <w:rFonts w:ascii="Arial" w:hAnsi="Arial" w:cs="Arial"/>
          <w:b/>
          <w:bCs/>
          <w:sz w:val="20"/>
          <w:szCs w:val="20"/>
        </w:rPr>
        <w:t xml:space="preserve">PROCESO </w:t>
      </w:r>
      <w:r w:rsidR="00844F83" w:rsidRPr="0004340E">
        <w:rPr>
          <w:rFonts w:ascii="Arial" w:hAnsi="Arial" w:cs="Arial"/>
          <w:b/>
          <w:bCs/>
          <w:sz w:val="20"/>
          <w:szCs w:val="20"/>
        </w:rPr>
        <w:t>N.°</w:t>
      </w:r>
      <w:r w:rsidRPr="0004340E">
        <w:rPr>
          <w:rFonts w:ascii="Arial" w:hAnsi="Arial" w:cs="Arial"/>
          <w:b/>
          <w:bCs/>
          <w:sz w:val="20"/>
          <w:szCs w:val="20"/>
        </w:rPr>
        <w:t xml:space="preserve"> 3 </w:t>
      </w:r>
    </w:p>
    <w:p w14:paraId="1D904206" w14:textId="77777777" w:rsidR="00F9715A" w:rsidRPr="0004340E" w:rsidRDefault="00F9715A" w:rsidP="00E83FB7">
      <w:pPr>
        <w:spacing w:after="0"/>
        <w:jc w:val="both"/>
        <w:rPr>
          <w:rFonts w:ascii="Arial" w:hAnsi="Arial" w:cs="Arial"/>
          <w:sz w:val="20"/>
          <w:szCs w:val="20"/>
        </w:rPr>
      </w:pPr>
    </w:p>
    <w:p w14:paraId="6A685314" w14:textId="77777777" w:rsidR="00F9715A" w:rsidRPr="0004340E" w:rsidRDefault="00F9715A" w:rsidP="00E83FB7">
      <w:pPr>
        <w:spacing w:after="0"/>
        <w:jc w:val="both"/>
        <w:rPr>
          <w:rFonts w:ascii="Arial" w:hAnsi="Arial" w:cs="Arial"/>
          <w:sz w:val="20"/>
          <w:szCs w:val="20"/>
        </w:rPr>
      </w:pPr>
      <w:r w:rsidRPr="0004340E">
        <w:rPr>
          <w:rFonts w:ascii="Arial" w:hAnsi="Arial" w:cs="Arial"/>
          <w:b/>
          <w:bCs/>
          <w:sz w:val="20"/>
          <w:szCs w:val="20"/>
        </w:rPr>
        <w:lastRenderedPageBreak/>
        <w:t>CONTRATO OBJETO DE LITIGIO</w:t>
      </w:r>
      <w:r w:rsidRPr="0004340E">
        <w:rPr>
          <w:rFonts w:ascii="Arial" w:hAnsi="Arial" w:cs="Arial"/>
          <w:sz w:val="20"/>
          <w:szCs w:val="20"/>
        </w:rPr>
        <w:t xml:space="preserve">: CONTRATO DE OBRA 0176 DE 2006 SUSCRITO CON HOSPITAL MEISSEN II NIVEL, CUYO OBJETO FUE LA INTERVENTORÍA TÉCNICA, ADMINISTRATIVA Y FINANCIERA DE LA CONSTRUCCIÓN, AMPLIACIÓN, INTERVENCIÓN DEL ESPACIO PÚBLICO Y SUMINISTRO DE EQUIPOS PARA HOSPITAL DE MEISSEN II NIVEL, EN DESARROLLO DEL PROYECTO DENOMINADO “REPOSICIÓN DE LA INFRAESTRUCTURA (ASISTENCIAL Y ADMINISTRATIVA) Y DOTACIÓN DE LA NUEVA INFRAESTRUCTURA”. </w:t>
      </w:r>
    </w:p>
    <w:p w14:paraId="4B357B14" w14:textId="77777777" w:rsidR="00F9715A" w:rsidRPr="0004340E" w:rsidRDefault="00F9715A" w:rsidP="00E83FB7">
      <w:pPr>
        <w:spacing w:after="0"/>
        <w:jc w:val="both"/>
        <w:rPr>
          <w:rFonts w:ascii="Arial" w:hAnsi="Arial" w:cs="Arial"/>
          <w:sz w:val="20"/>
          <w:szCs w:val="20"/>
        </w:rPr>
      </w:pPr>
    </w:p>
    <w:p w14:paraId="1A36AA11" w14:textId="77777777" w:rsidR="00F9715A" w:rsidRPr="0004340E" w:rsidRDefault="00F9715A" w:rsidP="00E83FB7">
      <w:pPr>
        <w:spacing w:after="0"/>
        <w:jc w:val="both"/>
        <w:rPr>
          <w:rFonts w:ascii="Arial" w:hAnsi="Arial" w:cs="Arial"/>
          <w:sz w:val="20"/>
          <w:szCs w:val="20"/>
        </w:rPr>
      </w:pPr>
      <w:r w:rsidRPr="0004340E">
        <w:rPr>
          <w:rFonts w:ascii="Arial" w:hAnsi="Arial" w:cs="Arial"/>
          <w:b/>
          <w:bCs/>
          <w:sz w:val="20"/>
          <w:szCs w:val="20"/>
        </w:rPr>
        <w:t>DESPACHO:</w:t>
      </w:r>
      <w:r w:rsidRPr="0004340E">
        <w:rPr>
          <w:rFonts w:ascii="Arial" w:hAnsi="Arial" w:cs="Arial"/>
          <w:sz w:val="20"/>
          <w:szCs w:val="20"/>
        </w:rPr>
        <w:t xml:space="preserve"> TRIBUNAL ADMINISTRATIVO - SECCIÓN TERCERA - ORAL - BOGOTÁ </w:t>
      </w:r>
    </w:p>
    <w:p w14:paraId="7AB3671C" w14:textId="77777777" w:rsidR="00F9715A" w:rsidRPr="0004340E" w:rsidRDefault="00F9715A" w:rsidP="00E83FB7">
      <w:pPr>
        <w:spacing w:after="0"/>
        <w:jc w:val="both"/>
        <w:rPr>
          <w:rFonts w:ascii="Arial" w:hAnsi="Arial" w:cs="Arial"/>
          <w:sz w:val="20"/>
          <w:szCs w:val="20"/>
        </w:rPr>
      </w:pPr>
      <w:r w:rsidRPr="0004340E">
        <w:rPr>
          <w:rFonts w:ascii="Arial" w:hAnsi="Arial" w:cs="Arial"/>
          <w:b/>
          <w:bCs/>
          <w:sz w:val="20"/>
          <w:szCs w:val="20"/>
        </w:rPr>
        <w:t>REFERENCIA:</w:t>
      </w:r>
      <w:r w:rsidRPr="0004340E">
        <w:rPr>
          <w:rFonts w:ascii="Arial" w:hAnsi="Arial" w:cs="Arial"/>
          <w:sz w:val="20"/>
          <w:szCs w:val="20"/>
        </w:rPr>
        <w:t xml:space="preserve"> ACCIÓN CONTRACTUAL </w:t>
      </w:r>
    </w:p>
    <w:p w14:paraId="21AA323E" w14:textId="77777777" w:rsidR="00F9715A" w:rsidRPr="0004340E" w:rsidRDefault="00F9715A" w:rsidP="00E83FB7">
      <w:pPr>
        <w:spacing w:after="0"/>
        <w:jc w:val="both"/>
        <w:rPr>
          <w:rFonts w:ascii="Arial" w:hAnsi="Arial" w:cs="Arial"/>
          <w:sz w:val="20"/>
          <w:szCs w:val="20"/>
        </w:rPr>
      </w:pPr>
      <w:r w:rsidRPr="0004340E">
        <w:rPr>
          <w:rFonts w:ascii="Arial" w:hAnsi="Arial" w:cs="Arial"/>
          <w:b/>
          <w:bCs/>
          <w:sz w:val="20"/>
          <w:szCs w:val="20"/>
        </w:rPr>
        <w:t>EXPEDIENTE:</w:t>
      </w:r>
      <w:r w:rsidRPr="0004340E">
        <w:rPr>
          <w:rFonts w:ascii="Arial" w:hAnsi="Arial" w:cs="Arial"/>
          <w:sz w:val="20"/>
          <w:szCs w:val="20"/>
        </w:rPr>
        <w:t xml:space="preserve"> 25000233600020150123600 </w:t>
      </w:r>
    </w:p>
    <w:p w14:paraId="1D684A36" w14:textId="77777777" w:rsidR="00F9715A" w:rsidRPr="0004340E" w:rsidRDefault="00F9715A" w:rsidP="00E83FB7">
      <w:pPr>
        <w:spacing w:after="0"/>
        <w:jc w:val="both"/>
        <w:rPr>
          <w:rFonts w:ascii="Arial" w:hAnsi="Arial" w:cs="Arial"/>
          <w:sz w:val="20"/>
          <w:szCs w:val="20"/>
        </w:rPr>
      </w:pPr>
      <w:r w:rsidRPr="0004340E">
        <w:rPr>
          <w:rFonts w:ascii="Arial" w:hAnsi="Arial" w:cs="Arial"/>
          <w:b/>
          <w:bCs/>
          <w:sz w:val="20"/>
          <w:szCs w:val="20"/>
        </w:rPr>
        <w:t>DEMANDANTE:</w:t>
      </w:r>
      <w:r w:rsidRPr="0004340E">
        <w:rPr>
          <w:rFonts w:ascii="Arial" w:hAnsi="Arial" w:cs="Arial"/>
          <w:sz w:val="20"/>
          <w:szCs w:val="20"/>
        </w:rPr>
        <w:t xml:space="preserve"> SUBRED INTEGRADA DE SERVICIOS DE SALUD SUR E.S.E. </w:t>
      </w:r>
    </w:p>
    <w:p w14:paraId="5682FE04" w14:textId="77777777" w:rsidR="00F9715A" w:rsidRPr="0004340E" w:rsidRDefault="00F9715A" w:rsidP="00E83FB7">
      <w:pPr>
        <w:spacing w:after="0"/>
        <w:jc w:val="both"/>
        <w:rPr>
          <w:rFonts w:ascii="Arial" w:hAnsi="Arial" w:cs="Arial"/>
          <w:sz w:val="20"/>
          <w:szCs w:val="20"/>
        </w:rPr>
      </w:pPr>
      <w:r w:rsidRPr="0004340E">
        <w:rPr>
          <w:rFonts w:ascii="Arial" w:hAnsi="Arial" w:cs="Arial"/>
          <w:b/>
          <w:bCs/>
          <w:sz w:val="20"/>
          <w:szCs w:val="20"/>
        </w:rPr>
        <w:t>DEMANDADO:</w:t>
      </w:r>
      <w:r w:rsidRPr="0004340E">
        <w:rPr>
          <w:rFonts w:ascii="Arial" w:hAnsi="Arial" w:cs="Arial"/>
          <w:sz w:val="20"/>
          <w:szCs w:val="20"/>
        </w:rPr>
        <w:t xml:space="preserve"> CONSORCIO INTERVENTORÍA HOSPITAL MEISSEN – CONSTRUCCIONES CIVILES Y PAVIMENTOS S.A - CONSULTAR CON PROFESIONALES Y CÍA. LTDA </w:t>
      </w:r>
    </w:p>
    <w:p w14:paraId="1218E7AC" w14:textId="77777777" w:rsidR="00F9715A" w:rsidRPr="0004340E" w:rsidRDefault="00F9715A" w:rsidP="00E83FB7">
      <w:pPr>
        <w:spacing w:after="0"/>
        <w:jc w:val="both"/>
        <w:rPr>
          <w:rFonts w:ascii="Arial" w:hAnsi="Arial" w:cs="Arial"/>
          <w:sz w:val="20"/>
          <w:szCs w:val="20"/>
        </w:rPr>
      </w:pPr>
      <w:r w:rsidRPr="0004340E">
        <w:rPr>
          <w:rFonts w:ascii="Arial" w:hAnsi="Arial" w:cs="Arial"/>
          <w:b/>
          <w:bCs/>
          <w:sz w:val="20"/>
          <w:szCs w:val="20"/>
        </w:rPr>
        <w:t>PRETENSIONES:</w:t>
      </w:r>
      <w:r w:rsidRPr="0004340E">
        <w:rPr>
          <w:rFonts w:ascii="Arial" w:hAnsi="Arial" w:cs="Arial"/>
          <w:sz w:val="20"/>
          <w:szCs w:val="20"/>
        </w:rPr>
        <w:t xml:space="preserve"> Que se dé cumplimiento a contratos que generan controversia contractual. </w:t>
      </w:r>
    </w:p>
    <w:p w14:paraId="137510C2" w14:textId="7A57B71E" w:rsidR="00F9715A" w:rsidRPr="0004340E" w:rsidRDefault="00F9715A" w:rsidP="00E83FB7">
      <w:pPr>
        <w:spacing w:after="0"/>
        <w:jc w:val="both"/>
        <w:rPr>
          <w:rFonts w:ascii="Arial" w:hAnsi="Arial" w:cs="Arial"/>
          <w:sz w:val="20"/>
          <w:szCs w:val="20"/>
          <w:lang w:val="es-MX"/>
        </w:rPr>
      </w:pPr>
      <w:r w:rsidRPr="0004340E">
        <w:rPr>
          <w:rFonts w:ascii="Arial" w:hAnsi="Arial" w:cs="Arial"/>
          <w:b/>
          <w:bCs/>
          <w:sz w:val="20"/>
          <w:szCs w:val="20"/>
        </w:rPr>
        <w:t>ESTADO ACTUAL:</w:t>
      </w:r>
      <w:r w:rsidRPr="0004340E">
        <w:rPr>
          <w:rFonts w:ascii="Arial" w:hAnsi="Arial" w:cs="Arial"/>
          <w:sz w:val="20"/>
          <w:szCs w:val="20"/>
        </w:rPr>
        <w:t xml:space="preserve"> En fecha 04 de octubre de 2024 se radicó poder y se presentaron alegatos de conclusión, actualmente está al Despacho en espera de sentencia de primera instancia.</w:t>
      </w:r>
    </w:p>
    <w:p w14:paraId="0DE010E6" w14:textId="77777777" w:rsidR="00E83FB7" w:rsidRPr="0004340E" w:rsidRDefault="00E83FB7" w:rsidP="00E83FB7">
      <w:pPr>
        <w:spacing w:after="0"/>
        <w:jc w:val="both"/>
        <w:rPr>
          <w:rFonts w:ascii="Arial" w:hAnsi="Arial" w:cs="Arial"/>
          <w:sz w:val="20"/>
          <w:szCs w:val="20"/>
          <w:lang w:val="es-MX"/>
        </w:rPr>
      </w:pPr>
    </w:p>
    <w:p w14:paraId="67F50811" w14:textId="080B91E7" w:rsidR="00F630C4" w:rsidRDefault="0004340E" w:rsidP="0004340E">
      <w:pPr>
        <w:jc w:val="center"/>
        <w:rPr>
          <w:rFonts w:ascii="Arial" w:hAnsi="Arial" w:cs="Arial"/>
          <w:b/>
          <w:bCs/>
          <w:sz w:val="20"/>
          <w:szCs w:val="20"/>
          <w:lang w:val="es-MX"/>
        </w:rPr>
      </w:pPr>
      <w:r w:rsidRPr="0004340E">
        <w:rPr>
          <w:rFonts w:ascii="Arial" w:hAnsi="Arial" w:cs="Arial"/>
          <w:b/>
          <w:bCs/>
          <w:sz w:val="20"/>
          <w:szCs w:val="20"/>
          <w:lang w:val="es-MX"/>
        </w:rPr>
        <w:t>DIFERENCIAS DE IMPACTO EC</w:t>
      </w:r>
      <w:r w:rsidR="001208BB">
        <w:rPr>
          <w:rFonts w:ascii="Arial" w:hAnsi="Arial" w:cs="Arial"/>
          <w:b/>
          <w:bCs/>
          <w:sz w:val="20"/>
          <w:szCs w:val="20"/>
          <w:lang w:val="es-MX"/>
        </w:rPr>
        <w:t>O</w:t>
      </w:r>
      <w:r w:rsidRPr="0004340E">
        <w:rPr>
          <w:rFonts w:ascii="Arial" w:hAnsi="Arial" w:cs="Arial"/>
          <w:b/>
          <w:bCs/>
          <w:sz w:val="20"/>
          <w:szCs w:val="20"/>
          <w:lang w:val="es-MX"/>
        </w:rPr>
        <w:t>N</w:t>
      </w:r>
      <w:r w:rsidR="001208BB">
        <w:rPr>
          <w:rFonts w:ascii="Arial" w:hAnsi="Arial" w:cs="Arial"/>
          <w:b/>
          <w:bCs/>
          <w:sz w:val="20"/>
          <w:szCs w:val="20"/>
          <w:lang w:val="es-MX"/>
        </w:rPr>
        <w:t>Ó</w:t>
      </w:r>
      <w:r w:rsidRPr="0004340E">
        <w:rPr>
          <w:rFonts w:ascii="Arial" w:hAnsi="Arial" w:cs="Arial"/>
          <w:b/>
          <w:bCs/>
          <w:sz w:val="20"/>
          <w:szCs w:val="20"/>
          <w:lang w:val="es-MX"/>
        </w:rPr>
        <w:t>MICO</w:t>
      </w:r>
    </w:p>
    <w:p w14:paraId="174076B2" w14:textId="58A8D85B" w:rsidR="007E65E7" w:rsidRDefault="007E65E7" w:rsidP="007E65E7">
      <w:pPr>
        <w:jc w:val="both"/>
        <w:rPr>
          <w:rFonts w:ascii="Arial" w:hAnsi="Arial" w:cs="Arial"/>
          <w:sz w:val="20"/>
          <w:szCs w:val="20"/>
          <w:lang w:val="es-MX"/>
        </w:rPr>
      </w:pPr>
      <w:r>
        <w:rPr>
          <w:rFonts w:ascii="Arial" w:hAnsi="Arial" w:cs="Arial"/>
          <w:sz w:val="20"/>
          <w:szCs w:val="20"/>
          <w:lang w:val="es-MX"/>
        </w:rPr>
        <w:t xml:space="preserve">Dentro del </w:t>
      </w:r>
      <w:r w:rsidRPr="007E65E7">
        <w:rPr>
          <w:rFonts w:ascii="Arial" w:hAnsi="Arial" w:cs="Arial"/>
          <w:sz w:val="20"/>
          <w:szCs w:val="20"/>
          <w:lang w:val="es-MX"/>
        </w:rPr>
        <w:t>Contrato de Obra Llave en Mano No. 3843 de 2020</w:t>
      </w:r>
      <w:r>
        <w:rPr>
          <w:rFonts w:ascii="Arial" w:hAnsi="Arial" w:cs="Arial"/>
          <w:sz w:val="20"/>
          <w:szCs w:val="20"/>
          <w:lang w:val="es-MX"/>
        </w:rPr>
        <w:t>, cuyo objeto es “</w:t>
      </w:r>
      <w:r w:rsidRPr="00FB51FC">
        <w:rPr>
          <w:rFonts w:ascii="Arial" w:hAnsi="Arial" w:cs="Arial"/>
          <w:i/>
          <w:iCs/>
          <w:sz w:val="20"/>
          <w:szCs w:val="20"/>
          <w:lang w:val="es-MX"/>
        </w:rPr>
        <w:t>EL DISEÑO, CONSTRUCCIÓN DOTACIÒN Y ALISTAMIENTO DEL HOSPITAL USME</w:t>
      </w:r>
      <w:r>
        <w:rPr>
          <w:rFonts w:ascii="Arial" w:hAnsi="Arial" w:cs="Arial"/>
          <w:sz w:val="20"/>
          <w:szCs w:val="20"/>
          <w:lang w:val="es-MX"/>
        </w:rPr>
        <w:t xml:space="preserve">”, se sometió a Tribunal de arbitramento las decisiones del amigable componedor, designado dentro del contrato citado. </w:t>
      </w:r>
      <w:r w:rsidR="00FB51FC">
        <w:rPr>
          <w:rFonts w:ascii="Arial" w:hAnsi="Arial" w:cs="Arial"/>
          <w:sz w:val="20"/>
          <w:szCs w:val="20"/>
          <w:lang w:val="es-MX"/>
        </w:rPr>
        <w:t>Lo anterior producto de la demanda arbitral promovida por el CONSORCIO NUEVO HOSPITAL DE USME contra esta Subred. Consumadas todas las etapas de índole procesal d</w:t>
      </w:r>
      <w:r>
        <w:rPr>
          <w:rFonts w:ascii="Arial" w:hAnsi="Arial" w:cs="Arial"/>
          <w:sz w:val="20"/>
          <w:szCs w:val="20"/>
          <w:lang w:val="es-MX"/>
        </w:rPr>
        <w:t>icho Tribunal e</w:t>
      </w:r>
      <w:r w:rsidR="00690124">
        <w:rPr>
          <w:rFonts w:ascii="Arial" w:hAnsi="Arial" w:cs="Arial"/>
          <w:sz w:val="20"/>
          <w:szCs w:val="20"/>
          <w:lang w:val="es-MX"/>
        </w:rPr>
        <w:t>l pasado 12 de febrero de 2026, dentro del expediente</w:t>
      </w:r>
      <w:r>
        <w:rPr>
          <w:rFonts w:ascii="Arial" w:hAnsi="Arial" w:cs="Arial"/>
          <w:sz w:val="20"/>
          <w:szCs w:val="20"/>
          <w:lang w:val="es-MX"/>
        </w:rPr>
        <w:t xml:space="preserve"> </w:t>
      </w:r>
      <w:r w:rsidR="00690124">
        <w:rPr>
          <w:rFonts w:ascii="Arial" w:hAnsi="Arial" w:cs="Arial"/>
          <w:sz w:val="20"/>
          <w:szCs w:val="20"/>
          <w:lang w:val="es-MX"/>
        </w:rPr>
        <w:t>155128</w:t>
      </w:r>
      <w:r>
        <w:rPr>
          <w:rFonts w:ascii="Arial" w:hAnsi="Arial" w:cs="Arial"/>
          <w:sz w:val="20"/>
          <w:szCs w:val="20"/>
          <w:lang w:val="es-MX"/>
        </w:rPr>
        <w:t xml:space="preserve">, profirió laudo arbitral condenando a la Subred Sur E.S.E., a reconocer el recálculo de las Actas de Retribución, incluidos en el Otrosí No. 02 </w:t>
      </w:r>
      <w:r w:rsidRPr="007E65E7">
        <w:rPr>
          <w:rFonts w:ascii="Arial" w:hAnsi="Arial" w:cs="Arial"/>
          <w:sz w:val="20"/>
          <w:szCs w:val="20"/>
          <w:lang w:val="es-MX"/>
        </w:rPr>
        <w:t>al Contrato de Obra Llave en Mano No. 3843 de</w:t>
      </w:r>
      <w:r w:rsidRPr="007E65E7">
        <w:t xml:space="preserve"> </w:t>
      </w:r>
      <w:r w:rsidRPr="007E65E7">
        <w:rPr>
          <w:rFonts w:ascii="Arial" w:hAnsi="Arial" w:cs="Arial"/>
          <w:sz w:val="20"/>
          <w:szCs w:val="20"/>
          <w:lang w:val="es-MX"/>
        </w:rPr>
        <w:t>suscrito el 2 de marzo de 2021</w:t>
      </w:r>
      <w:r>
        <w:rPr>
          <w:rFonts w:ascii="Arial" w:hAnsi="Arial" w:cs="Arial"/>
          <w:sz w:val="20"/>
          <w:szCs w:val="20"/>
          <w:lang w:val="es-MX"/>
        </w:rPr>
        <w:t>.</w:t>
      </w:r>
    </w:p>
    <w:p w14:paraId="575D3FC6" w14:textId="655C3543" w:rsidR="007E65E7" w:rsidRPr="007E65E7" w:rsidRDefault="007E65E7" w:rsidP="007E65E7">
      <w:pPr>
        <w:jc w:val="both"/>
        <w:rPr>
          <w:rFonts w:ascii="Arial" w:hAnsi="Arial" w:cs="Arial"/>
          <w:sz w:val="20"/>
          <w:szCs w:val="20"/>
          <w:lang w:val="es-MX"/>
        </w:rPr>
      </w:pPr>
      <w:r>
        <w:rPr>
          <w:rFonts w:ascii="Arial" w:hAnsi="Arial" w:cs="Arial"/>
          <w:sz w:val="20"/>
          <w:szCs w:val="20"/>
          <w:lang w:val="es-MX"/>
        </w:rPr>
        <w:t>El laudo será objeto del recurso de anulación ante el Consejo de Estado</w:t>
      </w:r>
      <w:r w:rsidR="00FB51FC">
        <w:rPr>
          <w:rFonts w:ascii="Arial" w:hAnsi="Arial" w:cs="Arial"/>
          <w:sz w:val="20"/>
          <w:szCs w:val="20"/>
          <w:lang w:val="es-MX"/>
        </w:rPr>
        <w:t>,</w:t>
      </w:r>
      <w:r>
        <w:rPr>
          <w:rFonts w:ascii="Arial" w:hAnsi="Arial" w:cs="Arial"/>
          <w:sz w:val="20"/>
          <w:szCs w:val="20"/>
          <w:lang w:val="es-MX"/>
        </w:rPr>
        <w:t xml:space="preserve"> el cual se presentará en un término no superior a 25 días hábiles</w:t>
      </w:r>
      <w:r w:rsidR="001208BB">
        <w:rPr>
          <w:rFonts w:ascii="Arial" w:hAnsi="Arial" w:cs="Arial"/>
          <w:sz w:val="20"/>
          <w:szCs w:val="20"/>
          <w:lang w:val="es-MX"/>
        </w:rPr>
        <w:t>, contados a partir de la fecha de ejecutoria de dicho laudo el cual es objeto en este momento de una solicitud de aclaración. En consecuencia, el impacto económico se dará c</w:t>
      </w:r>
      <w:bookmarkStart w:id="0" w:name="_GoBack"/>
      <w:bookmarkEnd w:id="0"/>
      <w:r w:rsidR="001208BB">
        <w:rPr>
          <w:rFonts w:ascii="Arial" w:hAnsi="Arial" w:cs="Arial"/>
          <w:sz w:val="20"/>
          <w:szCs w:val="20"/>
          <w:lang w:val="es-MX"/>
        </w:rPr>
        <w:t>uando se resuelva la anulación</w:t>
      </w:r>
      <w:r w:rsidR="00FB51FC">
        <w:rPr>
          <w:rFonts w:ascii="Arial" w:hAnsi="Arial" w:cs="Arial"/>
          <w:sz w:val="20"/>
          <w:szCs w:val="20"/>
          <w:lang w:val="es-MX"/>
        </w:rPr>
        <w:t xml:space="preserve"> por este órgano de cierre en el control de legalidad de las actuaciones de orden administrativo, judicial y arbitral</w:t>
      </w:r>
      <w:r w:rsidR="001208BB">
        <w:rPr>
          <w:rFonts w:ascii="Arial" w:hAnsi="Arial" w:cs="Arial"/>
          <w:sz w:val="20"/>
          <w:szCs w:val="20"/>
          <w:lang w:val="es-MX"/>
        </w:rPr>
        <w:t>.</w:t>
      </w:r>
    </w:p>
    <w:p w14:paraId="3E435D13" w14:textId="77777777" w:rsidR="00F630C4" w:rsidRPr="0004340E" w:rsidRDefault="00F630C4">
      <w:pPr>
        <w:rPr>
          <w:rFonts w:ascii="Arial" w:hAnsi="Arial" w:cs="Arial"/>
          <w:sz w:val="20"/>
          <w:szCs w:val="20"/>
          <w:lang w:val="es-MX"/>
        </w:rPr>
      </w:pPr>
    </w:p>
    <w:sectPr w:rsidR="00F630C4" w:rsidRPr="0004340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0C4"/>
    <w:rsid w:val="0004340E"/>
    <w:rsid w:val="000A2C1B"/>
    <w:rsid w:val="000D19B8"/>
    <w:rsid w:val="001208BB"/>
    <w:rsid w:val="00307B44"/>
    <w:rsid w:val="003A1AB1"/>
    <w:rsid w:val="00471754"/>
    <w:rsid w:val="004C1A4E"/>
    <w:rsid w:val="004F4B74"/>
    <w:rsid w:val="005569F5"/>
    <w:rsid w:val="00591F6C"/>
    <w:rsid w:val="00690124"/>
    <w:rsid w:val="006C17C8"/>
    <w:rsid w:val="006D5855"/>
    <w:rsid w:val="007224C7"/>
    <w:rsid w:val="007E65E7"/>
    <w:rsid w:val="00844F83"/>
    <w:rsid w:val="00A229A7"/>
    <w:rsid w:val="00B337EA"/>
    <w:rsid w:val="00BA43FB"/>
    <w:rsid w:val="00DB714D"/>
    <w:rsid w:val="00E83FB7"/>
    <w:rsid w:val="00EF5EDF"/>
    <w:rsid w:val="00F630C4"/>
    <w:rsid w:val="00F9715A"/>
    <w:rsid w:val="00FB51F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7C5AF"/>
  <w15:chartTrackingRefBased/>
  <w15:docId w15:val="{E707F444-6B00-4214-826B-AB4CC3C4C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248</TotalTime>
  <Pages>5</Pages>
  <Words>1514</Words>
  <Characters>8330</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admjur01@SRS.LOCAL</dc:creator>
  <cp:keywords/>
  <dc:description/>
  <cp:lastModifiedBy>Virgina Suarez Niño</cp:lastModifiedBy>
  <cp:revision>18</cp:revision>
  <dcterms:created xsi:type="dcterms:W3CDTF">2026-02-17T16:13:00Z</dcterms:created>
  <dcterms:modified xsi:type="dcterms:W3CDTF">2026-02-18T00:01:00Z</dcterms:modified>
</cp:coreProperties>
</file>