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8EEA5B" w14:textId="77777777" w:rsidR="001031F0" w:rsidRDefault="001031F0" w:rsidP="00DB0195"/>
    <w:p w14:paraId="3ADA8778" w14:textId="41ABBFDF" w:rsidR="001031F0" w:rsidRDefault="001031F0" w:rsidP="001031F0">
      <w:r>
        <w:t xml:space="preserve">Dando alcance a </w:t>
      </w:r>
      <w:r w:rsidRPr="001031F0">
        <w:rPr>
          <w:b/>
          <w:bCs/>
        </w:rPr>
        <w:t xml:space="preserve">la PROPOSICIÓN No. </w:t>
      </w:r>
      <w:r>
        <w:rPr>
          <w:b/>
          <w:bCs/>
        </w:rPr>
        <w:t>1</w:t>
      </w:r>
      <w:r w:rsidRPr="001031F0">
        <w:rPr>
          <w:b/>
          <w:bCs/>
        </w:rPr>
        <w:t>79 DE</w:t>
      </w:r>
      <w:r>
        <w:rPr>
          <w:b/>
          <w:bCs/>
        </w:rPr>
        <w:t xml:space="preserve"> </w:t>
      </w:r>
      <w:r w:rsidRPr="001031F0">
        <w:rPr>
          <w:b/>
          <w:bCs/>
        </w:rPr>
        <w:t>2026</w:t>
      </w:r>
      <w:r>
        <w:rPr>
          <w:b/>
          <w:bCs/>
        </w:rPr>
        <w:t xml:space="preserve"> </w:t>
      </w:r>
      <w:r w:rsidRPr="001031F0">
        <w:rPr>
          <w:b/>
          <w:bCs/>
        </w:rPr>
        <w:t>informe</w:t>
      </w:r>
      <w:r>
        <w:t xml:space="preserve"> sobre el ejercicio de la gestión en relación con el ítem 12 que cita:</w:t>
      </w:r>
    </w:p>
    <w:p w14:paraId="1EEF77FA" w14:textId="74ECB350" w:rsidR="004B7E16" w:rsidRDefault="001031F0" w:rsidP="001031F0">
      <w:pPr>
        <w:jc w:val="both"/>
        <w:rPr>
          <w:b/>
          <w:bCs/>
          <w:i/>
          <w:iCs/>
        </w:rPr>
      </w:pPr>
      <w:r w:rsidRPr="001031F0">
        <w:rPr>
          <w:b/>
          <w:bCs/>
          <w:i/>
          <w:iCs/>
        </w:rPr>
        <w:t>12. Informe cuantos vehículos propios, en arriendo, tiene cada subred, cual es el objeto y/ o servicio que presta, su estado y su condición jurídica, tiempo de contrato, valor costos suministro de combustibles (mensual y anual), el costo de su mantenimiento, mensual y anual, estado de los contratos, datos de los contratistas</w:t>
      </w:r>
    </w:p>
    <w:p w14:paraId="0B3BA1C1" w14:textId="438D5B2B" w:rsidR="001031F0" w:rsidRDefault="00906BE4" w:rsidP="001031F0">
      <w:pPr>
        <w:jc w:val="both"/>
      </w:pPr>
      <w:r>
        <w:t>Conforme a la cantidad de vehículos propios la Subred Integrada de Servicios de Salud Sur, contamos con una flota de 61 automóviles, los cuales se relacionan en el ANEXO 01. RESPUESTA PUNTO 12</w:t>
      </w:r>
      <w:r w:rsidR="00F531B4">
        <w:t>, HOJA 01</w:t>
      </w:r>
      <w:r>
        <w:t>.</w:t>
      </w:r>
    </w:p>
    <w:p w14:paraId="3E4DAD8E" w14:textId="16B13E17" w:rsidR="00F531B4" w:rsidRDefault="00A57750" w:rsidP="001031F0">
      <w:pPr>
        <w:jc w:val="both"/>
      </w:pPr>
      <w:r>
        <w:t xml:space="preserve">En arriendo se cuenta con una flota de 180 </w:t>
      </w:r>
      <w:r w:rsidR="00A91B37">
        <w:t xml:space="preserve">vehículos, </w:t>
      </w:r>
      <w:r w:rsidR="00F531B4">
        <w:t xml:space="preserve">los cuales prestan servicios para los convenios interadministrativos, de EBE, PIL, PIC, RUTA DE SALSALUD y PARTICIPACION, Adjunto </w:t>
      </w:r>
      <w:r w:rsidR="00630F17">
        <w:t>envío</w:t>
      </w:r>
      <w:r w:rsidR="00F531B4">
        <w:t xml:space="preserve"> ANEXO 1. RESPUESTA PUNTO 12, HOJA 02</w:t>
      </w:r>
      <w:r w:rsidR="00F0403C">
        <w:t>.</w:t>
      </w:r>
    </w:p>
    <w:p w14:paraId="28A7C276" w14:textId="7ECD4977" w:rsidR="00E03B92" w:rsidRDefault="00E03B92" w:rsidP="001031F0">
      <w:pPr>
        <w:jc w:val="both"/>
      </w:pPr>
      <w:r>
        <w:t xml:space="preserve">Para dar claridad con la información de los contratos </w:t>
      </w:r>
      <w:r w:rsidR="00CB2601">
        <w:t>de acuerdo al objeto</w:t>
      </w:r>
      <w:r w:rsidR="00322075">
        <w:t xml:space="preserve"> se relacionan en la </w:t>
      </w:r>
      <w:r w:rsidR="00322075" w:rsidRPr="00322075">
        <w:rPr>
          <w:b/>
          <w:bCs/>
        </w:rPr>
        <w:t>TABLA 01</w:t>
      </w:r>
      <w:r w:rsidR="00B522FF">
        <w:rPr>
          <w:b/>
          <w:bCs/>
        </w:rPr>
        <w:t xml:space="preserve"> </w:t>
      </w:r>
      <w:r w:rsidR="00B522FF" w:rsidRPr="00B522FF">
        <w:t>como el tiempo y el valor del contrato con</w:t>
      </w:r>
      <w:r w:rsidR="00B522FF">
        <w:t xml:space="preserve"> respecto al </w:t>
      </w:r>
      <w:r w:rsidR="00CB2601">
        <w:t>estado jurídico se encuentra</w:t>
      </w:r>
      <w:r w:rsidR="00B522FF">
        <w:t>n</w:t>
      </w:r>
      <w:r w:rsidR="00CB2601">
        <w:t xml:space="preserve"> </w:t>
      </w:r>
      <w:r w:rsidR="00CB2601" w:rsidRPr="00CB2601">
        <w:rPr>
          <w:b/>
          <w:bCs/>
        </w:rPr>
        <w:t>ACTIVO</w:t>
      </w:r>
      <w:r w:rsidR="00077695">
        <w:rPr>
          <w:b/>
          <w:bCs/>
        </w:rPr>
        <w:t>S</w:t>
      </w:r>
      <w:r w:rsidR="001C162A">
        <w:rPr>
          <w:b/>
          <w:bCs/>
        </w:rPr>
        <w:t>.</w:t>
      </w: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5"/>
        <w:gridCol w:w="2555"/>
        <w:gridCol w:w="1134"/>
        <w:gridCol w:w="1277"/>
        <w:gridCol w:w="1134"/>
        <w:gridCol w:w="1603"/>
      </w:tblGrid>
      <w:tr w:rsidR="00F0403C" w:rsidRPr="00F0403C" w14:paraId="4A4C7F49" w14:textId="77777777" w:rsidTr="00F0403C">
        <w:trPr>
          <w:trHeight w:val="300"/>
        </w:trPr>
        <w:tc>
          <w:tcPr>
            <w:tcW w:w="6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3B88C" w14:textId="77777777" w:rsidR="00F0403C" w:rsidRPr="00F0403C" w:rsidRDefault="00F0403C" w:rsidP="00F0403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F0403C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  <w:t>PROVEEDOR</w:t>
            </w:r>
          </w:p>
        </w:tc>
        <w:tc>
          <w:tcPr>
            <w:tcW w:w="14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BA356" w14:textId="77777777" w:rsidR="00F0403C" w:rsidRPr="00F0403C" w:rsidRDefault="00F0403C" w:rsidP="00F0403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F0403C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  <w:t>OBJETO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5D0DE" w14:textId="77777777" w:rsidR="00F0403C" w:rsidRPr="00F0403C" w:rsidRDefault="00F0403C" w:rsidP="00F0403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F0403C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  <w:t>CONTRATO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A9815" w14:textId="77777777" w:rsidR="00F0403C" w:rsidRPr="00F0403C" w:rsidRDefault="00F0403C" w:rsidP="00F0403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F0403C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  <w:t>FECHA INICIO</w:t>
            </w:r>
          </w:p>
        </w:tc>
        <w:tc>
          <w:tcPr>
            <w:tcW w:w="6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949C0" w14:textId="77777777" w:rsidR="00F0403C" w:rsidRPr="00F0403C" w:rsidRDefault="00F0403C" w:rsidP="00F0403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F0403C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  <w:t>FECHA FINALIZACION</w:t>
            </w:r>
          </w:p>
        </w:tc>
        <w:tc>
          <w:tcPr>
            <w:tcW w:w="9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F28CA" w14:textId="77777777" w:rsidR="00F0403C" w:rsidRPr="00F0403C" w:rsidRDefault="00F0403C" w:rsidP="00F0403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</w:pPr>
            <w:r w:rsidRPr="00F0403C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es-CO"/>
              </w:rPr>
              <w:t>VALOR TOTAL CONTRATO</w:t>
            </w:r>
          </w:p>
        </w:tc>
      </w:tr>
      <w:tr w:rsidR="00F0403C" w:rsidRPr="00F0403C" w14:paraId="0FB17412" w14:textId="77777777" w:rsidTr="00F0403C">
        <w:trPr>
          <w:trHeight w:val="965"/>
        </w:trPr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BEC4F" w14:textId="77777777" w:rsidR="00F0403C" w:rsidRPr="00F0403C" w:rsidRDefault="00F0403C" w:rsidP="00F0403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F0403C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INVERSIONES DEL NORTE S.A.S.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575E8" w14:textId="77777777" w:rsidR="00F0403C" w:rsidRPr="00F0403C" w:rsidRDefault="00F0403C" w:rsidP="00F0403C">
            <w:pPr>
              <w:suppressAutoHyphens w:val="0"/>
              <w:autoSpaceDN/>
              <w:spacing w:after="0" w:line="240" w:lineRule="auto"/>
              <w:jc w:val="both"/>
              <w:textAlignment w:val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03C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PRESTACIÓN DEL SERVICIO DE MANTENIMIENTO INTEGRAL PREVENTIVO Y CORRECTIVO, CON EL SUMINISTRO DE REPUESTOS, REVISIÓN TECNICOMECÁNICA, ALISTAMIENTO Y SUMINISTRO DE LLANTAS PARA LOS VEHÍCULOS QUE CONFORMAN EL PARQUE AUTOMOTOR DE PROPIEDAD Y/O EN COMODATO DE LA SUBRED INTEGRADA DE SERVICIOS DE SALUD SUR E.</w:t>
            </w:r>
            <w:proofErr w:type="gramStart"/>
            <w:r w:rsidRPr="00F0403C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S.E</w:t>
            </w:r>
            <w:proofErr w:type="gramEnd"/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90BA3" w14:textId="77777777" w:rsidR="00F0403C" w:rsidRPr="00F0403C" w:rsidRDefault="00F0403C" w:rsidP="00F0403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F0403C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5785-2025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05B8F" w14:textId="77777777" w:rsidR="00F0403C" w:rsidRPr="00F0403C" w:rsidRDefault="00F0403C" w:rsidP="00F0403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F0403C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13/06/2025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553A4" w14:textId="77777777" w:rsidR="00F0403C" w:rsidRPr="00F0403C" w:rsidRDefault="00F0403C" w:rsidP="00F0403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F0403C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31/03/2026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69A7D" w14:textId="2BC5916D" w:rsidR="00F0403C" w:rsidRPr="00F0403C" w:rsidRDefault="00F0403C" w:rsidP="00F0403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F0403C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$ 1.095.000.000</w:t>
            </w:r>
          </w:p>
        </w:tc>
      </w:tr>
      <w:tr w:rsidR="00F0403C" w:rsidRPr="00F0403C" w14:paraId="3C901958" w14:textId="77777777" w:rsidTr="00F0403C">
        <w:trPr>
          <w:trHeight w:val="745"/>
        </w:trPr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E9508" w14:textId="77777777" w:rsidR="00F0403C" w:rsidRPr="00F0403C" w:rsidRDefault="00F0403C" w:rsidP="00F0403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F0403C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 xml:space="preserve">ORGANIZACIÓN TERPEL </w:t>
            </w:r>
            <w:proofErr w:type="gramStart"/>
            <w:r w:rsidRPr="00F0403C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S.A</w:t>
            </w:r>
            <w:proofErr w:type="gramEnd"/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81A1E" w14:textId="77777777" w:rsidR="00F0403C" w:rsidRPr="00F0403C" w:rsidRDefault="00F0403C" w:rsidP="00F0403C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03C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SUMINISTRO DE COMBUSTIBLE PARA LOS VEHICULOS DEL PARQUE AUTOMOTOR Y PLANTAS ELECTRICAS DE PROPIEDAD DE LA SUBRED INTEGRADA DE SERVICIOS DE SALUD SUR E.</w:t>
            </w:r>
            <w:proofErr w:type="gramStart"/>
            <w:r w:rsidRPr="00F0403C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S.E</w:t>
            </w:r>
            <w:proofErr w:type="gramEnd"/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EABF2" w14:textId="77777777" w:rsidR="00F0403C" w:rsidRPr="00F0403C" w:rsidRDefault="00F0403C" w:rsidP="00F0403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F0403C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142438-2025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71B7C" w14:textId="77777777" w:rsidR="00F0403C" w:rsidRPr="00F0403C" w:rsidRDefault="00F0403C" w:rsidP="00F0403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F0403C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26/02/2025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64336" w14:textId="77777777" w:rsidR="00F0403C" w:rsidRPr="00F0403C" w:rsidRDefault="00F0403C" w:rsidP="00F0403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F0403C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31/03/2026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D15F5" w14:textId="2F488F9E" w:rsidR="00F0403C" w:rsidRPr="00F0403C" w:rsidRDefault="00F0403C" w:rsidP="00F0403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F0403C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$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 xml:space="preserve"> </w:t>
            </w:r>
            <w:r w:rsidRPr="00F0403C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906.135.116</w:t>
            </w:r>
          </w:p>
        </w:tc>
      </w:tr>
      <w:tr w:rsidR="00F0403C" w:rsidRPr="00F0403C" w14:paraId="0161B903" w14:textId="77777777" w:rsidTr="00F0403C">
        <w:trPr>
          <w:trHeight w:val="1217"/>
        </w:trPr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9076D" w14:textId="77777777" w:rsidR="00F0403C" w:rsidRPr="00F0403C" w:rsidRDefault="00F0403C" w:rsidP="00F0403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</w:pPr>
            <w:r w:rsidRPr="00F0403C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es-CO"/>
              </w:rPr>
              <w:t>UNION TEMPORAL SUR 2025</w:t>
            </w:r>
          </w:p>
        </w:tc>
        <w:tc>
          <w:tcPr>
            <w:tcW w:w="14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EE538" w14:textId="77777777" w:rsidR="00F0403C" w:rsidRPr="00F0403C" w:rsidRDefault="00F0403C" w:rsidP="00F0403C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</w:pPr>
            <w:r w:rsidRPr="00F0403C">
              <w:rPr>
                <w:rFonts w:eastAsia="Times New Roman" w:cs="Calibri"/>
                <w:color w:val="000000"/>
                <w:sz w:val="16"/>
                <w:szCs w:val="16"/>
                <w:lang w:eastAsia="es-CO"/>
              </w:rPr>
              <w:t>PRESTACION DE SERVICIO DE TRANSPORTE PÚBLICO TERRESTRE AUTOMOTOR ESPECIAL, PARA EL CUMPLIMIENTO DE LA GESTIÓN ASISTENCIAL Y ADMINISTRATIVA DE LA SUBRED INTEGRADA DE SERVICIOS DE SALUD SUR E.S.E.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C82AA" w14:textId="77777777" w:rsidR="00F0403C" w:rsidRPr="00F0403C" w:rsidRDefault="00F0403C" w:rsidP="00F0403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F0403C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5394-2025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D8E20" w14:textId="77777777" w:rsidR="00F0403C" w:rsidRPr="00F0403C" w:rsidRDefault="00F0403C" w:rsidP="00F0403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F0403C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12/04/2025</w:t>
            </w:r>
          </w:p>
        </w:tc>
        <w:tc>
          <w:tcPr>
            <w:tcW w:w="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21759" w14:textId="77777777" w:rsidR="00F0403C" w:rsidRPr="00F0403C" w:rsidRDefault="00F0403C" w:rsidP="00F0403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F0403C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31/03/2026</w:t>
            </w:r>
          </w:p>
        </w:tc>
        <w:tc>
          <w:tcPr>
            <w:tcW w:w="9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6943E" w14:textId="41A9191B" w:rsidR="00F0403C" w:rsidRPr="00F0403C" w:rsidRDefault="00F0403C" w:rsidP="00F0403C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</w:pPr>
            <w:r w:rsidRPr="00F0403C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$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 xml:space="preserve"> </w:t>
            </w:r>
            <w:r w:rsidRPr="00F0403C">
              <w:rPr>
                <w:rFonts w:eastAsia="Times New Roman" w:cs="Calibri"/>
                <w:color w:val="000000"/>
                <w:sz w:val="20"/>
                <w:szCs w:val="20"/>
                <w:lang w:eastAsia="es-CO"/>
              </w:rPr>
              <w:t>8.026.261.823</w:t>
            </w:r>
          </w:p>
        </w:tc>
      </w:tr>
    </w:tbl>
    <w:p w14:paraId="72D989E0" w14:textId="546BB1D1" w:rsidR="00F0403C" w:rsidRDefault="00E25BEB" w:rsidP="001031F0">
      <w:pPr>
        <w:jc w:val="both"/>
      </w:pPr>
      <w:r w:rsidRPr="00E25BEB">
        <w:rPr>
          <w:b/>
          <w:bCs/>
        </w:rPr>
        <w:t>TABLA 0</w:t>
      </w:r>
      <w:r>
        <w:rPr>
          <w:b/>
          <w:bCs/>
        </w:rPr>
        <w:t>1.</w:t>
      </w:r>
    </w:p>
    <w:p w14:paraId="1BF13DDF" w14:textId="77777777" w:rsidR="00077695" w:rsidRDefault="00077695" w:rsidP="001031F0">
      <w:pPr>
        <w:jc w:val="both"/>
      </w:pPr>
    </w:p>
    <w:p w14:paraId="15F38C1D" w14:textId="6294A0D6" w:rsidR="00077695" w:rsidRPr="001031F0" w:rsidRDefault="00F531B4" w:rsidP="001031F0">
      <w:pPr>
        <w:jc w:val="both"/>
      </w:pPr>
      <w:r>
        <w:lastRenderedPageBreak/>
        <w:t xml:space="preserve"> </w:t>
      </w:r>
      <w:r w:rsidR="00A91B37">
        <w:t xml:space="preserve"> </w:t>
      </w:r>
      <w:r w:rsidR="00E25BEB">
        <w:t xml:space="preserve">Con referencia al costo de su mantenimiento mensual y anual se relacionan en </w:t>
      </w:r>
      <w:r w:rsidR="00E25BEB" w:rsidRPr="00E25BEB">
        <w:rPr>
          <w:b/>
          <w:bCs/>
        </w:rPr>
        <w:t>TABLA 02.</w:t>
      </w:r>
    </w:p>
    <w:tbl>
      <w:tblPr>
        <w:tblW w:w="89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2"/>
        <w:gridCol w:w="2398"/>
        <w:gridCol w:w="1261"/>
        <w:gridCol w:w="4199"/>
      </w:tblGrid>
      <w:tr w:rsidR="00077695" w:rsidRPr="00077695" w14:paraId="2706C32F" w14:textId="77777777" w:rsidTr="00077695">
        <w:trPr>
          <w:trHeight w:val="444"/>
        </w:trPr>
        <w:tc>
          <w:tcPr>
            <w:tcW w:w="34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52E5FD" w14:textId="77777777" w:rsidR="00077695" w:rsidRPr="00077695" w:rsidRDefault="00077695" w:rsidP="0007769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077695">
              <w:rPr>
                <w:rFonts w:eastAsia="Times New Roman" w:cs="Calibri"/>
                <w:b/>
                <w:bCs/>
                <w:color w:val="000000"/>
                <w:lang w:eastAsia="es-CO"/>
              </w:rPr>
              <w:t>COMBUSTIBLE 2024</w:t>
            </w:r>
          </w:p>
        </w:tc>
        <w:tc>
          <w:tcPr>
            <w:tcW w:w="54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4DF040" w14:textId="77777777" w:rsidR="00077695" w:rsidRPr="00077695" w:rsidRDefault="00077695" w:rsidP="0007769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077695">
              <w:rPr>
                <w:rFonts w:eastAsia="Times New Roman" w:cs="Calibri"/>
                <w:b/>
                <w:bCs/>
                <w:color w:val="000000"/>
                <w:lang w:eastAsia="es-CO"/>
              </w:rPr>
              <w:t>COMBUSTIBLE 2025</w:t>
            </w:r>
          </w:p>
        </w:tc>
      </w:tr>
      <w:tr w:rsidR="00077695" w:rsidRPr="00077695" w14:paraId="5A4CB917" w14:textId="77777777" w:rsidTr="00077695">
        <w:trPr>
          <w:trHeight w:val="444"/>
        </w:trPr>
        <w:tc>
          <w:tcPr>
            <w:tcW w:w="34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497AA655" w14:textId="77777777" w:rsidR="00077695" w:rsidRPr="00077695" w:rsidRDefault="00077695" w:rsidP="00077695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54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014BF6EE" w14:textId="77777777" w:rsidR="00077695" w:rsidRPr="00077695" w:rsidRDefault="00077695" w:rsidP="00077695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</w:tr>
      <w:tr w:rsidR="00077695" w:rsidRPr="00077695" w14:paraId="36FB12A4" w14:textId="77777777" w:rsidTr="00077695">
        <w:trPr>
          <w:trHeight w:val="300"/>
        </w:trPr>
        <w:tc>
          <w:tcPr>
            <w:tcW w:w="10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57CC6" w14:textId="77777777" w:rsidR="00077695" w:rsidRPr="00077695" w:rsidRDefault="00077695" w:rsidP="00077695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lang w:eastAsia="es-CO"/>
              </w:rPr>
            </w:pPr>
            <w:r w:rsidRPr="00077695">
              <w:rPr>
                <w:rFonts w:eastAsia="Times New Roman" w:cs="Calibri"/>
                <w:color w:val="000000"/>
                <w:lang w:eastAsia="es-CO"/>
              </w:rPr>
              <w:t>ANUAL</w:t>
            </w:r>
          </w:p>
        </w:tc>
        <w:tc>
          <w:tcPr>
            <w:tcW w:w="239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709FEE" w14:textId="77777777" w:rsidR="00077695" w:rsidRPr="00077695" w:rsidRDefault="00077695" w:rsidP="00077695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lang w:eastAsia="es-CO"/>
              </w:rPr>
            </w:pPr>
            <w:r w:rsidRPr="00077695">
              <w:rPr>
                <w:rFonts w:eastAsia="Times New Roman" w:cs="Calibri"/>
                <w:color w:val="000000"/>
                <w:lang w:eastAsia="es-CO"/>
              </w:rPr>
              <w:t xml:space="preserve"> $                802.507.790 </w:t>
            </w:r>
          </w:p>
        </w:tc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44BCC" w14:textId="77777777" w:rsidR="00077695" w:rsidRPr="00077695" w:rsidRDefault="00077695" w:rsidP="00077695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lang w:eastAsia="es-CO"/>
              </w:rPr>
            </w:pPr>
            <w:r w:rsidRPr="00077695">
              <w:rPr>
                <w:rFonts w:eastAsia="Times New Roman" w:cs="Calibri"/>
                <w:color w:val="000000"/>
                <w:lang w:eastAsia="es-CO"/>
              </w:rPr>
              <w:t>ANUAL</w:t>
            </w:r>
          </w:p>
        </w:tc>
        <w:tc>
          <w:tcPr>
            <w:tcW w:w="419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CC9EF6" w14:textId="77777777" w:rsidR="00077695" w:rsidRPr="00077695" w:rsidRDefault="00077695" w:rsidP="00077695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lang w:eastAsia="es-CO"/>
              </w:rPr>
            </w:pPr>
            <w:r w:rsidRPr="00077695">
              <w:rPr>
                <w:rFonts w:eastAsia="Times New Roman" w:cs="Calibri"/>
                <w:color w:val="000000"/>
                <w:lang w:eastAsia="es-CO"/>
              </w:rPr>
              <w:t xml:space="preserve"> $                                    753.831.835 </w:t>
            </w:r>
          </w:p>
        </w:tc>
      </w:tr>
      <w:tr w:rsidR="00077695" w:rsidRPr="00077695" w14:paraId="1BFEF123" w14:textId="77777777" w:rsidTr="00077695">
        <w:trPr>
          <w:trHeight w:val="315"/>
        </w:trPr>
        <w:tc>
          <w:tcPr>
            <w:tcW w:w="104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6FE29" w14:textId="77777777" w:rsidR="00077695" w:rsidRPr="00077695" w:rsidRDefault="00077695" w:rsidP="00077695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lang w:eastAsia="es-CO"/>
              </w:rPr>
            </w:pPr>
            <w:r w:rsidRPr="00077695">
              <w:rPr>
                <w:rFonts w:eastAsia="Times New Roman" w:cs="Calibri"/>
                <w:color w:val="000000"/>
                <w:lang w:eastAsia="es-CO"/>
              </w:rPr>
              <w:t>MENSUAL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5149E6" w14:textId="77777777" w:rsidR="00077695" w:rsidRPr="00077695" w:rsidRDefault="00077695" w:rsidP="00077695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lang w:eastAsia="es-CO"/>
              </w:rPr>
            </w:pPr>
            <w:r w:rsidRPr="00077695">
              <w:rPr>
                <w:rFonts w:eastAsia="Times New Roman" w:cs="Calibri"/>
                <w:color w:val="000000"/>
                <w:lang w:eastAsia="es-CO"/>
              </w:rPr>
              <w:t xml:space="preserve"> $                   66.875.649 </w:t>
            </w:r>
          </w:p>
        </w:tc>
        <w:tc>
          <w:tcPr>
            <w:tcW w:w="126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D090B" w14:textId="77777777" w:rsidR="00077695" w:rsidRPr="00077695" w:rsidRDefault="00077695" w:rsidP="00077695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lang w:eastAsia="es-CO"/>
              </w:rPr>
            </w:pPr>
            <w:r w:rsidRPr="00077695">
              <w:rPr>
                <w:rFonts w:eastAsia="Times New Roman" w:cs="Calibri"/>
                <w:color w:val="000000"/>
                <w:lang w:eastAsia="es-CO"/>
              </w:rPr>
              <w:t>MENSUAL</w:t>
            </w:r>
          </w:p>
        </w:tc>
        <w:tc>
          <w:tcPr>
            <w:tcW w:w="4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A0DB04" w14:textId="77777777" w:rsidR="00077695" w:rsidRPr="00077695" w:rsidRDefault="00077695" w:rsidP="00077695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lang w:eastAsia="es-CO"/>
              </w:rPr>
            </w:pPr>
            <w:r w:rsidRPr="00077695">
              <w:rPr>
                <w:rFonts w:eastAsia="Times New Roman" w:cs="Calibri"/>
                <w:color w:val="000000"/>
                <w:lang w:eastAsia="es-CO"/>
              </w:rPr>
              <w:t xml:space="preserve"> $                                      62.819.320 </w:t>
            </w:r>
          </w:p>
        </w:tc>
      </w:tr>
      <w:tr w:rsidR="00077695" w:rsidRPr="00077695" w14:paraId="108020A2" w14:textId="77777777" w:rsidTr="00077695">
        <w:trPr>
          <w:trHeight w:val="444"/>
        </w:trPr>
        <w:tc>
          <w:tcPr>
            <w:tcW w:w="344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758689" w14:textId="77777777" w:rsidR="00077695" w:rsidRPr="00077695" w:rsidRDefault="00077695" w:rsidP="0007769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077695">
              <w:rPr>
                <w:rFonts w:eastAsia="Times New Roman" w:cs="Calibri"/>
                <w:b/>
                <w:bCs/>
                <w:color w:val="000000"/>
                <w:lang w:eastAsia="es-CO"/>
              </w:rPr>
              <w:t>MTTO 2024</w:t>
            </w:r>
          </w:p>
        </w:tc>
        <w:tc>
          <w:tcPr>
            <w:tcW w:w="54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B6FFCD" w14:textId="77777777" w:rsidR="00077695" w:rsidRPr="00077695" w:rsidRDefault="00077695" w:rsidP="00077695">
            <w:pPr>
              <w:suppressAutoHyphens w:val="0"/>
              <w:autoSpaceDN/>
              <w:spacing w:after="0" w:line="240" w:lineRule="auto"/>
              <w:jc w:val="center"/>
              <w:textAlignment w:val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  <w:r w:rsidRPr="00077695">
              <w:rPr>
                <w:rFonts w:eastAsia="Times New Roman" w:cs="Calibri"/>
                <w:b/>
                <w:bCs/>
                <w:color w:val="000000"/>
                <w:lang w:eastAsia="es-CO"/>
              </w:rPr>
              <w:t>MTTO 2025</w:t>
            </w:r>
          </w:p>
        </w:tc>
      </w:tr>
      <w:tr w:rsidR="00077695" w:rsidRPr="00077695" w14:paraId="74FE4E32" w14:textId="77777777" w:rsidTr="00077695">
        <w:trPr>
          <w:trHeight w:val="444"/>
        </w:trPr>
        <w:tc>
          <w:tcPr>
            <w:tcW w:w="344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1E70B36E" w14:textId="77777777" w:rsidR="00077695" w:rsidRPr="00077695" w:rsidRDefault="00077695" w:rsidP="00077695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  <w:tc>
          <w:tcPr>
            <w:tcW w:w="54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64A04EDD" w14:textId="77777777" w:rsidR="00077695" w:rsidRPr="00077695" w:rsidRDefault="00077695" w:rsidP="00077695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b/>
                <w:bCs/>
                <w:color w:val="000000"/>
                <w:lang w:eastAsia="es-CO"/>
              </w:rPr>
            </w:pPr>
          </w:p>
        </w:tc>
      </w:tr>
      <w:tr w:rsidR="00077695" w:rsidRPr="00077695" w14:paraId="739C5BBC" w14:textId="77777777" w:rsidTr="00077695">
        <w:trPr>
          <w:trHeight w:val="300"/>
        </w:trPr>
        <w:tc>
          <w:tcPr>
            <w:tcW w:w="104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AD32B" w14:textId="77777777" w:rsidR="00077695" w:rsidRPr="00077695" w:rsidRDefault="00077695" w:rsidP="00077695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lang w:eastAsia="es-CO"/>
              </w:rPr>
            </w:pPr>
            <w:r w:rsidRPr="00077695">
              <w:rPr>
                <w:rFonts w:eastAsia="Times New Roman" w:cs="Calibri"/>
                <w:color w:val="000000"/>
                <w:lang w:eastAsia="es-CO"/>
              </w:rPr>
              <w:t>ANUAL</w:t>
            </w:r>
          </w:p>
        </w:tc>
        <w:tc>
          <w:tcPr>
            <w:tcW w:w="2398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53EDF7" w14:textId="77777777" w:rsidR="00077695" w:rsidRPr="00077695" w:rsidRDefault="00077695" w:rsidP="00077695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lang w:eastAsia="es-CO"/>
              </w:rPr>
            </w:pPr>
            <w:r w:rsidRPr="00077695">
              <w:rPr>
                <w:rFonts w:eastAsia="Times New Roman" w:cs="Calibri"/>
                <w:color w:val="000000"/>
                <w:lang w:eastAsia="es-CO"/>
              </w:rPr>
              <w:t xml:space="preserve"> $                950.635.314 </w:t>
            </w:r>
          </w:p>
        </w:tc>
        <w:tc>
          <w:tcPr>
            <w:tcW w:w="126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CF24D" w14:textId="77777777" w:rsidR="00077695" w:rsidRPr="00077695" w:rsidRDefault="00077695" w:rsidP="00077695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lang w:eastAsia="es-CO"/>
              </w:rPr>
            </w:pPr>
            <w:r w:rsidRPr="00077695">
              <w:rPr>
                <w:rFonts w:eastAsia="Times New Roman" w:cs="Calibri"/>
                <w:color w:val="000000"/>
                <w:lang w:eastAsia="es-CO"/>
              </w:rPr>
              <w:t>ANUAL</w:t>
            </w:r>
          </w:p>
        </w:tc>
        <w:tc>
          <w:tcPr>
            <w:tcW w:w="419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483815" w14:textId="77777777" w:rsidR="00077695" w:rsidRPr="00077695" w:rsidRDefault="00077695" w:rsidP="00077695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lang w:eastAsia="es-CO"/>
              </w:rPr>
            </w:pPr>
            <w:r w:rsidRPr="00077695">
              <w:rPr>
                <w:rFonts w:eastAsia="Times New Roman" w:cs="Calibri"/>
                <w:color w:val="000000"/>
                <w:lang w:eastAsia="es-CO"/>
              </w:rPr>
              <w:t xml:space="preserve"> $                                1.118.300.262 </w:t>
            </w:r>
          </w:p>
        </w:tc>
      </w:tr>
      <w:tr w:rsidR="00077695" w:rsidRPr="00077695" w14:paraId="42F644F8" w14:textId="77777777" w:rsidTr="00077695">
        <w:trPr>
          <w:trHeight w:val="315"/>
        </w:trPr>
        <w:tc>
          <w:tcPr>
            <w:tcW w:w="104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840E5" w14:textId="77777777" w:rsidR="00077695" w:rsidRPr="00077695" w:rsidRDefault="00077695" w:rsidP="00077695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lang w:eastAsia="es-CO"/>
              </w:rPr>
            </w:pPr>
            <w:r w:rsidRPr="00077695">
              <w:rPr>
                <w:rFonts w:eastAsia="Times New Roman" w:cs="Calibri"/>
                <w:color w:val="000000"/>
                <w:lang w:eastAsia="es-CO"/>
              </w:rPr>
              <w:t>MENSUAL</w:t>
            </w:r>
          </w:p>
        </w:tc>
        <w:tc>
          <w:tcPr>
            <w:tcW w:w="23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5E65F0" w14:textId="77777777" w:rsidR="00077695" w:rsidRPr="00077695" w:rsidRDefault="00077695" w:rsidP="00077695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lang w:eastAsia="es-CO"/>
              </w:rPr>
            </w:pPr>
            <w:r w:rsidRPr="00077695">
              <w:rPr>
                <w:rFonts w:eastAsia="Times New Roman" w:cs="Calibri"/>
                <w:color w:val="000000"/>
                <w:lang w:eastAsia="es-CO"/>
              </w:rPr>
              <w:t xml:space="preserve"> $                   79.219.610 </w:t>
            </w:r>
          </w:p>
        </w:tc>
        <w:tc>
          <w:tcPr>
            <w:tcW w:w="126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96C60" w14:textId="77777777" w:rsidR="00077695" w:rsidRPr="00077695" w:rsidRDefault="00077695" w:rsidP="00077695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lang w:eastAsia="es-CO"/>
              </w:rPr>
            </w:pPr>
            <w:r w:rsidRPr="00077695">
              <w:rPr>
                <w:rFonts w:eastAsia="Times New Roman" w:cs="Calibri"/>
                <w:color w:val="000000"/>
                <w:lang w:eastAsia="es-CO"/>
              </w:rPr>
              <w:t>MENSUAL</w:t>
            </w:r>
          </w:p>
        </w:tc>
        <w:tc>
          <w:tcPr>
            <w:tcW w:w="4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3F5D97" w14:textId="77777777" w:rsidR="00077695" w:rsidRPr="00077695" w:rsidRDefault="00077695" w:rsidP="00077695">
            <w:pPr>
              <w:suppressAutoHyphens w:val="0"/>
              <w:autoSpaceDN/>
              <w:spacing w:after="0" w:line="240" w:lineRule="auto"/>
              <w:textAlignment w:val="auto"/>
              <w:rPr>
                <w:rFonts w:eastAsia="Times New Roman" w:cs="Calibri"/>
                <w:color w:val="000000"/>
                <w:lang w:eastAsia="es-CO"/>
              </w:rPr>
            </w:pPr>
            <w:r w:rsidRPr="00077695">
              <w:rPr>
                <w:rFonts w:eastAsia="Times New Roman" w:cs="Calibri"/>
                <w:color w:val="000000"/>
                <w:lang w:eastAsia="es-CO"/>
              </w:rPr>
              <w:t xml:space="preserve"> $                                      93.191.689 </w:t>
            </w:r>
          </w:p>
        </w:tc>
      </w:tr>
    </w:tbl>
    <w:p w14:paraId="3225C215" w14:textId="4579A28A" w:rsidR="00A57750" w:rsidRDefault="00E25BEB" w:rsidP="001031F0">
      <w:pPr>
        <w:jc w:val="both"/>
        <w:rPr>
          <w:b/>
          <w:bCs/>
        </w:rPr>
      </w:pPr>
      <w:r w:rsidRPr="00E25BEB">
        <w:rPr>
          <w:b/>
          <w:bCs/>
        </w:rPr>
        <w:t>TABLA 02</w:t>
      </w:r>
    </w:p>
    <w:p w14:paraId="665D52D6" w14:textId="031D7B1F" w:rsidR="00FC2B74" w:rsidRDefault="00FC2B74" w:rsidP="001031F0">
      <w:pPr>
        <w:jc w:val="both"/>
        <w:rPr>
          <w:b/>
          <w:bCs/>
        </w:rPr>
      </w:pPr>
      <w:proofErr w:type="spellStart"/>
      <w:r>
        <w:rPr>
          <w:b/>
          <w:bCs/>
        </w:rPr>
        <w:t>Conclusion</w:t>
      </w:r>
      <w:proofErr w:type="spellEnd"/>
      <w:r>
        <w:rPr>
          <w:b/>
          <w:bCs/>
        </w:rPr>
        <w:t>:</w:t>
      </w:r>
    </w:p>
    <w:p w14:paraId="4AA76D0F" w14:textId="35657089" w:rsidR="00356504" w:rsidRPr="00356504" w:rsidRDefault="00356504" w:rsidP="00356504">
      <w:pPr>
        <w:jc w:val="both"/>
        <w:rPr>
          <w:b/>
        </w:rPr>
      </w:pPr>
      <w:r w:rsidRPr="00356504">
        <w:rPr>
          <w:b/>
        </w:rPr>
        <w:t>análisis financiero por vigencias – gastos de combustible, mantenimiento y política de austeridad</w:t>
      </w:r>
    </w:p>
    <w:p w14:paraId="03F4439B" w14:textId="77777777" w:rsidR="00356504" w:rsidRDefault="00356504" w:rsidP="00356504">
      <w:pPr>
        <w:jc w:val="both"/>
      </w:pPr>
      <w:r w:rsidRPr="00356504">
        <w:t>En atención a lo solicitado, se analizó la información de las vigencias 2024, 2025 y el corte parcial 2026, con el fin de evaluar el comportamiento de los gastos de combustible y mantenimiento del parque automotor y su incidencia en la política de austeridad.</w:t>
      </w:r>
    </w:p>
    <w:p w14:paraId="3C622E16" w14:textId="5A6C332E" w:rsidR="00356504" w:rsidRPr="00356504" w:rsidRDefault="00356504" w:rsidP="00356504">
      <w:pPr>
        <w:jc w:val="both"/>
        <w:rPr>
          <w:b/>
        </w:rPr>
      </w:pPr>
      <w:r w:rsidRPr="00356504">
        <w:rPr>
          <w:b/>
        </w:rPr>
        <w:t>Gasto de combustible</w:t>
      </w:r>
      <w:bookmarkStart w:id="0" w:name="_GoBack"/>
      <w:bookmarkEnd w:id="0"/>
    </w:p>
    <w:p w14:paraId="1D8ED025" w14:textId="77777777" w:rsidR="00356504" w:rsidRPr="00356504" w:rsidRDefault="00356504" w:rsidP="00356504">
      <w:pPr>
        <w:jc w:val="both"/>
      </w:pPr>
      <w:r w:rsidRPr="00356504">
        <w:t>En 2024 el gasto fue de $802.507.790 (promedio mensual $66.875.649), mientras que en 2025 ascendió a $753.831.800 (promedio mensual $62.819.320), evidenciando una disminución, producto de los controles implementados, la optimización de rutas y el uso eficiente del recurso.</w:t>
      </w:r>
    </w:p>
    <w:p w14:paraId="0AD3E03B" w14:textId="220718F9" w:rsidR="00356504" w:rsidRPr="00356504" w:rsidRDefault="00356504" w:rsidP="00356504">
      <w:pPr>
        <w:jc w:val="both"/>
        <w:rPr>
          <w:b/>
        </w:rPr>
      </w:pPr>
      <w:r w:rsidRPr="00356504">
        <w:rPr>
          <w:b/>
        </w:rPr>
        <w:t>Gasto de mantenimiento del parque automotor</w:t>
      </w:r>
    </w:p>
    <w:p w14:paraId="7D4DE12A" w14:textId="77777777" w:rsidR="00356504" w:rsidRPr="00356504" w:rsidRDefault="00356504" w:rsidP="00356504">
      <w:pPr>
        <w:jc w:val="both"/>
      </w:pPr>
      <w:r w:rsidRPr="00356504">
        <w:t>En 2024 el gasto fue de $950.635.314 (promedio mensual $79.219.609) y en 2025 de $1.118.300.000 (promedio mensual $93.191.690). El incremento obedece al desgaste operativo de los vehículos, al aumento de correctivos y a los mayores costos de repuestos y mano de obra, necesarios para garantizar la disponibilidad del parque automotor.</w:t>
      </w:r>
    </w:p>
    <w:p w14:paraId="2FC40F21" w14:textId="75599E82" w:rsidR="00356504" w:rsidRPr="00356504" w:rsidRDefault="00356504" w:rsidP="00356504">
      <w:pPr>
        <w:jc w:val="both"/>
        <w:rPr>
          <w:b/>
        </w:rPr>
      </w:pPr>
      <w:r w:rsidRPr="00356504">
        <w:rPr>
          <w:b/>
        </w:rPr>
        <w:t>Gasto total y austeridad</w:t>
      </w:r>
    </w:p>
    <w:p w14:paraId="0F853D08" w14:textId="77777777" w:rsidR="00356504" w:rsidRPr="00356504" w:rsidRDefault="00356504" w:rsidP="00356504">
      <w:pPr>
        <w:jc w:val="both"/>
      </w:pPr>
      <w:r w:rsidRPr="00356504">
        <w:t>El gasto total pasó de $1.753.143.104 en 2024 a $1.917.927.097 en 2025 (incremento aproximado del 9%). Para 2026, con corte a la fecha, se registra $99.366.184.</w:t>
      </w:r>
      <w:r w:rsidRPr="00356504">
        <w:br/>
        <w:t>Aunque se redujo el gasto de combustible, el aumento en mantenimiento impacta las metas de austeridad; sin embargo, responde a la necesidad de asegurar la continuidad del servicio.</w:t>
      </w:r>
    </w:p>
    <w:p w14:paraId="05831FCC" w14:textId="77777777" w:rsidR="00356504" w:rsidRPr="00356504" w:rsidRDefault="00356504" w:rsidP="00356504">
      <w:pPr>
        <w:jc w:val="both"/>
      </w:pPr>
      <w:r w:rsidRPr="00356504">
        <w:t>12.4 Conclusiones y recomendaciones</w:t>
      </w:r>
    </w:p>
    <w:p w14:paraId="126777F4" w14:textId="77777777" w:rsidR="00356504" w:rsidRPr="00356504" w:rsidRDefault="00356504" w:rsidP="00356504">
      <w:pPr>
        <w:jc w:val="both"/>
      </w:pPr>
      <w:r w:rsidRPr="00356504">
        <w:lastRenderedPageBreak/>
        <w:t>Se evidencia reducción en combustible y aumento en mantenimiento asociado a la operación. Se requiere fortalecer el mantenimiento preventivo, evaluar la renovación de los vehículos de mayor costo y mantener el seguimiento a los indicadores para contribuir al cumplimiento de la política de austeridad.</w:t>
      </w:r>
    </w:p>
    <w:p w14:paraId="1ABBA214" w14:textId="77777777" w:rsidR="00356504" w:rsidRPr="00356504" w:rsidRDefault="00356504" w:rsidP="001031F0">
      <w:pPr>
        <w:jc w:val="both"/>
      </w:pPr>
    </w:p>
    <w:sectPr w:rsidR="00356504" w:rsidRPr="00356504" w:rsidSect="00DD0562">
      <w:headerReference w:type="default" r:id="rId8"/>
      <w:footerReference w:type="default" r:id="rId9"/>
      <w:pgSz w:w="12240" w:h="15840"/>
      <w:pgMar w:top="1701" w:right="1701" w:bottom="1417" w:left="1701" w:header="708" w:footer="3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19ACA7" w14:textId="77777777" w:rsidR="008670C5" w:rsidRDefault="008670C5">
      <w:pPr>
        <w:spacing w:after="0" w:line="240" w:lineRule="auto"/>
      </w:pPr>
      <w:r>
        <w:separator/>
      </w:r>
    </w:p>
  </w:endnote>
  <w:endnote w:type="continuationSeparator" w:id="0">
    <w:p w14:paraId="68B0E89A" w14:textId="77777777" w:rsidR="008670C5" w:rsidRDefault="00867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4B058D" w14:textId="6568A964" w:rsidR="00A74E2C" w:rsidRPr="007553F9" w:rsidRDefault="00282507" w:rsidP="007553F9">
    <w:pPr>
      <w:pStyle w:val="Piedepgina"/>
      <w:ind w:left="-1418"/>
      <w:rPr>
        <w:lang w:val="es-MX"/>
      </w:rPr>
    </w:pPr>
    <w:r>
      <w:rPr>
        <w:noProof/>
        <w:lang w:eastAsia="es-CO"/>
      </w:rPr>
      <w:drawing>
        <wp:anchor distT="0" distB="0" distL="114300" distR="114300" simplePos="0" relativeHeight="251660288" behindDoc="0" locked="0" layoutInCell="1" allowOverlap="1" wp14:anchorId="3A1105AC" wp14:editId="45F17135">
          <wp:simplePos x="0" y="0"/>
          <wp:positionH relativeFrom="column">
            <wp:posOffset>3824085</wp:posOffset>
          </wp:positionH>
          <wp:positionV relativeFrom="paragraph">
            <wp:posOffset>390121</wp:posOffset>
          </wp:positionV>
          <wp:extent cx="673200" cy="673200"/>
          <wp:effectExtent l="0" t="0" r="0" b="0"/>
          <wp:wrapNone/>
          <wp:docPr id="948877092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8877092" name="Imagen 94887709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3200" cy="67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3772E">
      <w:rPr>
        <w:noProof/>
        <w:lang w:val="es-MX"/>
      </w:rPr>
      <w:drawing>
        <wp:inline distT="0" distB="0" distL="0" distR="0" wp14:anchorId="347FA66A" wp14:editId="043DCE67">
          <wp:extent cx="7432280" cy="1244600"/>
          <wp:effectExtent l="0" t="0" r="0" b="0"/>
          <wp:docPr id="125101034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1010340" name="Imagen 1251010340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2280" cy="1244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3989A" w14:textId="77777777" w:rsidR="008670C5" w:rsidRDefault="008670C5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873BFD8" w14:textId="77777777" w:rsidR="008670C5" w:rsidRDefault="00867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6B4257" w14:textId="5548D037" w:rsidR="00A74E2C" w:rsidRDefault="00735EE7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2B24F83" wp14:editId="7B37523E">
          <wp:simplePos x="0" y="0"/>
          <wp:positionH relativeFrom="margin">
            <wp:posOffset>-1101723</wp:posOffset>
          </wp:positionH>
          <wp:positionV relativeFrom="paragraph">
            <wp:posOffset>-297810</wp:posOffset>
          </wp:positionV>
          <wp:extent cx="7817489" cy="1090934"/>
          <wp:effectExtent l="0" t="0" r="0" b="0"/>
          <wp:wrapSquare wrapText="bothSides"/>
          <wp:docPr id="1833049604" name="Imagen 1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17489" cy="1090934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89078A"/>
    <w:multiLevelType w:val="hybridMultilevel"/>
    <w:tmpl w:val="D33AD270"/>
    <w:lvl w:ilvl="0" w:tplc="240A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73B77F18"/>
    <w:multiLevelType w:val="hybridMultilevel"/>
    <w:tmpl w:val="98709280"/>
    <w:lvl w:ilvl="0" w:tplc="C85CEB62">
      <w:start w:val="1"/>
      <w:numFmt w:val="decimal"/>
      <w:lvlText w:val="%1."/>
      <w:lvlJc w:val="left"/>
      <w:pPr>
        <w:ind w:left="190" w:hanging="360"/>
      </w:pPr>
      <w:rPr>
        <w:rFonts w:ascii="Arial" w:eastAsiaTheme="minorHAnsi" w:hAnsi="Arial" w:cs="Arial"/>
      </w:rPr>
    </w:lvl>
    <w:lvl w:ilvl="1" w:tplc="240A0019" w:tentative="1">
      <w:start w:val="1"/>
      <w:numFmt w:val="lowerLetter"/>
      <w:lvlText w:val="%2."/>
      <w:lvlJc w:val="left"/>
      <w:pPr>
        <w:ind w:left="910" w:hanging="360"/>
      </w:pPr>
    </w:lvl>
    <w:lvl w:ilvl="2" w:tplc="240A001B" w:tentative="1">
      <w:start w:val="1"/>
      <w:numFmt w:val="lowerRoman"/>
      <w:lvlText w:val="%3."/>
      <w:lvlJc w:val="right"/>
      <w:pPr>
        <w:ind w:left="1630" w:hanging="180"/>
      </w:pPr>
    </w:lvl>
    <w:lvl w:ilvl="3" w:tplc="240A000F" w:tentative="1">
      <w:start w:val="1"/>
      <w:numFmt w:val="decimal"/>
      <w:lvlText w:val="%4."/>
      <w:lvlJc w:val="left"/>
      <w:pPr>
        <w:ind w:left="2350" w:hanging="360"/>
      </w:pPr>
    </w:lvl>
    <w:lvl w:ilvl="4" w:tplc="240A0019" w:tentative="1">
      <w:start w:val="1"/>
      <w:numFmt w:val="lowerLetter"/>
      <w:lvlText w:val="%5."/>
      <w:lvlJc w:val="left"/>
      <w:pPr>
        <w:ind w:left="3070" w:hanging="360"/>
      </w:pPr>
    </w:lvl>
    <w:lvl w:ilvl="5" w:tplc="240A001B" w:tentative="1">
      <w:start w:val="1"/>
      <w:numFmt w:val="lowerRoman"/>
      <w:lvlText w:val="%6."/>
      <w:lvlJc w:val="right"/>
      <w:pPr>
        <w:ind w:left="3790" w:hanging="180"/>
      </w:pPr>
    </w:lvl>
    <w:lvl w:ilvl="6" w:tplc="240A000F" w:tentative="1">
      <w:start w:val="1"/>
      <w:numFmt w:val="decimal"/>
      <w:lvlText w:val="%7."/>
      <w:lvlJc w:val="left"/>
      <w:pPr>
        <w:ind w:left="4510" w:hanging="360"/>
      </w:pPr>
    </w:lvl>
    <w:lvl w:ilvl="7" w:tplc="240A0019" w:tentative="1">
      <w:start w:val="1"/>
      <w:numFmt w:val="lowerLetter"/>
      <w:lvlText w:val="%8."/>
      <w:lvlJc w:val="left"/>
      <w:pPr>
        <w:ind w:left="5230" w:hanging="360"/>
      </w:pPr>
    </w:lvl>
    <w:lvl w:ilvl="8" w:tplc="240A001B" w:tentative="1">
      <w:start w:val="1"/>
      <w:numFmt w:val="lowerRoman"/>
      <w:lvlText w:val="%9."/>
      <w:lvlJc w:val="right"/>
      <w:pPr>
        <w:ind w:left="595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2C0"/>
    <w:rsid w:val="0001351B"/>
    <w:rsid w:val="000159F2"/>
    <w:rsid w:val="00030F8F"/>
    <w:rsid w:val="00034E7E"/>
    <w:rsid w:val="00077695"/>
    <w:rsid w:val="00087A59"/>
    <w:rsid w:val="00094EDF"/>
    <w:rsid w:val="000F4300"/>
    <w:rsid w:val="001031F0"/>
    <w:rsid w:val="001140C5"/>
    <w:rsid w:val="001147B1"/>
    <w:rsid w:val="00144A17"/>
    <w:rsid w:val="00153D54"/>
    <w:rsid w:val="001608AE"/>
    <w:rsid w:val="00177980"/>
    <w:rsid w:val="00180484"/>
    <w:rsid w:val="001926F9"/>
    <w:rsid w:val="001C162A"/>
    <w:rsid w:val="00217E02"/>
    <w:rsid w:val="00282507"/>
    <w:rsid w:val="0029408D"/>
    <w:rsid w:val="0029473E"/>
    <w:rsid w:val="00295688"/>
    <w:rsid w:val="002F71A8"/>
    <w:rsid w:val="00311485"/>
    <w:rsid w:val="00322075"/>
    <w:rsid w:val="003360F6"/>
    <w:rsid w:val="003477D1"/>
    <w:rsid w:val="00356504"/>
    <w:rsid w:val="00373281"/>
    <w:rsid w:val="00373CEC"/>
    <w:rsid w:val="00384A56"/>
    <w:rsid w:val="003C0CA0"/>
    <w:rsid w:val="003E6E46"/>
    <w:rsid w:val="003F0D01"/>
    <w:rsid w:val="003F1496"/>
    <w:rsid w:val="00400F77"/>
    <w:rsid w:val="00407439"/>
    <w:rsid w:val="00453518"/>
    <w:rsid w:val="004814E1"/>
    <w:rsid w:val="00483A2D"/>
    <w:rsid w:val="004A7553"/>
    <w:rsid w:val="004B37A7"/>
    <w:rsid w:val="004B7E16"/>
    <w:rsid w:val="004D0D39"/>
    <w:rsid w:val="004F2F99"/>
    <w:rsid w:val="0055705E"/>
    <w:rsid w:val="005B75B6"/>
    <w:rsid w:val="005B75C1"/>
    <w:rsid w:val="00630F17"/>
    <w:rsid w:val="0064073C"/>
    <w:rsid w:val="006468DA"/>
    <w:rsid w:val="00694CD3"/>
    <w:rsid w:val="006B6083"/>
    <w:rsid w:val="006B715B"/>
    <w:rsid w:val="006C6DDC"/>
    <w:rsid w:val="006E03E9"/>
    <w:rsid w:val="006E225F"/>
    <w:rsid w:val="006F107B"/>
    <w:rsid w:val="00710AC4"/>
    <w:rsid w:val="00712B61"/>
    <w:rsid w:val="00735EE7"/>
    <w:rsid w:val="007550E1"/>
    <w:rsid w:val="007553F9"/>
    <w:rsid w:val="00777DB4"/>
    <w:rsid w:val="007B339C"/>
    <w:rsid w:val="007D091B"/>
    <w:rsid w:val="007D3333"/>
    <w:rsid w:val="007F24BE"/>
    <w:rsid w:val="008063F9"/>
    <w:rsid w:val="00823568"/>
    <w:rsid w:val="0082564A"/>
    <w:rsid w:val="00851145"/>
    <w:rsid w:val="00852E0C"/>
    <w:rsid w:val="00855469"/>
    <w:rsid w:val="008670C5"/>
    <w:rsid w:val="00885468"/>
    <w:rsid w:val="00890D8A"/>
    <w:rsid w:val="008A2D1C"/>
    <w:rsid w:val="008B2FCA"/>
    <w:rsid w:val="008C5C3A"/>
    <w:rsid w:val="00906BE4"/>
    <w:rsid w:val="00930A21"/>
    <w:rsid w:val="00935809"/>
    <w:rsid w:val="00942F5B"/>
    <w:rsid w:val="00945144"/>
    <w:rsid w:val="00977D79"/>
    <w:rsid w:val="009D65C2"/>
    <w:rsid w:val="009D66D5"/>
    <w:rsid w:val="009D7F90"/>
    <w:rsid w:val="009E54D7"/>
    <w:rsid w:val="009E62FF"/>
    <w:rsid w:val="009F281E"/>
    <w:rsid w:val="00A00C4F"/>
    <w:rsid w:val="00A1065F"/>
    <w:rsid w:val="00A31FB8"/>
    <w:rsid w:val="00A57750"/>
    <w:rsid w:val="00A74E2C"/>
    <w:rsid w:val="00A91B37"/>
    <w:rsid w:val="00A93A49"/>
    <w:rsid w:val="00AB2D44"/>
    <w:rsid w:val="00AB7FD2"/>
    <w:rsid w:val="00AE0E78"/>
    <w:rsid w:val="00AE6AF8"/>
    <w:rsid w:val="00B11700"/>
    <w:rsid w:val="00B20C14"/>
    <w:rsid w:val="00B27EBD"/>
    <w:rsid w:val="00B33881"/>
    <w:rsid w:val="00B46840"/>
    <w:rsid w:val="00B522FF"/>
    <w:rsid w:val="00B5624E"/>
    <w:rsid w:val="00B73794"/>
    <w:rsid w:val="00B800C6"/>
    <w:rsid w:val="00B9532F"/>
    <w:rsid w:val="00B96A85"/>
    <w:rsid w:val="00B97D0C"/>
    <w:rsid w:val="00BD0E5A"/>
    <w:rsid w:val="00BD1EE6"/>
    <w:rsid w:val="00BD4E93"/>
    <w:rsid w:val="00BE2332"/>
    <w:rsid w:val="00C17B64"/>
    <w:rsid w:val="00C305B1"/>
    <w:rsid w:val="00C31144"/>
    <w:rsid w:val="00C408B0"/>
    <w:rsid w:val="00C40ACE"/>
    <w:rsid w:val="00C616AE"/>
    <w:rsid w:val="00C80C9A"/>
    <w:rsid w:val="00C95A25"/>
    <w:rsid w:val="00CA2849"/>
    <w:rsid w:val="00CB2601"/>
    <w:rsid w:val="00CF42C0"/>
    <w:rsid w:val="00CF7B4C"/>
    <w:rsid w:val="00D22FB2"/>
    <w:rsid w:val="00D31AC7"/>
    <w:rsid w:val="00D3772E"/>
    <w:rsid w:val="00D50986"/>
    <w:rsid w:val="00D8109D"/>
    <w:rsid w:val="00DB0195"/>
    <w:rsid w:val="00DC709D"/>
    <w:rsid w:val="00DD0562"/>
    <w:rsid w:val="00DD13E6"/>
    <w:rsid w:val="00DF1AA8"/>
    <w:rsid w:val="00DF77FA"/>
    <w:rsid w:val="00E03B92"/>
    <w:rsid w:val="00E03E7D"/>
    <w:rsid w:val="00E055A3"/>
    <w:rsid w:val="00E25BEB"/>
    <w:rsid w:val="00E33746"/>
    <w:rsid w:val="00EA39AF"/>
    <w:rsid w:val="00EC6F1D"/>
    <w:rsid w:val="00EE1306"/>
    <w:rsid w:val="00F0403C"/>
    <w:rsid w:val="00F069F7"/>
    <w:rsid w:val="00F531B4"/>
    <w:rsid w:val="00FA052B"/>
    <w:rsid w:val="00FC2B74"/>
    <w:rsid w:val="00FC6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97F850"/>
  <w15:docId w15:val="{32CE81E1-3D4C-4B69-8E53-4DF34F58D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s-CO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Ttulo3">
    <w:name w:val="heading 3"/>
    <w:basedOn w:val="Normal"/>
    <w:link w:val="Ttulo3Car"/>
    <w:uiPriority w:val="9"/>
    <w:qFormat/>
    <w:rsid w:val="00356504"/>
    <w:pPr>
      <w:suppressAutoHyphens w:val="0"/>
      <w:autoSpaceDN/>
      <w:spacing w:before="100" w:beforeAutospacing="1" w:after="100" w:afterAutospacing="1" w:line="240" w:lineRule="auto"/>
      <w:textAlignment w:val="auto"/>
      <w:outlineLvl w:val="2"/>
    </w:pPr>
    <w:rPr>
      <w:rFonts w:ascii="Times New Roman" w:eastAsia="Times New Roman" w:hAnsi="Times New Roman"/>
      <w:b/>
      <w:bCs/>
      <w:sz w:val="27"/>
      <w:szCs w:val="27"/>
      <w:lang w:eastAsia="es-CO"/>
    </w:rPr>
  </w:style>
  <w:style w:type="paragraph" w:styleId="Ttulo4">
    <w:name w:val="heading 4"/>
    <w:basedOn w:val="Normal"/>
    <w:link w:val="Ttulo4Car"/>
    <w:uiPriority w:val="9"/>
    <w:qFormat/>
    <w:rsid w:val="00356504"/>
    <w:pPr>
      <w:suppressAutoHyphens w:val="0"/>
      <w:autoSpaceDN/>
      <w:spacing w:before="100" w:beforeAutospacing="1" w:after="100" w:afterAutospacing="1" w:line="240" w:lineRule="auto"/>
      <w:textAlignment w:val="auto"/>
      <w:outlineLvl w:val="3"/>
    </w:pPr>
    <w:rPr>
      <w:rFonts w:ascii="Times New Roman" w:eastAsia="Times New Roman" w:hAnsi="Times New Roman"/>
      <w:b/>
      <w:bCs/>
      <w:sz w:val="24"/>
      <w:szCs w:val="24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</w:style>
  <w:style w:type="paragraph" w:styleId="Piedepgina">
    <w:name w:val="foot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</w:style>
  <w:style w:type="paragraph" w:styleId="Sinespaciado">
    <w:name w:val="No Spacing"/>
    <w:pPr>
      <w:suppressAutoHyphens/>
      <w:spacing w:after="0" w:line="240" w:lineRule="auto"/>
    </w:pPr>
    <w:rPr>
      <w:lang w:val="es-ES"/>
    </w:rPr>
  </w:style>
  <w:style w:type="paragraph" w:styleId="Prrafodelista">
    <w:name w:val="List Paragraph"/>
    <w:basedOn w:val="Normal"/>
    <w:uiPriority w:val="34"/>
    <w:qFormat/>
    <w:rsid w:val="00B11700"/>
    <w:pPr>
      <w:suppressAutoHyphens w:val="0"/>
      <w:autoSpaceDN/>
      <w:spacing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customStyle="1" w:styleId="Ttulo3Car">
    <w:name w:val="Título 3 Car"/>
    <w:basedOn w:val="Fuentedeprrafopredeter"/>
    <w:link w:val="Ttulo3"/>
    <w:uiPriority w:val="9"/>
    <w:rsid w:val="00356504"/>
    <w:rPr>
      <w:rFonts w:ascii="Times New Roman" w:eastAsia="Times New Roman" w:hAnsi="Times New Roman"/>
      <w:b/>
      <w:bCs/>
      <w:sz w:val="27"/>
      <w:szCs w:val="27"/>
      <w:lang w:eastAsia="es-CO"/>
    </w:rPr>
  </w:style>
  <w:style w:type="character" w:customStyle="1" w:styleId="Ttulo4Car">
    <w:name w:val="Título 4 Car"/>
    <w:basedOn w:val="Fuentedeprrafopredeter"/>
    <w:link w:val="Ttulo4"/>
    <w:uiPriority w:val="9"/>
    <w:rsid w:val="00356504"/>
    <w:rPr>
      <w:rFonts w:ascii="Times New Roman" w:eastAsia="Times New Roman" w:hAnsi="Times New Roman"/>
      <w:b/>
      <w:bCs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35650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356504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90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9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5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0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0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9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27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9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D1122EE-701D-4124-A10B-8567A28CA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670</Words>
  <Characters>3686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Garzon Gonzalez, Jose Aldemar</dc:creator>
  <dc:description/>
  <cp:lastModifiedBy>Andres Ricardo Cardoso Torres</cp:lastModifiedBy>
  <cp:revision>24</cp:revision>
  <dcterms:created xsi:type="dcterms:W3CDTF">2026-02-18T16:38:00Z</dcterms:created>
  <dcterms:modified xsi:type="dcterms:W3CDTF">2026-02-18T17:15:00Z</dcterms:modified>
</cp:coreProperties>
</file>