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B867B" w14:textId="77777777" w:rsidR="00B507C9" w:rsidRPr="000213EB" w:rsidRDefault="00B507C9" w:rsidP="003C5824">
      <w:pPr>
        <w:spacing w:after="0" w:line="240" w:lineRule="auto"/>
        <w:rPr>
          <w:rFonts w:ascii="Arial" w:hAnsi="Arial" w:cs="Arial"/>
        </w:rPr>
      </w:pPr>
    </w:p>
    <w:p w14:paraId="15CD42DD" w14:textId="4F30742C" w:rsidR="004168F3" w:rsidRPr="000213EB" w:rsidRDefault="0046546D" w:rsidP="0046546D">
      <w:pPr>
        <w:pStyle w:val="Prrafodelista"/>
        <w:numPr>
          <w:ilvl w:val="0"/>
          <w:numId w:val="21"/>
        </w:numPr>
        <w:autoSpaceDE w:val="0"/>
        <w:autoSpaceDN w:val="0"/>
        <w:adjustRightInd w:val="0"/>
        <w:spacing w:after="0" w:line="240" w:lineRule="auto"/>
        <w:rPr>
          <w:rFonts w:ascii="Arial" w:hAnsi="Arial" w:cs="Arial"/>
          <w:lang w:val="es-ES_tradnl"/>
        </w:rPr>
      </w:pPr>
      <w:r w:rsidRPr="000213EB">
        <w:rPr>
          <w:rFonts w:ascii="Arial" w:hAnsi="Arial" w:cs="Arial"/>
          <w:lang w:val="es-ES_tradnl"/>
        </w:rPr>
        <w:t>OBJ</w:t>
      </w:r>
      <w:r w:rsidR="004168F3" w:rsidRPr="000213EB">
        <w:rPr>
          <w:rFonts w:ascii="Arial" w:hAnsi="Arial" w:cs="Arial"/>
          <w:lang w:val="es-ES_tradnl"/>
        </w:rPr>
        <w:t>ETIVO</w:t>
      </w:r>
    </w:p>
    <w:p w14:paraId="101C55C0" w14:textId="77777777" w:rsidR="000213EB" w:rsidRDefault="000213EB" w:rsidP="004168F3">
      <w:pPr>
        <w:rPr>
          <w:rFonts w:ascii="Arial" w:hAnsi="Arial" w:cs="Arial"/>
        </w:rPr>
      </w:pPr>
    </w:p>
    <w:p w14:paraId="47C73E00" w14:textId="61505B6A" w:rsidR="004168F3" w:rsidRPr="000213EB" w:rsidRDefault="007E174D" w:rsidP="004168F3">
      <w:pPr>
        <w:rPr>
          <w:rFonts w:ascii="Arial" w:hAnsi="Arial" w:cs="Arial"/>
        </w:rPr>
      </w:pPr>
      <w:r>
        <w:rPr>
          <w:rFonts w:ascii="Arial" w:hAnsi="Arial" w:cs="Arial"/>
        </w:rPr>
        <w:t>Mantener actualizado el estado de la P</w:t>
      </w:r>
      <w:r w:rsidR="004168F3" w:rsidRPr="000213EB">
        <w:rPr>
          <w:rFonts w:ascii="Arial" w:hAnsi="Arial" w:cs="Arial"/>
        </w:rPr>
        <w:t>lanta</w:t>
      </w:r>
      <w:r>
        <w:rPr>
          <w:rFonts w:ascii="Arial" w:hAnsi="Arial" w:cs="Arial"/>
        </w:rPr>
        <w:t xml:space="preserve"> Administrativa </w:t>
      </w:r>
      <w:r w:rsidR="004168F3" w:rsidRPr="000213EB">
        <w:rPr>
          <w:rFonts w:ascii="Arial" w:hAnsi="Arial" w:cs="Arial"/>
        </w:rPr>
        <w:t xml:space="preserve">del Concejo de Bogotá, D.C., </w:t>
      </w:r>
      <w:r>
        <w:rPr>
          <w:rFonts w:ascii="Arial" w:hAnsi="Arial" w:cs="Arial"/>
        </w:rPr>
        <w:t xml:space="preserve">con el fin de </w:t>
      </w:r>
      <w:r w:rsidR="004168F3" w:rsidRPr="000213EB">
        <w:rPr>
          <w:rFonts w:ascii="Arial" w:hAnsi="Arial" w:cs="Arial"/>
        </w:rPr>
        <w:t xml:space="preserve">gestionar </w:t>
      </w:r>
      <w:r>
        <w:rPr>
          <w:rFonts w:ascii="Arial" w:hAnsi="Arial" w:cs="Arial"/>
        </w:rPr>
        <w:t xml:space="preserve">la provisión de manera oportuna, con el fin de </w:t>
      </w:r>
      <w:r w:rsidR="004168F3" w:rsidRPr="000213EB">
        <w:rPr>
          <w:rFonts w:ascii="Arial" w:hAnsi="Arial" w:cs="Arial"/>
        </w:rPr>
        <w:t>garantizar la continuidad e</w:t>
      </w:r>
      <w:r>
        <w:rPr>
          <w:rFonts w:ascii="Arial" w:hAnsi="Arial" w:cs="Arial"/>
        </w:rPr>
        <w:t>n la prestación de los servicios de la Corporación</w:t>
      </w:r>
      <w:r w:rsidR="004168F3" w:rsidRPr="000213EB">
        <w:rPr>
          <w:rFonts w:ascii="Arial" w:hAnsi="Arial" w:cs="Arial"/>
        </w:rPr>
        <w:t>.</w:t>
      </w:r>
    </w:p>
    <w:p w14:paraId="6001D05F" w14:textId="53291AB5" w:rsidR="0046546D" w:rsidRDefault="0046546D" w:rsidP="0046546D">
      <w:pPr>
        <w:pStyle w:val="Prrafodelista"/>
        <w:numPr>
          <w:ilvl w:val="0"/>
          <w:numId w:val="21"/>
        </w:numPr>
        <w:autoSpaceDE w:val="0"/>
        <w:autoSpaceDN w:val="0"/>
        <w:adjustRightInd w:val="0"/>
        <w:spacing w:after="0" w:line="240" w:lineRule="auto"/>
        <w:rPr>
          <w:rFonts w:ascii="Arial" w:hAnsi="Arial" w:cs="Arial"/>
          <w:lang w:val="es-ES_tradnl"/>
        </w:rPr>
      </w:pPr>
      <w:r w:rsidRPr="000213EB">
        <w:rPr>
          <w:rFonts w:ascii="Arial" w:hAnsi="Arial" w:cs="Arial"/>
          <w:lang w:val="es-ES_tradnl"/>
        </w:rPr>
        <w:t xml:space="preserve">DESCRIPTIVO DEL </w:t>
      </w:r>
      <w:r w:rsidR="00FF3AD0" w:rsidRPr="000213EB">
        <w:rPr>
          <w:rFonts w:ascii="Arial" w:hAnsi="Arial" w:cs="Arial"/>
          <w:lang w:val="es-ES_tradnl"/>
        </w:rPr>
        <w:t>PROGRAMA</w:t>
      </w:r>
    </w:p>
    <w:p w14:paraId="40A3B7CF" w14:textId="77777777" w:rsidR="0046546D" w:rsidRPr="000213EB" w:rsidRDefault="0046546D" w:rsidP="0046546D">
      <w:pPr>
        <w:pStyle w:val="Prrafodelista"/>
        <w:spacing w:after="0" w:line="240" w:lineRule="auto"/>
        <w:ind w:left="360"/>
        <w:rPr>
          <w:rFonts w:ascii="Arial" w:hAnsi="Arial" w:cs="Arial"/>
          <w:lang w:val="es-ES_tradnl"/>
        </w:rPr>
      </w:pPr>
    </w:p>
    <w:p w14:paraId="2DCB1BAC" w14:textId="5A4C0658" w:rsidR="004168F3" w:rsidRPr="000213EB" w:rsidRDefault="004168F3" w:rsidP="004168F3">
      <w:pPr>
        <w:pStyle w:val="Default"/>
        <w:jc w:val="both"/>
        <w:rPr>
          <w:rFonts w:eastAsia="SimSun"/>
          <w:color w:val="auto"/>
          <w:kern w:val="1"/>
          <w:sz w:val="22"/>
          <w:szCs w:val="22"/>
          <w:lang w:eastAsia="zh-CN"/>
        </w:rPr>
      </w:pPr>
      <w:r w:rsidRPr="000213EB">
        <w:rPr>
          <w:rFonts w:eastAsia="SimSun"/>
          <w:color w:val="auto"/>
          <w:kern w:val="1"/>
          <w:sz w:val="22"/>
          <w:szCs w:val="22"/>
          <w:lang w:eastAsia="zh-CN"/>
        </w:rPr>
        <w:t>El artículo 17 de la Ley 909 de 2004, establece que todas las unidades de personal o quienes hagan sus veces deben elaborar y actualizar anualmente el</w:t>
      </w:r>
      <w:r w:rsidR="007E174D">
        <w:rPr>
          <w:rFonts w:eastAsia="SimSun"/>
          <w:color w:val="auto"/>
          <w:kern w:val="1"/>
          <w:sz w:val="22"/>
          <w:szCs w:val="22"/>
          <w:lang w:eastAsia="zh-CN"/>
        </w:rPr>
        <w:t xml:space="preserve"> P</w:t>
      </w:r>
      <w:r w:rsidRPr="000213EB">
        <w:rPr>
          <w:rFonts w:eastAsia="SimSun"/>
          <w:color w:val="auto"/>
          <w:kern w:val="1"/>
          <w:sz w:val="22"/>
          <w:szCs w:val="22"/>
          <w:lang w:eastAsia="zh-CN"/>
        </w:rPr>
        <w:t xml:space="preserve">lan de </w:t>
      </w:r>
      <w:r w:rsidR="007E174D">
        <w:rPr>
          <w:rFonts w:eastAsia="SimSun"/>
          <w:color w:val="auto"/>
          <w:kern w:val="1"/>
          <w:sz w:val="22"/>
          <w:szCs w:val="22"/>
          <w:lang w:eastAsia="zh-CN"/>
        </w:rPr>
        <w:t>V</w:t>
      </w:r>
      <w:r w:rsidRPr="000213EB">
        <w:rPr>
          <w:rFonts w:eastAsia="SimSun"/>
          <w:color w:val="auto"/>
          <w:kern w:val="1"/>
          <w:sz w:val="22"/>
          <w:szCs w:val="22"/>
          <w:lang w:eastAsia="zh-CN"/>
        </w:rPr>
        <w:t xml:space="preserve">acantes. </w:t>
      </w:r>
    </w:p>
    <w:p w14:paraId="63F154A6" w14:textId="77777777" w:rsidR="004168F3" w:rsidRPr="000213EB" w:rsidRDefault="004168F3" w:rsidP="004168F3">
      <w:pPr>
        <w:pStyle w:val="Default"/>
        <w:jc w:val="both"/>
        <w:rPr>
          <w:rFonts w:eastAsia="SimSun"/>
          <w:color w:val="auto"/>
          <w:kern w:val="1"/>
          <w:sz w:val="22"/>
          <w:szCs w:val="22"/>
          <w:lang w:eastAsia="zh-CN"/>
        </w:rPr>
      </w:pPr>
    </w:p>
    <w:p w14:paraId="3C4942DD" w14:textId="77777777" w:rsidR="004168F3" w:rsidRPr="000213EB" w:rsidRDefault="004168F3" w:rsidP="004168F3">
      <w:pPr>
        <w:pStyle w:val="Default"/>
        <w:jc w:val="both"/>
        <w:rPr>
          <w:rFonts w:eastAsia="SimSun"/>
          <w:color w:val="auto"/>
          <w:kern w:val="1"/>
          <w:sz w:val="22"/>
          <w:szCs w:val="22"/>
          <w:lang w:eastAsia="zh-CN"/>
        </w:rPr>
      </w:pPr>
      <w:r w:rsidRPr="000213EB">
        <w:rPr>
          <w:rFonts w:eastAsia="SimSun"/>
          <w:color w:val="auto"/>
          <w:kern w:val="1"/>
          <w:sz w:val="22"/>
          <w:szCs w:val="22"/>
          <w:lang w:eastAsia="zh-CN"/>
        </w:rPr>
        <w:t xml:space="preserve">El Plan Anual de Vacantes es un instrumento que busca administrar y actualizar la información sobre los empleos vacantes del Concejo de Bogotá, D.C. con el propósito de que la entidad pueda planificar la provisión de los cargos para la siguiente vigencia. </w:t>
      </w:r>
    </w:p>
    <w:p w14:paraId="6196FAF7" w14:textId="77777777" w:rsidR="004168F3" w:rsidRPr="000213EB" w:rsidRDefault="004168F3" w:rsidP="004168F3">
      <w:pPr>
        <w:pStyle w:val="Default"/>
        <w:jc w:val="both"/>
        <w:rPr>
          <w:rFonts w:eastAsia="SimSun"/>
          <w:color w:val="auto"/>
          <w:kern w:val="1"/>
          <w:sz w:val="22"/>
          <w:szCs w:val="22"/>
          <w:lang w:eastAsia="zh-CN"/>
        </w:rPr>
      </w:pPr>
    </w:p>
    <w:p w14:paraId="7826B809" w14:textId="77777777" w:rsidR="004168F3" w:rsidRPr="000213EB" w:rsidRDefault="004168F3" w:rsidP="004168F3">
      <w:pPr>
        <w:pStyle w:val="Default"/>
        <w:jc w:val="both"/>
        <w:rPr>
          <w:rFonts w:eastAsia="SimSun"/>
          <w:color w:val="auto"/>
          <w:kern w:val="1"/>
          <w:sz w:val="22"/>
          <w:szCs w:val="22"/>
          <w:lang w:eastAsia="zh-CN"/>
        </w:rPr>
      </w:pPr>
      <w:r w:rsidRPr="000213EB">
        <w:rPr>
          <w:rFonts w:eastAsia="SimSun"/>
          <w:color w:val="auto"/>
          <w:kern w:val="1"/>
          <w:sz w:val="22"/>
          <w:szCs w:val="22"/>
          <w:lang w:eastAsia="zh-CN"/>
        </w:rPr>
        <w:t>El Plan de Vacantes es, además, una herramienta necesaria para que el Concejo de Bogotá, D.C. cuente con la oferta real de empleos; así mismo permite contar con información para la definición de políticas para el mejoramiento de la gestión del talento humano.</w:t>
      </w:r>
    </w:p>
    <w:p w14:paraId="006F171A" w14:textId="77777777" w:rsidR="004168F3" w:rsidRPr="000213EB" w:rsidRDefault="004168F3" w:rsidP="004168F3">
      <w:pPr>
        <w:pStyle w:val="Default"/>
        <w:jc w:val="both"/>
        <w:rPr>
          <w:rFonts w:eastAsia="SimSun"/>
          <w:color w:val="auto"/>
          <w:kern w:val="1"/>
          <w:sz w:val="22"/>
          <w:szCs w:val="22"/>
          <w:lang w:eastAsia="zh-CN"/>
        </w:rPr>
      </w:pPr>
      <w:r w:rsidRPr="000213EB">
        <w:rPr>
          <w:rFonts w:eastAsia="SimSun"/>
          <w:color w:val="auto"/>
          <w:kern w:val="1"/>
          <w:sz w:val="22"/>
          <w:szCs w:val="22"/>
          <w:lang w:eastAsia="zh-CN"/>
        </w:rPr>
        <w:t xml:space="preserve"> </w:t>
      </w:r>
    </w:p>
    <w:p w14:paraId="40D5EE3A" w14:textId="77777777" w:rsidR="004168F3" w:rsidRPr="000213EB" w:rsidRDefault="004168F3" w:rsidP="004168F3">
      <w:pPr>
        <w:pStyle w:val="Default"/>
        <w:jc w:val="both"/>
        <w:rPr>
          <w:rFonts w:eastAsia="SimSun"/>
          <w:color w:val="auto"/>
          <w:kern w:val="1"/>
          <w:sz w:val="22"/>
          <w:szCs w:val="22"/>
          <w:lang w:eastAsia="zh-CN"/>
        </w:rPr>
      </w:pPr>
      <w:r w:rsidRPr="000213EB">
        <w:rPr>
          <w:rFonts w:eastAsia="SimSun"/>
          <w:color w:val="auto"/>
          <w:kern w:val="1"/>
          <w:sz w:val="22"/>
          <w:szCs w:val="22"/>
          <w:lang w:eastAsia="zh-CN"/>
        </w:rPr>
        <w:t xml:space="preserve">Igualmente, permite programar la provisión de los empleos con vacancia definitiva o temporal, el procedimiento de selección que se pueda surtir, los perfiles y número de cargos existentes que deban ser objeto de provisión, con el fin de garantizar el adecuado funcionamiento de los servicios que presta la Entidad, mejorando los procesos de gestión administrativa, ofreciendo igualdad de oportunidades para el acceso y promoción del servicio y estabilidad en el empleo. </w:t>
      </w:r>
    </w:p>
    <w:p w14:paraId="6A21003C" w14:textId="77777777" w:rsidR="004168F3" w:rsidRPr="000213EB" w:rsidRDefault="004168F3" w:rsidP="004168F3">
      <w:pPr>
        <w:pStyle w:val="Default"/>
        <w:jc w:val="both"/>
        <w:rPr>
          <w:rFonts w:eastAsia="SimSun"/>
          <w:color w:val="auto"/>
          <w:kern w:val="1"/>
          <w:sz w:val="22"/>
          <w:szCs w:val="22"/>
          <w:lang w:eastAsia="zh-CN"/>
        </w:rPr>
      </w:pPr>
    </w:p>
    <w:p w14:paraId="0F12E8F3" w14:textId="62644CD9" w:rsidR="004168F3" w:rsidRPr="000213EB" w:rsidRDefault="004168F3" w:rsidP="004168F3">
      <w:pPr>
        <w:pStyle w:val="Default"/>
        <w:jc w:val="both"/>
        <w:rPr>
          <w:rFonts w:eastAsia="SimSun"/>
          <w:color w:val="auto"/>
          <w:kern w:val="1"/>
          <w:sz w:val="22"/>
          <w:szCs w:val="22"/>
          <w:lang w:eastAsia="zh-CN"/>
        </w:rPr>
      </w:pPr>
      <w:r w:rsidRPr="000213EB">
        <w:rPr>
          <w:rFonts w:eastAsia="SimSun"/>
          <w:color w:val="auto"/>
          <w:kern w:val="1"/>
          <w:sz w:val="22"/>
          <w:szCs w:val="22"/>
          <w:lang w:eastAsia="zh-CN"/>
        </w:rPr>
        <w:t xml:space="preserve">Para lo anterior el Concejo de Bogotá, D.C. cuenta con el grupo transversal denominado </w:t>
      </w:r>
      <w:r w:rsidR="005905C6">
        <w:rPr>
          <w:rFonts w:eastAsia="SimSun"/>
          <w:color w:val="auto"/>
          <w:kern w:val="1"/>
          <w:sz w:val="22"/>
          <w:szCs w:val="22"/>
          <w:lang w:eastAsia="zh-CN"/>
        </w:rPr>
        <w:t>«Comisión de Personal»</w:t>
      </w:r>
      <w:r w:rsidRPr="000213EB">
        <w:rPr>
          <w:rFonts w:eastAsia="SimSun"/>
          <w:color w:val="auto"/>
          <w:kern w:val="1"/>
          <w:sz w:val="22"/>
          <w:szCs w:val="22"/>
          <w:lang w:eastAsia="zh-CN"/>
        </w:rPr>
        <w:t xml:space="preserve"> que se configura como uno de los instrumentos que ofrece la Ley 909 de 2004, por medio del cual se busca el equilibrio entre la eficiencia de la administración pública y la garantía de participación de los empleados en las decisiones que los afecten, así como la vigilancia y el respeto por las normas y los derechos de carrera administrativa. </w:t>
      </w:r>
    </w:p>
    <w:p w14:paraId="637F5C03" w14:textId="77777777" w:rsidR="004168F3" w:rsidRPr="000213EB" w:rsidRDefault="004168F3" w:rsidP="004168F3">
      <w:pPr>
        <w:pStyle w:val="Default"/>
        <w:jc w:val="both"/>
        <w:rPr>
          <w:rFonts w:eastAsia="SimSun"/>
          <w:color w:val="auto"/>
          <w:kern w:val="1"/>
          <w:sz w:val="22"/>
          <w:szCs w:val="22"/>
          <w:lang w:eastAsia="zh-CN"/>
        </w:rPr>
      </w:pPr>
    </w:p>
    <w:p w14:paraId="27F9BF99" w14:textId="36D27F56" w:rsidR="004168F3" w:rsidRPr="000213EB" w:rsidRDefault="004168F3" w:rsidP="004168F3">
      <w:pPr>
        <w:rPr>
          <w:rFonts w:ascii="Arial" w:hAnsi="Arial" w:cs="Arial"/>
        </w:rPr>
      </w:pPr>
      <w:r w:rsidRPr="000213EB">
        <w:rPr>
          <w:rFonts w:ascii="Arial" w:hAnsi="Arial" w:cs="Arial"/>
        </w:rPr>
        <w:t>De acuerdo con lo anterior y para tal fin, el Concejo de Bogotá, D.C., implementa el Plan Anual de Vacantes, de acuerdo con las políticas y directrices establecidas por la Comisión Nacional del Servicio Civil - CNSC, el Departamento Administrativo de la Función Pública - DAFP, y de conformidad con la normativid</w:t>
      </w:r>
      <w:r w:rsidR="007E174D">
        <w:rPr>
          <w:rFonts w:ascii="Arial" w:hAnsi="Arial" w:cs="Arial"/>
        </w:rPr>
        <w:t xml:space="preserve">ad que regule la materia y en adelante la información actualizada en el aplicativo SIDEAP del Departamento Administrativo del Servicio Civil Distrital. </w:t>
      </w:r>
    </w:p>
    <w:p w14:paraId="333828A0" w14:textId="77777777" w:rsidR="004168F3" w:rsidRPr="000213EB" w:rsidRDefault="004168F3" w:rsidP="004168F3">
      <w:pPr>
        <w:rPr>
          <w:rFonts w:ascii="Arial" w:hAnsi="Arial" w:cs="Arial"/>
        </w:rPr>
      </w:pPr>
      <w:r w:rsidRPr="000213EB">
        <w:rPr>
          <w:rFonts w:ascii="Arial" w:hAnsi="Arial" w:cs="Arial"/>
        </w:rPr>
        <w:lastRenderedPageBreak/>
        <w:t xml:space="preserve">La información registrada en el Plan Anual de Vacantes, corresponde al reporte de cargos vacantes en los niveles Profesional, Técnico, Asistencial; así como el tipo de situación administrativa (encargo, provisional y no provisto) en los que se encuentran. </w:t>
      </w:r>
    </w:p>
    <w:p w14:paraId="402ADA28" w14:textId="77777777" w:rsidR="004168F3" w:rsidRPr="000213EB" w:rsidRDefault="004168F3" w:rsidP="0046546D">
      <w:pPr>
        <w:pStyle w:val="Prrafodelista"/>
        <w:spacing w:after="0" w:line="240" w:lineRule="auto"/>
        <w:ind w:left="360"/>
        <w:rPr>
          <w:rFonts w:ascii="Arial" w:hAnsi="Arial" w:cs="Arial"/>
          <w:lang w:val="es-ES_tradnl"/>
        </w:rPr>
      </w:pPr>
    </w:p>
    <w:p w14:paraId="7D13B0C7" w14:textId="4C999F33" w:rsidR="0046546D" w:rsidRPr="001B2CBE" w:rsidRDefault="001B2CBE" w:rsidP="001B2CBE">
      <w:pPr>
        <w:pStyle w:val="Prrafodelista"/>
        <w:numPr>
          <w:ilvl w:val="0"/>
          <w:numId w:val="21"/>
        </w:numPr>
        <w:autoSpaceDE w:val="0"/>
        <w:autoSpaceDN w:val="0"/>
        <w:adjustRightInd w:val="0"/>
        <w:spacing w:after="0" w:line="240" w:lineRule="auto"/>
        <w:rPr>
          <w:rFonts w:ascii="Arial" w:hAnsi="Arial" w:cs="Arial"/>
          <w:lang w:val="es-ES_tradnl"/>
        </w:rPr>
      </w:pPr>
      <w:r w:rsidRPr="001B2CBE">
        <w:rPr>
          <w:rFonts w:ascii="Arial" w:hAnsi="Arial" w:cs="Arial"/>
          <w:lang w:val="es-ES_tradnl"/>
        </w:rPr>
        <w:t>ESTRUCTURA DE LA PLANTA</w:t>
      </w:r>
    </w:p>
    <w:p w14:paraId="62CF91FA" w14:textId="47358ACB" w:rsidR="004168F3" w:rsidRPr="000213EB" w:rsidRDefault="004168F3" w:rsidP="004168F3">
      <w:pPr>
        <w:autoSpaceDE w:val="0"/>
        <w:autoSpaceDN w:val="0"/>
        <w:adjustRightInd w:val="0"/>
        <w:spacing w:after="0" w:line="240" w:lineRule="auto"/>
        <w:ind w:left="360"/>
        <w:rPr>
          <w:rFonts w:ascii="Arial" w:hAnsi="Arial" w:cs="Arial"/>
          <w:lang w:val="es-ES_tradnl"/>
        </w:rPr>
      </w:pPr>
    </w:p>
    <w:p w14:paraId="761155AF" w14:textId="77777777" w:rsidR="004168F3" w:rsidRPr="000213EB" w:rsidRDefault="004168F3" w:rsidP="004168F3">
      <w:pPr>
        <w:rPr>
          <w:rFonts w:ascii="Arial" w:hAnsi="Arial" w:cs="Arial"/>
        </w:rPr>
      </w:pPr>
      <w:r w:rsidRPr="000213EB">
        <w:rPr>
          <w:rFonts w:ascii="Arial" w:hAnsi="Arial" w:cs="Arial"/>
        </w:rPr>
        <w:t xml:space="preserve">El Concejo Bogotá, D.C. de acuerdo con lo establecido en el Acuerdo 492 de 2012 </w:t>
      </w:r>
      <w:r w:rsidRPr="000213EB">
        <w:rPr>
          <w:rFonts w:ascii="Times New Roman" w:hAnsi="Times New Roman"/>
        </w:rPr>
        <w:t>“</w:t>
      </w:r>
      <w:r w:rsidRPr="000213EB">
        <w:rPr>
          <w:rFonts w:ascii="Times New Roman" w:hAnsi="Times New Roman"/>
          <w:i/>
        </w:rPr>
        <w:t>P</w:t>
      </w:r>
      <w:r w:rsidRPr="000213EB">
        <w:rPr>
          <w:rFonts w:ascii="Times New Roman" w:hAnsi="Times New Roman"/>
          <w:bCs/>
          <w:i/>
        </w:rPr>
        <w:t>or el cual se modifica la estructura organizacional del concejo de Bogotá, D.C., se crean dependencias, se les asignan funciones y se modifica la planta de personal y la escala salarial</w:t>
      </w:r>
      <w:r w:rsidRPr="000213EB">
        <w:rPr>
          <w:rFonts w:ascii="Arial" w:hAnsi="Arial" w:cs="Arial"/>
        </w:rPr>
        <w:t>”, cuenta con una planta de personal compuesta por 171 cargos distribuidos de la siguiente manera:</w:t>
      </w:r>
    </w:p>
    <w:p w14:paraId="12110CD8" w14:textId="77777777" w:rsidR="004168F3" w:rsidRPr="000213EB" w:rsidRDefault="004168F3" w:rsidP="004168F3">
      <w:pPr>
        <w:rPr>
          <w:rFonts w:ascii="Arial" w:hAnsi="Arial" w:cs="Arial"/>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3601"/>
      </w:tblGrid>
      <w:tr w:rsidR="004168F3" w:rsidRPr="000213EB" w14:paraId="7C475DA9" w14:textId="77777777" w:rsidTr="00BA0D3E">
        <w:trPr>
          <w:trHeight w:val="495"/>
        </w:trPr>
        <w:tc>
          <w:tcPr>
            <w:tcW w:w="5046" w:type="dxa"/>
            <w:tcBorders>
              <w:bottom w:val="single" w:sz="4" w:space="0" w:color="7F7F7F"/>
            </w:tcBorders>
            <w:shd w:val="clear" w:color="auto" w:fill="auto"/>
          </w:tcPr>
          <w:p w14:paraId="33266E18" w14:textId="77777777" w:rsidR="004168F3" w:rsidRPr="000213EB" w:rsidRDefault="004168F3" w:rsidP="00055103">
            <w:pPr>
              <w:rPr>
                <w:rFonts w:ascii="Arial" w:hAnsi="Arial" w:cs="Arial"/>
                <w:b/>
                <w:bCs/>
              </w:rPr>
            </w:pPr>
            <w:r w:rsidRPr="000213EB">
              <w:rPr>
                <w:rFonts w:ascii="Arial" w:hAnsi="Arial" w:cs="Arial"/>
                <w:b/>
                <w:bCs/>
              </w:rPr>
              <w:t xml:space="preserve">         EMPLEOS  PLANTA DE PERSONAL</w:t>
            </w:r>
          </w:p>
        </w:tc>
        <w:tc>
          <w:tcPr>
            <w:tcW w:w="3601" w:type="dxa"/>
            <w:tcBorders>
              <w:bottom w:val="single" w:sz="4" w:space="0" w:color="7F7F7F"/>
            </w:tcBorders>
            <w:shd w:val="clear" w:color="auto" w:fill="auto"/>
          </w:tcPr>
          <w:p w14:paraId="645A6E53" w14:textId="77777777" w:rsidR="004168F3" w:rsidRPr="000213EB" w:rsidRDefault="004168F3" w:rsidP="00055103">
            <w:pPr>
              <w:rPr>
                <w:rFonts w:ascii="Arial" w:hAnsi="Arial" w:cs="Arial"/>
                <w:b/>
                <w:bCs/>
              </w:rPr>
            </w:pPr>
            <w:r w:rsidRPr="000213EB">
              <w:rPr>
                <w:rFonts w:ascii="Arial" w:hAnsi="Arial" w:cs="Arial"/>
                <w:b/>
                <w:bCs/>
              </w:rPr>
              <w:t xml:space="preserve">           No DE CARGOS </w:t>
            </w:r>
          </w:p>
        </w:tc>
      </w:tr>
      <w:tr w:rsidR="004168F3" w:rsidRPr="000213EB" w14:paraId="2DFBBB99" w14:textId="77777777" w:rsidTr="00BA0D3E">
        <w:trPr>
          <w:trHeight w:val="503"/>
        </w:trPr>
        <w:tc>
          <w:tcPr>
            <w:tcW w:w="5046" w:type="dxa"/>
            <w:tcBorders>
              <w:bottom w:val="single" w:sz="4" w:space="0" w:color="7F7F7F"/>
            </w:tcBorders>
            <w:shd w:val="clear" w:color="auto" w:fill="auto"/>
          </w:tcPr>
          <w:p w14:paraId="58E111BB" w14:textId="77777777" w:rsidR="004168F3" w:rsidRPr="000213EB" w:rsidRDefault="004168F3" w:rsidP="00055103">
            <w:pPr>
              <w:rPr>
                <w:rFonts w:ascii="Arial" w:hAnsi="Arial" w:cs="Arial"/>
                <w:bCs/>
              </w:rPr>
            </w:pPr>
            <w:r w:rsidRPr="000213EB">
              <w:rPr>
                <w:rFonts w:ascii="Arial" w:hAnsi="Arial" w:cs="Arial"/>
                <w:bCs/>
              </w:rPr>
              <w:t xml:space="preserve">De Periodo Fijo </w:t>
            </w:r>
          </w:p>
        </w:tc>
        <w:tc>
          <w:tcPr>
            <w:tcW w:w="3601" w:type="dxa"/>
            <w:tcBorders>
              <w:bottom w:val="single" w:sz="4" w:space="0" w:color="7F7F7F"/>
            </w:tcBorders>
            <w:shd w:val="clear" w:color="auto" w:fill="auto"/>
          </w:tcPr>
          <w:p w14:paraId="4D721E28" w14:textId="77777777" w:rsidR="004168F3" w:rsidRPr="000213EB" w:rsidRDefault="004168F3" w:rsidP="00055103">
            <w:pPr>
              <w:rPr>
                <w:rFonts w:ascii="Arial" w:hAnsi="Arial" w:cs="Arial"/>
                <w:bCs/>
              </w:rPr>
            </w:pPr>
            <w:r w:rsidRPr="000213EB">
              <w:rPr>
                <w:rFonts w:ascii="Arial" w:hAnsi="Arial" w:cs="Arial"/>
                <w:bCs/>
              </w:rPr>
              <w:t xml:space="preserve">                       4     </w:t>
            </w:r>
          </w:p>
        </w:tc>
      </w:tr>
      <w:tr w:rsidR="004168F3" w:rsidRPr="000213EB" w14:paraId="4B1793F4" w14:textId="77777777" w:rsidTr="00BA0D3E">
        <w:trPr>
          <w:trHeight w:val="495"/>
        </w:trPr>
        <w:tc>
          <w:tcPr>
            <w:tcW w:w="5046" w:type="dxa"/>
            <w:shd w:val="clear" w:color="auto" w:fill="auto"/>
          </w:tcPr>
          <w:p w14:paraId="2D58B8F8" w14:textId="77777777" w:rsidR="004168F3" w:rsidRPr="000213EB" w:rsidRDefault="004168F3" w:rsidP="00055103">
            <w:pPr>
              <w:rPr>
                <w:rFonts w:ascii="Arial" w:hAnsi="Arial" w:cs="Arial"/>
                <w:bCs/>
              </w:rPr>
            </w:pPr>
            <w:r w:rsidRPr="000213EB">
              <w:rPr>
                <w:rFonts w:ascii="Arial" w:hAnsi="Arial" w:cs="Arial"/>
                <w:bCs/>
              </w:rPr>
              <w:t>De Libre Nombramiento y Remoción</w:t>
            </w:r>
          </w:p>
        </w:tc>
        <w:tc>
          <w:tcPr>
            <w:tcW w:w="3601" w:type="dxa"/>
            <w:shd w:val="clear" w:color="auto" w:fill="auto"/>
          </w:tcPr>
          <w:p w14:paraId="3FBCDA82" w14:textId="77777777" w:rsidR="004168F3" w:rsidRPr="000213EB" w:rsidRDefault="004168F3" w:rsidP="00055103">
            <w:pPr>
              <w:rPr>
                <w:rFonts w:ascii="Arial" w:hAnsi="Arial" w:cs="Arial"/>
              </w:rPr>
            </w:pPr>
            <w:r w:rsidRPr="000213EB">
              <w:rPr>
                <w:rFonts w:ascii="Arial" w:hAnsi="Arial" w:cs="Arial"/>
                <w:b/>
              </w:rPr>
              <w:t xml:space="preserve">                       </w:t>
            </w:r>
            <w:r w:rsidRPr="000213EB">
              <w:rPr>
                <w:rFonts w:ascii="Arial" w:hAnsi="Arial" w:cs="Arial"/>
              </w:rPr>
              <w:t xml:space="preserve">15       </w:t>
            </w:r>
          </w:p>
        </w:tc>
      </w:tr>
      <w:tr w:rsidR="004168F3" w:rsidRPr="000213EB" w14:paraId="057109D0" w14:textId="77777777" w:rsidTr="00BA0D3E">
        <w:trPr>
          <w:trHeight w:val="495"/>
        </w:trPr>
        <w:tc>
          <w:tcPr>
            <w:tcW w:w="5046" w:type="dxa"/>
            <w:shd w:val="clear" w:color="auto" w:fill="auto"/>
          </w:tcPr>
          <w:p w14:paraId="6293D29A" w14:textId="77777777" w:rsidR="004168F3" w:rsidRPr="000213EB" w:rsidRDefault="004168F3" w:rsidP="00055103">
            <w:pPr>
              <w:rPr>
                <w:rFonts w:ascii="Arial" w:hAnsi="Arial" w:cs="Arial"/>
                <w:bCs/>
              </w:rPr>
            </w:pPr>
            <w:r w:rsidRPr="000213EB">
              <w:rPr>
                <w:rFonts w:ascii="Arial" w:hAnsi="Arial" w:cs="Arial"/>
                <w:bCs/>
              </w:rPr>
              <w:t>Profesional Especializado</w:t>
            </w:r>
          </w:p>
        </w:tc>
        <w:tc>
          <w:tcPr>
            <w:tcW w:w="3601" w:type="dxa"/>
            <w:shd w:val="clear" w:color="auto" w:fill="auto"/>
          </w:tcPr>
          <w:p w14:paraId="5C034B6A" w14:textId="77777777" w:rsidR="004168F3" w:rsidRPr="000213EB" w:rsidRDefault="004168F3" w:rsidP="00055103">
            <w:pPr>
              <w:rPr>
                <w:rFonts w:ascii="Arial" w:hAnsi="Arial" w:cs="Arial"/>
              </w:rPr>
            </w:pPr>
            <w:r w:rsidRPr="000213EB">
              <w:rPr>
                <w:rFonts w:ascii="Arial" w:hAnsi="Arial" w:cs="Arial"/>
              </w:rPr>
              <w:t xml:space="preserve">                       20       </w:t>
            </w:r>
          </w:p>
        </w:tc>
      </w:tr>
      <w:tr w:rsidR="004168F3" w:rsidRPr="000213EB" w14:paraId="08A3237A" w14:textId="77777777" w:rsidTr="00BA0D3E">
        <w:trPr>
          <w:trHeight w:val="503"/>
        </w:trPr>
        <w:tc>
          <w:tcPr>
            <w:tcW w:w="5046" w:type="dxa"/>
            <w:tcBorders>
              <w:top w:val="single" w:sz="4" w:space="0" w:color="7F7F7F"/>
              <w:bottom w:val="single" w:sz="4" w:space="0" w:color="7F7F7F"/>
            </w:tcBorders>
            <w:shd w:val="clear" w:color="auto" w:fill="auto"/>
          </w:tcPr>
          <w:p w14:paraId="5C921E0B" w14:textId="77777777" w:rsidR="004168F3" w:rsidRPr="000213EB" w:rsidRDefault="004168F3" w:rsidP="00055103">
            <w:pPr>
              <w:rPr>
                <w:rFonts w:ascii="Arial" w:hAnsi="Arial" w:cs="Arial"/>
                <w:bCs/>
              </w:rPr>
            </w:pPr>
            <w:r w:rsidRPr="000213EB">
              <w:rPr>
                <w:rFonts w:ascii="Arial" w:hAnsi="Arial" w:cs="Arial"/>
                <w:bCs/>
              </w:rPr>
              <w:t xml:space="preserve">Profesional Universitario </w:t>
            </w:r>
          </w:p>
        </w:tc>
        <w:tc>
          <w:tcPr>
            <w:tcW w:w="3601" w:type="dxa"/>
            <w:tcBorders>
              <w:top w:val="single" w:sz="4" w:space="0" w:color="7F7F7F"/>
              <w:bottom w:val="single" w:sz="4" w:space="0" w:color="7F7F7F"/>
            </w:tcBorders>
            <w:shd w:val="clear" w:color="auto" w:fill="auto"/>
          </w:tcPr>
          <w:p w14:paraId="6C976FA6" w14:textId="77777777" w:rsidR="004168F3" w:rsidRPr="000213EB" w:rsidRDefault="004168F3" w:rsidP="00055103">
            <w:pPr>
              <w:rPr>
                <w:rFonts w:ascii="Arial" w:hAnsi="Arial" w:cs="Arial"/>
              </w:rPr>
            </w:pPr>
            <w:r w:rsidRPr="000213EB">
              <w:rPr>
                <w:rFonts w:ascii="Arial" w:hAnsi="Arial" w:cs="Arial"/>
              </w:rPr>
              <w:t xml:space="preserve">                       37      </w:t>
            </w:r>
          </w:p>
        </w:tc>
      </w:tr>
      <w:tr w:rsidR="004168F3" w:rsidRPr="000213EB" w14:paraId="3A3C2BA3" w14:textId="77777777" w:rsidTr="00BA0D3E">
        <w:trPr>
          <w:trHeight w:val="495"/>
        </w:trPr>
        <w:tc>
          <w:tcPr>
            <w:tcW w:w="5046" w:type="dxa"/>
            <w:shd w:val="clear" w:color="auto" w:fill="auto"/>
          </w:tcPr>
          <w:p w14:paraId="7594AFA5" w14:textId="77777777" w:rsidR="004168F3" w:rsidRPr="000213EB" w:rsidRDefault="004168F3" w:rsidP="00055103">
            <w:pPr>
              <w:rPr>
                <w:rFonts w:ascii="Arial" w:hAnsi="Arial" w:cs="Arial"/>
                <w:bCs/>
              </w:rPr>
            </w:pPr>
            <w:r w:rsidRPr="000213EB">
              <w:rPr>
                <w:rFonts w:ascii="Arial" w:hAnsi="Arial" w:cs="Arial"/>
                <w:bCs/>
              </w:rPr>
              <w:t>Técnico</w:t>
            </w:r>
          </w:p>
        </w:tc>
        <w:tc>
          <w:tcPr>
            <w:tcW w:w="3601" w:type="dxa"/>
            <w:shd w:val="clear" w:color="auto" w:fill="auto"/>
          </w:tcPr>
          <w:p w14:paraId="64235336" w14:textId="77777777" w:rsidR="004168F3" w:rsidRPr="000213EB" w:rsidRDefault="004168F3" w:rsidP="00055103">
            <w:pPr>
              <w:rPr>
                <w:rFonts w:ascii="Arial" w:hAnsi="Arial" w:cs="Arial"/>
              </w:rPr>
            </w:pPr>
            <w:r w:rsidRPr="000213EB">
              <w:rPr>
                <w:rFonts w:ascii="Arial" w:hAnsi="Arial" w:cs="Arial"/>
              </w:rPr>
              <w:t xml:space="preserve">                       8      </w:t>
            </w:r>
          </w:p>
        </w:tc>
      </w:tr>
      <w:tr w:rsidR="004168F3" w:rsidRPr="000213EB" w14:paraId="5D3451CB" w14:textId="77777777" w:rsidTr="00BA0D3E">
        <w:trPr>
          <w:trHeight w:val="503"/>
        </w:trPr>
        <w:tc>
          <w:tcPr>
            <w:tcW w:w="5046" w:type="dxa"/>
            <w:tcBorders>
              <w:top w:val="single" w:sz="4" w:space="0" w:color="7F7F7F"/>
              <w:bottom w:val="single" w:sz="4" w:space="0" w:color="7F7F7F"/>
            </w:tcBorders>
            <w:shd w:val="clear" w:color="auto" w:fill="auto"/>
          </w:tcPr>
          <w:p w14:paraId="3162F112" w14:textId="77777777" w:rsidR="004168F3" w:rsidRPr="000213EB" w:rsidRDefault="004168F3" w:rsidP="00055103">
            <w:pPr>
              <w:rPr>
                <w:rFonts w:ascii="Arial" w:hAnsi="Arial" w:cs="Arial"/>
                <w:bCs/>
              </w:rPr>
            </w:pPr>
            <w:r w:rsidRPr="000213EB">
              <w:rPr>
                <w:rFonts w:ascii="Arial" w:hAnsi="Arial" w:cs="Arial"/>
                <w:bCs/>
              </w:rPr>
              <w:t>Asistencial</w:t>
            </w:r>
          </w:p>
        </w:tc>
        <w:tc>
          <w:tcPr>
            <w:tcW w:w="3601" w:type="dxa"/>
            <w:tcBorders>
              <w:top w:val="single" w:sz="4" w:space="0" w:color="7F7F7F"/>
              <w:bottom w:val="single" w:sz="4" w:space="0" w:color="7F7F7F"/>
            </w:tcBorders>
            <w:shd w:val="clear" w:color="auto" w:fill="auto"/>
          </w:tcPr>
          <w:p w14:paraId="3BC705BF" w14:textId="022B53B7" w:rsidR="004168F3" w:rsidRPr="001B2CBE" w:rsidRDefault="004168F3" w:rsidP="001B2CBE">
            <w:pPr>
              <w:pStyle w:val="Prrafodelista"/>
              <w:numPr>
                <w:ilvl w:val="0"/>
                <w:numId w:val="30"/>
              </w:numPr>
              <w:rPr>
                <w:rFonts w:ascii="Arial" w:hAnsi="Arial" w:cs="Arial"/>
              </w:rPr>
            </w:pPr>
            <w:r w:rsidRPr="001B2CBE">
              <w:rPr>
                <w:rFonts w:ascii="Arial" w:hAnsi="Arial" w:cs="Arial"/>
              </w:rPr>
              <w:t xml:space="preserve">    </w:t>
            </w:r>
          </w:p>
        </w:tc>
      </w:tr>
    </w:tbl>
    <w:p w14:paraId="3B32B7AE" w14:textId="77777777" w:rsidR="004168F3" w:rsidRPr="000213EB" w:rsidRDefault="004168F3" w:rsidP="004168F3">
      <w:pPr>
        <w:rPr>
          <w:rFonts w:ascii="Arial" w:hAnsi="Arial" w:cs="Arial"/>
        </w:rPr>
      </w:pPr>
    </w:p>
    <w:p w14:paraId="2E815927" w14:textId="077C227C" w:rsidR="0046546D" w:rsidRPr="001B2CBE" w:rsidRDefault="004168F3" w:rsidP="001B2CBE">
      <w:pPr>
        <w:pStyle w:val="Prrafodelista"/>
        <w:numPr>
          <w:ilvl w:val="0"/>
          <w:numId w:val="21"/>
        </w:numPr>
        <w:autoSpaceDE w:val="0"/>
        <w:autoSpaceDN w:val="0"/>
        <w:adjustRightInd w:val="0"/>
        <w:spacing w:after="0" w:line="240" w:lineRule="auto"/>
        <w:rPr>
          <w:rFonts w:ascii="Arial" w:hAnsi="Arial" w:cs="Arial"/>
          <w:lang w:val="es-ES_tradnl"/>
        </w:rPr>
      </w:pPr>
      <w:r w:rsidRPr="001B2CBE">
        <w:rPr>
          <w:rFonts w:ascii="Arial" w:hAnsi="Arial" w:cs="Arial"/>
        </w:rPr>
        <w:t>DE</w:t>
      </w:r>
      <w:r w:rsidR="001B2CBE" w:rsidRPr="001B2CBE">
        <w:rPr>
          <w:rFonts w:ascii="Arial" w:hAnsi="Arial" w:cs="Arial"/>
        </w:rPr>
        <w:t>SARROLLO PLAN ANUAL DE VACANTES</w:t>
      </w:r>
    </w:p>
    <w:p w14:paraId="63C0AE86" w14:textId="77777777" w:rsidR="004168F3" w:rsidRPr="000213EB" w:rsidRDefault="004168F3" w:rsidP="004168F3">
      <w:pPr>
        <w:pStyle w:val="Prrafodelista"/>
        <w:autoSpaceDE w:val="0"/>
        <w:autoSpaceDN w:val="0"/>
        <w:adjustRightInd w:val="0"/>
        <w:spacing w:after="0" w:line="240" w:lineRule="auto"/>
        <w:ind w:left="792"/>
        <w:rPr>
          <w:rFonts w:ascii="Arial" w:hAnsi="Arial" w:cs="Arial"/>
          <w:lang w:val="es-ES_tradnl"/>
        </w:rPr>
      </w:pPr>
    </w:p>
    <w:p w14:paraId="677B9CA2" w14:textId="63DE4076" w:rsidR="004168F3" w:rsidRPr="000213EB" w:rsidRDefault="004168F3" w:rsidP="000213EB">
      <w:pPr>
        <w:pStyle w:val="Prrafodelista"/>
        <w:ind w:left="0"/>
        <w:rPr>
          <w:rFonts w:ascii="Arial" w:hAnsi="Arial" w:cs="Arial"/>
        </w:rPr>
      </w:pPr>
      <w:r w:rsidRPr="000213EB">
        <w:rPr>
          <w:rFonts w:ascii="Arial" w:hAnsi="Arial" w:cs="Arial"/>
        </w:rPr>
        <w:t xml:space="preserve">Para la elaboración del presente Plan Anual de Vacantes - PAV, se han tenido en cuenta los lineamientos </w:t>
      </w:r>
      <w:r w:rsidR="00BD557C">
        <w:rPr>
          <w:rFonts w:ascii="Arial" w:hAnsi="Arial" w:cs="Arial"/>
        </w:rPr>
        <w:t xml:space="preserve">del Departamento Administrativo del Servicio Civil, a través del aplicativo SIDEAP, </w:t>
      </w:r>
      <w:r w:rsidRPr="000213EB">
        <w:rPr>
          <w:rFonts w:ascii="Arial" w:hAnsi="Arial" w:cs="Arial"/>
        </w:rPr>
        <w:t xml:space="preserve">para este fin, se detallan las vacantes registrando los requisitos que en términos de experiencia, estudios y perfil de competencias se exigen para el desempeño del empleo. </w:t>
      </w:r>
    </w:p>
    <w:p w14:paraId="2205380B" w14:textId="77777777" w:rsidR="004168F3" w:rsidRPr="000213EB" w:rsidRDefault="004168F3" w:rsidP="000213EB">
      <w:pPr>
        <w:pStyle w:val="Prrafodelista"/>
        <w:ind w:left="0"/>
        <w:rPr>
          <w:rFonts w:ascii="Arial" w:hAnsi="Arial" w:cs="Arial"/>
        </w:rPr>
      </w:pPr>
    </w:p>
    <w:p w14:paraId="0C34E1F9" w14:textId="1E41FADB" w:rsidR="004168F3" w:rsidRPr="000213EB" w:rsidRDefault="004168F3" w:rsidP="000213EB">
      <w:pPr>
        <w:pStyle w:val="Prrafodelista"/>
        <w:ind w:left="0"/>
        <w:rPr>
          <w:rFonts w:ascii="Arial" w:hAnsi="Arial" w:cs="Arial"/>
        </w:rPr>
      </w:pPr>
      <w:r w:rsidRPr="000213EB">
        <w:rPr>
          <w:rFonts w:ascii="Arial" w:hAnsi="Arial" w:cs="Arial"/>
        </w:rPr>
        <w:t xml:space="preserve">El Concejo de Bogotá, D.C. elabora el Plan Anual de Vacantes en el que incluye la relación detallada de los empleos con vacancia definitiva para gestionar a su interior, la apropiación y disponibilidad presupuestal y se efectúe la provisión para garantizar la adecuada prestación de los servicios; estas vacantes van acompañadas de los requisitos que en términos de experiencia, estudios y perfil de competencias exigidas para el desempeño del </w:t>
      </w:r>
      <w:r w:rsidRPr="000213EB">
        <w:rPr>
          <w:rFonts w:ascii="Arial" w:hAnsi="Arial" w:cs="Arial"/>
        </w:rPr>
        <w:lastRenderedPageBreak/>
        <w:t xml:space="preserve">empleo, se encuentran en el actual manual especifico de funciones y competencias laborales. </w:t>
      </w:r>
    </w:p>
    <w:p w14:paraId="64416CC3" w14:textId="77777777" w:rsidR="004168F3" w:rsidRPr="000213EB" w:rsidRDefault="004168F3" w:rsidP="004168F3">
      <w:pPr>
        <w:pStyle w:val="Prrafodelista"/>
        <w:ind w:left="360"/>
        <w:rPr>
          <w:rFonts w:ascii="Arial" w:hAnsi="Arial" w:cs="Arial"/>
        </w:rPr>
      </w:pPr>
    </w:p>
    <w:p w14:paraId="63CDCF3E" w14:textId="4FFFA7BA" w:rsidR="004168F3" w:rsidRPr="000213EB" w:rsidRDefault="004168F3" w:rsidP="000213EB">
      <w:pPr>
        <w:pStyle w:val="Prrafodelista"/>
        <w:ind w:left="0"/>
        <w:rPr>
          <w:rFonts w:ascii="Arial" w:hAnsi="Arial" w:cs="Arial"/>
        </w:rPr>
      </w:pPr>
      <w:r w:rsidRPr="000213EB">
        <w:rPr>
          <w:rFonts w:ascii="Arial" w:hAnsi="Arial" w:cs="Arial"/>
        </w:rPr>
        <w:t xml:space="preserve">La Dirección Administrativa y su equipo de Talento Humano, proyecta las futuras vacantes que puedan presentarse, bien sea porque son empleos ocupados por personas próximas a pensionarse o porque son empleos con vacancia temporal susceptibles de convertirse en definitiva por cualquier situación administrativa que pueda generar una vacante. </w:t>
      </w:r>
    </w:p>
    <w:p w14:paraId="3BCE20EE" w14:textId="77777777" w:rsidR="004168F3" w:rsidRPr="000213EB" w:rsidRDefault="004168F3" w:rsidP="000213EB">
      <w:pPr>
        <w:pStyle w:val="Prrafodelista"/>
        <w:ind w:left="0"/>
        <w:rPr>
          <w:rFonts w:ascii="Arial" w:hAnsi="Arial" w:cs="Arial"/>
        </w:rPr>
      </w:pPr>
    </w:p>
    <w:p w14:paraId="699469CB" w14:textId="649AEA83" w:rsidR="004168F3" w:rsidRDefault="004168F3" w:rsidP="000213EB">
      <w:pPr>
        <w:pStyle w:val="Prrafodelista"/>
        <w:ind w:left="0"/>
        <w:rPr>
          <w:rFonts w:ascii="Arial" w:hAnsi="Arial" w:cs="Arial"/>
        </w:rPr>
      </w:pPr>
      <w:r w:rsidRPr="000213EB">
        <w:rPr>
          <w:rFonts w:ascii="Arial" w:hAnsi="Arial" w:cs="Arial"/>
        </w:rPr>
        <w:t xml:space="preserve">Para la elaboración de este plan es importante precisar que, efectuados los respectivos filtros, se tuvieron en cuenta los siguientes conceptos y orientaciones técnicas para la administración del plan: </w:t>
      </w:r>
    </w:p>
    <w:p w14:paraId="2623823A" w14:textId="77777777" w:rsidR="000213EB" w:rsidRPr="000213EB" w:rsidRDefault="000213EB" w:rsidP="000213EB">
      <w:pPr>
        <w:pStyle w:val="Prrafodelista"/>
        <w:ind w:left="0"/>
        <w:rPr>
          <w:rFonts w:ascii="Arial" w:hAnsi="Arial" w:cs="Arial"/>
        </w:rPr>
      </w:pPr>
    </w:p>
    <w:p w14:paraId="7DAB7CA4" w14:textId="77777777" w:rsidR="004168F3" w:rsidRPr="000213EB" w:rsidRDefault="004168F3" w:rsidP="000213EB">
      <w:pPr>
        <w:pStyle w:val="Prrafodelista"/>
        <w:spacing w:line="240" w:lineRule="auto"/>
        <w:ind w:left="0"/>
        <w:rPr>
          <w:rFonts w:ascii="Arial" w:hAnsi="Arial" w:cs="Arial"/>
        </w:rPr>
      </w:pPr>
      <w:r w:rsidRPr="000213EB">
        <w:rPr>
          <w:rFonts w:ascii="Arial" w:hAnsi="Arial" w:cs="Arial"/>
        </w:rPr>
        <w:t xml:space="preserve">A. Vacancia definitiva: El empleo queda vacante definitivamente, en los siguientes casos como lo establece el Decreto 648 de 2017: </w:t>
      </w:r>
    </w:p>
    <w:p w14:paraId="2380759C" w14:textId="77777777" w:rsidR="000213EB" w:rsidRDefault="000213EB" w:rsidP="000213EB">
      <w:pPr>
        <w:pStyle w:val="Prrafodelista"/>
        <w:spacing w:after="0" w:line="240" w:lineRule="auto"/>
        <w:ind w:left="0"/>
        <w:rPr>
          <w:rFonts w:ascii="Arial" w:hAnsi="Arial" w:cs="Arial"/>
        </w:rPr>
      </w:pPr>
    </w:p>
    <w:p w14:paraId="36D98EFF" w14:textId="6A361CBE" w:rsidR="004168F3" w:rsidRPr="00AE1D11" w:rsidRDefault="004168F3" w:rsidP="00AE1D11">
      <w:pPr>
        <w:pStyle w:val="Prrafodelista"/>
        <w:numPr>
          <w:ilvl w:val="0"/>
          <w:numId w:val="28"/>
        </w:numPr>
        <w:spacing w:after="0" w:line="360" w:lineRule="auto"/>
        <w:ind w:left="567" w:hanging="567"/>
        <w:rPr>
          <w:rFonts w:ascii="Arial" w:hAnsi="Arial" w:cs="Arial"/>
        </w:rPr>
      </w:pPr>
      <w:r w:rsidRPr="00AE1D11">
        <w:rPr>
          <w:rFonts w:ascii="Arial" w:hAnsi="Arial" w:cs="Arial"/>
        </w:rPr>
        <w:t xml:space="preserve">Por renuncia regularmente aceptada. </w:t>
      </w:r>
    </w:p>
    <w:p w14:paraId="534FAA5F" w14:textId="6D4BA488" w:rsidR="004168F3" w:rsidRPr="000213EB" w:rsidRDefault="004168F3" w:rsidP="00AE1D11">
      <w:pPr>
        <w:pStyle w:val="Prrafodelista"/>
        <w:numPr>
          <w:ilvl w:val="0"/>
          <w:numId w:val="28"/>
        </w:numPr>
        <w:spacing w:after="0" w:line="360" w:lineRule="auto"/>
        <w:ind w:left="567" w:hanging="567"/>
        <w:rPr>
          <w:rFonts w:ascii="Arial" w:hAnsi="Arial" w:cs="Arial"/>
        </w:rPr>
      </w:pPr>
      <w:r w:rsidRPr="000213EB">
        <w:rPr>
          <w:rFonts w:ascii="Arial" w:hAnsi="Arial" w:cs="Arial"/>
        </w:rPr>
        <w:t xml:space="preserve">Por declaratoria de insubsistencia del nombramiento en los empleos de libre nombramiento y remoción. </w:t>
      </w:r>
    </w:p>
    <w:p w14:paraId="3247E145" w14:textId="2EFA4D77" w:rsidR="004168F3" w:rsidRPr="000213EB" w:rsidRDefault="004168F3" w:rsidP="00AE1D11">
      <w:pPr>
        <w:pStyle w:val="Prrafodelista"/>
        <w:numPr>
          <w:ilvl w:val="0"/>
          <w:numId w:val="28"/>
        </w:numPr>
        <w:spacing w:after="0" w:line="360" w:lineRule="auto"/>
        <w:ind w:left="567" w:hanging="567"/>
        <w:rPr>
          <w:rFonts w:ascii="Arial" w:hAnsi="Arial" w:cs="Arial"/>
        </w:rPr>
      </w:pPr>
      <w:r w:rsidRPr="000213EB">
        <w:rPr>
          <w:rFonts w:ascii="Arial" w:hAnsi="Arial" w:cs="Arial"/>
        </w:rPr>
        <w:t xml:space="preserve">Por declaratoria de insubsistencia del nombramiento, como consecuencia del resultado no satisfactorio en la evaluación del desempeño laboral de un empleado de carrera administrativa. </w:t>
      </w:r>
    </w:p>
    <w:p w14:paraId="0A99D6FB" w14:textId="406760D4" w:rsidR="004168F3" w:rsidRPr="000213EB" w:rsidRDefault="004168F3" w:rsidP="00AE1D11">
      <w:pPr>
        <w:pStyle w:val="Prrafodelista"/>
        <w:numPr>
          <w:ilvl w:val="0"/>
          <w:numId w:val="28"/>
        </w:numPr>
        <w:spacing w:after="0" w:line="360" w:lineRule="auto"/>
        <w:ind w:left="567" w:hanging="567"/>
        <w:rPr>
          <w:rFonts w:ascii="Arial" w:hAnsi="Arial" w:cs="Arial"/>
        </w:rPr>
      </w:pPr>
      <w:r w:rsidRPr="000213EB">
        <w:rPr>
          <w:rFonts w:ascii="Arial" w:hAnsi="Arial" w:cs="Arial"/>
        </w:rPr>
        <w:t xml:space="preserve">Por declaratoria de insubsistencia del nombramiento provisional. </w:t>
      </w:r>
    </w:p>
    <w:p w14:paraId="4AD91687" w14:textId="2E7CD352" w:rsidR="004168F3" w:rsidRPr="000213EB" w:rsidRDefault="004168F3" w:rsidP="00AE1D11">
      <w:pPr>
        <w:pStyle w:val="Prrafodelista"/>
        <w:numPr>
          <w:ilvl w:val="0"/>
          <w:numId w:val="28"/>
        </w:numPr>
        <w:spacing w:after="0" w:line="360" w:lineRule="auto"/>
        <w:ind w:left="567" w:hanging="567"/>
        <w:rPr>
          <w:rFonts w:ascii="Arial" w:hAnsi="Arial" w:cs="Arial"/>
        </w:rPr>
      </w:pPr>
      <w:r w:rsidRPr="000213EB">
        <w:rPr>
          <w:rFonts w:ascii="Arial" w:hAnsi="Arial" w:cs="Arial"/>
        </w:rPr>
        <w:t xml:space="preserve">Por destitución, como consecuencia de proceso disciplinario. </w:t>
      </w:r>
    </w:p>
    <w:p w14:paraId="05420D7E" w14:textId="06807CEE" w:rsidR="004168F3" w:rsidRPr="000213EB" w:rsidRDefault="004168F3" w:rsidP="00AE1D11">
      <w:pPr>
        <w:pStyle w:val="Prrafodelista"/>
        <w:numPr>
          <w:ilvl w:val="0"/>
          <w:numId w:val="28"/>
        </w:numPr>
        <w:spacing w:after="0" w:line="360" w:lineRule="auto"/>
        <w:ind w:left="567" w:hanging="567"/>
        <w:rPr>
          <w:rFonts w:ascii="Arial" w:hAnsi="Arial" w:cs="Arial"/>
        </w:rPr>
      </w:pPr>
      <w:r w:rsidRPr="000213EB">
        <w:rPr>
          <w:rFonts w:ascii="Arial" w:hAnsi="Arial" w:cs="Arial"/>
        </w:rPr>
        <w:t xml:space="preserve">Por revocatoria del nombramiento. </w:t>
      </w:r>
    </w:p>
    <w:p w14:paraId="520C4316" w14:textId="26150C82" w:rsidR="004168F3" w:rsidRPr="000213EB" w:rsidRDefault="004168F3" w:rsidP="00AE1D11">
      <w:pPr>
        <w:pStyle w:val="Prrafodelista"/>
        <w:numPr>
          <w:ilvl w:val="0"/>
          <w:numId w:val="28"/>
        </w:numPr>
        <w:spacing w:after="0" w:line="360" w:lineRule="auto"/>
        <w:ind w:left="567" w:hanging="567"/>
        <w:rPr>
          <w:rFonts w:ascii="Arial" w:hAnsi="Arial" w:cs="Arial"/>
        </w:rPr>
      </w:pPr>
      <w:r w:rsidRPr="000213EB">
        <w:rPr>
          <w:rFonts w:ascii="Arial" w:hAnsi="Arial" w:cs="Arial"/>
        </w:rPr>
        <w:t>Por invalidez absoluta.</w:t>
      </w:r>
    </w:p>
    <w:p w14:paraId="0CDA2925" w14:textId="77777777" w:rsidR="00AE1D11" w:rsidRDefault="004168F3" w:rsidP="00AE1D11">
      <w:pPr>
        <w:pStyle w:val="Prrafodelista"/>
        <w:numPr>
          <w:ilvl w:val="0"/>
          <w:numId w:val="28"/>
        </w:numPr>
        <w:spacing w:after="0" w:line="360" w:lineRule="auto"/>
        <w:ind w:left="567" w:hanging="567"/>
        <w:rPr>
          <w:rFonts w:ascii="Arial" w:hAnsi="Arial" w:cs="Arial"/>
        </w:rPr>
      </w:pPr>
      <w:r w:rsidRPr="00AE1D11">
        <w:rPr>
          <w:rFonts w:ascii="Arial" w:hAnsi="Arial" w:cs="Arial"/>
        </w:rPr>
        <w:t xml:space="preserve">Por estar gozando de pensión. </w:t>
      </w:r>
    </w:p>
    <w:p w14:paraId="4A079B6A" w14:textId="5EB97C15" w:rsidR="004168F3" w:rsidRPr="00AE1D11" w:rsidRDefault="004168F3" w:rsidP="00AE1D11">
      <w:pPr>
        <w:pStyle w:val="Prrafodelista"/>
        <w:numPr>
          <w:ilvl w:val="0"/>
          <w:numId w:val="28"/>
        </w:numPr>
        <w:spacing w:after="0" w:line="360" w:lineRule="auto"/>
        <w:ind w:left="567" w:hanging="567"/>
        <w:rPr>
          <w:rFonts w:ascii="Arial" w:hAnsi="Arial" w:cs="Arial"/>
        </w:rPr>
      </w:pPr>
      <w:r w:rsidRPr="00AE1D11">
        <w:rPr>
          <w:rFonts w:ascii="Arial" w:hAnsi="Arial" w:cs="Arial"/>
        </w:rPr>
        <w:t xml:space="preserve">Por edad de retiro </w:t>
      </w:r>
    </w:p>
    <w:p w14:paraId="20E214A4" w14:textId="365548A1" w:rsidR="004168F3" w:rsidRPr="000213EB" w:rsidRDefault="004168F3" w:rsidP="00AE1D11">
      <w:pPr>
        <w:pStyle w:val="Prrafodelista"/>
        <w:numPr>
          <w:ilvl w:val="0"/>
          <w:numId w:val="28"/>
        </w:numPr>
        <w:spacing w:after="0" w:line="360" w:lineRule="auto"/>
        <w:ind w:left="567" w:hanging="567"/>
        <w:rPr>
          <w:rFonts w:ascii="Arial" w:hAnsi="Arial" w:cs="Arial"/>
        </w:rPr>
      </w:pPr>
      <w:r w:rsidRPr="000213EB">
        <w:rPr>
          <w:rFonts w:ascii="Arial" w:hAnsi="Arial" w:cs="Arial"/>
        </w:rPr>
        <w:t xml:space="preserve">Por traslado. </w:t>
      </w:r>
    </w:p>
    <w:p w14:paraId="1C3E96F8" w14:textId="6EDE6042" w:rsidR="004168F3" w:rsidRPr="000213EB" w:rsidRDefault="004168F3" w:rsidP="00AE1D11">
      <w:pPr>
        <w:pStyle w:val="Prrafodelista"/>
        <w:numPr>
          <w:ilvl w:val="0"/>
          <w:numId w:val="28"/>
        </w:numPr>
        <w:spacing w:after="0" w:line="360" w:lineRule="auto"/>
        <w:ind w:left="567" w:hanging="567"/>
        <w:rPr>
          <w:rFonts w:ascii="Arial" w:hAnsi="Arial" w:cs="Arial"/>
        </w:rPr>
      </w:pPr>
      <w:r w:rsidRPr="000213EB">
        <w:rPr>
          <w:rFonts w:ascii="Arial" w:hAnsi="Arial" w:cs="Arial"/>
        </w:rPr>
        <w:t xml:space="preserve">Por declaratoria de nulidad del nombramiento por decisión judicial o en los casos en que la vacancia se ordene judicialmente. </w:t>
      </w:r>
    </w:p>
    <w:p w14:paraId="28327532" w14:textId="459FFBB0" w:rsidR="004168F3" w:rsidRPr="000213EB" w:rsidRDefault="004168F3" w:rsidP="00AE1D11">
      <w:pPr>
        <w:pStyle w:val="Prrafodelista"/>
        <w:numPr>
          <w:ilvl w:val="0"/>
          <w:numId w:val="28"/>
        </w:numPr>
        <w:spacing w:after="0" w:line="360" w:lineRule="auto"/>
        <w:ind w:left="567" w:hanging="567"/>
        <w:rPr>
          <w:rFonts w:ascii="Arial" w:hAnsi="Arial" w:cs="Arial"/>
        </w:rPr>
      </w:pPr>
      <w:r w:rsidRPr="000213EB">
        <w:rPr>
          <w:rFonts w:ascii="Arial" w:hAnsi="Arial" w:cs="Arial"/>
        </w:rPr>
        <w:t xml:space="preserve">Por declaratoria de abandono del empleo. </w:t>
      </w:r>
    </w:p>
    <w:p w14:paraId="32C6D57C" w14:textId="0CE79906" w:rsidR="004168F3" w:rsidRPr="000213EB" w:rsidRDefault="004168F3" w:rsidP="00AE1D11">
      <w:pPr>
        <w:pStyle w:val="Prrafodelista"/>
        <w:numPr>
          <w:ilvl w:val="0"/>
          <w:numId w:val="28"/>
        </w:numPr>
        <w:spacing w:after="0" w:line="360" w:lineRule="auto"/>
        <w:ind w:left="567" w:hanging="567"/>
        <w:rPr>
          <w:rFonts w:ascii="Arial" w:hAnsi="Arial" w:cs="Arial"/>
        </w:rPr>
      </w:pPr>
      <w:r w:rsidRPr="000213EB">
        <w:rPr>
          <w:rFonts w:ascii="Arial" w:hAnsi="Arial" w:cs="Arial"/>
        </w:rPr>
        <w:t xml:space="preserve">Por muerte. </w:t>
      </w:r>
    </w:p>
    <w:p w14:paraId="10F8B31E" w14:textId="3C4C8332" w:rsidR="004168F3" w:rsidRPr="000213EB" w:rsidRDefault="004168F3" w:rsidP="00AE1D11">
      <w:pPr>
        <w:pStyle w:val="Prrafodelista"/>
        <w:numPr>
          <w:ilvl w:val="0"/>
          <w:numId w:val="28"/>
        </w:numPr>
        <w:spacing w:after="0" w:line="360" w:lineRule="auto"/>
        <w:ind w:left="567" w:hanging="567"/>
        <w:rPr>
          <w:rFonts w:ascii="Arial" w:hAnsi="Arial" w:cs="Arial"/>
        </w:rPr>
      </w:pPr>
      <w:r w:rsidRPr="000213EB">
        <w:rPr>
          <w:rFonts w:ascii="Arial" w:hAnsi="Arial" w:cs="Arial"/>
        </w:rPr>
        <w:t xml:space="preserve">Por terminación del período para el cual fue nombrado. </w:t>
      </w:r>
    </w:p>
    <w:p w14:paraId="2FFC3ACD" w14:textId="450B8D5A" w:rsidR="004168F3" w:rsidRPr="000213EB" w:rsidRDefault="004168F3" w:rsidP="00AE1D11">
      <w:pPr>
        <w:pStyle w:val="Prrafodelista"/>
        <w:numPr>
          <w:ilvl w:val="0"/>
          <w:numId w:val="28"/>
        </w:numPr>
        <w:spacing w:after="0" w:line="360" w:lineRule="auto"/>
        <w:ind w:left="567" w:hanging="567"/>
        <w:rPr>
          <w:rFonts w:ascii="Arial" w:hAnsi="Arial" w:cs="Arial"/>
        </w:rPr>
      </w:pPr>
      <w:r w:rsidRPr="000213EB">
        <w:rPr>
          <w:rFonts w:ascii="Arial" w:hAnsi="Arial" w:cs="Arial"/>
        </w:rPr>
        <w:t xml:space="preserve">Las demás que determinen la Constitución Política y las leyes. </w:t>
      </w:r>
    </w:p>
    <w:p w14:paraId="3C34DF25" w14:textId="77777777" w:rsidR="00271E8B" w:rsidRDefault="00271E8B" w:rsidP="000213EB">
      <w:pPr>
        <w:pStyle w:val="Prrafodelista"/>
        <w:ind w:left="0"/>
        <w:rPr>
          <w:rFonts w:ascii="Arial" w:hAnsi="Arial" w:cs="Arial"/>
        </w:rPr>
      </w:pPr>
    </w:p>
    <w:p w14:paraId="1713552D" w14:textId="078CB628" w:rsidR="004168F3" w:rsidRPr="000213EB" w:rsidRDefault="004168F3" w:rsidP="000213EB">
      <w:pPr>
        <w:pStyle w:val="Prrafodelista"/>
        <w:ind w:left="0"/>
        <w:rPr>
          <w:rFonts w:ascii="Arial" w:hAnsi="Arial" w:cs="Arial"/>
        </w:rPr>
      </w:pPr>
      <w:r w:rsidRPr="000213EB">
        <w:rPr>
          <w:rFonts w:ascii="Arial" w:hAnsi="Arial" w:cs="Arial"/>
        </w:rPr>
        <w:t xml:space="preserve">B. Vacancia temporal: El empleo queda vacante temporalmente cuando su titular se encuentre en una de las siguientes situaciones establecidas en el Decreto 648 de 2017: </w:t>
      </w:r>
    </w:p>
    <w:p w14:paraId="48F8BD90" w14:textId="77777777" w:rsidR="000213EB" w:rsidRDefault="000213EB" w:rsidP="00AE1D11">
      <w:pPr>
        <w:pStyle w:val="Prrafodelista"/>
        <w:spacing w:after="0" w:line="360" w:lineRule="auto"/>
        <w:ind w:left="567"/>
        <w:rPr>
          <w:rFonts w:ascii="Arial" w:hAnsi="Arial" w:cs="Arial"/>
        </w:rPr>
      </w:pPr>
    </w:p>
    <w:p w14:paraId="5BB74E54" w14:textId="44549C04" w:rsidR="004168F3" w:rsidRPr="00AE1D11" w:rsidRDefault="004168F3" w:rsidP="00AE1D11">
      <w:pPr>
        <w:pStyle w:val="Prrafodelista"/>
        <w:numPr>
          <w:ilvl w:val="0"/>
          <w:numId w:val="29"/>
        </w:numPr>
        <w:spacing w:after="0" w:line="360" w:lineRule="auto"/>
        <w:ind w:left="567" w:hanging="567"/>
        <w:rPr>
          <w:rFonts w:ascii="Arial" w:hAnsi="Arial" w:cs="Arial"/>
        </w:rPr>
      </w:pPr>
      <w:r w:rsidRPr="00AE1D11">
        <w:rPr>
          <w:rFonts w:ascii="Arial" w:hAnsi="Arial" w:cs="Arial"/>
        </w:rPr>
        <w:t xml:space="preserve">Vacaciones. </w:t>
      </w:r>
    </w:p>
    <w:p w14:paraId="2244C216" w14:textId="78C4BAB6" w:rsidR="004168F3" w:rsidRPr="00AE1D11" w:rsidRDefault="004168F3" w:rsidP="00AE1D11">
      <w:pPr>
        <w:pStyle w:val="Prrafodelista"/>
        <w:numPr>
          <w:ilvl w:val="0"/>
          <w:numId w:val="29"/>
        </w:numPr>
        <w:spacing w:after="0" w:line="360" w:lineRule="auto"/>
        <w:ind w:left="567" w:hanging="567"/>
        <w:rPr>
          <w:rFonts w:ascii="Arial" w:hAnsi="Arial" w:cs="Arial"/>
        </w:rPr>
      </w:pPr>
      <w:r w:rsidRPr="00AE1D11">
        <w:rPr>
          <w:rFonts w:ascii="Arial" w:hAnsi="Arial" w:cs="Arial"/>
        </w:rPr>
        <w:t xml:space="preserve">Licencia. </w:t>
      </w:r>
    </w:p>
    <w:p w14:paraId="42D68A1A" w14:textId="750E2C20" w:rsidR="004168F3" w:rsidRPr="00AE1D11" w:rsidRDefault="004168F3" w:rsidP="00AE1D11">
      <w:pPr>
        <w:pStyle w:val="Prrafodelista"/>
        <w:numPr>
          <w:ilvl w:val="0"/>
          <w:numId w:val="29"/>
        </w:numPr>
        <w:spacing w:after="0" w:line="360" w:lineRule="auto"/>
        <w:ind w:left="567" w:hanging="567"/>
        <w:rPr>
          <w:rFonts w:ascii="Arial" w:hAnsi="Arial" w:cs="Arial"/>
        </w:rPr>
      </w:pPr>
      <w:r w:rsidRPr="00AE1D11">
        <w:rPr>
          <w:rFonts w:ascii="Arial" w:hAnsi="Arial" w:cs="Arial"/>
        </w:rPr>
        <w:t xml:space="preserve">Permiso remunerado </w:t>
      </w:r>
    </w:p>
    <w:p w14:paraId="3B7CE58E" w14:textId="6DA7106A" w:rsidR="004168F3" w:rsidRPr="00AE1D11" w:rsidRDefault="004168F3" w:rsidP="00AE1D11">
      <w:pPr>
        <w:pStyle w:val="Prrafodelista"/>
        <w:numPr>
          <w:ilvl w:val="0"/>
          <w:numId w:val="29"/>
        </w:numPr>
        <w:spacing w:after="0" w:line="360" w:lineRule="auto"/>
        <w:ind w:left="567" w:hanging="567"/>
        <w:rPr>
          <w:rFonts w:ascii="Arial" w:hAnsi="Arial" w:cs="Arial"/>
        </w:rPr>
      </w:pPr>
      <w:r w:rsidRPr="00AE1D11">
        <w:rPr>
          <w:rFonts w:ascii="Arial" w:hAnsi="Arial" w:cs="Arial"/>
        </w:rPr>
        <w:t xml:space="preserve">Comisión, salvo en la de servicios al interior. </w:t>
      </w:r>
    </w:p>
    <w:p w14:paraId="417F57D2" w14:textId="4BF7D638" w:rsidR="004168F3" w:rsidRPr="00AE1D11" w:rsidRDefault="004168F3" w:rsidP="00AE1D11">
      <w:pPr>
        <w:pStyle w:val="Prrafodelista"/>
        <w:numPr>
          <w:ilvl w:val="0"/>
          <w:numId w:val="29"/>
        </w:numPr>
        <w:spacing w:after="0" w:line="360" w:lineRule="auto"/>
        <w:ind w:left="567" w:hanging="567"/>
        <w:rPr>
          <w:rFonts w:ascii="Arial" w:hAnsi="Arial" w:cs="Arial"/>
        </w:rPr>
      </w:pPr>
      <w:r w:rsidRPr="00AE1D11">
        <w:rPr>
          <w:rFonts w:ascii="Arial" w:hAnsi="Arial" w:cs="Arial"/>
        </w:rPr>
        <w:t xml:space="preserve">Encargado, separándose de las funciones del empleo del cual es titular. </w:t>
      </w:r>
    </w:p>
    <w:p w14:paraId="4D58E7F5" w14:textId="111AB6EC" w:rsidR="004168F3" w:rsidRPr="00AE1D11" w:rsidRDefault="004168F3" w:rsidP="00AE1D11">
      <w:pPr>
        <w:pStyle w:val="Prrafodelista"/>
        <w:numPr>
          <w:ilvl w:val="0"/>
          <w:numId w:val="29"/>
        </w:numPr>
        <w:spacing w:after="0" w:line="360" w:lineRule="auto"/>
        <w:ind w:left="567" w:hanging="567"/>
        <w:rPr>
          <w:rFonts w:ascii="Arial" w:hAnsi="Arial" w:cs="Arial"/>
        </w:rPr>
      </w:pPr>
      <w:r w:rsidRPr="00AE1D11">
        <w:rPr>
          <w:rFonts w:ascii="Arial" w:hAnsi="Arial" w:cs="Arial"/>
        </w:rPr>
        <w:t xml:space="preserve">Suspendido en el ejercicio del cargo por decisión disciplinaria, fiscal o judicial. </w:t>
      </w:r>
    </w:p>
    <w:p w14:paraId="7A3E9DAD" w14:textId="76656302" w:rsidR="004168F3" w:rsidRPr="00AE1D11" w:rsidRDefault="004168F3" w:rsidP="00AE1D11">
      <w:pPr>
        <w:pStyle w:val="Prrafodelista"/>
        <w:numPr>
          <w:ilvl w:val="0"/>
          <w:numId w:val="29"/>
        </w:numPr>
        <w:spacing w:after="0" w:line="360" w:lineRule="auto"/>
        <w:ind w:left="567" w:hanging="567"/>
        <w:rPr>
          <w:rFonts w:ascii="Arial" w:hAnsi="Arial" w:cs="Arial"/>
        </w:rPr>
      </w:pPr>
      <w:r w:rsidRPr="00AE1D11">
        <w:rPr>
          <w:rFonts w:ascii="Arial" w:hAnsi="Arial" w:cs="Arial"/>
        </w:rPr>
        <w:t>Período de prueba en otro empleo de carrera.</w:t>
      </w:r>
    </w:p>
    <w:p w14:paraId="65851303" w14:textId="51E6BEAF" w:rsidR="004168F3" w:rsidRPr="000213EB" w:rsidRDefault="004168F3" w:rsidP="000213EB">
      <w:pPr>
        <w:pStyle w:val="Prrafodelista"/>
        <w:autoSpaceDE w:val="0"/>
        <w:autoSpaceDN w:val="0"/>
        <w:adjustRightInd w:val="0"/>
        <w:spacing w:after="0" w:line="240" w:lineRule="auto"/>
        <w:ind w:left="0"/>
        <w:rPr>
          <w:rFonts w:ascii="Arial" w:hAnsi="Arial" w:cs="Arial"/>
        </w:rPr>
      </w:pPr>
    </w:p>
    <w:p w14:paraId="1D9C4B07" w14:textId="3D4783DB" w:rsidR="0046546D" w:rsidRPr="000213EB" w:rsidRDefault="004168F3" w:rsidP="001B2CBE">
      <w:pPr>
        <w:pStyle w:val="Prrafodelista"/>
        <w:numPr>
          <w:ilvl w:val="0"/>
          <w:numId w:val="21"/>
        </w:numPr>
        <w:autoSpaceDE w:val="0"/>
        <w:autoSpaceDN w:val="0"/>
        <w:adjustRightInd w:val="0"/>
        <w:spacing w:after="0" w:line="240" w:lineRule="auto"/>
        <w:rPr>
          <w:rFonts w:ascii="Arial" w:eastAsia="Calibri Light" w:hAnsi="Arial" w:cs="Arial"/>
        </w:rPr>
      </w:pPr>
      <w:r w:rsidRPr="000213EB">
        <w:rPr>
          <w:rFonts w:ascii="Arial" w:hAnsi="Arial" w:cs="Arial"/>
        </w:rPr>
        <w:t>PLANEACIÓN Y SEGUIMIENTO</w:t>
      </w:r>
    </w:p>
    <w:p w14:paraId="3956D244" w14:textId="7B21F009" w:rsidR="0046546D" w:rsidRPr="000213EB" w:rsidRDefault="0046546D" w:rsidP="003C5824">
      <w:pPr>
        <w:autoSpaceDE w:val="0"/>
        <w:autoSpaceDN w:val="0"/>
        <w:adjustRightInd w:val="0"/>
        <w:spacing w:after="0" w:line="240" w:lineRule="auto"/>
        <w:rPr>
          <w:rFonts w:ascii="Arial" w:hAnsi="Arial" w:cs="Arial"/>
        </w:rPr>
      </w:pPr>
    </w:p>
    <w:p w14:paraId="1D3A74CC" w14:textId="0BFFB1DC" w:rsidR="004168F3" w:rsidRPr="000213EB" w:rsidRDefault="00310637" w:rsidP="004168F3">
      <w:pPr>
        <w:pStyle w:val="Default"/>
        <w:jc w:val="both"/>
        <w:rPr>
          <w:rFonts w:eastAsia="SimSun"/>
          <w:color w:val="auto"/>
          <w:kern w:val="1"/>
          <w:sz w:val="22"/>
          <w:szCs w:val="22"/>
          <w:lang w:eastAsia="zh-CN"/>
        </w:rPr>
      </w:pPr>
      <w:r>
        <w:rPr>
          <w:rFonts w:eastAsia="SimSun"/>
          <w:color w:val="auto"/>
          <w:kern w:val="1"/>
          <w:sz w:val="22"/>
          <w:szCs w:val="22"/>
          <w:lang w:eastAsia="zh-CN"/>
        </w:rPr>
        <w:t>Para l</w:t>
      </w:r>
      <w:r w:rsidR="004168F3" w:rsidRPr="000213EB">
        <w:rPr>
          <w:rFonts w:eastAsia="SimSun"/>
          <w:color w:val="auto"/>
          <w:kern w:val="1"/>
          <w:sz w:val="22"/>
          <w:szCs w:val="22"/>
          <w:lang w:eastAsia="zh-CN"/>
        </w:rPr>
        <w:t xml:space="preserve">a planificación </w:t>
      </w:r>
      <w:r>
        <w:rPr>
          <w:rFonts w:eastAsia="SimSun"/>
          <w:color w:val="auto"/>
          <w:kern w:val="1"/>
          <w:sz w:val="22"/>
          <w:szCs w:val="22"/>
          <w:lang w:eastAsia="zh-CN"/>
        </w:rPr>
        <w:t xml:space="preserve">y </w:t>
      </w:r>
      <w:r w:rsidR="004168F3" w:rsidRPr="000213EB">
        <w:rPr>
          <w:rFonts w:eastAsia="SimSun"/>
          <w:color w:val="auto"/>
          <w:kern w:val="1"/>
          <w:sz w:val="22"/>
          <w:szCs w:val="22"/>
          <w:lang w:eastAsia="zh-CN"/>
        </w:rPr>
        <w:t>prov</w:t>
      </w:r>
      <w:r>
        <w:rPr>
          <w:rFonts w:eastAsia="SimSun"/>
          <w:color w:val="auto"/>
          <w:kern w:val="1"/>
          <w:sz w:val="22"/>
          <w:szCs w:val="22"/>
          <w:lang w:eastAsia="zh-CN"/>
        </w:rPr>
        <w:t xml:space="preserve">isión de las </w:t>
      </w:r>
      <w:r w:rsidR="004168F3" w:rsidRPr="000213EB">
        <w:rPr>
          <w:rFonts w:eastAsia="SimSun"/>
          <w:color w:val="auto"/>
          <w:kern w:val="1"/>
          <w:sz w:val="22"/>
          <w:szCs w:val="22"/>
          <w:lang w:eastAsia="zh-CN"/>
        </w:rPr>
        <w:t>vacantes en el corto, mediano y largo plazo se tiene</w:t>
      </w:r>
      <w:r>
        <w:rPr>
          <w:rFonts w:eastAsia="SimSun"/>
          <w:color w:val="auto"/>
          <w:kern w:val="1"/>
          <w:sz w:val="22"/>
          <w:szCs w:val="22"/>
          <w:lang w:eastAsia="zh-CN"/>
        </w:rPr>
        <w:t xml:space="preserve">n </w:t>
      </w:r>
      <w:r w:rsidR="004168F3" w:rsidRPr="000213EB">
        <w:rPr>
          <w:rFonts w:eastAsia="SimSun"/>
          <w:color w:val="auto"/>
          <w:kern w:val="1"/>
          <w:sz w:val="22"/>
          <w:szCs w:val="22"/>
          <w:lang w:eastAsia="zh-CN"/>
        </w:rPr>
        <w:t xml:space="preserve">en cuenta en primer lugar, las políticas institucionales, los programas, planes y proyectos, las cargas laborales, los perfiles, la formación y competencias del personal vinculado a la organización. En este sentido, la metodología es un proceso prospectivo, altamente dinámico, con actividades secuenciales y continuas sujetas a adaptación y cambios, orientadora de la toma de decisiones que clarifican el propósito central de la organización, la seleccionan objetivos a cumplir, la identificación de puntos fuertes y débiles, analiza los riesgos y oportunidades, e igualmente apoya como ya se dijo, la decisión e implementa y evalúa estrategias a largo plazo. </w:t>
      </w:r>
    </w:p>
    <w:p w14:paraId="669F6BAE" w14:textId="77777777" w:rsidR="004168F3" w:rsidRPr="000213EB" w:rsidRDefault="004168F3" w:rsidP="004168F3">
      <w:pPr>
        <w:pStyle w:val="Default"/>
        <w:jc w:val="both"/>
        <w:rPr>
          <w:rFonts w:eastAsia="SimSun"/>
          <w:color w:val="auto"/>
          <w:kern w:val="1"/>
          <w:sz w:val="22"/>
          <w:szCs w:val="22"/>
          <w:lang w:eastAsia="zh-CN"/>
        </w:rPr>
      </w:pPr>
    </w:p>
    <w:p w14:paraId="0CF2ED8C" w14:textId="77777777" w:rsidR="004168F3" w:rsidRPr="000213EB" w:rsidRDefault="004168F3" w:rsidP="004168F3">
      <w:pPr>
        <w:pStyle w:val="Default"/>
        <w:jc w:val="both"/>
        <w:rPr>
          <w:rFonts w:eastAsia="SimSun"/>
          <w:color w:val="auto"/>
          <w:kern w:val="1"/>
          <w:sz w:val="22"/>
          <w:szCs w:val="22"/>
          <w:lang w:eastAsia="zh-CN"/>
        </w:rPr>
      </w:pPr>
      <w:r w:rsidRPr="000213EB">
        <w:rPr>
          <w:rFonts w:eastAsia="SimSun"/>
          <w:color w:val="auto"/>
          <w:kern w:val="1"/>
          <w:sz w:val="22"/>
          <w:szCs w:val="22"/>
          <w:lang w:eastAsia="zh-CN"/>
        </w:rPr>
        <w:t>Para lograr con el cumplimiento del Plan Anual de Vacantes, el Concejo de Bogotá, D.C. tiene en cuenta las siguientes acciones para su respectivo seguimiento:</w:t>
      </w:r>
    </w:p>
    <w:p w14:paraId="5E8FC696" w14:textId="77777777" w:rsidR="004168F3" w:rsidRPr="000213EB" w:rsidRDefault="004168F3" w:rsidP="004168F3">
      <w:pPr>
        <w:pStyle w:val="Default"/>
        <w:jc w:val="both"/>
        <w:rPr>
          <w:rFonts w:eastAsia="SimSun"/>
          <w:color w:val="auto"/>
          <w:kern w:val="1"/>
          <w:sz w:val="22"/>
          <w:szCs w:val="22"/>
          <w:lang w:eastAsia="zh-CN"/>
        </w:rPr>
      </w:pPr>
    </w:p>
    <w:p w14:paraId="4CC24135" w14:textId="05002229" w:rsidR="004168F3" w:rsidRPr="000213EB" w:rsidRDefault="004168F3" w:rsidP="001B2CBE">
      <w:pPr>
        <w:pStyle w:val="Default"/>
        <w:numPr>
          <w:ilvl w:val="1"/>
          <w:numId w:val="21"/>
        </w:numPr>
        <w:ind w:left="567" w:hanging="567"/>
        <w:jc w:val="both"/>
        <w:rPr>
          <w:rFonts w:eastAsia="SimSun"/>
          <w:color w:val="auto"/>
          <w:kern w:val="1"/>
          <w:sz w:val="22"/>
          <w:szCs w:val="22"/>
          <w:lang w:eastAsia="zh-CN"/>
        </w:rPr>
      </w:pPr>
      <w:r w:rsidRPr="000213EB">
        <w:rPr>
          <w:rFonts w:eastAsia="SimSun"/>
          <w:color w:val="auto"/>
          <w:kern w:val="1"/>
          <w:sz w:val="22"/>
          <w:szCs w:val="22"/>
          <w:lang w:eastAsia="zh-CN"/>
        </w:rPr>
        <w:t xml:space="preserve">Para el ingreso de los funcionarios al Concejo de Bogotá, D.C. y la provisión de los empleos de Carrera Administrativa: </w:t>
      </w:r>
    </w:p>
    <w:p w14:paraId="534C6A7D" w14:textId="77777777" w:rsidR="004168F3" w:rsidRPr="000213EB" w:rsidRDefault="004168F3" w:rsidP="004168F3">
      <w:pPr>
        <w:pStyle w:val="Default"/>
        <w:ind w:left="720"/>
        <w:jc w:val="both"/>
        <w:rPr>
          <w:rFonts w:eastAsia="SimSun"/>
          <w:color w:val="auto"/>
          <w:kern w:val="1"/>
          <w:sz w:val="22"/>
          <w:szCs w:val="22"/>
          <w:lang w:eastAsia="zh-CN"/>
        </w:rPr>
      </w:pPr>
    </w:p>
    <w:p w14:paraId="359E2E41" w14:textId="77777777" w:rsidR="004168F3" w:rsidRPr="000213EB" w:rsidRDefault="004168F3" w:rsidP="000213EB">
      <w:pPr>
        <w:pStyle w:val="Default"/>
        <w:numPr>
          <w:ilvl w:val="0"/>
          <w:numId w:val="23"/>
        </w:numPr>
        <w:ind w:left="567" w:hanging="567"/>
        <w:jc w:val="both"/>
        <w:rPr>
          <w:rFonts w:eastAsia="SimSun"/>
          <w:color w:val="auto"/>
          <w:kern w:val="1"/>
          <w:sz w:val="22"/>
          <w:szCs w:val="22"/>
          <w:lang w:eastAsia="zh-CN"/>
        </w:rPr>
      </w:pPr>
      <w:r w:rsidRPr="000213EB">
        <w:rPr>
          <w:rFonts w:eastAsia="SimSun"/>
          <w:color w:val="auto"/>
          <w:kern w:val="1"/>
          <w:sz w:val="22"/>
          <w:szCs w:val="22"/>
          <w:lang w:eastAsia="zh-CN"/>
        </w:rPr>
        <w:t>La Mesa Directiva del Concejo de Bogotá, D.C., comunicará a la Comisión Nacional del Servicio Civil la creación de los nuevos cargos de Carrera Administrativa, con el fin de que sean convocados al respectivo concurso conforme a la ley.</w:t>
      </w:r>
    </w:p>
    <w:p w14:paraId="10613C39" w14:textId="77777777" w:rsidR="004168F3" w:rsidRPr="000213EB" w:rsidRDefault="004168F3" w:rsidP="000213EB">
      <w:pPr>
        <w:pStyle w:val="Default"/>
        <w:ind w:left="567" w:hanging="567"/>
        <w:jc w:val="both"/>
        <w:rPr>
          <w:rFonts w:eastAsia="SimSun"/>
          <w:color w:val="auto"/>
          <w:kern w:val="1"/>
          <w:sz w:val="22"/>
          <w:szCs w:val="22"/>
          <w:lang w:eastAsia="zh-CN"/>
        </w:rPr>
      </w:pPr>
    </w:p>
    <w:p w14:paraId="7D500A8E" w14:textId="77777777" w:rsidR="004168F3" w:rsidRPr="000213EB" w:rsidRDefault="004168F3" w:rsidP="000213EB">
      <w:pPr>
        <w:pStyle w:val="Default"/>
        <w:numPr>
          <w:ilvl w:val="0"/>
          <w:numId w:val="23"/>
        </w:numPr>
        <w:ind w:left="567" w:hanging="567"/>
        <w:jc w:val="both"/>
        <w:rPr>
          <w:rFonts w:eastAsia="SimSun"/>
          <w:color w:val="auto"/>
          <w:kern w:val="1"/>
          <w:sz w:val="22"/>
          <w:szCs w:val="22"/>
          <w:lang w:eastAsia="zh-CN"/>
        </w:rPr>
      </w:pPr>
      <w:r w:rsidRPr="000213EB">
        <w:rPr>
          <w:rFonts w:eastAsia="SimSun"/>
          <w:color w:val="auto"/>
          <w:kern w:val="1"/>
          <w:sz w:val="22"/>
          <w:szCs w:val="22"/>
          <w:lang w:eastAsia="zh-CN"/>
        </w:rPr>
        <w:t xml:space="preserve">Las vacantes temporales que resulten como resultado de una restructuración serán publicadas en la página web del Concejo de Bogotá y se proveerán provisionalmente con el lleno de los requisitos legales, hasta tanto se realice el correspondiente concurso para su provisión definitiva. </w:t>
      </w:r>
    </w:p>
    <w:p w14:paraId="02B1DE1A" w14:textId="77777777" w:rsidR="004168F3" w:rsidRPr="000213EB" w:rsidRDefault="004168F3" w:rsidP="000213EB">
      <w:pPr>
        <w:pStyle w:val="Default"/>
        <w:ind w:left="567" w:hanging="567"/>
        <w:jc w:val="both"/>
        <w:rPr>
          <w:sz w:val="22"/>
          <w:szCs w:val="22"/>
        </w:rPr>
      </w:pPr>
    </w:p>
    <w:p w14:paraId="7CA2504D" w14:textId="77777777" w:rsidR="004168F3" w:rsidRPr="000213EB" w:rsidRDefault="004168F3" w:rsidP="000213EB">
      <w:pPr>
        <w:pStyle w:val="Default"/>
        <w:numPr>
          <w:ilvl w:val="0"/>
          <w:numId w:val="23"/>
        </w:numPr>
        <w:ind w:left="567" w:hanging="567"/>
        <w:jc w:val="both"/>
        <w:rPr>
          <w:sz w:val="22"/>
          <w:szCs w:val="22"/>
        </w:rPr>
      </w:pPr>
      <w:r w:rsidRPr="000213EB">
        <w:rPr>
          <w:rFonts w:eastAsia="SimSun"/>
          <w:color w:val="auto"/>
          <w:kern w:val="1"/>
          <w:sz w:val="22"/>
          <w:szCs w:val="22"/>
          <w:lang w:eastAsia="zh-CN"/>
        </w:rPr>
        <w:lastRenderedPageBreak/>
        <w:t>La Dirección Administrativa debe gestionar inicialmente en los tiempos de cubrimiento de vacantes temporales mediante encargo, a través de las publicaciones por correo electrónico institucional y s</w:t>
      </w:r>
      <w:r w:rsidRPr="000213EB">
        <w:rPr>
          <w:sz w:val="22"/>
          <w:szCs w:val="22"/>
        </w:rPr>
        <w:t xml:space="preserve">e verificará si existen servidores de Carrera Administrativa con derecho preferencial para ser encargados. </w:t>
      </w:r>
    </w:p>
    <w:p w14:paraId="79EF9767" w14:textId="77777777" w:rsidR="004168F3" w:rsidRPr="000213EB" w:rsidRDefault="004168F3" w:rsidP="000213EB">
      <w:pPr>
        <w:pStyle w:val="Default"/>
        <w:ind w:left="567" w:hanging="567"/>
        <w:jc w:val="both"/>
        <w:rPr>
          <w:rFonts w:eastAsia="SimSun"/>
          <w:color w:val="auto"/>
          <w:kern w:val="1"/>
          <w:sz w:val="22"/>
          <w:szCs w:val="22"/>
          <w:lang w:eastAsia="zh-CN"/>
        </w:rPr>
      </w:pPr>
    </w:p>
    <w:p w14:paraId="77903DE1" w14:textId="77777777" w:rsidR="004168F3" w:rsidRPr="000213EB" w:rsidRDefault="004168F3" w:rsidP="000213EB">
      <w:pPr>
        <w:pStyle w:val="Default"/>
        <w:numPr>
          <w:ilvl w:val="0"/>
          <w:numId w:val="23"/>
        </w:numPr>
        <w:ind w:left="567" w:hanging="567"/>
        <w:jc w:val="both"/>
        <w:rPr>
          <w:sz w:val="22"/>
          <w:szCs w:val="22"/>
        </w:rPr>
      </w:pPr>
      <w:r w:rsidRPr="000213EB">
        <w:rPr>
          <w:sz w:val="22"/>
          <w:szCs w:val="22"/>
        </w:rPr>
        <w:t>La provisión de las vacantes de forma temporal se realizará oportunamente y por estrictas necesidades del servicio.</w:t>
      </w:r>
    </w:p>
    <w:p w14:paraId="73A2DD7E" w14:textId="77777777" w:rsidR="004168F3" w:rsidRPr="000213EB" w:rsidRDefault="004168F3" w:rsidP="000213EB">
      <w:pPr>
        <w:pStyle w:val="Default"/>
        <w:ind w:left="567" w:hanging="567"/>
        <w:jc w:val="both"/>
        <w:rPr>
          <w:sz w:val="22"/>
          <w:szCs w:val="22"/>
        </w:rPr>
      </w:pPr>
    </w:p>
    <w:p w14:paraId="4A18153F" w14:textId="77777777" w:rsidR="004168F3" w:rsidRPr="000213EB" w:rsidRDefault="004168F3" w:rsidP="000213EB">
      <w:pPr>
        <w:pStyle w:val="Default"/>
        <w:numPr>
          <w:ilvl w:val="0"/>
          <w:numId w:val="23"/>
        </w:numPr>
        <w:ind w:left="567" w:hanging="567"/>
        <w:jc w:val="both"/>
        <w:rPr>
          <w:sz w:val="22"/>
          <w:szCs w:val="22"/>
        </w:rPr>
      </w:pPr>
      <w:r w:rsidRPr="000213EB">
        <w:rPr>
          <w:sz w:val="22"/>
          <w:szCs w:val="22"/>
        </w:rPr>
        <w:t xml:space="preserve">Si se cuenta con listas de elegibles vigentes en la Entidad, se utilizarán hasta su vencimiento, previa autorización por parte de la CNSC para el uso de los elegibles y se realizarán los nombramientos en periodo de prueba, la evaluación del desempeño que dura 6 meses a partir de la posesión en el empleo y una vez superado el periodo de prueba, el Concejo de Bogotá D.C. procederá a inscribir al servidor en el Registro Público de Carrera administrativa a cargo de la CNSC. </w:t>
      </w:r>
    </w:p>
    <w:p w14:paraId="18F3F013" w14:textId="77777777" w:rsidR="004168F3" w:rsidRPr="000213EB" w:rsidRDefault="004168F3" w:rsidP="000213EB">
      <w:pPr>
        <w:pStyle w:val="Default"/>
        <w:ind w:left="567" w:hanging="567"/>
        <w:jc w:val="both"/>
        <w:rPr>
          <w:sz w:val="22"/>
          <w:szCs w:val="22"/>
        </w:rPr>
      </w:pPr>
    </w:p>
    <w:p w14:paraId="614DC8BD" w14:textId="77777777" w:rsidR="004168F3" w:rsidRPr="000213EB" w:rsidRDefault="004168F3" w:rsidP="000213EB">
      <w:pPr>
        <w:pStyle w:val="Default"/>
        <w:numPr>
          <w:ilvl w:val="0"/>
          <w:numId w:val="23"/>
        </w:numPr>
        <w:ind w:left="567" w:hanging="567"/>
        <w:jc w:val="both"/>
        <w:rPr>
          <w:sz w:val="22"/>
          <w:szCs w:val="22"/>
        </w:rPr>
      </w:pPr>
      <w:r w:rsidRPr="000213EB">
        <w:rPr>
          <w:sz w:val="22"/>
          <w:szCs w:val="22"/>
        </w:rPr>
        <w:t xml:space="preserve">Finalmente se realizará la concertación de los compromisos laborales y comportamentales para la evaluación de carácter ordinario. </w:t>
      </w:r>
    </w:p>
    <w:p w14:paraId="001AF193" w14:textId="77777777" w:rsidR="004168F3" w:rsidRPr="000213EB" w:rsidRDefault="004168F3" w:rsidP="004168F3">
      <w:pPr>
        <w:pStyle w:val="Default"/>
        <w:ind w:left="720"/>
        <w:jc w:val="both"/>
        <w:rPr>
          <w:sz w:val="22"/>
          <w:szCs w:val="22"/>
        </w:rPr>
      </w:pPr>
    </w:p>
    <w:p w14:paraId="24B251FF" w14:textId="77777777" w:rsidR="004168F3" w:rsidRPr="000213EB" w:rsidRDefault="004168F3" w:rsidP="000213EB">
      <w:pPr>
        <w:pStyle w:val="Default"/>
        <w:numPr>
          <w:ilvl w:val="0"/>
          <w:numId w:val="23"/>
        </w:numPr>
        <w:ind w:left="567" w:hanging="567"/>
        <w:jc w:val="both"/>
        <w:rPr>
          <w:sz w:val="22"/>
          <w:szCs w:val="22"/>
        </w:rPr>
      </w:pPr>
      <w:r w:rsidRPr="000213EB">
        <w:rPr>
          <w:sz w:val="22"/>
          <w:szCs w:val="22"/>
        </w:rPr>
        <w:t xml:space="preserve">Se adoptará el formato definido por el DAFP para efectos de compilar la información de los empleos que harán parte del Plan Anual de Vacantes. </w:t>
      </w:r>
    </w:p>
    <w:p w14:paraId="680062F3" w14:textId="77777777" w:rsidR="004168F3" w:rsidRPr="000213EB" w:rsidRDefault="004168F3" w:rsidP="000213EB">
      <w:pPr>
        <w:pStyle w:val="Default"/>
        <w:ind w:left="567" w:hanging="567"/>
        <w:jc w:val="both"/>
        <w:rPr>
          <w:sz w:val="22"/>
          <w:szCs w:val="22"/>
        </w:rPr>
      </w:pPr>
    </w:p>
    <w:p w14:paraId="71E0FF28" w14:textId="1B2141AB" w:rsidR="004168F3" w:rsidRPr="000213EB" w:rsidRDefault="004168F3" w:rsidP="000213EB">
      <w:pPr>
        <w:pStyle w:val="Default"/>
        <w:numPr>
          <w:ilvl w:val="0"/>
          <w:numId w:val="23"/>
        </w:numPr>
        <w:ind w:left="567" w:hanging="567"/>
        <w:jc w:val="both"/>
        <w:rPr>
          <w:rFonts w:eastAsia="SimSun"/>
          <w:color w:val="auto"/>
          <w:kern w:val="1"/>
          <w:sz w:val="22"/>
          <w:szCs w:val="22"/>
          <w:lang w:eastAsia="zh-CN"/>
        </w:rPr>
      </w:pPr>
      <w:r w:rsidRPr="000213EB">
        <w:rPr>
          <w:sz w:val="22"/>
          <w:szCs w:val="22"/>
        </w:rPr>
        <w:t>Se enviará oportunamente las solicitudes de inscripción o de actualización en</w:t>
      </w:r>
      <w:r w:rsidR="001B2CBE">
        <w:rPr>
          <w:sz w:val="22"/>
          <w:szCs w:val="22"/>
        </w:rPr>
        <w:t xml:space="preserve"> C</w:t>
      </w:r>
      <w:r w:rsidRPr="000213EB">
        <w:rPr>
          <w:sz w:val="22"/>
          <w:szCs w:val="22"/>
        </w:rPr>
        <w:t xml:space="preserve">arrera </w:t>
      </w:r>
    </w:p>
    <w:p w14:paraId="5FA99D89" w14:textId="20335141" w:rsidR="004168F3" w:rsidRPr="000213EB" w:rsidRDefault="004168F3" w:rsidP="000213EB">
      <w:pPr>
        <w:pStyle w:val="Default"/>
        <w:ind w:left="567" w:hanging="567"/>
        <w:jc w:val="both"/>
        <w:rPr>
          <w:rFonts w:eastAsia="SimSun"/>
          <w:color w:val="auto"/>
          <w:kern w:val="1"/>
          <w:sz w:val="22"/>
          <w:szCs w:val="22"/>
          <w:lang w:eastAsia="zh-CN"/>
        </w:rPr>
      </w:pPr>
      <w:r w:rsidRPr="000213EB">
        <w:rPr>
          <w:sz w:val="22"/>
          <w:szCs w:val="22"/>
        </w:rPr>
        <w:t xml:space="preserve">     </w:t>
      </w:r>
      <w:r w:rsidR="001B2CBE">
        <w:rPr>
          <w:sz w:val="22"/>
          <w:szCs w:val="22"/>
        </w:rPr>
        <w:t xml:space="preserve">    </w:t>
      </w:r>
      <w:r w:rsidRPr="000213EB">
        <w:rPr>
          <w:sz w:val="22"/>
          <w:szCs w:val="22"/>
        </w:rPr>
        <w:t xml:space="preserve">Administrativa a la CNSC. </w:t>
      </w:r>
    </w:p>
    <w:p w14:paraId="090D824A" w14:textId="77777777" w:rsidR="004168F3" w:rsidRPr="000213EB" w:rsidRDefault="004168F3" w:rsidP="004168F3">
      <w:pPr>
        <w:pStyle w:val="Default"/>
        <w:tabs>
          <w:tab w:val="left" w:pos="690"/>
        </w:tabs>
        <w:jc w:val="both"/>
        <w:rPr>
          <w:rFonts w:eastAsia="SimSun"/>
          <w:color w:val="auto"/>
          <w:kern w:val="1"/>
          <w:sz w:val="22"/>
          <w:szCs w:val="22"/>
          <w:lang w:eastAsia="zh-CN"/>
        </w:rPr>
      </w:pPr>
    </w:p>
    <w:p w14:paraId="664C0B7A" w14:textId="24D5AB26" w:rsidR="004168F3" w:rsidRPr="000213EB" w:rsidRDefault="004168F3" w:rsidP="001B2CBE">
      <w:pPr>
        <w:pStyle w:val="Default"/>
        <w:numPr>
          <w:ilvl w:val="1"/>
          <w:numId w:val="21"/>
        </w:numPr>
        <w:ind w:left="567" w:hanging="567"/>
        <w:jc w:val="both"/>
        <w:rPr>
          <w:rFonts w:eastAsia="SimSun"/>
          <w:color w:val="auto"/>
          <w:kern w:val="1"/>
          <w:sz w:val="22"/>
          <w:szCs w:val="22"/>
          <w:lang w:eastAsia="zh-CN"/>
        </w:rPr>
      </w:pPr>
      <w:r w:rsidRPr="000213EB">
        <w:rPr>
          <w:rFonts w:eastAsia="SimSun"/>
          <w:color w:val="auto"/>
          <w:kern w:val="1"/>
          <w:sz w:val="22"/>
          <w:szCs w:val="22"/>
          <w:lang w:eastAsia="zh-CN"/>
        </w:rPr>
        <w:t>Para el ingreso de los funcionarios al Concejo de Bogotá, D.C. y la provisión de los empleos de Libre Nombramiento y Remoción adscritos a la Unidades de Apoyo Normativo:</w:t>
      </w:r>
    </w:p>
    <w:p w14:paraId="0E6122D0" w14:textId="77777777" w:rsidR="004168F3" w:rsidRPr="000213EB" w:rsidRDefault="004168F3" w:rsidP="004168F3">
      <w:pPr>
        <w:pStyle w:val="Default"/>
        <w:ind w:left="720"/>
        <w:jc w:val="both"/>
        <w:rPr>
          <w:rFonts w:eastAsia="SimSun"/>
          <w:color w:val="auto"/>
          <w:kern w:val="1"/>
          <w:sz w:val="22"/>
          <w:szCs w:val="22"/>
          <w:lang w:eastAsia="zh-CN"/>
        </w:rPr>
      </w:pPr>
    </w:p>
    <w:p w14:paraId="3F8130B9" w14:textId="7AC28434" w:rsidR="004168F3" w:rsidRPr="000213EB" w:rsidRDefault="004168F3" w:rsidP="004168F3">
      <w:pPr>
        <w:numPr>
          <w:ilvl w:val="1"/>
          <w:numId w:val="24"/>
        </w:numPr>
        <w:spacing w:after="0" w:line="240" w:lineRule="auto"/>
        <w:rPr>
          <w:rFonts w:ascii="Arial" w:hAnsi="Arial" w:cs="Arial"/>
        </w:rPr>
      </w:pPr>
      <w:r w:rsidRPr="000213EB">
        <w:rPr>
          <w:rFonts w:ascii="Arial" w:hAnsi="Arial" w:cs="Arial"/>
        </w:rPr>
        <w:t xml:space="preserve">Los funcionarios adscritos a las Unidades de Apoyo Normativo de los Concejales, deben ser postulados por el Concejal ante la Dirección Administrativa de la Corporación, mediante radicado en correspondencia donde se registrarán en el sistema </w:t>
      </w:r>
      <w:r w:rsidR="001B2CBE" w:rsidRPr="000213EB">
        <w:rPr>
          <w:rFonts w:ascii="Arial" w:hAnsi="Arial" w:cs="Arial"/>
        </w:rPr>
        <w:t>cordis,</w:t>
      </w:r>
      <w:r w:rsidRPr="000213EB">
        <w:rPr>
          <w:rFonts w:ascii="Arial" w:hAnsi="Arial" w:cs="Arial"/>
        </w:rPr>
        <w:t xml:space="preserve"> el cual les asigna número de radicado y fecha.</w:t>
      </w:r>
    </w:p>
    <w:p w14:paraId="5A36F4A9" w14:textId="77777777" w:rsidR="004168F3" w:rsidRPr="000213EB" w:rsidRDefault="004168F3" w:rsidP="004168F3">
      <w:pPr>
        <w:spacing w:after="0" w:line="240" w:lineRule="auto"/>
        <w:ind w:left="426"/>
        <w:rPr>
          <w:rFonts w:ascii="Arial" w:hAnsi="Arial" w:cs="Arial"/>
        </w:rPr>
      </w:pPr>
    </w:p>
    <w:p w14:paraId="0954CDDE" w14:textId="77777777" w:rsidR="004168F3" w:rsidRPr="000213EB" w:rsidRDefault="004168F3" w:rsidP="004168F3">
      <w:pPr>
        <w:numPr>
          <w:ilvl w:val="1"/>
          <w:numId w:val="24"/>
        </w:numPr>
        <w:tabs>
          <w:tab w:val="clear" w:pos="360"/>
          <w:tab w:val="num" w:pos="426"/>
        </w:tabs>
        <w:spacing w:after="0" w:line="240" w:lineRule="auto"/>
        <w:ind w:left="426" w:hanging="426"/>
        <w:rPr>
          <w:rFonts w:ascii="Arial" w:hAnsi="Arial" w:cs="Arial"/>
        </w:rPr>
      </w:pPr>
      <w:r w:rsidRPr="000213EB">
        <w:rPr>
          <w:rFonts w:ascii="Arial" w:hAnsi="Arial" w:cs="Arial"/>
        </w:rPr>
        <w:t xml:space="preserve">El Profesional de Actos Administrativos recibe la solicitud para el trámite respectivo, dicho requerimiento puede tener origen en la Dirección Administrativa, la Mesa Directiva, la Secretaria General o por solicitud de un Concejal a través del funcionario autorizado previamente. </w:t>
      </w:r>
    </w:p>
    <w:p w14:paraId="156A624B" w14:textId="77777777" w:rsidR="004168F3" w:rsidRPr="000213EB" w:rsidRDefault="004168F3" w:rsidP="004168F3">
      <w:pPr>
        <w:spacing w:after="0" w:line="240" w:lineRule="auto"/>
        <w:ind w:left="426"/>
        <w:rPr>
          <w:rFonts w:ascii="Arial" w:hAnsi="Arial" w:cs="Arial"/>
        </w:rPr>
      </w:pPr>
    </w:p>
    <w:p w14:paraId="2D4983E8" w14:textId="5D93964B" w:rsidR="004168F3" w:rsidRPr="000213EB" w:rsidRDefault="004168F3" w:rsidP="004168F3">
      <w:pPr>
        <w:numPr>
          <w:ilvl w:val="1"/>
          <w:numId w:val="24"/>
        </w:numPr>
        <w:tabs>
          <w:tab w:val="clear" w:pos="360"/>
          <w:tab w:val="num" w:pos="426"/>
        </w:tabs>
        <w:spacing w:after="0" w:line="240" w:lineRule="auto"/>
        <w:ind w:left="426" w:hanging="426"/>
        <w:rPr>
          <w:rFonts w:ascii="Arial" w:hAnsi="Arial" w:cs="Arial"/>
        </w:rPr>
      </w:pPr>
      <w:r w:rsidRPr="000213EB">
        <w:rPr>
          <w:rFonts w:ascii="Arial" w:hAnsi="Arial" w:cs="Arial"/>
        </w:rPr>
        <w:t>El Profesional</w:t>
      </w:r>
      <w:r w:rsidRPr="000213EB">
        <w:rPr>
          <w:rFonts w:ascii="Arial" w:hAnsi="Arial" w:cs="Arial"/>
          <w:lang w:val="es-419"/>
        </w:rPr>
        <w:t xml:space="preserve"> Universitario</w:t>
      </w:r>
      <w:r w:rsidRPr="000213EB">
        <w:rPr>
          <w:rFonts w:ascii="Arial" w:hAnsi="Arial" w:cs="Arial"/>
        </w:rPr>
        <w:t xml:space="preserve"> de </w:t>
      </w:r>
      <w:r w:rsidR="00310637">
        <w:rPr>
          <w:rFonts w:ascii="Arial" w:hAnsi="Arial" w:cs="Arial"/>
        </w:rPr>
        <w:t>a</w:t>
      </w:r>
      <w:r w:rsidRPr="000213EB">
        <w:rPr>
          <w:rFonts w:ascii="Arial" w:hAnsi="Arial" w:cs="Arial"/>
        </w:rPr>
        <w:t xml:space="preserve">ctos </w:t>
      </w:r>
      <w:r w:rsidR="00310637">
        <w:rPr>
          <w:rFonts w:ascii="Arial" w:hAnsi="Arial" w:cs="Arial"/>
        </w:rPr>
        <w:t>a</w:t>
      </w:r>
      <w:r w:rsidRPr="000213EB">
        <w:rPr>
          <w:rFonts w:ascii="Arial" w:hAnsi="Arial" w:cs="Arial"/>
        </w:rPr>
        <w:t>dministrativos, verifica la disponibilidad de los recursos (GF-PR001-FO1)</w:t>
      </w:r>
      <w:r w:rsidR="00310637">
        <w:rPr>
          <w:rFonts w:ascii="Arial" w:hAnsi="Arial" w:cs="Arial"/>
        </w:rPr>
        <w:t xml:space="preserve"> para las solicitudes </w:t>
      </w:r>
      <w:r w:rsidRPr="000213EB">
        <w:rPr>
          <w:rFonts w:ascii="Arial" w:hAnsi="Arial" w:cs="Arial"/>
        </w:rPr>
        <w:t>de Nombramientos en las Unidades de Apoyo Normativo – UAN,</w:t>
      </w:r>
      <w:r w:rsidR="00310637">
        <w:rPr>
          <w:rFonts w:ascii="Arial" w:hAnsi="Arial" w:cs="Arial"/>
        </w:rPr>
        <w:t xml:space="preserve"> igualmente </w:t>
      </w:r>
      <w:r w:rsidRPr="000213EB">
        <w:rPr>
          <w:rFonts w:ascii="Arial" w:hAnsi="Arial" w:cs="Arial"/>
        </w:rPr>
        <w:t xml:space="preserve">verifica que se cuente con los recursos financieros necesarios para la nueva vinculación, para lo cual revisa el </w:t>
      </w:r>
      <w:r w:rsidR="00310637">
        <w:rPr>
          <w:rFonts w:ascii="Arial" w:hAnsi="Arial" w:cs="Arial"/>
        </w:rPr>
        <w:t>c</w:t>
      </w:r>
      <w:r w:rsidRPr="000213EB">
        <w:rPr>
          <w:rFonts w:ascii="Arial" w:hAnsi="Arial" w:cs="Arial"/>
        </w:rPr>
        <w:t xml:space="preserve">uadro de </w:t>
      </w:r>
      <w:r w:rsidR="00310637">
        <w:rPr>
          <w:rFonts w:ascii="Arial" w:hAnsi="Arial" w:cs="Arial"/>
        </w:rPr>
        <w:t>p</w:t>
      </w:r>
      <w:r w:rsidRPr="000213EB">
        <w:rPr>
          <w:rFonts w:ascii="Arial" w:hAnsi="Arial" w:cs="Arial"/>
        </w:rPr>
        <w:t>resupuesto de la UAN del respectivo Concejal; para todos los casos solicita</w:t>
      </w:r>
      <w:r w:rsidRPr="000213EB">
        <w:rPr>
          <w:rFonts w:ascii="Arial" w:hAnsi="Arial" w:cs="Arial"/>
          <w:lang w:val="es-419"/>
        </w:rPr>
        <w:t xml:space="preserve"> </w:t>
      </w:r>
      <w:r w:rsidRPr="000213EB">
        <w:rPr>
          <w:rFonts w:ascii="Arial" w:hAnsi="Arial" w:cs="Arial"/>
        </w:rPr>
        <w:t xml:space="preserve">el Certificado de Disponibilidad Presupuestal –CDP </w:t>
      </w:r>
      <w:r w:rsidRPr="000213EB">
        <w:rPr>
          <w:rFonts w:ascii="Arial" w:hAnsi="Arial" w:cs="Arial"/>
          <w:lang w:val="es-419"/>
        </w:rPr>
        <w:t>a</w:t>
      </w:r>
      <w:r w:rsidRPr="000213EB">
        <w:rPr>
          <w:rFonts w:ascii="Arial" w:hAnsi="Arial" w:cs="Arial"/>
        </w:rPr>
        <w:t xml:space="preserve">l Profesional </w:t>
      </w:r>
      <w:r w:rsidRPr="000213EB">
        <w:rPr>
          <w:rFonts w:ascii="Arial" w:hAnsi="Arial" w:cs="Arial"/>
          <w:lang w:val="es-419"/>
        </w:rPr>
        <w:t xml:space="preserve">encargado </w:t>
      </w:r>
      <w:r w:rsidRPr="000213EB">
        <w:rPr>
          <w:rFonts w:ascii="Arial" w:hAnsi="Arial" w:cs="Arial"/>
        </w:rPr>
        <w:t>de Presupuesto</w:t>
      </w:r>
      <w:r w:rsidRPr="000213EB">
        <w:rPr>
          <w:rFonts w:ascii="Arial" w:hAnsi="Arial" w:cs="Arial"/>
          <w:lang w:val="es-419"/>
        </w:rPr>
        <w:t xml:space="preserve"> (</w:t>
      </w:r>
      <w:r w:rsidRPr="000213EB">
        <w:rPr>
          <w:rFonts w:ascii="Arial" w:hAnsi="Arial" w:cs="Arial"/>
        </w:rPr>
        <w:t>GF-PR001-FO2</w:t>
      </w:r>
      <w:r w:rsidRPr="000213EB">
        <w:rPr>
          <w:rFonts w:ascii="Arial" w:hAnsi="Arial" w:cs="Arial"/>
          <w:lang w:val="es-419"/>
        </w:rPr>
        <w:t>)</w:t>
      </w:r>
      <w:r w:rsidRPr="000213EB">
        <w:rPr>
          <w:rFonts w:ascii="Arial" w:hAnsi="Arial" w:cs="Arial"/>
        </w:rPr>
        <w:t>.</w:t>
      </w:r>
    </w:p>
    <w:p w14:paraId="785618A5" w14:textId="77777777" w:rsidR="004168F3" w:rsidRPr="000213EB" w:rsidRDefault="004168F3" w:rsidP="004168F3">
      <w:pPr>
        <w:spacing w:after="0" w:line="240" w:lineRule="auto"/>
        <w:ind w:left="426"/>
        <w:rPr>
          <w:rFonts w:ascii="Arial" w:hAnsi="Arial" w:cs="Arial"/>
          <w:highlight w:val="yellow"/>
        </w:rPr>
      </w:pPr>
    </w:p>
    <w:p w14:paraId="19FC6914" w14:textId="77777777" w:rsidR="004168F3" w:rsidRPr="000213EB" w:rsidRDefault="004168F3" w:rsidP="004168F3">
      <w:pPr>
        <w:numPr>
          <w:ilvl w:val="1"/>
          <w:numId w:val="24"/>
        </w:numPr>
        <w:tabs>
          <w:tab w:val="clear" w:pos="360"/>
          <w:tab w:val="num" w:pos="426"/>
        </w:tabs>
        <w:spacing w:after="0" w:line="240" w:lineRule="auto"/>
        <w:ind w:left="426" w:hanging="426"/>
        <w:rPr>
          <w:rFonts w:ascii="Arial" w:hAnsi="Arial" w:cs="Arial"/>
        </w:rPr>
      </w:pPr>
      <w:r w:rsidRPr="000213EB">
        <w:rPr>
          <w:rFonts w:ascii="Arial" w:hAnsi="Arial" w:cs="Arial"/>
        </w:rPr>
        <w:t xml:space="preserve">Una vez proyectado el acto administrativo de Nombramiento, el Profesional </w:t>
      </w:r>
      <w:r w:rsidRPr="000213EB">
        <w:rPr>
          <w:rFonts w:ascii="Arial" w:hAnsi="Arial" w:cs="Arial"/>
          <w:lang w:val="es-419"/>
        </w:rPr>
        <w:t xml:space="preserve">Universitario lo </w:t>
      </w:r>
      <w:r w:rsidRPr="000213EB">
        <w:rPr>
          <w:rFonts w:ascii="Arial" w:hAnsi="Arial" w:cs="Arial"/>
        </w:rPr>
        <w:t>remite a la Mesa Directiva para</w:t>
      </w:r>
      <w:r w:rsidRPr="000213EB">
        <w:rPr>
          <w:rFonts w:ascii="Arial" w:hAnsi="Arial" w:cs="Arial"/>
          <w:lang w:val="es-419"/>
        </w:rPr>
        <w:t xml:space="preserve"> </w:t>
      </w:r>
      <w:r w:rsidRPr="000213EB">
        <w:rPr>
          <w:rFonts w:ascii="Arial" w:hAnsi="Arial" w:cs="Arial"/>
        </w:rPr>
        <w:t>ser expedidos por la Mesa Directiva o la Alta Dirección de la Corporación.</w:t>
      </w:r>
    </w:p>
    <w:p w14:paraId="0357F6EA" w14:textId="77777777" w:rsidR="004168F3" w:rsidRPr="000213EB" w:rsidRDefault="004168F3" w:rsidP="004168F3">
      <w:pPr>
        <w:pStyle w:val="Default"/>
        <w:jc w:val="both"/>
        <w:rPr>
          <w:rFonts w:eastAsia="SimSun"/>
          <w:color w:val="auto"/>
          <w:kern w:val="1"/>
          <w:sz w:val="22"/>
          <w:szCs w:val="22"/>
          <w:lang w:eastAsia="zh-CN"/>
        </w:rPr>
      </w:pPr>
    </w:p>
    <w:p w14:paraId="60A82FE5" w14:textId="77777777" w:rsidR="004168F3" w:rsidRPr="000213EB" w:rsidRDefault="004168F3" w:rsidP="004168F3">
      <w:pPr>
        <w:numPr>
          <w:ilvl w:val="1"/>
          <w:numId w:val="24"/>
        </w:numPr>
        <w:tabs>
          <w:tab w:val="clear" w:pos="360"/>
          <w:tab w:val="num" w:pos="426"/>
        </w:tabs>
        <w:spacing w:after="0" w:line="240" w:lineRule="auto"/>
        <w:ind w:left="426" w:hanging="426"/>
        <w:rPr>
          <w:rFonts w:ascii="Arial" w:hAnsi="Arial" w:cs="Arial"/>
        </w:rPr>
      </w:pPr>
      <w:r w:rsidRPr="000213EB">
        <w:rPr>
          <w:rFonts w:ascii="Arial" w:hAnsi="Arial" w:cs="Arial"/>
        </w:rPr>
        <w:t xml:space="preserve">Una vez firmado el acto administrativo de Nombramiento, por la Mesa Directiva de la Corporación, el Profesional </w:t>
      </w:r>
      <w:r w:rsidRPr="000213EB">
        <w:rPr>
          <w:rFonts w:ascii="Arial" w:hAnsi="Arial" w:cs="Arial"/>
          <w:lang w:val="es-419"/>
        </w:rPr>
        <w:t>Universitario</w:t>
      </w:r>
      <w:r w:rsidRPr="000213EB">
        <w:rPr>
          <w:rFonts w:ascii="Arial" w:hAnsi="Arial" w:cs="Arial"/>
        </w:rPr>
        <w:t xml:space="preserve"> actualiza el cuadro de cada Concejal y registra la información relacionada con su Unidad de Apoyo Normativo.  </w:t>
      </w:r>
    </w:p>
    <w:p w14:paraId="2F424992" w14:textId="77777777" w:rsidR="004168F3" w:rsidRPr="000213EB" w:rsidRDefault="004168F3" w:rsidP="004168F3">
      <w:pPr>
        <w:spacing w:after="0" w:line="240" w:lineRule="auto"/>
        <w:ind w:left="426"/>
        <w:rPr>
          <w:rFonts w:ascii="Arial" w:hAnsi="Arial" w:cs="Arial"/>
        </w:rPr>
      </w:pPr>
    </w:p>
    <w:p w14:paraId="1D0D36AA" w14:textId="4FDEC396" w:rsidR="004168F3" w:rsidRPr="000213EB" w:rsidRDefault="004168F3" w:rsidP="001B2CBE">
      <w:pPr>
        <w:pStyle w:val="Default"/>
        <w:numPr>
          <w:ilvl w:val="1"/>
          <w:numId w:val="21"/>
        </w:numPr>
        <w:ind w:left="567" w:hanging="567"/>
        <w:jc w:val="both"/>
        <w:rPr>
          <w:rFonts w:eastAsia="SimSun"/>
          <w:color w:val="auto"/>
          <w:kern w:val="1"/>
          <w:sz w:val="22"/>
          <w:szCs w:val="22"/>
          <w:lang w:eastAsia="zh-CN"/>
        </w:rPr>
      </w:pPr>
      <w:r w:rsidRPr="000213EB">
        <w:rPr>
          <w:rFonts w:eastAsia="SimSun"/>
          <w:color w:val="auto"/>
          <w:kern w:val="1"/>
          <w:sz w:val="22"/>
          <w:szCs w:val="22"/>
          <w:lang w:eastAsia="zh-CN"/>
        </w:rPr>
        <w:t xml:space="preserve">Para el ingreso de los funcionarios al Concejo de Bogotá, D.C. y la provisión de los empleos de Periodo Fijo: </w:t>
      </w:r>
    </w:p>
    <w:p w14:paraId="60027145" w14:textId="592705B9" w:rsidR="004168F3" w:rsidRPr="000213EB" w:rsidRDefault="004168F3" w:rsidP="003C5824">
      <w:pPr>
        <w:autoSpaceDE w:val="0"/>
        <w:autoSpaceDN w:val="0"/>
        <w:adjustRightInd w:val="0"/>
        <w:spacing w:after="0" w:line="240" w:lineRule="auto"/>
        <w:rPr>
          <w:rFonts w:ascii="Arial" w:hAnsi="Arial" w:cs="Arial"/>
        </w:rPr>
      </w:pPr>
    </w:p>
    <w:p w14:paraId="3F7FEBFC" w14:textId="00661D20" w:rsidR="004168F3" w:rsidRPr="000213EB" w:rsidRDefault="00310637" w:rsidP="004168F3">
      <w:pPr>
        <w:autoSpaceDE w:val="0"/>
        <w:autoSpaceDN w:val="0"/>
        <w:adjustRightInd w:val="0"/>
        <w:spacing w:after="0" w:line="240" w:lineRule="auto"/>
        <w:rPr>
          <w:rFonts w:ascii="Arial" w:hAnsi="Arial" w:cs="Arial"/>
        </w:rPr>
      </w:pPr>
      <w:r>
        <w:rPr>
          <w:rFonts w:ascii="Arial" w:hAnsi="Arial" w:cs="Arial"/>
        </w:rPr>
        <w:t xml:space="preserve">El objetivo es definir estrategias </w:t>
      </w:r>
      <w:r w:rsidR="00591C7B">
        <w:rPr>
          <w:rFonts w:ascii="Arial" w:hAnsi="Arial" w:cs="Arial"/>
        </w:rPr>
        <w:t xml:space="preserve">para la provisión </w:t>
      </w:r>
      <w:r>
        <w:rPr>
          <w:rFonts w:ascii="Arial" w:hAnsi="Arial" w:cs="Arial"/>
        </w:rPr>
        <w:t>de</w:t>
      </w:r>
      <w:r w:rsidR="00591C7B">
        <w:rPr>
          <w:rFonts w:ascii="Arial" w:hAnsi="Arial" w:cs="Arial"/>
        </w:rPr>
        <w:t>l</w:t>
      </w:r>
      <w:r>
        <w:rPr>
          <w:rFonts w:ascii="Arial" w:hAnsi="Arial" w:cs="Arial"/>
        </w:rPr>
        <w:t xml:space="preserve"> </w:t>
      </w:r>
      <w:r w:rsidR="00591C7B">
        <w:rPr>
          <w:rFonts w:ascii="Arial" w:hAnsi="Arial" w:cs="Arial"/>
        </w:rPr>
        <w:t>T</w:t>
      </w:r>
      <w:r>
        <w:rPr>
          <w:rFonts w:ascii="Arial" w:hAnsi="Arial" w:cs="Arial"/>
        </w:rPr>
        <w:t xml:space="preserve">alento </w:t>
      </w:r>
      <w:r w:rsidR="00591C7B">
        <w:rPr>
          <w:rFonts w:ascii="Arial" w:hAnsi="Arial" w:cs="Arial"/>
        </w:rPr>
        <w:t>H</w:t>
      </w:r>
      <w:r>
        <w:rPr>
          <w:rFonts w:ascii="Arial" w:hAnsi="Arial" w:cs="Arial"/>
        </w:rPr>
        <w:t>umano</w:t>
      </w:r>
      <w:r w:rsidR="00591C7B">
        <w:rPr>
          <w:rFonts w:ascii="Arial" w:hAnsi="Arial" w:cs="Arial"/>
        </w:rPr>
        <w:t>, teniendo en cuenta las necesidades del servicio.   La elección de los cargos de Periodo Fijo, e</w:t>
      </w:r>
      <w:r w:rsidR="002344A3">
        <w:rPr>
          <w:rFonts w:ascii="Arial" w:hAnsi="Arial" w:cs="Arial"/>
        </w:rPr>
        <w:t xml:space="preserve">stá </w:t>
      </w:r>
      <w:r w:rsidR="00591C7B">
        <w:rPr>
          <w:rFonts w:ascii="Arial" w:hAnsi="Arial" w:cs="Arial"/>
        </w:rPr>
        <w:t>en cabeza de la</w:t>
      </w:r>
      <w:r w:rsidR="004168F3" w:rsidRPr="000213EB">
        <w:rPr>
          <w:rFonts w:ascii="Arial" w:hAnsi="Arial" w:cs="Arial"/>
        </w:rPr>
        <w:t xml:space="preserve"> Plenaria del Concejo Distrital</w:t>
      </w:r>
      <w:r w:rsidR="00591C7B">
        <w:rPr>
          <w:rFonts w:ascii="Arial" w:hAnsi="Arial" w:cs="Arial"/>
        </w:rPr>
        <w:t xml:space="preserve">, de conformidad con lo </w:t>
      </w:r>
      <w:r w:rsidR="004168F3" w:rsidRPr="000213EB">
        <w:rPr>
          <w:rFonts w:ascii="Arial" w:hAnsi="Arial" w:cs="Arial"/>
        </w:rPr>
        <w:t>previst</w:t>
      </w:r>
      <w:r w:rsidR="00591C7B">
        <w:rPr>
          <w:rFonts w:ascii="Arial" w:hAnsi="Arial" w:cs="Arial"/>
        </w:rPr>
        <w:t xml:space="preserve">o en el </w:t>
      </w:r>
      <w:r w:rsidR="004168F3" w:rsidRPr="000213EB">
        <w:rPr>
          <w:rFonts w:ascii="Arial" w:hAnsi="Arial" w:cs="Arial"/>
        </w:rPr>
        <w:t xml:space="preserve">Reglamento Interno establecido mediante el Acuerdo </w:t>
      </w:r>
      <w:r w:rsidR="00591C7B">
        <w:rPr>
          <w:rFonts w:ascii="Arial" w:hAnsi="Arial" w:cs="Arial"/>
        </w:rPr>
        <w:t>741</w:t>
      </w:r>
      <w:r w:rsidR="004168F3" w:rsidRPr="000213EB">
        <w:rPr>
          <w:rFonts w:ascii="Arial" w:hAnsi="Arial" w:cs="Arial"/>
        </w:rPr>
        <w:t xml:space="preserve"> de 20</w:t>
      </w:r>
      <w:r w:rsidR="00591C7B">
        <w:rPr>
          <w:rFonts w:ascii="Arial" w:hAnsi="Arial" w:cs="Arial"/>
        </w:rPr>
        <w:t>19</w:t>
      </w:r>
      <w:r w:rsidR="004168F3" w:rsidRPr="000213EB">
        <w:rPr>
          <w:rFonts w:ascii="Arial" w:eastAsia="SimSun" w:hAnsi="Arial" w:cs="Arial"/>
          <w:kern w:val="1"/>
          <w:lang w:eastAsia="zh-CN"/>
        </w:rPr>
        <w:t>,</w:t>
      </w:r>
      <w:r w:rsidR="00591C7B">
        <w:rPr>
          <w:rFonts w:ascii="Arial" w:eastAsia="SimSun" w:hAnsi="Arial" w:cs="Arial"/>
          <w:kern w:val="1"/>
          <w:lang w:eastAsia="zh-CN"/>
        </w:rPr>
        <w:t xml:space="preserve"> para la elección del</w:t>
      </w:r>
      <w:r w:rsidR="004168F3" w:rsidRPr="000213EB">
        <w:rPr>
          <w:rFonts w:ascii="Arial" w:hAnsi="Arial" w:cs="Arial"/>
        </w:rPr>
        <w:t xml:space="preserve"> Secretario General de</w:t>
      </w:r>
      <w:r w:rsidR="00271E8B">
        <w:rPr>
          <w:rFonts w:ascii="Arial" w:hAnsi="Arial" w:cs="Arial"/>
        </w:rPr>
        <w:t xml:space="preserve"> Organismo de Control de</w:t>
      </w:r>
      <w:r w:rsidR="004168F3" w:rsidRPr="000213EB">
        <w:rPr>
          <w:rFonts w:ascii="Arial" w:hAnsi="Arial" w:cs="Arial"/>
        </w:rPr>
        <w:t xml:space="preserve">l Concejo y </w:t>
      </w:r>
      <w:r w:rsidR="00591C7B">
        <w:rPr>
          <w:rFonts w:ascii="Arial" w:hAnsi="Arial" w:cs="Arial"/>
        </w:rPr>
        <w:t xml:space="preserve">los Subsecretarios de Despacho de las Comisiones Permanentes, </w:t>
      </w:r>
      <w:r w:rsidR="004168F3" w:rsidRPr="000213EB">
        <w:rPr>
          <w:rFonts w:ascii="Arial" w:hAnsi="Arial" w:cs="Arial"/>
        </w:rPr>
        <w:t>por el término de un año.</w:t>
      </w:r>
    </w:p>
    <w:p w14:paraId="75E44E5F" w14:textId="62C361CA" w:rsidR="004168F3" w:rsidRDefault="004168F3" w:rsidP="003C5824">
      <w:pPr>
        <w:autoSpaceDE w:val="0"/>
        <w:autoSpaceDN w:val="0"/>
        <w:adjustRightInd w:val="0"/>
        <w:spacing w:after="0" w:line="240" w:lineRule="auto"/>
        <w:rPr>
          <w:rFonts w:ascii="Arial" w:hAnsi="Arial" w:cs="Arial"/>
        </w:rPr>
      </w:pPr>
    </w:p>
    <w:p w14:paraId="2D3B1E93" w14:textId="48BEE5F4" w:rsidR="001B2CBE" w:rsidRDefault="001B2CBE" w:rsidP="001B2CBE">
      <w:pPr>
        <w:pStyle w:val="Prrafodelista"/>
        <w:numPr>
          <w:ilvl w:val="0"/>
          <w:numId w:val="21"/>
        </w:numPr>
        <w:autoSpaceDE w:val="0"/>
        <w:autoSpaceDN w:val="0"/>
        <w:adjustRightInd w:val="0"/>
        <w:spacing w:after="0" w:line="240" w:lineRule="auto"/>
        <w:rPr>
          <w:rFonts w:ascii="Arial" w:hAnsi="Arial" w:cs="Arial"/>
        </w:rPr>
      </w:pPr>
      <w:r>
        <w:rPr>
          <w:rFonts w:ascii="Arial" w:hAnsi="Arial" w:cs="Arial"/>
        </w:rPr>
        <w:t>MARCO NORMATIVO.</w:t>
      </w:r>
    </w:p>
    <w:p w14:paraId="5E88AA64" w14:textId="3631DF2D" w:rsidR="001B2CBE" w:rsidRDefault="001B2CBE" w:rsidP="0020602B">
      <w:pPr>
        <w:autoSpaceDE w:val="0"/>
        <w:autoSpaceDN w:val="0"/>
        <w:adjustRightInd w:val="0"/>
        <w:spacing w:after="0" w:line="240" w:lineRule="auto"/>
        <w:rPr>
          <w:rFonts w:ascii="Arial" w:hAnsi="Arial" w:cs="Arial"/>
        </w:rPr>
      </w:pPr>
    </w:p>
    <w:p w14:paraId="324B9CE9" w14:textId="4F031BE3" w:rsidR="0020602B" w:rsidRPr="0020602B" w:rsidRDefault="0020602B" w:rsidP="0020602B">
      <w:pPr>
        <w:autoSpaceDE w:val="0"/>
        <w:autoSpaceDN w:val="0"/>
        <w:adjustRightInd w:val="0"/>
        <w:spacing w:after="0" w:line="240" w:lineRule="auto"/>
        <w:rPr>
          <w:rFonts w:ascii="Arial" w:hAnsi="Arial" w:cs="Arial"/>
        </w:rPr>
      </w:pPr>
      <w:r>
        <w:rPr>
          <w:rFonts w:ascii="Arial" w:hAnsi="Arial" w:cs="Arial"/>
        </w:rPr>
        <w:t xml:space="preserve">Para lo pertinente se remite al Nomograma de la Entidad. </w:t>
      </w:r>
    </w:p>
    <w:p w14:paraId="4B953570" w14:textId="77777777" w:rsidR="00840D02" w:rsidRPr="00D51FEE" w:rsidRDefault="00840D02" w:rsidP="003C5824">
      <w:pPr>
        <w:autoSpaceDE w:val="0"/>
        <w:autoSpaceDN w:val="0"/>
        <w:adjustRightInd w:val="0"/>
        <w:spacing w:after="0" w:line="240" w:lineRule="auto"/>
        <w:rPr>
          <w:rFonts w:ascii="Arial" w:hAnsi="Arial" w:cs="Arial"/>
          <w:sz w:val="20"/>
          <w:szCs w:val="20"/>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5444"/>
        <w:gridCol w:w="1691"/>
      </w:tblGrid>
      <w:tr w:rsidR="007B38FE" w:rsidRPr="00D51FEE" w14:paraId="0FC43DC2" w14:textId="77777777" w:rsidTr="006B5E1D">
        <w:trPr>
          <w:trHeight w:val="467"/>
          <w:tblHeader/>
        </w:trPr>
        <w:tc>
          <w:tcPr>
            <w:tcW w:w="5000" w:type="pct"/>
            <w:gridSpan w:val="3"/>
            <w:vAlign w:val="center"/>
          </w:tcPr>
          <w:p w14:paraId="2D5E2528" w14:textId="548124DD" w:rsidR="006B5E1D" w:rsidRPr="00D51FEE" w:rsidRDefault="0059770D" w:rsidP="006B5E1D">
            <w:pPr>
              <w:spacing w:after="0" w:line="240" w:lineRule="auto"/>
              <w:rPr>
                <w:rFonts w:ascii="Arial" w:hAnsi="Arial" w:cs="Arial"/>
                <w:sz w:val="20"/>
                <w:szCs w:val="20"/>
              </w:rPr>
            </w:pPr>
            <w:r>
              <w:rPr>
                <w:rFonts w:ascii="Arial" w:hAnsi="Arial" w:cs="Arial"/>
                <w:sz w:val="20"/>
                <w:szCs w:val="20"/>
              </w:rPr>
              <w:t>3</w:t>
            </w:r>
            <w:r w:rsidR="006B5E1D" w:rsidRPr="00D51FEE">
              <w:rPr>
                <w:rFonts w:ascii="Arial" w:hAnsi="Arial" w:cs="Arial"/>
                <w:sz w:val="20"/>
                <w:szCs w:val="20"/>
              </w:rPr>
              <w:t xml:space="preserve">. </w:t>
            </w:r>
            <w:r w:rsidR="009F4283" w:rsidRPr="00D51FEE">
              <w:rPr>
                <w:rFonts w:ascii="Arial" w:hAnsi="Arial" w:cs="Arial"/>
                <w:sz w:val="20"/>
                <w:szCs w:val="20"/>
              </w:rPr>
              <w:t>CONTROL DE CAMBIOS</w:t>
            </w:r>
          </w:p>
        </w:tc>
      </w:tr>
      <w:tr w:rsidR="007B38FE" w:rsidRPr="00D51FEE" w14:paraId="391CC7E1" w14:textId="77777777" w:rsidTr="00E336F7">
        <w:trPr>
          <w:trHeight w:val="467"/>
          <w:tblHeader/>
        </w:trPr>
        <w:tc>
          <w:tcPr>
            <w:tcW w:w="958" w:type="pct"/>
            <w:vAlign w:val="center"/>
          </w:tcPr>
          <w:p w14:paraId="7682073A" w14:textId="77777777" w:rsidR="003C5824" w:rsidRPr="00D51FEE" w:rsidRDefault="006B5E1D" w:rsidP="00B32D22">
            <w:pPr>
              <w:spacing w:after="0" w:line="240" w:lineRule="auto"/>
              <w:jc w:val="center"/>
              <w:rPr>
                <w:rFonts w:ascii="Arial" w:hAnsi="Arial" w:cs="Arial"/>
                <w:sz w:val="20"/>
                <w:szCs w:val="20"/>
              </w:rPr>
            </w:pPr>
            <w:r w:rsidRPr="00D51FEE">
              <w:rPr>
                <w:rFonts w:ascii="Arial" w:hAnsi="Arial" w:cs="Arial"/>
                <w:sz w:val="20"/>
                <w:szCs w:val="20"/>
              </w:rPr>
              <w:t>Versión</w:t>
            </w:r>
          </w:p>
        </w:tc>
        <w:tc>
          <w:tcPr>
            <w:tcW w:w="3084" w:type="pct"/>
            <w:vAlign w:val="center"/>
          </w:tcPr>
          <w:p w14:paraId="755C2E68" w14:textId="77777777" w:rsidR="003C5824" w:rsidRPr="00D51FEE" w:rsidRDefault="006B5E1D" w:rsidP="00B32D22">
            <w:pPr>
              <w:spacing w:after="0" w:line="240" w:lineRule="auto"/>
              <w:jc w:val="center"/>
              <w:rPr>
                <w:rFonts w:ascii="Arial" w:hAnsi="Arial" w:cs="Arial"/>
                <w:sz w:val="20"/>
                <w:szCs w:val="20"/>
              </w:rPr>
            </w:pPr>
            <w:r w:rsidRPr="00D51FEE">
              <w:rPr>
                <w:rFonts w:ascii="Arial" w:hAnsi="Arial" w:cs="Arial"/>
                <w:sz w:val="20"/>
                <w:szCs w:val="20"/>
              </w:rPr>
              <w:t>Descripción</w:t>
            </w:r>
          </w:p>
        </w:tc>
        <w:tc>
          <w:tcPr>
            <w:tcW w:w="958" w:type="pct"/>
            <w:vAlign w:val="center"/>
          </w:tcPr>
          <w:p w14:paraId="6C6D532D" w14:textId="77777777" w:rsidR="003C5824" w:rsidRPr="00D51FEE" w:rsidRDefault="006B5E1D" w:rsidP="00B32D22">
            <w:pPr>
              <w:spacing w:after="0" w:line="240" w:lineRule="auto"/>
              <w:jc w:val="center"/>
              <w:rPr>
                <w:rFonts w:ascii="Arial" w:hAnsi="Arial" w:cs="Arial"/>
                <w:sz w:val="20"/>
                <w:szCs w:val="20"/>
              </w:rPr>
            </w:pPr>
            <w:r w:rsidRPr="00D51FEE">
              <w:rPr>
                <w:rFonts w:ascii="Arial" w:hAnsi="Arial" w:cs="Arial"/>
                <w:sz w:val="20"/>
                <w:szCs w:val="20"/>
              </w:rPr>
              <w:t>Fecha</w:t>
            </w:r>
          </w:p>
        </w:tc>
      </w:tr>
      <w:tr w:rsidR="00211983" w:rsidRPr="00D51FEE" w14:paraId="53E69BF7" w14:textId="77777777" w:rsidTr="00E336F7">
        <w:trPr>
          <w:trHeight w:val="682"/>
        </w:trPr>
        <w:tc>
          <w:tcPr>
            <w:tcW w:w="958" w:type="pct"/>
            <w:vAlign w:val="center"/>
          </w:tcPr>
          <w:p w14:paraId="202CD72F" w14:textId="709CCA2B" w:rsidR="00211983" w:rsidRPr="00D51FEE" w:rsidRDefault="00271E8B" w:rsidP="00271E8B">
            <w:pPr>
              <w:spacing w:after="0" w:line="240" w:lineRule="auto"/>
              <w:jc w:val="center"/>
              <w:rPr>
                <w:rFonts w:ascii="Arial" w:hAnsi="Arial" w:cs="Arial"/>
                <w:sz w:val="20"/>
                <w:szCs w:val="20"/>
              </w:rPr>
            </w:pPr>
            <w:r w:rsidRPr="00853B6B">
              <w:rPr>
                <w:rFonts w:ascii="Arial" w:hAnsi="Arial" w:cs="Arial"/>
                <w:sz w:val="20"/>
                <w:szCs w:val="20"/>
              </w:rPr>
              <w:t>01</w:t>
            </w:r>
          </w:p>
        </w:tc>
        <w:tc>
          <w:tcPr>
            <w:tcW w:w="3084" w:type="pct"/>
          </w:tcPr>
          <w:p w14:paraId="1E69EB7B" w14:textId="77777777" w:rsidR="00211983" w:rsidRDefault="00211983" w:rsidP="00211983">
            <w:pPr>
              <w:spacing w:after="0" w:line="240" w:lineRule="auto"/>
              <w:rPr>
                <w:rFonts w:ascii="Arial" w:hAnsi="Arial" w:cs="Arial"/>
                <w:sz w:val="20"/>
                <w:szCs w:val="20"/>
              </w:rPr>
            </w:pPr>
          </w:p>
          <w:p w14:paraId="7347F4BF" w14:textId="5CD1A781" w:rsidR="00271E8B" w:rsidRPr="00D51FEE" w:rsidRDefault="00271E8B" w:rsidP="00211983">
            <w:pPr>
              <w:spacing w:after="0" w:line="240" w:lineRule="auto"/>
              <w:rPr>
                <w:rFonts w:ascii="Arial" w:hAnsi="Arial" w:cs="Arial"/>
                <w:sz w:val="20"/>
                <w:szCs w:val="20"/>
              </w:rPr>
            </w:pPr>
            <w:r>
              <w:rPr>
                <w:rFonts w:ascii="Arial" w:hAnsi="Arial" w:cs="Arial"/>
                <w:sz w:val="20"/>
                <w:szCs w:val="20"/>
              </w:rPr>
              <w:t xml:space="preserve">Elaboración  Plan Anual de Vacantes </w:t>
            </w:r>
          </w:p>
        </w:tc>
        <w:tc>
          <w:tcPr>
            <w:tcW w:w="958" w:type="pct"/>
            <w:vAlign w:val="center"/>
          </w:tcPr>
          <w:p w14:paraId="2A8538F3" w14:textId="145A32FE" w:rsidR="00211983" w:rsidRPr="00D51FEE" w:rsidRDefault="00E807F5" w:rsidP="00211983">
            <w:pPr>
              <w:spacing w:after="0" w:line="240" w:lineRule="auto"/>
              <w:jc w:val="center"/>
              <w:rPr>
                <w:rFonts w:ascii="Arial" w:hAnsi="Arial" w:cs="Arial"/>
                <w:sz w:val="20"/>
                <w:szCs w:val="20"/>
              </w:rPr>
            </w:pPr>
            <w:r>
              <w:rPr>
                <w:rFonts w:ascii="Arial" w:hAnsi="Arial" w:cs="Arial"/>
                <w:sz w:val="20"/>
                <w:szCs w:val="20"/>
              </w:rPr>
              <w:t>Vigencia</w:t>
            </w:r>
            <w:bookmarkStart w:id="0" w:name="_GoBack"/>
            <w:bookmarkEnd w:id="0"/>
            <w:r w:rsidR="00870878">
              <w:rPr>
                <w:rFonts w:ascii="Arial" w:hAnsi="Arial" w:cs="Arial"/>
                <w:sz w:val="20"/>
                <w:szCs w:val="20"/>
              </w:rPr>
              <w:t xml:space="preserve"> 2019</w:t>
            </w:r>
          </w:p>
        </w:tc>
      </w:tr>
    </w:tbl>
    <w:p w14:paraId="2AFC72A6" w14:textId="4E3AF5B7" w:rsidR="00E336F7" w:rsidRDefault="00E336F7" w:rsidP="003C5824">
      <w:pPr>
        <w:spacing w:after="0" w:line="240" w:lineRule="auto"/>
        <w:jc w:val="left"/>
        <w:rPr>
          <w:rFonts w:ascii="Arial" w:hAnsi="Arial" w:cs="Arial"/>
          <w:sz w:val="20"/>
          <w:szCs w:val="20"/>
          <w:lang w:val="es-ES"/>
        </w:rPr>
      </w:pPr>
    </w:p>
    <w:p w14:paraId="2FB93B97" w14:textId="6C426DFD" w:rsidR="005859A4" w:rsidRDefault="005859A4" w:rsidP="003C5824">
      <w:pPr>
        <w:spacing w:after="0" w:line="240" w:lineRule="auto"/>
        <w:jc w:val="left"/>
        <w:rPr>
          <w:rFonts w:ascii="Arial" w:hAnsi="Arial" w:cs="Arial"/>
          <w:sz w:val="20"/>
          <w:szCs w:val="20"/>
          <w:lang w:val="es-ES"/>
        </w:rPr>
      </w:pPr>
    </w:p>
    <w:p w14:paraId="5E774362" w14:textId="77777777" w:rsidR="005859A4" w:rsidRPr="00D51FEE" w:rsidRDefault="005859A4" w:rsidP="003C5824">
      <w:pPr>
        <w:spacing w:after="0" w:line="240" w:lineRule="auto"/>
        <w:jc w:val="left"/>
        <w:rPr>
          <w:rFonts w:ascii="Arial" w:hAnsi="Arial" w:cs="Arial"/>
          <w:sz w:val="20"/>
          <w:szCs w:val="20"/>
          <w:lang w:val="es-ES"/>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43"/>
        <w:gridCol w:w="2947"/>
      </w:tblGrid>
      <w:tr w:rsidR="006B5E1D" w:rsidRPr="00D51FEE" w14:paraId="3DE82674" w14:textId="77777777" w:rsidTr="006B5E1D">
        <w:trPr>
          <w:trHeight w:val="392"/>
        </w:trPr>
        <w:tc>
          <w:tcPr>
            <w:tcW w:w="5000" w:type="pct"/>
            <w:gridSpan w:val="3"/>
          </w:tcPr>
          <w:p w14:paraId="31C717C8" w14:textId="5C42E5A3" w:rsidR="006B5E1D" w:rsidRPr="00D51FEE" w:rsidRDefault="0059770D" w:rsidP="00B32D22">
            <w:pPr>
              <w:pStyle w:val="Piedepgina"/>
              <w:rPr>
                <w:rFonts w:ascii="Arial" w:hAnsi="Arial" w:cs="Arial"/>
                <w:sz w:val="20"/>
              </w:rPr>
            </w:pPr>
            <w:r>
              <w:rPr>
                <w:rFonts w:ascii="Arial" w:hAnsi="Arial" w:cs="Arial"/>
                <w:sz w:val="20"/>
              </w:rPr>
              <w:t>4</w:t>
            </w:r>
            <w:r w:rsidR="006B5E1D" w:rsidRPr="00D51FEE">
              <w:rPr>
                <w:rFonts w:ascii="Arial" w:hAnsi="Arial" w:cs="Arial"/>
                <w:sz w:val="20"/>
              </w:rPr>
              <w:t xml:space="preserve">. </w:t>
            </w:r>
            <w:r w:rsidR="009F4283" w:rsidRPr="00D51FEE">
              <w:rPr>
                <w:rFonts w:ascii="Arial" w:hAnsi="Arial" w:cs="Arial"/>
                <w:sz w:val="20"/>
              </w:rPr>
              <w:t>RUTA DE APROBACIÓN</w:t>
            </w:r>
          </w:p>
        </w:tc>
      </w:tr>
      <w:tr w:rsidR="00B500AC" w:rsidRPr="00D51FEE" w14:paraId="741B85F5" w14:textId="77777777" w:rsidTr="00D96A12">
        <w:trPr>
          <w:trHeight w:val="392"/>
        </w:trPr>
        <w:tc>
          <w:tcPr>
            <w:tcW w:w="1666" w:type="pct"/>
          </w:tcPr>
          <w:p w14:paraId="4EA528D6" w14:textId="77777777" w:rsidR="00B500AC" w:rsidRPr="00853B6B" w:rsidRDefault="00B500AC" w:rsidP="00B500AC">
            <w:pPr>
              <w:pStyle w:val="Piedepgina"/>
              <w:rPr>
                <w:rFonts w:ascii="Arial" w:hAnsi="Arial" w:cs="Arial"/>
                <w:sz w:val="18"/>
                <w:szCs w:val="18"/>
              </w:rPr>
            </w:pPr>
            <w:r w:rsidRPr="00853B6B">
              <w:rPr>
                <w:rFonts w:ascii="Arial" w:hAnsi="Arial" w:cs="Arial"/>
                <w:sz w:val="18"/>
                <w:szCs w:val="18"/>
              </w:rPr>
              <w:t>ELABORÓ O ACTUALIZÓ:</w:t>
            </w:r>
          </w:p>
          <w:p w14:paraId="311C8A5C" w14:textId="77777777" w:rsidR="00B500AC" w:rsidRPr="00853B6B" w:rsidRDefault="00B500AC" w:rsidP="00B500AC">
            <w:pPr>
              <w:pStyle w:val="Piedepgina"/>
              <w:rPr>
                <w:rFonts w:ascii="Arial" w:hAnsi="Arial" w:cs="Arial"/>
                <w:sz w:val="18"/>
                <w:szCs w:val="18"/>
              </w:rPr>
            </w:pPr>
          </w:p>
          <w:p w14:paraId="2EF4C57D" w14:textId="77777777" w:rsidR="00B500AC" w:rsidRPr="00853B6B" w:rsidRDefault="00B500AC" w:rsidP="00B500AC">
            <w:pPr>
              <w:pStyle w:val="Piedepgina"/>
              <w:rPr>
                <w:rFonts w:ascii="Arial" w:hAnsi="Arial" w:cs="Arial"/>
                <w:sz w:val="18"/>
                <w:szCs w:val="18"/>
              </w:rPr>
            </w:pPr>
          </w:p>
          <w:p w14:paraId="7F490C9F" w14:textId="77777777" w:rsidR="00B500AC" w:rsidRPr="00853B6B" w:rsidRDefault="00B500AC" w:rsidP="00B500AC">
            <w:pPr>
              <w:pStyle w:val="Piedepgina"/>
              <w:rPr>
                <w:rFonts w:ascii="Arial" w:hAnsi="Arial" w:cs="Arial"/>
                <w:sz w:val="18"/>
                <w:szCs w:val="18"/>
              </w:rPr>
            </w:pPr>
          </w:p>
          <w:p w14:paraId="30762327" w14:textId="77777777" w:rsidR="00B500AC" w:rsidRPr="00853B6B" w:rsidRDefault="00B500AC" w:rsidP="00B500AC">
            <w:pPr>
              <w:pStyle w:val="Piedepgina"/>
              <w:rPr>
                <w:rFonts w:ascii="Arial" w:hAnsi="Arial" w:cs="Arial"/>
                <w:sz w:val="18"/>
                <w:szCs w:val="18"/>
              </w:rPr>
            </w:pPr>
          </w:p>
          <w:p w14:paraId="3F2F5E84" w14:textId="77777777" w:rsidR="00B500AC" w:rsidRPr="00853B6B" w:rsidRDefault="00B500AC" w:rsidP="00B500AC">
            <w:pPr>
              <w:pStyle w:val="Piedepgina"/>
              <w:rPr>
                <w:rFonts w:ascii="Arial" w:hAnsi="Arial" w:cs="Arial"/>
                <w:sz w:val="18"/>
                <w:szCs w:val="18"/>
              </w:rPr>
            </w:pPr>
          </w:p>
          <w:p w14:paraId="1749D582" w14:textId="2EA0AB9D" w:rsidR="00B500AC" w:rsidRPr="00853B6B" w:rsidRDefault="00853B6B" w:rsidP="00B500AC">
            <w:pPr>
              <w:pStyle w:val="Piedepgina"/>
              <w:rPr>
                <w:rFonts w:ascii="Arial" w:hAnsi="Arial" w:cs="Arial"/>
                <w:sz w:val="18"/>
                <w:szCs w:val="18"/>
              </w:rPr>
            </w:pPr>
            <w:r w:rsidRPr="00853B6B">
              <w:rPr>
                <w:rFonts w:ascii="Arial" w:hAnsi="Arial" w:cs="Arial"/>
                <w:sz w:val="18"/>
                <w:szCs w:val="18"/>
              </w:rPr>
              <w:t>MARTHA CECILIA VALENCIA GOMEZ</w:t>
            </w:r>
          </w:p>
          <w:p w14:paraId="64E470AA" w14:textId="2EF15D0A" w:rsidR="00853B6B" w:rsidRPr="00853B6B" w:rsidRDefault="00853B6B" w:rsidP="00B500AC">
            <w:pPr>
              <w:pStyle w:val="Piedepgina"/>
              <w:rPr>
                <w:rFonts w:ascii="Arial" w:hAnsi="Arial" w:cs="Arial"/>
                <w:sz w:val="18"/>
                <w:szCs w:val="18"/>
              </w:rPr>
            </w:pPr>
            <w:r w:rsidRPr="00853B6B">
              <w:rPr>
                <w:rFonts w:ascii="Arial" w:hAnsi="Arial" w:cs="Arial"/>
                <w:sz w:val="18"/>
                <w:szCs w:val="18"/>
              </w:rPr>
              <w:t>Profesional Especializado 222-04</w:t>
            </w:r>
          </w:p>
          <w:p w14:paraId="037D284E" w14:textId="1C24D77D" w:rsidR="00B500AC" w:rsidRPr="00853B6B" w:rsidRDefault="00853B6B" w:rsidP="00B500AC">
            <w:pPr>
              <w:pStyle w:val="Piedepgina"/>
              <w:rPr>
                <w:rFonts w:ascii="Arial" w:hAnsi="Arial" w:cs="Arial"/>
                <w:sz w:val="18"/>
                <w:szCs w:val="18"/>
              </w:rPr>
            </w:pPr>
            <w:r w:rsidRPr="00853B6B">
              <w:rPr>
                <w:rFonts w:ascii="Arial" w:hAnsi="Arial" w:cs="Arial"/>
                <w:sz w:val="18"/>
                <w:szCs w:val="18"/>
              </w:rPr>
              <w:t xml:space="preserve">Dirección Administrativa </w:t>
            </w:r>
          </w:p>
        </w:tc>
        <w:tc>
          <w:tcPr>
            <w:tcW w:w="1666" w:type="pct"/>
          </w:tcPr>
          <w:p w14:paraId="09EF6CF4" w14:textId="77777777" w:rsidR="00B500AC" w:rsidRPr="00853B6B" w:rsidRDefault="00B500AC" w:rsidP="00B500AC">
            <w:pPr>
              <w:pStyle w:val="Piedepgina"/>
              <w:rPr>
                <w:rFonts w:ascii="Arial" w:hAnsi="Arial" w:cs="Arial"/>
                <w:sz w:val="18"/>
                <w:szCs w:val="18"/>
              </w:rPr>
            </w:pPr>
            <w:r w:rsidRPr="00853B6B">
              <w:rPr>
                <w:rFonts w:ascii="Arial" w:hAnsi="Arial" w:cs="Arial"/>
                <w:sz w:val="18"/>
                <w:szCs w:val="18"/>
              </w:rPr>
              <w:t>REVISIÓN METODOLOGICA OAP:</w:t>
            </w:r>
          </w:p>
          <w:p w14:paraId="4133898F" w14:textId="77777777" w:rsidR="00B500AC" w:rsidRPr="00853B6B" w:rsidRDefault="00B500AC" w:rsidP="00B500AC">
            <w:pPr>
              <w:pStyle w:val="Piedepgina"/>
              <w:rPr>
                <w:rFonts w:ascii="Arial" w:hAnsi="Arial" w:cs="Arial"/>
                <w:sz w:val="18"/>
                <w:szCs w:val="18"/>
              </w:rPr>
            </w:pPr>
          </w:p>
          <w:p w14:paraId="71310046" w14:textId="77777777" w:rsidR="00B500AC" w:rsidRPr="00853B6B" w:rsidRDefault="00B500AC" w:rsidP="00B500AC">
            <w:pPr>
              <w:pStyle w:val="Piedepgina"/>
              <w:rPr>
                <w:rFonts w:ascii="Arial" w:hAnsi="Arial" w:cs="Arial"/>
                <w:sz w:val="18"/>
                <w:szCs w:val="18"/>
              </w:rPr>
            </w:pPr>
            <w:r w:rsidRPr="00853B6B">
              <w:rPr>
                <w:rFonts w:ascii="Arial" w:hAnsi="Arial" w:cs="Arial"/>
                <w:sz w:val="18"/>
                <w:szCs w:val="18"/>
              </w:rPr>
              <w:t xml:space="preserve"> </w:t>
            </w:r>
          </w:p>
          <w:p w14:paraId="7FE468A6" w14:textId="77777777" w:rsidR="00B500AC" w:rsidRPr="00853B6B" w:rsidRDefault="00B500AC" w:rsidP="00B500AC">
            <w:pPr>
              <w:pStyle w:val="Piedepgina"/>
              <w:rPr>
                <w:rFonts w:ascii="Arial" w:hAnsi="Arial" w:cs="Arial"/>
                <w:sz w:val="18"/>
                <w:szCs w:val="18"/>
              </w:rPr>
            </w:pPr>
          </w:p>
          <w:p w14:paraId="788FA5CE" w14:textId="77777777" w:rsidR="00B500AC" w:rsidRPr="00853B6B" w:rsidRDefault="00B500AC" w:rsidP="00B500AC">
            <w:pPr>
              <w:pStyle w:val="Piedepgina"/>
              <w:rPr>
                <w:rFonts w:ascii="Arial" w:hAnsi="Arial" w:cs="Arial"/>
                <w:sz w:val="18"/>
                <w:szCs w:val="18"/>
              </w:rPr>
            </w:pPr>
          </w:p>
          <w:p w14:paraId="39D8D9A1" w14:textId="79F694B9" w:rsidR="00B500AC" w:rsidRPr="00853B6B" w:rsidRDefault="00853B6B" w:rsidP="00B500AC">
            <w:pPr>
              <w:pStyle w:val="Piedepgina"/>
              <w:rPr>
                <w:rFonts w:ascii="Arial" w:hAnsi="Arial" w:cs="Arial"/>
                <w:sz w:val="18"/>
                <w:szCs w:val="18"/>
              </w:rPr>
            </w:pPr>
            <w:r w:rsidRPr="00853B6B">
              <w:rPr>
                <w:rFonts w:ascii="Arial" w:hAnsi="Arial" w:cs="Arial"/>
                <w:sz w:val="18"/>
                <w:szCs w:val="18"/>
              </w:rPr>
              <w:t>JAIME CABREJO RODRIGUEZ</w:t>
            </w:r>
          </w:p>
          <w:p w14:paraId="72E343BA" w14:textId="4999DBB9" w:rsidR="00853B6B" w:rsidRPr="00853B6B" w:rsidRDefault="00853B6B" w:rsidP="00B500AC">
            <w:pPr>
              <w:pStyle w:val="Piedepgina"/>
              <w:rPr>
                <w:rFonts w:ascii="Arial" w:hAnsi="Arial" w:cs="Arial"/>
                <w:sz w:val="18"/>
                <w:szCs w:val="18"/>
              </w:rPr>
            </w:pPr>
            <w:r w:rsidRPr="00853B6B">
              <w:rPr>
                <w:rFonts w:ascii="Arial" w:hAnsi="Arial" w:cs="Arial"/>
                <w:sz w:val="18"/>
                <w:szCs w:val="18"/>
              </w:rPr>
              <w:t>Profesional Universitario 219-</w:t>
            </w:r>
            <w:r w:rsidR="005905C6">
              <w:rPr>
                <w:rFonts w:ascii="Arial" w:hAnsi="Arial" w:cs="Arial"/>
                <w:sz w:val="18"/>
                <w:szCs w:val="18"/>
              </w:rPr>
              <w:t>02</w:t>
            </w:r>
          </w:p>
          <w:p w14:paraId="1D7D2674" w14:textId="5DA505FC" w:rsidR="00B500AC" w:rsidRPr="00853B6B" w:rsidRDefault="00853B6B" w:rsidP="00B500AC">
            <w:pPr>
              <w:pStyle w:val="Piedepgina"/>
              <w:rPr>
                <w:rFonts w:ascii="Arial" w:hAnsi="Arial" w:cs="Arial"/>
                <w:sz w:val="18"/>
                <w:szCs w:val="18"/>
              </w:rPr>
            </w:pPr>
            <w:r w:rsidRPr="00853B6B">
              <w:rPr>
                <w:rFonts w:ascii="Arial" w:hAnsi="Arial" w:cs="Arial"/>
                <w:sz w:val="18"/>
                <w:szCs w:val="18"/>
              </w:rPr>
              <w:t xml:space="preserve">Oficina Asesora de Planeación </w:t>
            </w:r>
          </w:p>
          <w:p w14:paraId="37670D6B" w14:textId="77777777" w:rsidR="00853B6B" w:rsidRPr="00853B6B" w:rsidRDefault="00853B6B" w:rsidP="00B500AC">
            <w:pPr>
              <w:pStyle w:val="Piedepgina"/>
              <w:rPr>
                <w:rFonts w:ascii="Arial" w:hAnsi="Arial" w:cs="Arial"/>
                <w:sz w:val="18"/>
                <w:szCs w:val="18"/>
              </w:rPr>
            </w:pPr>
          </w:p>
          <w:p w14:paraId="0CA6B426" w14:textId="77777777" w:rsidR="00853B6B" w:rsidRPr="00853B6B" w:rsidRDefault="00853B6B" w:rsidP="00B500AC">
            <w:pPr>
              <w:pStyle w:val="Piedepgina"/>
              <w:rPr>
                <w:rFonts w:ascii="Arial" w:hAnsi="Arial" w:cs="Arial"/>
                <w:sz w:val="18"/>
                <w:szCs w:val="18"/>
              </w:rPr>
            </w:pPr>
          </w:p>
          <w:p w14:paraId="1349270E" w14:textId="0DBC521C" w:rsidR="00853B6B" w:rsidRPr="00853B6B" w:rsidRDefault="00853B6B" w:rsidP="00B500AC">
            <w:pPr>
              <w:pStyle w:val="Piedepgina"/>
              <w:rPr>
                <w:rFonts w:ascii="Arial" w:hAnsi="Arial" w:cs="Arial"/>
                <w:sz w:val="20"/>
              </w:rPr>
            </w:pPr>
          </w:p>
        </w:tc>
        <w:tc>
          <w:tcPr>
            <w:tcW w:w="1668" w:type="pct"/>
          </w:tcPr>
          <w:p w14:paraId="22D78A8A" w14:textId="77777777" w:rsidR="00B500AC" w:rsidRPr="00853B6B" w:rsidRDefault="00B500AC" w:rsidP="00B500AC">
            <w:pPr>
              <w:pStyle w:val="Piedepgina"/>
              <w:rPr>
                <w:rFonts w:ascii="Arial" w:hAnsi="Arial" w:cs="Arial"/>
                <w:sz w:val="18"/>
                <w:szCs w:val="18"/>
              </w:rPr>
            </w:pPr>
            <w:r w:rsidRPr="00853B6B">
              <w:rPr>
                <w:rFonts w:ascii="Arial" w:hAnsi="Arial" w:cs="Arial"/>
                <w:sz w:val="18"/>
                <w:szCs w:val="18"/>
              </w:rPr>
              <w:t>APROBÓ:</w:t>
            </w:r>
          </w:p>
          <w:p w14:paraId="41EA9DC2" w14:textId="77777777" w:rsidR="00B500AC" w:rsidRPr="00853B6B" w:rsidRDefault="00B500AC" w:rsidP="00B500AC">
            <w:pPr>
              <w:pStyle w:val="Piedepgina"/>
              <w:rPr>
                <w:rFonts w:ascii="Arial" w:hAnsi="Arial" w:cs="Arial"/>
                <w:sz w:val="18"/>
                <w:szCs w:val="18"/>
              </w:rPr>
            </w:pPr>
          </w:p>
          <w:p w14:paraId="60B2FC35" w14:textId="77777777" w:rsidR="00B500AC" w:rsidRPr="00853B6B" w:rsidRDefault="00B500AC" w:rsidP="00B500AC">
            <w:pPr>
              <w:pStyle w:val="Piedepgina"/>
              <w:rPr>
                <w:rFonts w:ascii="Arial" w:hAnsi="Arial" w:cs="Arial"/>
                <w:sz w:val="18"/>
                <w:szCs w:val="18"/>
              </w:rPr>
            </w:pPr>
          </w:p>
          <w:p w14:paraId="4D826A33" w14:textId="77777777" w:rsidR="00B500AC" w:rsidRPr="00853B6B" w:rsidRDefault="00B500AC" w:rsidP="00B500AC">
            <w:pPr>
              <w:pStyle w:val="Piedepgina"/>
              <w:rPr>
                <w:rFonts w:ascii="Arial" w:hAnsi="Arial" w:cs="Arial"/>
                <w:sz w:val="18"/>
                <w:szCs w:val="18"/>
              </w:rPr>
            </w:pPr>
          </w:p>
          <w:p w14:paraId="1F31046A" w14:textId="77777777" w:rsidR="00B500AC" w:rsidRPr="00853B6B" w:rsidRDefault="00B500AC" w:rsidP="00B500AC">
            <w:pPr>
              <w:pStyle w:val="Piedepgina"/>
              <w:rPr>
                <w:rFonts w:ascii="Arial" w:hAnsi="Arial" w:cs="Arial"/>
                <w:sz w:val="18"/>
                <w:szCs w:val="18"/>
              </w:rPr>
            </w:pPr>
          </w:p>
          <w:p w14:paraId="368320D6" w14:textId="77777777" w:rsidR="00B500AC" w:rsidRPr="00853B6B" w:rsidRDefault="00B500AC" w:rsidP="00B500AC">
            <w:pPr>
              <w:pStyle w:val="Piedepgina"/>
              <w:rPr>
                <w:rFonts w:ascii="Arial" w:hAnsi="Arial" w:cs="Arial"/>
                <w:sz w:val="18"/>
                <w:szCs w:val="18"/>
              </w:rPr>
            </w:pPr>
          </w:p>
          <w:p w14:paraId="20073FB7" w14:textId="77777777" w:rsidR="004A58C3" w:rsidRDefault="004A58C3" w:rsidP="00B500AC">
            <w:pPr>
              <w:pStyle w:val="Piedepgina"/>
              <w:rPr>
                <w:rFonts w:ascii="Arial" w:hAnsi="Arial" w:cs="Arial"/>
                <w:sz w:val="18"/>
                <w:szCs w:val="18"/>
              </w:rPr>
            </w:pPr>
            <w:r>
              <w:rPr>
                <w:rFonts w:ascii="Arial" w:hAnsi="Arial" w:cs="Arial"/>
                <w:sz w:val="18"/>
                <w:szCs w:val="18"/>
              </w:rPr>
              <w:t>NANCY ADRIANA SANDOVAL AVILA</w:t>
            </w:r>
          </w:p>
          <w:p w14:paraId="21FE9863" w14:textId="25D60EEC" w:rsidR="00B500AC" w:rsidRPr="00853B6B" w:rsidRDefault="00853B6B" w:rsidP="00B500AC">
            <w:pPr>
              <w:pStyle w:val="Piedepgina"/>
              <w:rPr>
                <w:rFonts w:ascii="Arial" w:hAnsi="Arial" w:cs="Arial"/>
                <w:sz w:val="18"/>
                <w:szCs w:val="18"/>
              </w:rPr>
            </w:pPr>
            <w:r w:rsidRPr="00853B6B">
              <w:rPr>
                <w:rFonts w:ascii="Arial" w:hAnsi="Arial" w:cs="Arial"/>
                <w:sz w:val="18"/>
                <w:szCs w:val="18"/>
              </w:rPr>
              <w:t>Directora Administrativa 009-02</w:t>
            </w:r>
          </w:p>
          <w:p w14:paraId="1D7470FA" w14:textId="77777777" w:rsidR="00B500AC" w:rsidRPr="00853B6B" w:rsidRDefault="00B500AC" w:rsidP="00B500AC">
            <w:pPr>
              <w:pStyle w:val="Piedepgina"/>
              <w:rPr>
                <w:rFonts w:ascii="Arial" w:hAnsi="Arial" w:cs="Arial"/>
                <w:sz w:val="18"/>
                <w:szCs w:val="18"/>
              </w:rPr>
            </w:pPr>
          </w:p>
          <w:p w14:paraId="01BE1440" w14:textId="1CCE6315" w:rsidR="00B500AC" w:rsidRPr="00853B6B" w:rsidRDefault="00B500AC" w:rsidP="00B500AC">
            <w:pPr>
              <w:pStyle w:val="Piedepgina"/>
              <w:rPr>
                <w:rFonts w:ascii="Arial" w:hAnsi="Arial" w:cs="Arial"/>
                <w:sz w:val="20"/>
              </w:rPr>
            </w:pPr>
          </w:p>
        </w:tc>
      </w:tr>
    </w:tbl>
    <w:p w14:paraId="6F70E876" w14:textId="77777777" w:rsidR="001374A5" w:rsidRPr="00D51FEE" w:rsidRDefault="001374A5" w:rsidP="00947F83">
      <w:pPr>
        <w:rPr>
          <w:rFonts w:ascii="Arial" w:hAnsi="Arial" w:cs="Arial"/>
          <w:sz w:val="20"/>
          <w:szCs w:val="20"/>
        </w:rPr>
      </w:pPr>
    </w:p>
    <w:sectPr w:rsidR="001374A5" w:rsidRPr="00D51FEE" w:rsidSect="003C0BB1">
      <w:headerReference w:type="even" r:id="rId7"/>
      <w:headerReference w:type="default" r:id="rId8"/>
      <w:footerReference w:type="default" r:id="rId9"/>
      <w:headerReference w:type="first" r:id="rId10"/>
      <w:pgSz w:w="12240" w:h="15840" w:code="1"/>
      <w:pgMar w:top="1701" w:right="1701" w:bottom="1701" w:left="1701" w:header="1134" w:footer="851"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57F4A" w14:textId="77777777" w:rsidR="00BA2B01" w:rsidRDefault="00BA2B01">
      <w:r>
        <w:separator/>
      </w:r>
    </w:p>
  </w:endnote>
  <w:endnote w:type="continuationSeparator" w:id="0">
    <w:p w14:paraId="7D232227" w14:textId="77777777" w:rsidR="00BA2B01" w:rsidRDefault="00BA2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1297B" w14:textId="5BA7B45C" w:rsidR="00B81A94" w:rsidRPr="00B81A94" w:rsidRDefault="00B81A94" w:rsidP="00B81A94">
    <w:pPr>
      <w:pStyle w:val="Piedepgina"/>
      <w:jc w:val="center"/>
      <w:rPr>
        <w:rFonts w:ascii="Arial" w:hAnsi="Arial" w:cs="Arial"/>
        <w:color w:val="FF0000"/>
        <w:sz w:val="14"/>
        <w:szCs w:val="14"/>
      </w:rPr>
    </w:pPr>
    <w:r w:rsidRPr="00B81A94">
      <w:rPr>
        <w:rFonts w:ascii="Arial" w:hAnsi="Arial" w:cs="Arial"/>
        <w:color w:val="FF0000"/>
        <w:sz w:val="14"/>
        <w:szCs w:val="14"/>
      </w:rPr>
      <w:t>P</w:t>
    </w:r>
    <w:r w:rsidR="00040B37">
      <w:rPr>
        <w:rFonts w:ascii="Arial" w:hAnsi="Arial" w:cs="Arial"/>
        <w:color w:val="FF0000"/>
        <w:sz w:val="14"/>
        <w:szCs w:val="14"/>
      </w:rPr>
      <w:t>or responsabilidad ambiental NO</w:t>
    </w:r>
    <w:r w:rsidRPr="00B81A94">
      <w:rPr>
        <w:rFonts w:ascii="Arial" w:hAnsi="Arial" w:cs="Arial"/>
        <w:color w:val="FF0000"/>
        <w:sz w:val="14"/>
        <w:szCs w:val="14"/>
      </w:rPr>
      <w:t xml:space="preserve"> imprima este documento. </w:t>
    </w:r>
  </w:p>
  <w:p w14:paraId="4AF61467" w14:textId="4C19B71E" w:rsidR="00D77552" w:rsidRDefault="00B81A94" w:rsidP="00F678C9">
    <w:pPr>
      <w:pStyle w:val="Piedepgina"/>
      <w:jc w:val="center"/>
      <w:rPr>
        <w:rFonts w:ascii="Arial" w:hAnsi="Arial" w:cs="Arial"/>
        <w:color w:val="FF0000"/>
        <w:sz w:val="14"/>
        <w:szCs w:val="14"/>
      </w:rPr>
    </w:pPr>
    <w:r w:rsidRPr="00B81A94">
      <w:rPr>
        <w:rFonts w:ascii="Arial" w:hAnsi="Arial" w:cs="Arial"/>
        <w:color w:val="FF0000"/>
        <w:sz w:val="14"/>
        <w:szCs w:val="14"/>
      </w:rPr>
      <w:t>El Concejo de Bogotá establece como única documentación vigente la ubicada en la carpeta de Planeación SIG de la red interna de la Corporación, la cual entra en vigencia a partir de su aprobación, toda copia de este se considera COPIA NO CONTROLADA.</w:t>
    </w:r>
  </w:p>
  <w:p w14:paraId="1192E20D" w14:textId="77777777" w:rsidR="00B81A94" w:rsidRPr="00B81A94" w:rsidRDefault="00B81A94" w:rsidP="00F678C9">
    <w:pPr>
      <w:pStyle w:val="Piedepgina"/>
      <w:jc w:val="center"/>
      <w:rPr>
        <w:rFonts w:ascii="Arial" w:hAnsi="Arial" w:cs="Arial"/>
        <w:sz w:val="14"/>
        <w:szCs w:val="14"/>
      </w:rPr>
    </w:pPr>
  </w:p>
  <w:p w14:paraId="471C8A99" w14:textId="2B941D19" w:rsidR="006B6D81" w:rsidRPr="00B81A94" w:rsidRDefault="00C23EFD" w:rsidP="00D77552">
    <w:pPr>
      <w:pStyle w:val="Piedepgina"/>
      <w:jc w:val="right"/>
      <w:rPr>
        <w:rFonts w:ascii="Arial" w:hAnsi="Arial" w:cs="Arial"/>
        <w:color w:val="FF0000"/>
        <w:sz w:val="14"/>
        <w:szCs w:val="14"/>
      </w:rPr>
    </w:pPr>
    <w:r w:rsidRPr="00B81A94">
      <w:rPr>
        <w:rFonts w:ascii="Arial" w:hAnsi="Arial" w:cs="Arial"/>
        <w:color w:val="FF0000"/>
        <w:sz w:val="14"/>
        <w:szCs w:val="14"/>
      </w:rPr>
      <w:t>G</w:t>
    </w:r>
    <w:r w:rsidR="00210B68">
      <w:rPr>
        <w:rFonts w:ascii="Arial" w:hAnsi="Arial" w:cs="Arial"/>
        <w:color w:val="FF0000"/>
        <w:sz w:val="14"/>
        <w:szCs w:val="14"/>
      </w:rPr>
      <w:t>MC</w:t>
    </w:r>
    <w:r w:rsidRPr="00B81A94">
      <w:rPr>
        <w:rFonts w:ascii="Arial" w:hAnsi="Arial" w:cs="Arial"/>
        <w:color w:val="FF0000"/>
        <w:sz w:val="14"/>
        <w:szCs w:val="14"/>
      </w:rPr>
      <w:t>-P</w:t>
    </w:r>
    <w:r w:rsidR="00E132CD" w:rsidRPr="00B81A94">
      <w:rPr>
        <w:rFonts w:ascii="Arial" w:hAnsi="Arial" w:cs="Arial"/>
        <w:color w:val="FF0000"/>
        <w:sz w:val="14"/>
        <w:szCs w:val="14"/>
      </w:rPr>
      <w:t>T</w:t>
    </w:r>
    <w:r w:rsidRPr="00B81A94">
      <w:rPr>
        <w:rFonts w:ascii="Arial" w:hAnsi="Arial" w:cs="Arial"/>
        <w:color w:val="FF0000"/>
        <w:sz w:val="14"/>
        <w:szCs w:val="14"/>
      </w:rPr>
      <w:t>-</w:t>
    </w:r>
    <w:r w:rsidR="00D77552" w:rsidRPr="00B81A94">
      <w:rPr>
        <w:rFonts w:ascii="Arial" w:hAnsi="Arial" w:cs="Arial"/>
        <w:color w:val="FF0000"/>
        <w:sz w:val="14"/>
        <w:szCs w:val="14"/>
      </w:rPr>
      <w:t>00</w:t>
    </w:r>
    <w:r w:rsidR="00FF3AD0">
      <w:rPr>
        <w:rFonts w:ascii="Arial" w:hAnsi="Arial" w:cs="Arial"/>
        <w:color w:val="FF0000"/>
        <w:sz w:val="14"/>
        <w:szCs w:val="14"/>
      </w:rPr>
      <w:t>6</w:t>
    </w:r>
    <w:r w:rsidR="00D77552" w:rsidRPr="00B81A94">
      <w:rPr>
        <w:rFonts w:ascii="Arial" w:hAnsi="Arial" w:cs="Arial"/>
        <w:color w:val="FF0000"/>
        <w:sz w:val="14"/>
        <w:szCs w:val="14"/>
      </w:rPr>
      <w:t xml:space="preserve"> </w:t>
    </w:r>
    <w:r w:rsidR="002E5A19" w:rsidRPr="00B81A94">
      <w:rPr>
        <w:rFonts w:ascii="Arial" w:hAnsi="Arial" w:cs="Arial"/>
        <w:color w:val="FF0000"/>
        <w:sz w:val="14"/>
        <w:szCs w:val="14"/>
      </w:rPr>
      <w:t>/</w:t>
    </w:r>
    <w:r w:rsidR="00D77552" w:rsidRPr="00B81A94">
      <w:rPr>
        <w:rFonts w:ascii="Arial" w:hAnsi="Arial" w:cs="Arial"/>
        <w:color w:val="FF0000"/>
        <w:sz w:val="14"/>
        <w:szCs w:val="14"/>
      </w:rPr>
      <w:t xml:space="preserve"> V.</w:t>
    </w:r>
    <w:r w:rsidR="00E132CD" w:rsidRPr="00B81A94">
      <w:rPr>
        <w:rFonts w:ascii="Arial" w:hAnsi="Arial" w:cs="Arial"/>
        <w:color w:val="FF0000"/>
        <w:sz w:val="14"/>
        <w:szCs w:val="14"/>
      </w:rPr>
      <w:t>0</w:t>
    </w:r>
    <w:r w:rsidR="00210B68">
      <w:rPr>
        <w:rFonts w:ascii="Arial" w:hAnsi="Arial" w:cs="Arial"/>
        <w:color w:val="FF0000"/>
        <w:sz w:val="14"/>
        <w:szCs w:val="1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7AAC0" w14:textId="77777777" w:rsidR="00BA2B01" w:rsidRDefault="00BA2B01">
      <w:r>
        <w:separator/>
      </w:r>
    </w:p>
  </w:footnote>
  <w:footnote w:type="continuationSeparator" w:id="0">
    <w:p w14:paraId="6A95DA1D" w14:textId="77777777" w:rsidR="00BA2B01" w:rsidRDefault="00BA2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29696" w14:textId="77777777" w:rsidR="006B6D81" w:rsidRDefault="00BA2B01">
    <w:pPr>
      <w:pStyle w:val="Encabezado"/>
    </w:pPr>
    <w:r>
      <w:rPr>
        <w:noProof/>
        <w:lang w:val="en-US"/>
      </w:rPr>
      <w:pict w14:anchorId="0410F0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2244" o:spid="_x0000_s2049" type="#_x0000_t136" style="position:absolute;left:0;text-align:left;margin-left:0;margin-top:0;width:553.7pt;height:207.65pt;rotation:315;z-index:-25165824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5028"/>
      <w:gridCol w:w="2170"/>
    </w:tblGrid>
    <w:tr w:rsidR="002E2426" w:rsidRPr="00A63DD5" w14:paraId="095FFA8C" w14:textId="77777777" w:rsidTr="00175FD2">
      <w:trPr>
        <w:trHeight w:val="340"/>
      </w:trPr>
      <w:tc>
        <w:tcPr>
          <w:tcW w:w="923" w:type="pct"/>
          <w:vMerge w:val="restart"/>
        </w:tcPr>
        <w:p w14:paraId="55C80D51" w14:textId="77777777" w:rsidR="002E2426" w:rsidRPr="00EB17C4" w:rsidRDefault="003A3B16" w:rsidP="00713382">
          <w:pPr>
            <w:spacing w:after="0" w:line="240" w:lineRule="auto"/>
            <w:jc w:val="center"/>
            <w:rPr>
              <w:rFonts w:ascii="Arial" w:hAnsi="Arial" w:cs="Arial"/>
              <w:sz w:val="16"/>
              <w:szCs w:val="16"/>
            </w:rPr>
          </w:pPr>
          <w:r w:rsidRPr="00D4338D">
            <w:rPr>
              <w:noProof/>
              <w:lang w:val="es-ES" w:eastAsia="es-ES"/>
            </w:rPr>
            <w:drawing>
              <wp:anchor distT="0" distB="0" distL="114300" distR="114300" simplePos="0" relativeHeight="251663360" behindDoc="1" locked="0" layoutInCell="1" allowOverlap="1" wp14:anchorId="18DF3854" wp14:editId="4680A224">
                <wp:simplePos x="0" y="0"/>
                <wp:positionH relativeFrom="column">
                  <wp:posOffset>69850</wp:posOffset>
                </wp:positionH>
                <wp:positionV relativeFrom="paragraph">
                  <wp:posOffset>7620</wp:posOffset>
                </wp:positionV>
                <wp:extent cx="752475" cy="885825"/>
                <wp:effectExtent l="0" t="0" r="9525"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858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8" w:type="pct"/>
          <w:vAlign w:val="center"/>
        </w:tcPr>
        <w:p w14:paraId="76B3AF38" w14:textId="602AFFC6" w:rsidR="002E2426" w:rsidRPr="00D51FEE" w:rsidRDefault="004168F3" w:rsidP="00D52904">
          <w:pPr>
            <w:spacing w:after="0" w:line="240" w:lineRule="auto"/>
            <w:jc w:val="center"/>
            <w:rPr>
              <w:rFonts w:ascii="Arial" w:hAnsi="Arial" w:cs="Arial"/>
              <w:color w:val="FF0000"/>
              <w:sz w:val="18"/>
              <w:szCs w:val="18"/>
            </w:rPr>
          </w:pPr>
          <w:r>
            <w:rPr>
              <w:rFonts w:ascii="Arial" w:hAnsi="Arial" w:cs="Arial"/>
              <w:sz w:val="18"/>
              <w:szCs w:val="18"/>
            </w:rPr>
            <w:t xml:space="preserve">DIRECCIÓN ADMINISTRATIVA </w:t>
          </w:r>
        </w:p>
      </w:tc>
      <w:tc>
        <w:tcPr>
          <w:tcW w:w="1229" w:type="pct"/>
          <w:vAlign w:val="center"/>
        </w:tcPr>
        <w:p w14:paraId="6655EC88" w14:textId="1B7D455F" w:rsidR="002E2426" w:rsidRPr="00D51FEE" w:rsidRDefault="002E2426" w:rsidP="00D52904">
          <w:pPr>
            <w:spacing w:after="0" w:line="240" w:lineRule="auto"/>
            <w:jc w:val="left"/>
            <w:rPr>
              <w:rFonts w:ascii="Arial" w:hAnsi="Arial" w:cs="Arial"/>
              <w:b/>
              <w:sz w:val="18"/>
              <w:szCs w:val="18"/>
            </w:rPr>
          </w:pPr>
          <w:r w:rsidRPr="00D51FEE">
            <w:rPr>
              <w:rFonts w:ascii="Arial" w:hAnsi="Arial" w:cs="Arial"/>
              <w:sz w:val="18"/>
              <w:szCs w:val="18"/>
            </w:rPr>
            <w:t xml:space="preserve">CÓDIGO: </w:t>
          </w:r>
          <w:r w:rsidR="005905C6">
            <w:rPr>
              <w:rFonts w:ascii="Arial" w:hAnsi="Arial" w:cs="Arial"/>
              <w:sz w:val="18"/>
              <w:szCs w:val="18"/>
            </w:rPr>
            <w:t>THU-PL-001</w:t>
          </w:r>
        </w:p>
      </w:tc>
    </w:tr>
    <w:tr w:rsidR="002E2426" w:rsidRPr="00A63DD5" w14:paraId="5E616458" w14:textId="77777777" w:rsidTr="00175FD2">
      <w:trPr>
        <w:trHeight w:val="340"/>
      </w:trPr>
      <w:tc>
        <w:tcPr>
          <w:tcW w:w="923" w:type="pct"/>
          <w:vMerge/>
        </w:tcPr>
        <w:p w14:paraId="421B77DE" w14:textId="77777777" w:rsidR="002E2426" w:rsidRPr="00A63DD5" w:rsidRDefault="002E2426" w:rsidP="00713382">
          <w:pPr>
            <w:spacing w:after="0" w:line="240" w:lineRule="auto"/>
            <w:rPr>
              <w:rFonts w:ascii="Arial" w:hAnsi="Arial" w:cs="Arial"/>
              <w:sz w:val="20"/>
              <w:szCs w:val="20"/>
            </w:rPr>
          </w:pPr>
        </w:p>
      </w:tc>
      <w:tc>
        <w:tcPr>
          <w:tcW w:w="2848" w:type="pct"/>
          <w:vMerge w:val="restart"/>
          <w:vAlign w:val="center"/>
        </w:tcPr>
        <w:p w14:paraId="772C865D" w14:textId="1726B8C9" w:rsidR="002E2426" w:rsidRPr="00D51FEE" w:rsidRDefault="005905C6" w:rsidP="004168F3">
          <w:pPr>
            <w:spacing w:after="0" w:line="240" w:lineRule="auto"/>
            <w:jc w:val="center"/>
            <w:rPr>
              <w:rFonts w:ascii="Arial" w:hAnsi="Arial" w:cs="Arial"/>
              <w:sz w:val="18"/>
              <w:szCs w:val="18"/>
            </w:rPr>
          </w:pPr>
          <w:r>
            <w:rPr>
              <w:rFonts w:ascii="Arial" w:hAnsi="Arial" w:cs="Arial"/>
              <w:sz w:val="18"/>
              <w:szCs w:val="18"/>
            </w:rPr>
            <w:t>PLAN ANUAL DE VACANTES-2019</w:t>
          </w:r>
        </w:p>
      </w:tc>
      <w:tc>
        <w:tcPr>
          <w:tcW w:w="1229" w:type="pct"/>
          <w:vAlign w:val="center"/>
        </w:tcPr>
        <w:p w14:paraId="022B9E37" w14:textId="2FDB0CE7" w:rsidR="002E2426" w:rsidRPr="00D51FEE" w:rsidRDefault="002E2426" w:rsidP="00D52904">
          <w:pPr>
            <w:spacing w:after="0" w:line="240" w:lineRule="auto"/>
            <w:jc w:val="left"/>
            <w:rPr>
              <w:rFonts w:ascii="Arial" w:hAnsi="Arial" w:cs="Arial"/>
              <w:b/>
              <w:sz w:val="18"/>
              <w:szCs w:val="18"/>
            </w:rPr>
          </w:pPr>
          <w:r w:rsidRPr="00D51FEE">
            <w:rPr>
              <w:rFonts w:ascii="Arial" w:hAnsi="Arial" w:cs="Arial"/>
              <w:sz w:val="18"/>
              <w:szCs w:val="18"/>
            </w:rPr>
            <w:t>V</w:t>
          </w:r>
          <w:r w:rsidR="00DA1C60" w:rsidRPr="00D51FEE">
            <w:rPr>
              <w:rFonts w:ascii="Arial" w:hAnsi="Arial" w:cs="Arial"/>
              <w:sz w:val="18"/>
              <w:szCs w:val="18"/>
            </w:rPr>
            <w:t xml:space="preserve">ERSIÓN: </w:t>
          </w:r>
          <w:r w:rsidR="005905C6">
            <w:rPr>
              <w:rFonts w:ascii="Arial" w:hAnsi="Arial" w:cs="Arial"/>
              <w:sz w:val="18"/>
              <w:szCs w:val="18"/>
            </w:rPr>
            <w:t>01</w:t>
          </w:r>
        </w:p>
      </w:tc>
    </w:tr>
    <w:tr w:rsidR="002E2426" w:rsidRPr="00A63DD5" w14:paraId="2B9E7832" w14:textId="77777777" w:rsidTr="00175FD2">
      <w:trPr>
        <w:trHeight w:val="340"/>
      </w:trPr>
      <w:tc>
        <w:tcPr>
          <w:tcW w:w="923" w:type="pct"/>
          <w:vMerge/>
        </w:tcPr>
        <w:p w14:paraId="59535EEF" w14:textId="77777777" w:rsidR="002E2426" w:rsidRPr="00A63DD5" w:rsidRDefault="002E2426" w:rsidP="00713382">
          <w:pPr>
            <w:spacing w:after="0" w:line="240" w:lineRule="auto"/>
            <w:rPr>
              <w:rFonts w:ascii="Arial" w:hAnsi="Arial" w:cs="Arial"/>
              <w:sz w:val="20"/>
              <w:szCs w:val="20"/>
            </w:rPr>
          </w:pPr>
        </w:p>
      </w:tc>
      <w:tc>
        <w:tcPr>
          <w:tcW w:w="2848" w:type="pct"/>
          <w:vMerge/>
        </w:tcPr>
        <w:p w14:paraId="6E6DD4EF" w14:textId="77777777" w:rsidR="002E2426" w:rsidRPr="00D51FEE" w:rsidRDefault="002E2426" w:rsidP="00713382">
          <w:pPr>
            <w:spacing w:after="0" w:line="240" w:lineRule="auto"/>
            <w:rPr>
              <w:rFonts w:ascii="Arial" w:hAnsi="Arial" w:cs="Arial"/>
              <w:sz w:val="18"/>
              <w:szCs w:val="18"/>
            </w:rPr>
          </w:pPr>
        </w:p>
      </w:tc>
      <w:tc>
        <w:tcPr>
          <w:tcW w:w="1229" w:type="pct"/>
          <w:vAlign w:val="center"/>
        </w:tcPr>
        <w:p w14:paraId="068EB410" w14:textId="018AC706" w:rsidR="002E2426" w:rsidRPr="00D51FEE" w:rsidRDefault="00D04125" w:rsidP="00D52904">
          <w:pPr>
            <w:spacing w:after="0" w:line="240" w:lineRule="auto"/>
            <w:jc w:val="left"/>
            <w:rPr>
              <w:rFonts w:ascii="Arial" w:hAnsi="Arial" w:cs="Arial"/>
              <w:sz w:val="18"/>
              <w:szCs w:val="18"/>
              <w:lang w:val="es-ES"/>
            </w:rPr>
          </w:pPr>
          <w:r w:rsidRPr="00D51FEE">
            <w:rPr>
              <w:rFonts w:ascii="Arial" w:hAnsi="Arial" w:cs="Arial"/>
              <w:sz w:val="18"/>
              <w:szCs w:val="18"/>
              <w:lang w:val="es-ES"/>
            </w:rPr>
            <w:t>VIGENCIA</w:t>
          </w:r>
          <w:r w:rsidR="002E2426" w:rsidRPr="00D51FEE">
            <w:rPr>
              <w:rFonts w:ascii="Arial" w:hAnsi="Arial" w:cs="Arial"/>
              <w:sz w:val="18"/>
              <w:szCs w:val="18"/>
              <w:lang w:val="es-ES"/>
            </w:rPr>
            <w:t xml:space="preserve">: </w:t>
          </w:r>
          <w:r w:rsidR="005905C6">
            <w:rPr>
              <w:rFonts w:ascii="Arial" w:hAnsi="Arial" w:cs="Arial"/>
              <w:sz w:val="18"/>
              <w:szCs w:val="18"/>
              <w:lang w:val="es-ES"/>
            </w:rPr>
            <w:t>2019</w:t>
          </w:r>
        </w:p>
      </w:tc>
    </w:tr>
    <w:tr w:rsidR="002E2426" w:rsidRPr="00A63DD5" w14:paraId="7CAB08E3" w14:textId="77777777" w:rsidTr="00175FD2">
      <w:trPr>
        <w:trHeight w:val="340"/>
      </w:trPr>
      <w:tc>
        <w:tcPr>
          <w:tcW w:w="923" w:type="pct"/>
          <w:vMerge/>
        </w:tcPr>
        <w:p w14:paraId="7975DA58" w14:textId="77777777" w:rsidR="002E2426" w:rsidRPr="00A63DD5" w:rsidRDefault="002E2426" w:rsidP="00713382">
          <w:pPr>
            <w:spacing w:after="0" w:line="240" w:lineRule="auto"/>
            <w:rPr>
              <w:rFonts w:ascii="Arial" w:hAnsi="Arial" w:cs="Arial"/>
              <w:sz w:val="20"/>
              <w:szCs w:val="20"/>
            </w:rPr>
          </w:pPr>
        </w:p>
      </w:tc>
      <w:tc>
        <w:tcPr>
          <w:tcW w:w="2848" w:type="pct"/>
          <w:vMerge/>
        </w:tcPr>
        <w:p w14:paraId="39466D69" w14:textId="77777777" w:rsidR="002E2426" w:rsidRPr="00D51FEE" w:rsidRDefault="002E2426" w:rsidP="00713382">
          <w:pPr>
            <w:spacing w:after="0" w:line="240" w:lineRule="auto"/>
            <w:rPr>
              <w:rFonts w:ascii="Arial" w:hAnsi="Arial" w:cs="Arial"/>
              <w:sz w:val="18"/>
              <w:szCs w:val="18"/>
            </w:rPr>
          </w:pPr>
        </w:p>
      </w:tc>
      <w:tc>
        <w:tcPr>
          <w:tcW w:w="1229" w:type="pct"/>
          <w:vAlign w:val="center"/>
        </w:tcPr>
        <w:p w14:paraId="5DE03055" w14:textId="0DE79C19" w:rsidR="002E2426" w:rsidRPr="00D51FEE" w:rsidRDefault="002E2426" w:rsidP="00F979FA">
          <w:pPr>
            <w:spacing w:after="0" w:line="240" w:lineRule="auto"/>
            <w:jc w:val="left"/>
            <w:rPr>
              <w:rFonts w:ascii="Arial" w:hAnsi="Arial" w:cs="Arial"/>
              <w:sz w:val="18"/>
              <w:szCs w:val="18"/>
              <w:lang w:val="es-ES"/>
            </w:rPr>
          </w:pPr>
          <w:r w:rsidRPr="00D51FEE">
            <w:rPr>
              <w:rFonts w:ascii="Arial" w:hAnsi="Arial" w:cs="Arial"/>
              <w:sz w:val="18"/>
              <w:szCs w:val="18"/>
              <w:lang w:val="es-ES"/>
            </w:rPr>
            <w:t xml:space="preserve">PÁGINA </w:t>
          </w:r>
          <w:r w:rsidRPr="00D51FEE">
            <w:rPr>
              <w:rFonts w:ascii="Arial" w:hAnsi="Arial" w:cs="Arial"/>
              <w:b/>
              <w:bCs/>
              <w:sz w:val="18"/>
              <w:szCs w:val="18"/>
              <w:lang w:val="es-ES"/>
            </w:rPr>
            <w:fldChar w:fldCharType="begin"/>
          </w:r>
          <w:r w:rsidRPr="00D51FEE">
            <w:rPr>
              <w:rFonts w:ascii="Arial" w:hAnsi="Arial" w:cs="Arial"/>
              <w:b/>
              <w:bCs/>
              <w:sz w:val="18"/>
              <w:szCs w:val="18"/>
              <w:lang w:val="es-ES"/>
            </w:rPr>
            <w:instrText>PAGE  \* Arabic  \* MERGEFORMAT</w:instrText>
          </w:r>
          <w:r w:rsidRPr="00D51FEE">
            <w:rPr>
              <w:rFonts w:ascii="Arial" w:hAnsi="Arial" w:cs="Arial"/>
              <w:b/>
              <w:bCs/>
              <w:sz w:val="18"/>
              <w:szCs w:val="18"/>
              <w:lang w:val="es-ES"/>
            </w:rPr>
            <w:fldChar w:fldCharType="separate"/>
          </w:r>
          <w:r w:rsidR="00E807F5">
            <w:rPr>
              <w:rFonts w:ascii="Arial" w:hAnsi="Arial" w:cs="Arial"/>
              <w:b/>
              <w:bCs/>
              <w:noProof/>
              <w:sz w:val="18"/>
              <w:szCs w:val="18"/>
              <w:lang w:val="es-ES"/>
            </w:rPr>
            <w:t>6</w:t>
          </w:r>
          <w:r w:rsidRPr="00D51FEE">
            <w:rPr>
              <w:rFonts w:ascii="Arial" w:hAnsi="Arial" w:cs="Arial"/>
              <w:b/>
              <w:bCs/>
              <w:sz w:val="18"/>
              <w:szCs w:val="18"/>
              <w:lang w:val="es-ES"/>
            </w:rPr>
            <w:fldChar w:fldCharType="end"/>
          </w:r>
          <w:r w:rsidRPr="00D51FEE">
            <w:rPr>
              <w:rFonts w:ascii="Arial" w:hAnsi="Arial" w:cs="Arial"/>
              <w:sz w:val="18"/>
              <w:szCs w:val="18"/>
              <w:lang w:val="es-ES"/>
            </w:rPr>
            <w:t xml:space="preserve"> DE </w:t>
          </w:r>
          <w:r w:rsidRPr="00D51FEE">
            <w:rPr>
              <w:rFonts w:ascii="Arial" w:hAnsi="Arial" w:cs="Arial"/>
              <w:b/>
              <w:bCs/>
              <w:sz w:val="18"/>
              <w:szCs w:val="18"/>
              <w:lang w:val="es-ES"/>
            </w:rPr>
            <w:fldChar w:fldCharType="begin"/>
          </w:r>
          <w:r w:rsidRPr="00D51FEE">
            <w:rPr>
              <w:rFonts w:ascii="Arial" w:hAnsi="Arial" w:cs="Arial"/>
              <w:b/>
              <w:bCs/>
              <w:sz w:val="18"/>
              <w:szCs w:val="18"/>
              <w:lang w:val="es-ES"/>
            </w:rPr>
            <w:instrText>NUMPAGES  \* Arabic  \* MERGEFORMAT</w:instrText>
          </w:r>
          <w:r w:rsidRPr="00D51FEE">
            <w:rPr>
              <w:rFonts w:ascii="Arial" w:hAnsi="Arial" w:cs="Arial"/>
              <w:b/>
              <w:bCs/>
              <w:sz w:val="18"/>
              <w:szCs w:val="18"/>
              <w:lang w:val="es-ES"/>
            </w:rPr>
            <w:fldChar w:fldCharType="separate"/>
          </w:r>
          <w:r w:rsidR="00E807F5">
            <w:rPr>
              <w:rFonts w:ascii="Arial" w:hAnsi="Arial" w:cs="Arial"/>
              <w:b/>
              <w:bCs/>
              <w:noProof/>
              <w:sz w:val="18"/>
              <w:szCs w:val="18"/>
              <w:lang w:val="es-ES"/>
            </w:rPr>
            <w:t>6</w:t>
          </w:r>
          <w:r w:rsidRPr="00D51FEE">
            <w:rPr>
              <w:rFonts w:ascii="Arial" w:hAnsi="Arial" w:cs="Arial"/>
              <w:b/>
              <w:bCs/>
              <w:sz w:val="18"/>
              <w:szCs w:val="18"/>
              <w:lang w:val="es-ES"/>
            </w:rPr>
            <w:fldChar w:fldCharType="end"/>
          </w:r>
        </w:p>
      </w:tc>
    </w:tr>
  </w:tbl>
  <w:p w14:paraId="4880EEC4" w14:textId="77777777" w:rsidR="006B6D81" w:rsidRPr="007B0332" w:rsidRDefault="006B6D81">
    <w:pPr>
      <w:pStyle w:val="Encabezado"/>
      <w:rPr>
        <w:rFonts w:ascii="Arial" w:hAnsi="Arial" w:cs="Arial"/>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10DC8" w14:textId="77777777" w:rsidR="006B6D81" w:rsidRDefault="00BA2B01">
    <w:pPr>
      <w:pStyle w:val="Encabezado"/>
    </w:pPr>
    <w:r>
      <w:rPr>
        <w:noProof/>
        <w:lang w:val="en-US"/>
      </w:rPr>
      <w:pict w14:anchorId="453DD6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2243" o:spid="_x0000_s2051" type="#_x0000_t136" style="position:absolute;left:0;text-align:left;margin-left:0;margin-top:0;width:553.7pt;height:207.65pt;rotation:315;z-index:-25165926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359F2"/>
    <w:multiLevelType w:val="hybridMultilevel"/>
    <w:tmpl w:val="6C74099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AE5B0D"/>
    <w:multiLevelType w:val="hybridMultilevel"/>
    <w:tmpl w:val="6F187FEA"/>
    <w:lvl w:ilvl="0" w:tplc="49269F7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1C4CD6"/>
    <w:multiLevelType w:val="hybridMultilevel"/>
    <w:tmpl w:val="3E8E3B56"/>
    <w:lvl w:ilvl="0" w:tplc="CC3CD544">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8985505"/>
    <w:multiLevelType w:val="hybridMultilevel"/>
    <w:tmpl w:val="D7383DAC"/>
    <w:lvl w:ilvl="0" w:tplc="240A0001">
      <w:start w:val="1"/>
      <w:numFmt w:val="bullet"/>
      <w:lvlText w:val=""/>
      <w:lvlJc w:val="left"/>
      <w:pPr>
        <w:ind w:left="945" w:hanging="360"/>
      </w:pPr>
      <w:rPr>
        <w:rFonts w:ascii="Symbol" w:hAnsi="Symbol" w:hint="default"/>
      </w:rPr>
    </w:lvl>
    <w:lvl w:ilvl="1" w:tplc="240A0003" w:tentative="1">
      <w:start w:val="1"/>
      <w:numFmt w:val="bullet"/>
      <w:lvlText w:val="o"/>
      <w:lvlJc w:val="left"/>
      <w:pPr>
        <w:ind w:left="1665" w:hanging="360"/>
      </w:pPr>
      <w:rPr>
        <w:rFonts w:ascii="Courier New" w:hAnsi="Courier New" w:cs="Courier New" w:hint="default"/>
      </w:rPr>
    </w:lvl>
    <w:lvl w:ilvl="2" w:tplc="240A0005" w:tentative="1">
      <w:start w:val="1"/>
      <w:numFmt w:val="bullet"/>
      <w:lvlText w:val=""/>
      <w:lvlJc w:val="left"/>
      <w:pPr>
        <w:ind w:left="2385" w:hanging="360"/>
      </w:pPr>
      <w:rPr>
        <w:rFonts w:ascii="Wingdings" w:hAnsi="Wingdings" w:hint="default"/>
      </w:rPr>
    </w:lvl>
    <w:lvl w:ilvl="3" w:tplc="240A0001" w:tentative="1">
      <w:start w:val="1"/>
      <w:numFmt w:val="bullet"/>
      <w:lvlText w:val=""/>
      <w:lvlJc w:val="left"/>
      <w:pPr>
        <w:ind w:left="3105" w:hanging="360"/>
      </w:pPr>
      <w:rPr>
        <w:rFonts w:ascii="Symbol" w:hAnsi="Symbol" w:hint="default"/>
      </w:rPr>
    </w:lvl>
    <w:lvl w:ilvl="4" w:tplc="240A0003" w:tentative="1">
      <w:start w:val="1"/>
      <w:numFmt w:val="bullet"/>
      <w:lvlText w:val="o"/>
      <w:lvlJc w:val="left"/>
      <w:pPr>
        <w:ind w:left="3825" w:hanging="360"/>
      </w:pPr>
      <w:rPr>
        <w:rFonts w:ascii="Courier New" w:hAnsi="Courier New" w:cs="Courier New" w:hint="default"/>
      </w:rPr>
    </w:lvl>
    <w:lvl w:ilvl="5" w:tplc="240A0005" w:tentative="1">
      <w:start w:val="1"/>
      <w:numFmt w:val="bullet"/>
      <w:lvlText w:val=""/>
      <w:lvlJc w:val="left"/>
      <w:pPr>
        <w:ind w:left="4545" w:hanging="360"/>
      </w:pPr>
      <w:rPr>
        <w:rFonts w:ascii="Wingdings" w:hAnsi="Wingdings" w:hint="default"/>
      </w:rPr>
    </w:lvl>
    <w:lvl w:ilvl="6" w:tplc="240A0001" w:tentative="1">
      <w:start w:val="1"/>
      <w:numFmt w:val="bullet"/>
      <w:lvlText w:val=""/>
      <w:lvlJc w:val="left"/>
      <w:pPr>
        <w:ind w:left="5265" w:hanging="360"/>
      </w:pPr>
      <w:rPr>
        <w:rFonts w:ascii="Symbol" w:hAnsi="Symbol" w:hint="default"/>
      </w:rPr>
    </w:lvl>
    <w:lvl w:ilvl="7" w:tplc="240A0003" w:tentative="1">
      <w:start w:val="1"/>
      <w:numFmt w:val="bullet"/>
      <w:lvlText w:val="o"/>
      <w:lvlJc w:val="left"/>
      <w:pPr>
        <w:ind w:left="5985" w:hanging="360"/>
      </w:pPr>
      <w:rPr>
        <w:rFonts w:ascii="Courier New" w:hAnsi="Courier New" w:cs="Courier New" w:hint="default"/>
      </w:rPr>
    </w:lvl>
    <w:lvl w:ilvl="8" w:tplc="240A0005" w:tentative="1">
      <w:start w:val="1"/>
      <w:numFmt w:val="bullet"/>
      <w:lvlText w:val=""/>
      <w:lvlJc w:val="left"/>
      <w:pPr>
        <w:ind w:left="6705" w:hanging="360"/>
      </w:pPr>
      <w:rPr>
        <w:rFonts w:ascii="Wingdings" w:hAnsi="Wingdings" w:hint="default"/>
      </w:rPr>
    </w:lvl>
  </w:abstractNum>
  <w:abstractNum w:abstractNumId="4" w15:restartNumberingAfterBreak="0">
    <w:nsid w:val="127A02DF"/>
    <w:multiLevelType w:val="hybridMultilevel"/>
    <w:tmpl w:val="9D625E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3B41752"/>
    <w:multiLevelType w:val="multilevel"/>
    <w:tmpl w:val="C2C6A1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8C57FC1"/>
    <w:multiLevelType w:val="hybridMultilevel"/>
    <w:tmpl w:val="C30645E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1D17914"/>
    <w:multiLevelType w:val="multilevel"/>
    <w:tmpl w:val="A52051F4"/>
    <w:lvl w:ilvl="0">
      <w:start w:val="6"/>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8" w15:restartNumberingAfterBreak="0">
    <w:nsid w:val="252B0D1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B63FBE"/>
    <w:multiLevelType w:val="hybridMultilevel"/>
    <w:tmpl w:val="27AEB0C0"/>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BB44E08"/>
    <w:multiLevelType w:val="hybridMultilevel"/>
    <w:tmpl w:val="8230CD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7A31AC3"/>
    <w:multiLevelType w:val="hybridMultilevel"/>
    <w:tmpl w:val="B26C68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F95B63"/>
    <w:multiLevelType w:val="hybridMultilevel"/>
    <w:tmpl w:val="89B8D42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8EA059E"/>
    <w:multiLevelType w:val="hybridMultilevel"/>
    <w:tmpl w:val="28FA58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810A81"/>
    <w:multiLevelType w:val="hybridMultilevel"/>
    <w:tmpl w:val="54BE77A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52F41BF8"/>
    <w:multiLevelType w:val="hybridMultilevel"/>
    <w:tmpl w:val="3AB804C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53360CEE"/>
    <w:multiLevelType w:val="hybridMultilevel"/>
    <w:tmpl w:val="C0D401BE"/>
    <w:lvl w:ilvl="0" w:tplc="30F808BE">
      <w:start w:val="87"/>
      <w:numFmt w:val="decimal"/>
      <w:lvlText w:val="%1"/>
      <w:lvlJc w:val="left"/>
      <w:pPr>
        <w:ind w:left="1770" w:hanging="360"/>
      </w:pPr>
      <w:rPr>
        <w:rFonts w:hint="default"/>
      </w:rPr>
    </w:lvl>
    <w:lvl w:ilvl="1" w:tplc="240A0019" w:tentative="1">
      <w:start w:val="1"/>
      <w:numFmt w:val="lowerLetter"/>
      <w:lvlText w:val="%2."/>
      <w:lvlJc w:val="left"/>
      <w:pPr>
        <w:ind w:left="2490" w:hanging="360"/>
      </w:pPr>
    </w:lvl>
    <w:lvl w:ilvl="2" w:tplc="240A001B" w:tentative="1">
      <w:start w:val="1"/>
      <w:numFmt w:val="lowerRoman"/>
      <w:lvlText w:val="%3."/>
      <w:lvlJc w:val="right"/>
      <w:pPr>
        <w:ind w:left="3210" w:hanging="180"/>
      </w:pPr>
    </w:lvl>
    <w:lvl w:ilvl="3" w:tplc="240A000F" w:tentative="1">
      <w:start w:val="1"/>
      <w:numFmt w:val="decimal"/>
      <w:lvlText w:val="%4."/>
      <w:lvlJc w:val="left"/>
      <w:pPr>
        <w:ind w:left="3930" w:hanging="360"/>
      </w:pPr>
    </w:lvl>
    <w:lvl w:ilvl="4" w:tplc="240A0019" w:tentative="1">
      <w:start w:val="1"/>
      <w:numFmt w:val="lowerLetter"/>
      <w:lvlText w:val="%5."/>
      <w:lvlJc w:val="left"/>
      <w:pPr>
        <w:ind w:left="4650" w:hanging="360"/>
      </w:pPr>
    </w:lvl>
    <w:lvl w:ilvl="5" w:tplc="240A001B" w:tentative="1">
      <w:start w:val="1"/>
      <w:numFmt w:val="lowerRoman"/>
      <w:lvlText w:val="%6."/>
      <w:lvlJc w:val="right"/>
      <w:pPr>
        <w:ind w:left="5370" w:hanging="180"/>
      </w:pPr>
    </w:lvl>
    <w:lvl w:ilvl="6" w:tplc="240A000F" w:tentative="1">
      <w:start w:val="1"/>
      <w:numFmt w:val="decimal"/>
      <w:lvlText w:val="%7."/>
      <w:lvlJc w:val="left"/>
      <w:pPr>
        <w:ind w:left="6090" w:hanging="360"/>
      </w:pPr>
    </w:lvl>
    <w:lvl w:ilvl="7" w:tplc="240A0019" w:tentative="1">
      <w:start w:val="1"/>
      <w:numFmt w:val="lowerLetter"/>
      <w:lvlText w:val="%8."/>
      <w:lvlJc w:val="left"/>
      <w:pPr>
        <w:ind w:left="6810" w:hanging="360"/>
      </w:pPr>
    </w:lvl>
    <w:lvl w:ilvl="8" w:tplc="240A001B" w:tentative="1">
      <w:start w:val="1"/>
      <w:numFmt w:val="lowerRoman"/>
      <w:lvlText w:val="%9."/>
      <w:lvlJc w:val="right"/>
      <w:pPr>
        <w:ind w:left="7530" w:hanging="180"/>
      </w:pPr>
    </w:lvl>
  </w:abstractNum>
  <w:abstractNum w:abstractNumId="17" w15:restartNumberingAfterBreak="0">
    <w:nsid w:val="56A7064F"/>
    <w:multiLevelType w:val="hybridMultilevel"/>
    <w:tmpl w:val="1F043D7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5A8D17E6"/>
    <w:multiLevelType w:val="hybridMultilevel"/>
    <w:tmpl w:val="071896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ECA3ECD"/>
    <w:multiLevelType w:val="hybridMultilevel"/>
    <w:tmpl w:val="FEEEB39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0CD6E97"/>
    <w:multiLevelType w:val="multilevel"/>
    <w:tmpl w:val="582614CC"/>
    <w:lvl w:ilvl="0">
      <w:start w:val="3"/>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1" w15:restartNumberingAfterBreak="0">
    <w:nsid w:val="62576967"/>
    <w:multiLevelType w:val="multilevel"/>
    <w:tmpl w:val="28A0DA0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2FA565A"/>
    <w:multiLevelType w:val="hybridMultilevel"/>
    <w:tmpl w:val="84D46302"/>
    <w:lvl w:ilvl="0" w:tplc="240A0017">
      <w:start w:val="1"/>
      <w:numFmt w:val="lowerLetter"/>
      <w:lvlText w:val="%1)"/>
      <w:lvlJc w:val="left"/>
      <w:pPr>
        <w:ind w:left="720" w:hanging="360"/>
      </w:pPr>
    </w:lvl>
    <w:lvl w:ilvl="1" w:tplc="CEA402AC">
      <w:start w:val="1"/>
      <w:numFmt w:val="lowerRoman"/>
      <w:lvlText w:val="%2."/>
      <w:lvlJc w:val="left"/>
      <w:pPr>
        <w:ind w:left="1800" w:hanging="72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5EC60E3"/>
    <w:multiLevelType w:val="hybridMultilevel"/>
    <w:tmpl w:val="54C0A0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C490444"/>
    <w:multiLevelType w:val="hybridMultilevel"/>
    <w:tmpl w:val="67209ACE"/>
    <w:lvl w:ilvl="0" w:tplc="0C0A0001">
      <w:start w:val="1"/>
      <w:numFmt w:val="bullet"/>
      <w:lvlText w:val=""/>
      <w:lvlJc w:val="left"/>
      <w:pPr>
        <w:tabs>
          <w:tab w:val="num" w:pos="783"/>
        </w:tabs>
        <w:ind w:left="783" w:hanging="360"/>
      </w:pPr>
      <w:rPr>
        <w:rFonts w:ascii="Symbol" w:hAnsi="Symbol" w:hint="default"/>
      </w:rPr>
    </w:lvl>
    <w:lvl w:ilvl="1" w:tplc="0C0A0003" w:tentative="1">
      <w:start w:val="1"/>
      <w:numFmt w:val="bullet"/>
      <w:lvlText w:val="o"/>
      <w:lvlJc w:val="left"/>
      <w:pPr>
        <w:tabs>
          <w:tab w:val="num" w:pos="1503"/>
        </w:tabs>
        <w:ind w:left="1503" w:hanging="360"/>
      </w:pPr>
      <w:rPr>
        <w:rFonts w:ascii="Courier New" w:hAnsi="Courier New" w:hint="default"/>
      </w:rPr>
    </w:lvl>
    <w:lvl w:ilvl="2" w:tplc="0C0A0005" w:tentative="1">
      <w:start w:val="1"/>
      <w:numFmt w:val="bullet"/>
      <w:lvlText w:val=""/>
      <w:lvlJc w:val="left"/>
      <w:pPr>
        <w:tabs>
          <w:tab w:val="num" w:pos="2223"/>
        </w:tabs>
        <w:ind w:left="2223" w:hanging="360"/>
      </w:pPr>
      <w:rPr>
        <w:rFonts w:ascii="Wingdings" w:hAnsi="Wingdings" w:hint="default"/>
      </w:rPr>
    </w:lvl>
    <w:lvl w:ilvl="3" w:tplc="0C0A0001" w:tentative="1">
      <w:start w:val="1"/>
      <w:numFmt w:val="bullet"/>
      <w:lvlText w:val=""/>
      <w:lvlJc w:val="left"/>
      <w:pPr>
        <w:tabs>
          <w:tab w:val="num" w:pos="2943"/>
        </w:tabs>
        <w:ind w:left="2943" w:hanging="360"/>
      </w:pPr>
      <w:rPr>
        <w:rFonts w:ascii="Symbol" w:hAnsi="Symbol" w:hint="default"/>
      </w:rPr>
    </w:lvl>
    <w:lvl w:ilvl="4" w:tplc="0C0A0003" w:tentative="1">
      <w:start w:val="1"/>
      <w:numFmt w:val="bullet"/>
      <w:lvlText w:val="o"/>
      <w:lvlJc w:val="left"/>
      <w:pPr>
        <w:tabs>
          <w:tab w:val="num" w:pos="3663"/>
        </w:tabs>
        <w:ind w:left="3663" w:hanging="360"/>
      </w:pPr>
      <w:rPr>
        <w:rFonts w:ascii="Courier New" w:hAnsi="Courier New" w:hint="default"/>
      </w:rPr>
    </w:lvl>
    <w:lvl w:ilvl="5" w:tplc="0C0A0005" w:tentative="1">
      <w:start w:val="1"/>
      <w:numFmt w:val="bullet"/>
      <w:lvlText w:val=""/>
      <w:lvlJc w:val="left"/>
      <w:pPr>
        <w:tabs>
          <w:tab w:val="num" w:pos="4383"/>
        </w:tabs>
        <w:ind w:left="4383" w:hanging="360"/>
      </w:pPr>
      <w:rPr>
        <w:rFonts w:ascii="Wingdings" w:hAnsi="Wingdings" w:hint="default"/>
      </w:rPr>
    </w:lvl>
    <w:lvl w:ilvl="6" w:tplc="0C0A0001" w:tentative="1">
      <w:start w:val="1"/>
      <w:numFmt w:val="bullet"/>
      <w:lvlText w:val=""/>
      <w:lvlJc w:val="left"/>
      <w:pPr>
        <w:tabs>
          <w:tab w:val="num" w:pos="5103"/>
        </w:tabs>
        <w:ind w:left="5103" w:hanging="360"/>
      </w:pPr>
      <w:rPr>
        <w:rFonts w:ascii="Symbol" w:hAnsi="Symbol" w:hint="default"/>
      </w:rPr>
    </w:lvl>
    <w:lvl w:ilvl="7" w:tplc="0C0A0003" w:tentative="1">
      <w:start w:val="1"/>
      <w:numFmt w:val="bullet"/>
      <w:lvlText w:val="o"/>
      <w:lvlJc w:val="left"/>
      <w:pPr>
        <w:tabs>
          <w:tab w:val="num" w:pos="5823"/>
        </w:tabs>
        <w:ind w:left="5823" w:hanging="360"/>
      </w:pPr>
      <w:rPr>
        <w:rFonts w:ascii="Courier New" w:hAnsi="Courier New" w:hint="default"/>
      </w:rPr>
    </w:lvl>
    <w:lvl w:ilvl="8" w:tplc="0C0A0005" w:tentative="1">
      <w:start w:val="1"/>
      <w:numFmt w:val="bullet"/>
      <w:lvlText w:val=""/>
      <w:lvlJc w:val="left"/>
      <w:pPr>
        <w:tabs>
          <w:tab w:val="num" w:pos="6543"/>
        </w:tabs>
        <w:ind w:left="6543" w:hanging="360"/>
      </w:pPr>
      <w:rPr>
        <w:rFonts w:ascii="Wingdings" w:hAnsi="Wingdings" w:hint="default"/>
      </w:rPr>
    </w:lvl>
  </w:abstractNum>
  <w:abstractNum w:abstractNumId="25" w15:restartNumberingAfterBreak="0">
    <w:nsid w:val="6DDA1ADE"/>
    <w:multiLevelType w:val="hybridMultilevel"/>
    <w:tmpl w:val="0BE804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31E18A4"/>
    <w:multiLevelType w:val="hybridMultilevel"/>
    <w:tmpl w:val="FE2C6A3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5905684"/>
    <w:multiLevelType w:val="multilevel"/>
    <w:tmpl w:val="C90C43BE"/>
    <w:lvl w:ilvl="0">
      <w:start w:val="3"/>
      <w:numFmt w:val="decimal"/>
      <w:lvlText w:val="%1"/>
      <w:lvlJc w:val="left"/>
      <w:pPr>
        <w:ind w:left="360" w:hanging="360"/>
      </w:pPr>
      <w:rPr>
        <w:rFonts w:cs="Times New Roman" w:hint="default"/>
        <w:b/>
      </w:rPr>
    </w:lvl>
    <w:lvl w:ilvl="1">
      <w:start w:val="1"/>
      <w:numFmt w:val="decimal"/>
      <w:lvlText w:val="%1.%2"/>
      <w:lvlJc w:val="left"/>
      <w:pPr>
        <w:ind w:left="1495"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8" w15:restartNumberingAfterBreak="0">
    <w:nsid w:val="7E4D2FA5"/>
    <w:multiLevelType w:val="multilevel"/>
    <w:tmpl w:val="F9FE48A8"/>
    <w:lvl w:ilvl="0">
      <w:start w:val="6"/>
      <w:numFmt w:val="decimal"/>
      <w:lvlText w:val="%1"/>
      <w:lvlJc w:val="left"/>
      <w:pPr>
        <w:tabs>
          <w:tab w:val="num" w:pos="360"/>
        </w:tabs>
        <w:ind w:left="360" w:hanging="360"/>
      </w:pPr>
      <w:rPr>
        <w:rFonts w:cs="Times New Roman" w:hint="default"/>
        <w:b/>
      </w:rPr>
    </w:lvl>
    <w:lvl w:ilvl="1">
      <w:start w:val="1"/>
      <w:numFmt w:val="bullet"/>
      <w:lvlText w:val=""/>
      <w:lvlJc w:val="left"/>
      <w:pPr>
        <w:tabs>
          <w:tab w:val="num" w:pos="360"/>
        </w:tabs>
        <w:ind w:left="360" w:hanging="360"/>
      </w:pPr>
      <w:rPr>
        <w:rFonts w:ascii="Wingdings" w:hAnsi="Wingdings" w:hint="default"/>
        <w:b w:val="0"/>
        <w:color w:val="00000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9" w15:restartNumberingAfterBreak="0">
    <w:nsid w:val="7F367FD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11"/>
  </w:num>
  <w:num w:numId="3">
    <w:abstractNumId w:val="5"/>
  </w:num>
  <w:num w:numId="4">
    <w:abstractNumId w:val="7"/>
  </w:num>
  <w:num w:numId="5">
    <w:abstractNumId w:val="17"/>
  </w:num>
  <w:num w:numId="6">
    <w:abstractNumId w:val="27"/>
  </w:num>
  <w:num w:numId="7">
    <w:abstractNumId w:val="6"/>
  </w:num>
  <w:num w:numId="8">
    <w:abstractNumId w:val="4"/>
  </w:num>
  <w:num w:numId="9">
    <w:abstractNumId w:val="18"/>
  </w:num>
  <w:num w:numId="10">
    <w:abstractNumId w:val="3"/>
  </w:num>
  <w:num w:numId="11">
    <w:abstractNumId w:val="10"/>
  </w:num>
  <w:num w:numId="12">
    <w:abstractNumId w:val="23"/>
  </w:num>
  <w:num w:numId="13">
    <w:abstractNumId w:val="21"/>
  </w:num>
  <w:num w:numId="14">
    <w:abstractNumId w:val="15"/>
  </w:num>
  <w:num w:numId="15">
    <w:abstractNumId w:val="20"/>
  </w:num>
  <w:num w:numId="16">
    <w:abstractNumId w:val="14"/>
  </w:num>
  <w:num w:numId="17">
    <w:abstractNumId w:val="13"/>
  </w:num>
  <w:num w:numId="18">
    <w:abstractNumId w:val="2"/>
  </w:num>
  <w:num w:numId="19">
    <w:abstractNumId w:val="9"/>
  </w:num>
  <w:num w:numId="20">
    <w:abstractNumId w:val="1"/>
  </w:num>
  <w:num w:numId="21">
    <w:abstractNumId w:val="29"/>
  </w:num>
  <w:num w:numId="22">
    <w:abstractNumId w:val="8"/>
  </w:num>
  <w:num w:numId="23">
    <w:abstractNumId w:val="26"/>
  </w:num>
  <w:num w:numId="24">
    <w:abstractNumId w:val="28"/>
  </w:num>
  <w:num w:numId="25">
    <w:abstractNumId w:val="25"/>
  </w:num>
  <w:num w:numId="26">
    <w:abstractNumId w:val="0"/>
  </w:num>
  <w:num w:numId="27">
    <w:abstractNumId w:val="12"/>
  </w:num>
  <w:num w:numId="28">
    <w:abstractNumId w:val="22"/>
  </w:num>
  <w:num w:numId="29">
    <w:abstractNumId w:val="19"/>
  </w:num>
  <w:num w:numId="30">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8E"/>
    <w:rsid w:val="000030E0"/>
    <w:rsid w:val="00011698"/>
    <w:rsid w:val="000126EB"/>
    <w:rsid w:val="00016D44"/>
    <w:rsid w:val="000213EB"/>
    <w:rsid w:val="00040B37"/>
    <w:rsid w:val="00041B73"/>
    <w:rsid w:val="00047079"/>
    <w:rsid w:val="00054AD6"/>
    <w:rsid w:val="000559E1"/>
    <w:rsid w:val="00067A5F"/>
    <w:rsid w:val="000743DF"/>
    <w:rsid w:val="000A0876"/>
    <w:rsid w:val="000A1690"/>
    <w:rsid w:val="000A6549"/>
    <w:rsid w:val="000B262D"/>
    <w:rsid w:val="000C523F"/>
    <w:rsid w:val="000D3CEB"/>
    <w:rsid w:val="000D549C"/>
    <w:rsid w:val="000D7183"/>
    <w:rsid w:val="000E2088"/>
    <w:rsid w:val="000F60FE"/>
    <w:rsid w:val="00105C72"/>
    <w:rsid w:val="00112CC7"/>
    <w:rsid w:val="001216CD"/>
    <w:rsid w:val="001335B9"/>
    <w:rsid w:val="001349F1"/>
    <w:rsid w:val="001374A5"/>
    <w:rsid w:val="0015569A"/>
    <w:rsid w:val="00157F4B"/>
    <w:rsid w:val="00165181"/>
    <w:rsid w:val="00165607"/>
    <w:rsid w:val="00175625"/>
    <w:rsid w:val="00175FD2"/>
    <w:rsid w:val="0019048C"/>
    <w:rsid w:val="00191881"/>
    <w:rsid w:val="0019188C"/>
    <w:rsid w:val="00194647"/>
    <w:rsid w:val="0019678A"/>
    <w:rsid w:val="001B2CBE"/>
    <w:rsid w:val="001B420B"/>
    <w:rsid w:val="001B5A04"/>
    <w:rsid w:val="001E0F52"/>
    <w:rsid w:val="001E1493"/>
    <w:rsid w:val="001E5C37"/>
    <w:rsid w:val="001E5DA8"/>
    <w:rsid w:val="001F6966"/>
    <w:rsid w:val="00200EF0"/>
    <w:rsid w:val="002039CA"/>
    <w:rsid w:val="0020602B"/>
    <w:rsid w:val="00206FE5"/>
    <w:rsid w:val="00210B68"/>
    <w:rsid w:val="00211983"/>
    <w:rsid w:val="0021200F"/>
    <w:rsid w:val="00221C14"/>
    <w:rsid w:val="00232D89"/>
    <w:rsid w:val="002344A3"/>
    <w:rsid w:val="00241B3A"/>
    <w:rsid w:val="00243865"/>
    <w:rsid w:val="002600BA"/>
    <w:rsid w:val="00264DEE"/>
    <w:rsid w:val="00271E8B"/>
    <w:rsid w:val="00275F89"/>
    <w:rsid w:val="00286169"/>
    <w:rsid w:val="0029377B"/>
    <w:rsid w:val="00294C4B"/>
    <w:rsid w:val="002A63FB"/>
    <w:rsid w:val="002A79EF"/>
    <w:rsid w:val="002B2B28"/>
    <w:rsid w:val="002C18FF"/>
    <w:rsid w:val="002D2E63"/>
    <w:rsid w:val="002D4416"/>
    <w:rsid w:val="002E1BB4"/>
    <w:rsid w:val="002E2426"/>
    <w:rsid w:val="002E33D3"/>
    <w:rsid w:val="002E359A"/>
    <w:rsid w:val="002E4C8F"/>
    <w:rsid w:val="002E5A19"/>
    <w:rsid w:val="002F356D"/>
    <w:rsid w:val="002F4719"/>
    <w:rsid w:val="002F5E07"/>
    <w:rsid w:val="002F6592"/>
    <w:rsid w:val="00300295"/>
    <w:rsid w:val="00303DF5"/>
    <w:rsid w:val="003104A2"/>
    <w:rsid w:val="00310637"/>
    <w:rsid w:val="00315BC0"/>
    <w:rsid w:val="00315C49"/>
    <w:rsid w:val="00320EBE"/>
    <w:rsid w:val="00326557"/>
    <w:rsid w:val="00327EA0"/>
    <w:rsid w:val="00332DFB"/>
    <w:rsid w:val="00357C07"/>
    <w:rsid w:val="00360DE9"/>
    <w:rsid w:val="003660CE"/>
    <w:rsid w:val="00366C99"/>
    <w:rsid w:val="003712D1"/>
    <w:rsid w:val="00374A66"/>
    <w:rsid w:val="00377083"/>
    <w:rsid w:val="00392054"/>
    <w:rsid w:val="00392074"/>
    <w:rsid w:val="003A11A8"/>
    <w:rsid w:val="003A3B16"/>
    <w:rsid w:val="003C0BB1"/>
    <w:rsid w:val="003C5824"/>
    <w:rsid w:val="003D0493"/>
    <w:rsid w:val="003D06A1"/>
    <w:rsid w:val="003F1DC2"/>
    <w:rsid w:val="003F47B6"/>
    <w:rsid w:val="003F5FBC"/>
    <w:rsid w:val="003F6E7B"/>
    <w:rsid w:val="00402ECD"/>
    <w:rsid w:val="00405CF2"/>
    <w:rsid w:val="004168F3"/>
    <w:rsid w:val="00420B18"/>
    <w:rsid w:val="00427F8B"/>
    <w:rsid w:val="00432EF6"/>
    <w:rsid w:val="00436984"/>
    <w:rsid w:val="00440855"/>
    <w:rsid w:val="00445198"/>
    <w:rsid w:val="0044544F"/>
    <w:rsid w:val="004528D5"/>
    <w:rsid w:val="0046546D"/>
    <w:rsid w:val="00467F97"/>
    <w:rsid w:val="0048166D"/>
    <w:rsid w:val="00494E61"/>
    <w:rsid w:val="00496457"/>
    <w:rsid w:val="00496F4D"/>
    <w:rsid w:val="004A58C3"/>
    <w:rsid w:val="004B6B01"/>
    <w:rsid w:val="004B782F"/>
    <w:rsid w:val="004D0CBC"/>
    <w:rsid w:val="004D194F"/>
    <w:rsid w:val="004E0189"/>
    <w:rsid w:val="004E458E"/>
    <w:rsid w:val="004F2786"/>
    <w:rsid w:val="005045FA"/>
    <w:rsid w:val="005158C3"/>
    <w:rsid w:val="00515A82"/>
    <w:rsid w:val="00517206"/>
    <w:rsid w:val="00531248"/>
    <w:rsid w:val="005314F7"/>
    <w:rsid w:val="005317F6"/>
    <w:rsid w:val="00543782"/>
    <w:rsid w:val="00544344"/>
    <w:rsid w:val="00551241"/>
    <w:rsid w:val="005733D3"/>
    <w:rsid w:val="00577EDE"/>
    <w:rsid w:val="00581CC1"/>
    <w:rsid w:val="0058431F"/>
    <w:rsid w:val="005859A4"/>
    <w:rsid w:val="005905C6"/>
    <w:rsid w:val="00591C7B"/>
    <w:rsid w:val="00595470"/>
    <w:rsid w:val="0059770D"/>
    <w:rsid w:val="005A3854"/>
    <w:rsid w:val="005A4093"/>
    <w:rsid w:val="005B25B5"/>
    <w:rsid w:val="005B7565"/>
    <w:rsid w:val="005C3676"/>
    <w:rsid w:val="005C4F14"/>
    <w:rsid w:val="005D28BB"/>
    <w:rsid w:val="005D2B6F"/>
    <w:rsid w:val="005E208E"/>
    <w:rsid w:val="005E25E5"/>
    <w:rsid w:val="005E3450"/>
    <w:rsid w:val="005E3CB0"/>
    <w:rsid w:val="005E4B8F"/>
    <w:rsid w:val="005F56DA"/>
    <w:rsid w:val="0060071A"/>
    <w:rsid w:val="006010A7"/>
    <w:rsid w:val="00601E40"/>
    <w:rsid w:val="00603437"/>
    <w:rsid w:val="00604E25"/>
    <w:rsid w:val="00607C80"/>
    <w:rsid w:val="00611A94"/>
    <w:rsid w:val="00625670"/>
    <w:rsid w:val="00640A5B"/>
    <w:rsid w:val="006444AC"/>
    <w:rsid w:val="006528DD"/>
    <w:rsid w:val="00671B0C"/>
    <w:rsid w:val="006A241A"/>
    <w:rsid w:val="006A73D8"/>
    <w:rsid w:val="006B423A"/>
    <w:rsid w:val="006B5E1D"/>
    <w:rsid w:val="006B6D81"/>
    <w:rsid w:val="006C671D"/>
    <w:rsid w:val="006D30B3"/>
    <w:rsid w:val="006E7322"/>
    <w:rsid w:val="006E758C"/>
    <w:rsid w:val="006F01EA"/>
    <w:rsid w:val="006F30CD"/>
    <w:rsid w:val="00713382"/>
    <w:rsid w:val="0072330B"/>
    <w:rsid w:val="00723E5B"/>
    <w:rsid w:val="007328C1"/>
    <w:rsid w:val="00734AE1"/>
    <w:rsid w:val="00736844"/>
    <w:rsid w:val="00741B07"/>
    <w:rsid w:val="00750720"/>
    <w:rsid w:val="0075448C"/>
    <w:rsid w:val="00774AF0"/>
    <w:rsid w:val="00775676"/>
    <w:rsid w:val="007772FF"/>
    <w:rsid w:val="007803DC"/>
    <w:rsid w:val="00782955"/>
    <w:rsid w:val="00785CBA"/>
    <w:rsid w:val="00790AC2"/>
    <w:rsid w:val="00794353"/>
    <w:rsid w:val="007B0332"/>
    <w:rsid w:val="007B12EE"/>
    <w:rsid w:val="007B38FE"/>
    <w:rsid w:val="007B3FA6"/>
    <w:rsid w:val="007B7D3E"/>
    <w:rsid w:val="007D251C"/>
    <w:rsid w:val="007E174D"/>
    <w:rsid w:val="00814838"/>
    <w:rsid w:val="0082607B"/>
    <w:rsid w:val="00832E30"/>
    <w:rsid w:val="008359F5"/>
    <w:rsid w:val="00836B27"/>
    <w:rsid w:val="00837488"/>
    <w:rsid w:val="00840D02"/>
    <w:rsid w:val="0084140E"/>
    <w:rsid w:val="0084702D"/>
    <w:rsid w:val="00853B6B"/>
    <w:rsid w:val="0085491C"/>
    <w:rsid w:val="00870878"/>
    <w:rsid w:val="00874F8A"/>
    <w:rsid w:val="00875BF8"/>
    <w:rsid w:val="008A4982"/>
    <w:rsid w:val="008A745A"/>
    <w:rsid w:val="008B319A"/>
    <w:rsid w:val="008C5075"/>
    <w:rsid w:val="008E0B21"/>
    <w:rsid w:val="008E0EA0"/>
    <w:rsid w:val="00905117"/>
    <w:rsid w:val="00910A4A"/>
    <w:rsid w:val="00920DB6"/>
    <w:rsid w:val="009345FE"/>
    <w:rsid w:val="009360F7"/>
    <w:rsid w:val="00937222"/>
    <w:rsid w:val="00943762"/>
    <w:rsid w:val="009446E1"/>
    <w:rsid w:val="00947F83"/>
    <w:rsid w:val="009635C9"/>
    <w:rsid w:val="00964358"/>
    <w:rsid w:val="00967D1D"/>
    <w:rsid w:val="00982EFE"/>
    <w:rsid w:val="009961AB"/>
    <w:rsid w:val="009B0126"/>
    <w:rsid w:val="009D163D"/>
    <w:rsid w:val="009D22AC"/>
    <w:rsid w:val="009D5B0C"/>
    <w:rsid w:val="009F4283"/>
    <w:rsid w:val="009F7D90"/>
    <w:rsid w:val="00A01BE3"/>
    <w:rsid w:val="00A050D5"/>
    <w:rsid w:val="00A12A32"/>
    <w:rsid w:val="00A23A29"/>
    <w:rsid w:val="00A30DE6"/>
    <w:rsid w:val="00A30ED6"/>
    <w:rsid w:val="00A34B8B"/>
    <w:rsid w:val="00A40725"/>
    <w:rsid w:val="00A55676"/>
    <w:rsid w:val="00A609B8"/>
    <w:rsid w:val="00A63DD5"/>
    <w:rsid w:val="00A65BC3"/>
    <w:rsid w:val="00A81182"/>
    <w:rsid w:val="00A82DF4"/>
    <w:rsid w:val="00A91093"/>
    <w:rsid w:val="00AA0879"/>
    <w:rsid w:val="00AA0E7D"/>
    <w:rsid w:val="00AA5A85"/>
    <w:rsid w:val="00AB2606"/>
    <w:rsid w:val="00AB492A"/>
    <w:rsid w:val="00AC451C"/>
    <w:rsid w:val="00AC5F73"/>
    <w:rsid w:val="00AD0169"/>
    <w:rsid w:val="00AD0E70"/>
    <w:rsid w:val="00AD160E"/>
    <w:rsid w:val="00AD25AF"/>
    <w:rsid w:val="00AE1D11"/>
    <w:rsid w:val="00AE308F"/>
    <w:rsid w:val="00B028E6"/>
    <w:rsid w:val="00B12DE9"/>
    <w:rsid w:val="00B17B44"/>
    <w:rsid w:val="00B27B18"/>
    <w:rsid w:val="00B27CC1"/>
    <w:rsid w:val="00B32A36"/>
    <w:rsid w:val="00B373C6"/>
    <w:rsid w:val="00B3744A"/>
    <w:rsid w:val="00B4013E"/>
    <w:rsid w:val="00B500AC"/>
    <w:rsid w:val="00B507C9"/>
    <w:rsid w:val="00B63012"/>
    <w:rsid w:val="00B63E50"/>
    <w:rsid w:val="00B73C9B"/>
    <w:rsid w:val="00B743A0"/>
    <w:rsid w:val="00B75356"/>
    <w:rsid w:val="00B75DDD"/>
    <w:rsid w:val="00B81A94"/>
    <w:rsid w:val="00B902E4"/>
    <w:rsid w:val="00B937D5"/>
    <w:rsid w:val="00B94FA5"/>
    <w:rsid w:val="00B970FA"/>
    <w:rsid w:val="00BA0D3E"/>
    <w:rsid w:val="00BA2B01"/>
    <w:rsid w:val="00BA3181"/>
    <w:rsid w:val="00BA500E"/>
    <w:rsid w:val="00BB21C5"/>
    <w:rsid w:val="00BB2FA2"/>
    <w:rsid w:val="00BC2A5B"/>
    <w:rsid w:val="00BD557C"/>
    <w:rsid w:val="00BE1727"/>
    <w:rsid w:val="00BF370F"/>
    <w:rsid w:val="00C04471"/>
    <w:rsid w:val="00C23EFD"/>
    <w:rsid w:val="00C27D81"/>
    <w:rsid w:val="00C30EB7"/>
    <w:rsid w:val="00C316AE"/>
    <w:rsid w:val="00C34408"/>
    <w:rsid w:val="00C34657"/>
    <w:rsid w:val="00C37800"/>
    <w:rsid w:val="00C43C94"/>
    <w:rsid w:val="00C509D9"/>
    <w:rsid w:val="00C51C44"/>
    <w:rsid w:val="00C64AA2"/>
    <w:rsid w:val="00C7019A"/>
    <w:rsid w:val="00C75918"/>
    <w:rsid w:val="00C77C1B"/>
    <w:rsid w:val="00C8080A"/>
    <w:rsid w:val="00C90EB1"/>
    <w:rsid w:val="00CA120D"/>
    <w:rsid w:val="00CA5B92"/>
    <w:rsid w:val="00CA5D2A"/>
    <w:rsid w:val="00CB2392"/>
    <w:rsid w:val="00CB2767"/>
    <w:rsid w:val="00CB3907"/>
    <w:rsid w:val="00CB6419"/>
    <w:rsid w:val="00CC473D"/>
    <w:rsid w:val="00CC5507"/>
    <w:rsid w:val="00CE7603"/>
    <w:rsid w:val="00CF199C"/>
    <w:rsid w:val="00D033CC"/>
    <w:rsid w:val="00D04125"/>
    <w:rsid w:val="00D05E12"/>
    <w:rsid w:val="00D06BB6"/>
    <w:rsid w:val="00D10031"/>
    <w:rsid w:val="00D15BAB"/>
    <w:rsid w:val="00D15BDF"/>
    <w:rsid w:val="00D16896"/>
    <w:rsid w:val="00D23168"/>
    <w:rsid w:val="00D464B0"/>
    <w:rsid w:val="00D5144A"/>
    <w:rsid w:val="00D51FEE"/>
    <w:rsid w:val="00D52904"/>
    <w:rsid w:val="00D55B29"/>
    <w:rsid w:val="00D576FC"/>
    <w:rsid w:val="00D706E7"/>
    <w:rsid w:val="00D77552"/>
    <w:rsid w:val="00D802CC"/>
    <w:rsid w:val="00D856AB"/>
    <w:rsid w:val="00D92B2B"/>
    <w:rsid w:val="00D96A12"/>
    <w:rsid w:val="00D97589"/>
    <w:rsid w:val="00DA0A58"/>
    <w:rsid w:val="00DA1C60"/>
    <w:rsid w:val="00DA2644"/>
    <w:rsid w:val="00DB354D"/>
    <w:rsid w:val="00DB783F"/>
    <w:rsid w:val="00DC5CD5"/>
    <w:rsid w:val="00DC6793"/>
    <w:rsid w:val="00DD465F"/>
    <w:rsid w:val="00DD46F8"/>
    <w:rsid w:val="00DD60BB"/>
    <w:rsid w:val="00DD7183"/>
    <w:rsid w:val="00DE2FCF"/>
    <w:rsid w:val="00DE4709"/>
    <w:rsid w:val="00DE60C2"/>
    <w:rsid w:val="00DE76CF"/>
    <w:rsid w:val="00DF73D6"/>
    <w:rsid w:val="00E04914"/>
    <w:rsid w:val="00E05B2B"/>
    <w:rsid w:val="00E101D7"/>
    <w:rsid w:val="00E1088E"/>
    <w:rsid w:val="00E132CD"/>
    <w:rsid w:val="00E16DCF"/>
    <w:rsid w:val="00E22D0B"/>
    <w:rsid w:val="00E23B4C"/>
    <w:rsid w:val="00E32370"/>
    <w:rsid w:val="00E32F85"/>
    <w:rsid w:val="00E336F7"/>
    <w:rsid w:val="00E34A7A"/>
    <w:rsid w:val="00E516A6"/>
    <w:rsid w:val="00E51ADD"/>
    <w:rsid w:val="00E65479"/>
    <w:rsid w:val="00E71D4E"/>
    <w:rsid w:val="00E807F5"/>
    <w:rsid w:val="00E904A8"/>
    <w:rsid w:val="00EA0118"/>
    <w:rsid w:val="00EA2DAC"/>
    <w:rsid w:val="00EB17C4"/>
    <w:rsid w:val="00EF6CD9"/>
    <w:rsid w:val="00F00AA1"/>
    <w:rsid w:val="00F05A82"/>
    <w:rsid w:val="00F05BCF"/>
    <w:rsid w:val="00F12F1E"/>
    <w:rsid w:val="00F14639"/>
    <w:rsid w:val="00F204D4"/>
    <w:rsid w:val="00F2182D"/>
    <w:rsid w:val="00F2679F"/>
    <w:rsid w:val="00F31ED5"/>
    <w:rsid w:val="00F32B02"/>
    <w:rsid w:val="00F354B0"/>
    <w:rsid w:val="00F42FC4"/>
    <w:rsid w:val="00F47371"/>
    <w:rsid w:val="00F50976"/>
    <w:rsid w:val="00F50BC7"/>
    <w:rsid w:val="00F5325A"/>
    <w:rsid w:val="00F5326E"/>
    <w:rsid w:val="00F55C6C"/>
    <w:rsid w:val="00F678C9"/>
    <w:rsid w:val="00F71968"/>
    <w:rsid w:val="00F735F4"/>
    <w:rsid w:val="00F85ECF"/>
    <w:rsid w:val="00F979FA"/>
    <w:rsid w:val="00FA0D5B"/>
    <w:rsid w:val="00FA15AF"/>
    <w:rsid w:val="00FA3F80"/>
    <w:rsid w:val="00FD241B"/>
    <w:rsid w:val="00FD5438"/>
    <w:rsid w:val="00FE2DD7"/>
    <w:rsid w:val="00FE66A8"/>
    <w:rsid w:val="00FF2FC4"/>
    <w:rsid w:val="00FF3A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24F59B2"/>
  <w15:chartTrackingRefBased/>
  <w15:docId w15:val="{E563C113-A534-4659-A326-424ADA66A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uiPriority="35"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58E"/>
    <w:pPr>
      <w:spacing w:after="200" w:line="276" w:lineRule="auto"/>
      <w:jc w:val="both"/>
    </w:pPr>
    <w:rPr>
      <w:rFonts w:ascii="Calibri" w:hAnsi="Calibri"/>
      <w:sz w:val="22"/>
      <w:szCs w:val="22"/>
      <w:lang w:eastAsia="en-US"/>
    </w:rPr>
  </w:style>
  <w:style w:type="paragraph" w:styleId="Ttulo1">
    <w:name w:val="heading 1"/>
    <w:basedOn w:val="Normal"/>
    <w:next w:val="Normal"/>
    <w:link w:val="Ttulo1Car"/>
    <w:uiPriority w:val="9"/>
    <w:qFormat/>
    <w:rsid w:val="004E458E"/>
    <w:pPr>
      <w:keepNext/>
      <w:spacing w:before="240" w:after="60"/>
      <w:outlineLvl w:val="0"/>
    </w:pPr>
    <w:rPr>
      <w:rFonts w:ascii="Cambria" w:hAnsi="Cambria"/>
      <w:b/>
      <w:kern w:val="32"/>
      <w:sz w:val="32"/>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Pr>
      <w:rFonts w:ascii="Cambria" w:hAnsi="Cambria"/>
      <w:b/>
      <w:kern w:val="32"/>
      <w:sz w:val="32"/>
      <w:lang w:val="x-none" w:eastAsia="en-US"/>
    </w:rPr>
  </w:style>
  <w:style w:type="paragraph" w:styleId="Encabezado">
    <w:name w:val="header"/>
    <w:basedOn w:val="Normal"/>
    <w:link w:val="EncabezadoCar"/>
    <w:uiPriority w:val="99"/>
    <w:unhideWhenUsed/>
    <w:rsid w:val="004E458E"/>
    <w:pPr>
      <w:tabs>
        <w:tab w:val="center" w:pos="4419"/>
        <w:tab w:val="right" w:pos="8838"/>
      </w:tabs>
      <w:spacing w:after="0" w:line="240" w:lineRule="auto"/>
    </w:pPr>
    <w:rPr>
      <w:szCs w:val="20"/>
    </w:rPr>
  </w:style>
  <w:style w:type="character" w:customStyle="1" w:styleId="EncabezadoCar">
    <w:name w:val="Encabezado Car"/>
    <w:link w:val="Encabezado"/>
    <w:uiPriority w:val="99"/>
    <w:locked/>
    <w:rsid w:val="004E458E"/>
    <w:rPr>
      <w:rFonts w:ascii="Calibri" w:hAnsi="Calibri"/>
      <w:sz w:val="22"/>
      <w:lang w:val="es-CO" w:eastAsia="en-US"/>
    </w:rPr>
  </w:style>
  <w:style w:type="paragraph" w:styleId="Piedepgina">
    <w:name w:val="footer"/>
    <w:basedOn w:val="Normal"/>
    <w:link w:val="PiedepginaCar"/>
    <w:uiPriority w:val="99"/>
    <w:unhideWhenUsed/>
    <w:rsid w:val="004E458E"/>
    <w:pPr>
      <w:tabs>
        <w:tab w:val="center" w:pos="4419"/>
        <w:tab w:val="right" w:pos="8838"/>
      </w:tabs>
      <w:spacing w:after="0" w:line="240" w:lineRule="auto"/>
    </w:pPr>
    <w:rPr>
      <w:szCs w:val="20"/>
    </w:rPr>
  </w:style>
  <w:style w:type="character" w:customStyle="1" w:styleId="PiedepginaCar">
    <w:name w:val="Pie de página Car"/>
    <w:link w:val="Piedepgina"/>
    <w:uiPriority w:val="99"/>
    <w:locked/>
    <w:rsid w:val="004E458E"/>
    <w:rPr>
      <w:rFonts w:ascii="Calibri" w:hAnsi="Calibri"/>
      <w:sz w:val="22"/>
      <w:lang w:val="es-CO" w:eastAsia="en-US"/>
    </w:rPr>
  </w:style>
  <w:style w:type="paragraph" w:customStyle="1" w:styleId="Prrafodelista1">
    <w:name w:val="Párrafo de lista1"/>
    <w:basedOn w:val="Normal"/>
    <w:uiPriority w:val="34"/>
    <w:qFormat/>
    <w:rsid w:val="004E458E"/>
    <w:pPr>
      <w:ind w:left="720"/>
      <w:contextualSpacing/>
    </w:pPr>
  </w:style>
  <w:style w:type="character" w:styleId="Textoennegrita">
    <w:name w:val="Strong"/>
    <w:uiPriority w:val="22"/>
    <w:qFormat/>
    <w:rsid w:val="004E458E"/>
    <w:rPr>
      <w:b/>
    </w:rPr>
  </w:style>
  <w:style w:type="paragraph" w:styleId="Textoindependiente3">
    <w:name w:val="Body Text 3"/>
    <w:basedOn w:val="Normal"/>
    <w:link w:val="Textoindependiente3Car"/>
    <w:uiPriority w:val="99"/>
    <w:rsid w:val="004E458E"/>
    <w:pPr>
      <w:spacing w:after="0" w:line="240" w:lineRule="auto"/>
    </w:pPr>
    <w:rPr>
      <w:rFonts w:ascii="Tahoma" w:hAnsi="Tahoma"/>
      <w:szCs w:val="20"/>
      <w:lang w:val="es-ES" w:eastAsia="es-ES"/>
    </w:rPr>
  </w:style>
  <w:style w:type="character" w:customStyle="1" w:styleId="Textoindependiente3Car">
    <w:name w:val="Texto independiente 3 Car"/>
    <w:link w:val="Textoindependiente3"/>
    <w:uiPriority w:val="99"/>
    <w:semiHidden/>
    <w:locked/>
    <w:rsid w:val="004E458E"/>
    <w:rPr>
      <w:rFonts w:ascii="Tahoma" w:hAnsi="Tahoma"/>
      <w:sz w:val="22"/>
      <w:lang w:val="es-ES" w:eastAsia="es-ES"/>
    </w:rPr>
  </w:style>
  <w:style w:type="table" w:styleId="Tablaconcuadrcula">
    <w:name w:val="Table Grid"/>
    <w:basedOn w:val="Tablanormal"/>
    <w:uiPriority w:val="39"/>
    <w:rsid w:val="004E458E"/>
    <w:pPr>
      <w:spacing w:after="200" w:line="276" w:lineRule="auto"/>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TDC1">
    <w:name w:val="Título de TDC1"/>
    <w:basedOn w:val="Ttulo1"/>
    <w:next w:val="Normal"/>
    <w:uiPriority w:val="39"/>
    <w:qFormat/>
    <w:rsid w:val="004E458E"/>
    <w:pPr>
      <w:keepLines/>
      <w:spacing w:before="480" w:after="0"/>
      <w:jc w:val="left"/>
      <w:outlineLvl w:val="9"/>
    </w:pPr>
    <w:rPr>
      <w:color w:val="365F91"/>
      <w:kern w:val="0"/>
      <w:sz w:val="28"/>
      <w:szCs w:val="28"/>
    </w:rPr>
  </w:style>
  <w:style w:type="paragraph" w:customStyle="1" w:styleId="CarCar3CarCar">
    <w:name w:val="Car Car3 Car Car"/>
    <w:basedOn w:val="Normal"/>
    <w:rsid w:val="008A4982"/>
    <w:pPr>
      <w:spacing w:after="160" w:line="240" w:lineRule="exact"/>
      <w:jc w:val="left"/>
    </w:pPr>
    <w:rPr>
      <w:rFonts w:ascii="Verdana" w:hAnsi="Verdana"/>
      <w:sz w:val="20"/>
      <w:szCs w:val="20"/>
      <w:lang w:val="en-US"/>
    </w:rPr>
  </w:style>
  <w:style w:type="paragraph" w:customStyle="1" w:styleId="Prrafodelista10">
    <w:name w:val="Párrafo de lista1"/>
    <w:basedOn w:val="Normal"/>
    <w:uiPriority w:val="34"/>
    <w:qFormat/>
    <w:rsid w:val="00294C4B"/>
    <w:pPr>
      <w:ind w:left="720"/>
      <w:contextualSpacing/>
      <w:jc w:val="left"/>
    </w:pPr>
    <w:rPr>
      <w:lang w:val="es-ES"/>
    </w:rPr>
  </w:style>
  <w:style w:type="paragraph" w:customStyle="1" w:styleId="Epgrafe">
    <w:name w:val="Epígrafe"/>
    <w:basedOn w:val="Normal"/>
    <w:next w:val="Normal"/>
    <w:uiPriority w:val="35"/>
    <w:qFormat/>
    <w:rsid w:val="00C509D9"/>
    <w:pPr>
      <w:spacing w:line="240" w:lineRule="auto"/>
      <w:jc w:val="left"/>
    </w:pPr>
    <w:rPr>
      <w:rFonts w:ascii="Times New Roman" w:hAnsi="Times New Roman"/>
      <w:b/>
      <w:bCs/>
      <w:color w:val="4F81BD"/>
      <w:sz w:val="18"/>
      <w:szCs w:val="18"/>
      <w:lang w:eastAsia="es-ES"/>
    </w:rPr>
  </w:style>
  <w:style w:type="paragraph" w:customStyle="1" w:styleId="CarCar3">
    <w:name w:val="Car Car3"/>
    <w:basedOn w:val="Normal"/>
    <w:rsid w:val="00366C99"/>
    <w:pPr>
      <w:spacing w:after="160" w:line="240" w:lineRule="exact"/>
      <w:jc w:val="left"/>
    </w:pPr>
    <w:rPr>
      <w:rFonts w:ascii="Verdana" w:hAnsi="Verdana"/>
      <w:sz w:val="20"/>
      <w:szCs w:val="20"/>
      <w:lang w:val="en-US"/>
    </w:rPr>
  </w:style>
  <w:style w:type="paragraph" w:styleId="NormalWeb">
    <w:name w:val="Normal (Web)"/>
    <w:basedOn w:val="Normal"/>
    <w:uiPriority w:val="99"/>
    <w:unhideWhenUsed/>
    <w:rsid w:val="00A55676"/>
    <w:pPr>
      <w:spacing w:before="100" w:beforeAutospacing="1" w:after="100" w:afterAutospacing="1" w:line="240" w:lineRule="auto"/>
      <w:jc w:val="left"/>
    </w:pPr>
    <w:rPr>
      <w:rFonts w:ascii="Times New Roman" w:hAnsi="Times New Roman"/>
      <w:sz w:val="24"/>
      <w:szCs w:val="24"/>
      <w:lang w:val="es-ES" w:eastAsia="es-ES"/>
    </w:rPr>
  </w:style>
  <w:style w:type="character" w:styleId="Hipervnculo">
    <w:name w:val="Hyperlink"/>
    <w:uiPriority w:val="99"/>
    <w:unhideWhenUsed/>
    <w:rsid w:val="00A55676"/>
    <w:rPr>
      <w:color w:val="0000FF"/>
      <w:u w:val="single"/>
    </w:rPr>
  </w:style>
  <w:style w:type="character" w:customStyle="1" w:styleId="corchete-llamada">
    <w:name w:val="corchete-llamada"/>
    <w:rsid w:val="00A55676"/>
  </w:style>
  <w:style w:type="paragraph" w:customStyle="1" w:styleId="Prrafodelista2">
    <w:name w:val="Párrafo de lista2"/>
    <w:basedOn w:val="Normal"/>
    <w:uiPriority w:val="34"/>
    <w:qFormat/>
    <w:rsid w:val="00DA1C60"/>
    <w:pPr>
      <w:ind w:left="720"/>
      <w:contextualSpacing/>
    </w:pPr>
  </w:style>
  <w:style w:type="paragraph" w:customStyle="1" w:styleId="Default">
    <w:name w:val="Default"/>
    <w:rsid w:val="00DA1C60"/>
    <w:pPr>
      <w:autoSpaceDE w:val="0"/>
      <w:autoSpaceDN w:val="0"/>
      <w:adjustRightInd w:val="0"/>
    </w:pPr>
    <w:rPr>
      <w:rFonts w:ascii="Arial" w:hAnsi="Arial" w:cs="Arial"/>
      <w:color w:val="000000"/>
      <w:sz w:val="24"/>
      <w:szCs w:val="24"/>
      <w:lang w:val="es-ES" w:eastAsia="es-ES"/>
    </w:rPr>
  </w:style>
  <w:style w:type="paragraph" w:styleId="Prrafodelista">
    <w:name w:val="List Paragraph"/>
    <w:basedOn w:val="Normal"/>
    <w:uiPriority w:val="34"/>
    <w:qFormat/>
    <w:rsid w:val="00DA1C60"/>
    <w:pPr>
      <w:ind w:left="720"/>
      <w:contextualSpacing/>
    </w:pPr>
    <w:rPr>
      <w:rFonts w:eastAsia="Calibri"/>
    </w:rPr>
  </w:style>
  <w:style w:type="paragraph" w:styleId="Textodeglobo">
    <w:name w:val="Balloon Text"/>
    <w:basedOn w:val="Normal"/>
    <w:link w:val="TextodegloboCar"/>
    <w:rsid w:val="00DA1C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DA1C60"/>
    <w:rPr>
      <w:rFonts w:ascii="Segoe UI" w:hAnsi="Segoe UI" w:cs="Segoe UI"/>
      <w:sz w:val="18"/>
      <w:szCs w:val="18"/>
      <w:lang w:eastAsia="en-US"/>
    </w:rPr>
  </w:style>
  <w:style w:type="paragraph" w:customStyle="1" w:styleId="Prrafodelista3">
    <w:name w:val="Párrafo de lista3"/>
    <w:basedOn w:val="Normal"/>
    <w:uiPriority w:val="34"/>
    <w:qFormat/>
    <w:rsid w:val="00AC451C"/>
    <w:pPr>
      <w:ind w:left="720"/>
      <w:contextualSpacing/>
    </w:pPr>
  </w:style>
  <w:style w:type="paragraph" w:styleId="Lista2">
    <w:name w:val="List 2"/>
    <w:basedOn w:val="Normal"/>
    <w:rsid w:val="00AD25AF"/>
    <w:pPr>
      <w:ind w:left="566" w:hanging="283"/>
    </w:pPr>
    <w:rPr>
      <w:rFonts w:eastAsia="Calibri"/>
    </w:rPr>
  </w:style>
  <w:style w:type="character" w:customStyle="1" w:styleId="apple-converted-space">
    <w:name w:val="apple-converted-space"/>
    <w:basedOn w:val="Fuentedeprrafopredeter"/>
    <w:rsid w:val="00C316AE"/>
    <w:rPr>
      <w:rFonts w:cs="Times New Roman"/>
    </w:rPr>
  </w:style>
  <w:style w:type="character" w:styleId="Refdecomentario">
    <w:name w:val="annotation reference"/>
    <w:basedOn w:val="Fuentedeprrafopredeter"/>
    <w:rsid w:val="0044544F"/>
    <w:rPr>
      <w:sz w:val="16"/>
      <w:szCs w:val="16"/>
    </w:rPr>
  </w:style>
  <w:style w:type="paragraph" w:styleId="Textocomentario">
    <w:name w:val="annotation text"/>
    <w:basedOn w:val="Normal"/>
    <w:link w:val="TextocomentarioCar"/>
    <w:rsid w:val="0044544F"/>
    <w:pPr>
      <w:spacing w:line="240" w:lineRule="auto"/>
    </w:pPr>
    <w:rPr>
      <w:sz w:val="20"/>
      <w:szCs w:val="20"/>
    </w:rPr>
  </w:style>
  <w:style w:type="character" w:customStyle="1" w:styleId="TextocomentarioCar">
    <w:name w:val="Texto comentario Car"/>
    <w:basedOn w:val="Fuentedeprrafopredeter"/>
    <w:link w:val="Textocomentario"/>
    <w:rsid w:val="0044544F"/>
    <w:rPr>
      <w:rFonts w:ascii="Calibri" w:hAnsi="Calibri"/>
      <w:lang w:eastAsia="en-US"/>
    </w:rPr>
  </w:style>
  <w:style w:type="paragraph" w:styleId="Asuntodelcomentario">
    <w:name w:val="annotation subject"/>
    <w:basedOn w:val="Textocomentario"/>
    <w:next w:val="Textocomentario"/>
    <w:link w:val="AsuntodelcomentarioCar"/>
    <w:rsid w:val="0044544F"/>
    <w:rPr>
      <w:b/>
      <w:bCs/>
    </w:rPr>
  </w:style>
  <w:style w:type="character" w:customStyle="1" w:styleId="AsuntodelcomentarioCar">
    <w:name w:val="Asunto del comentario Car"/>
    <w:basedOn w:val="TextocomentarioCar"/>
    <w:link w:val="Asuntodelcomentario"/>
    <w:rsid w:val="0044544F"/>
    <w:rPr>
      <w:rFonts w:ascii="Calibri" w:hAnsi="Calibri"/>
      <w:b/>
      <w:bCs/>
      <w:lang w:eastAsia="en-US"/>
    </w:rPr>
  </w:style>
  <w:style w:type="character" w:customStyle="1" w:styleId="Fuentedeprrafopredeter1">
    <w:name w:val="Fuente de párrafo predeter.1"/>
    <w:rsid w:val="00416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820053">
      <w:bodyDiv w:val="1"/>
      <w:marLeft w:val="0"/>
      <w:marRight w:val="0"/>
      <w:marTop w:val="0"/>
      <w:marBottom w:val="0"/>
      <w:divBdr>
        <w:top w:val="none" w:sz="0" w:space="0" w:color="auto"/>
        <w:left w:val="none" w:sz="0" w:space="0" w:color="auto"/>
        <w:bottom w:val="none" w:sz="0" w:space="0" w:color="auto"/>
        <w:right w:val="none" w:sz="0" w:space="0" w:color="auto"/>
      </w:divBdr>
    </w:div>
    <w:div w:id="821890259">
      <w:marLeft w:val="0"/>
      <w:marRight w:val="0"/>
      <w:marTop w:val="0"/>
      <w:marBottom w:val="0"/>
      <w:divBdr>
        <w:top w:val="none" w:sz="0" w:space="0" w:color="auto"/>
        <w:left w:val="none" w:sz="0" w:space="0" w:color="auto"/>
        <w:bottom w:val="none" w:sz="0" w:space="0" w:color="auto"/>
        <w:right w:val="none" w:sz="0" w:space="0" w:color="auto"/>
      </w:divBdr>
      <w:divsChild>
        <w:div w:id="821890255">
          <w:marLeft w:val="0"/>
          <w:marRight w:val="0"/>
          <w:marTop w:val="0"/>
          <w:marBottom w:val="0"/>
          <w:divBdr>
            <w:top w:val="none" w:sz="0" w:space="0" w:color="auto"/>
            <w:left w:val="none" w:sz="0" w:space="0" w:color="auto"/>
            <w:bottom w:val="none" w:sz="0" w:space="0" w:color="auto"/>
            <w:right w:val="none" w:sz="0" w:space="0" w:color="auto"/>
          </w:divBdr>
          <w:divsChild>
            <w:div w:id="821890258">
              <w:marLeft w:val="0"/>
              <w:marRight w:val="0"/>
              <w:marTop w:val="0"/>
              <w:marBottom w:val="0"/>
              <w:divBdr>
                <w:top w:val="none" w:sz="0" w:space="0" w:color="auto"/>
                <w:left w:val="none" w:sz="0" w:space="0" w:color="auto"/>
                <w:bottom w:val="none" w:sz="0" w:space="0" w:color="auto"/>
                <w:right w:val="none" w:sz="0" w:space="0" w:color="auto"/>
              </w:divBdr>
              <w:divsChild>
                <w:div w:id="821890257">
                  <w:marLeft w:val="0"/>
                  <w:marRight w:val="0"/>
                  <w:marTop w:val="0"/>
                  <w:marBottom w:val="0"/>
                  <w:divBdr>
                    <w:top w:val="none" w:sz="0" w:space="0" w:color="auto"/>
                    <w:left w:val="none" w:sz="0" w:space="0" w:color="auto"/>
                    <w:bottom w:val="none" w:sz="0" w:space="0" w:color="auto"/>
                    <w:right w:val="none" w:sz="0" w:space="0" w:color="auto"/>
                  </w:divBdr>
                  <w:divsChild>
                    <w:div w:id="8218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73030">
      <w:bodyDiv w:val="1"/>
      <w:marLeft w:val="0"/>
      <w:marRight w:val="0"/>
      <w:marTop w:val="0"/>
      <w:marBottom w:val="0"/>
      <w:divBdr>
        <w:top w:val="none" w:sz="0" w:space="0" w:color="auto"/>
        <w:left w:val="none" w:sz="0" w:space="0" w:color="auto"/>
        <w:bottom w:val="none" w:sz="0" w:space="0" w:color="auto"/>
        <w:right w:val="none" w:sz="0" w:space="0" w:color="auto"/>
      </w:divBdr>
      <w:divsChild>
        <w:div w:id="35205172">
          <w:marLeft w:val="547"/>
          <w:marRight w:val="0"/>
          <w:marTop w:val="0"/>
          <w:marBottom w:val="0"/>
          <w:divBdr>
            <w:top w:val="none" w:sz="0" w:space="0" w:color="auto"/>
            <w:left w:val="none" w:sz="0" w:space="0" w:color="auto"/>
            <w:bottom w:val="none" w:sz="0" w:space="0" w:color="auto"/>
            <w:right w:val="none" w:sz="0" w:space="0" w:color="auto"/>
          </w:divBdr>
        </w:div>
        <w:div w:id="1447119846">
          <w:marLeft w:val="547"/>
          <w:marRight w:val="0"/>
          <w:marTop w:val="0"/>
          <w:marBottom w:val="0"/>
          <w:divBdr>
            <w:top w:val="none" w:sz="0" w:space="0" w:color="auto"/>
            <w:left w:val="none" w:sz="0" w:space="0" w:color="auto"/>
            <w:bottom w:val="none" w:sz="0" w:space="0" w:color="auto"/>
            <w:right w:val="none" w:sz="0" w:space="0" w:color="auto"/>
          </w:divBdr>
        </w:div>
        <w:div w:id="1355377245">
          <w:marLeft w:val="547"/>
          <w:marRight w:val="0"/>
          <w:marTop w:val="0"/>
          <w:marBottom w:val="0"/>
          <w:divBdr>
            <w:top w:val="none" w:sz="0" w:space="0" w:color="auto"/>
            <w:left w:val="none" w:sz="0" w:space="0" w:color="auto"/>
            <w:bottom w:val="none" w:sz="0" w:space="0" w:color="auto"/>
            <w:right w:val="none" w:sz="0" w:space="0" w:color="auto"/>
          </w:divBdr>
        </w:div>
        <w:div w:id="1126852194">
          <w:marLeft w:val="547"/>
          <w:marRight w:val="0"/>
          <w:marTop w:val="0"/>
          <w:marBottom w:val="0"/>
          <w:divBdr>
            <w:top w:val="none" w:sz="0" w:space="0" w:color="auto"/>
            <w:left w:val="none" w:sz="0" w:space="0" w:color="auto"/>
            <w:bottom w:val="none" w:sz="0" w:space="0" w:color="auto"/>
            <w:right w:val="none" w:sz="0" w:space="0" w:color="auto"/>
          </w:divBdr>
        </w:div>
        <w:div w:id="1660159021">
          <w:marLeft w:val="547"/>
          <w:marRight w:val="0"/>
          <w:marTop w:val="0"/>
          <w:marBottom w:val="0"/>
          <w:divBdr>
            <w:top w:val="none" w:sz="0" w:space="0" w:color="auto"/>
            <w:left w:val="none" w:sz="0" w:space="0" w:color="auto"/>
            <w:bottom w:val="none" w:sz="0" w:space="0" w:color="auto"/>
            <w:right w:val="none" w:sz="0" w:space="0" w:color="auto"/>
          </w:divBdr>
        </w:div>
      </w:divsChild>
    </w:div>
    <w:div w:id="172205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1852</Words>
  <Characters>10190</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Formato Procedimientos</vt:lpstr>
    </vt:vector>
  </TitlesOfParts>
  <Company>CONCEJO DE BOGOTA</Company>
  <LinksUpToDate>false</LinksUpToDate>
  <CharactersWithSpaces>12018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Procedimientos</dc:title>
  <dc:subject/>
  <dc:creator>Diana Avila</dc:creator>
  <cp:keywords/>
  <dc:description/>
  <cp:lastModifiedBy>JAIME CABREJO RODRÍGUEZ</cp:lastModifiedBy>
  <cp:revision>11</cp:revision>
  <cp:lastPrinted>2019-08-14T23:15:00Z</cp:lastPrinted>
  <dcterms:created xsi:type="dcterms:W3CDTF">2019-04-04T19:50:00Z</dcterms:created>
  <dcterms:modified xsi:type="dcterms:W3CDTF">2019-08-29T16:17:00Z</dcterms:modified>
  <cp:category>Formato</cp:category>
</cp:coreProperties>
</file>